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28" w:rsidRPr="00AB1AE5" w:rsidRDefault="00694528" w:rsidP="00694528">
      <w:pPr>
        <w:pStyle w:val="NoSpacing"/>
        <w:spacing w:line="276" w:lineRule="auto"/>
        <w:rPr>
          <w:rFonts w:ascii="Arial Narrow" w:hAnsi="Arial Narrow"/>
          <w:b/>
          <w:bCs/>
          <w:sz w:val="20"/>
          <w:szCs w:val="20"/>
        </w:rPr>
      </w:pPr>
    </w:p>
    <w:p w:rsidR="00694528" w:rsidRPr="00AB1AE5" w:rsidRDefault="00694528" w:rsidP="00694528">
      <w:pPr>
        <w:pStyle w:val="NoSpacing"/>
        <w:spacing w:line="276" w:lineRule="auto"/>
        <w:jc w:val="center"/>
        <w:rPr>
          <w:rFonts w:ascii="Arial Narrow" w:hAnsi="Arial Narrow"/>
          <w:b/>
          <w:bCs/>
          <w:sz w:val="20"/>
          <w:szCs w:val="20"/>
        </w:rPr>
      </w:pPr>
      <w:r w:rsidRPr="00AB1AE5">
        <w:rPr>
          <w:rFonts w:ascii="Arial Narrow" w:hAnsi="Arial Narrow"/>
          <w:sz w:val="20"/>
          <w:szCs w:val="20"/>
        </w:rPr>
        <w:fldChar w:fldCharType="begin"/>
      </w:r>
      <w:r w:rsidRPr="00AB1AE5">
        <w:rPr>
          <w:rFonts w:ascii="Arial Narrow" w:hAnsi="Arial Narrow"/>
          <w:sz w:val="20"/>
          <w:szCs w:val="20"/>
        </w:rPr>
        <w:instrText xml:space="preserve"> INCLUDEPICTURE  "http://web.ffos.hr/templates/normal/slike/glavno_zaglavlje.png" \* MERGEFORMATINET </w:instrText>
      </w:r>
      <w:r w:rsidRPr="00AB1AE5">
        <w:rPr>
          <w:rFonts w:ascii="Arial Narrow" w:hAnsi="Arial Narrow"/>
          <w:sz w:val="20"/>
          <w:szCs w:val="20"/>
        </w:rPr>
        <w:fldChar w:fldCharType="separate"/>
      </w:r>
      <w:r w:rsidRPr="00AB1AE5">
        <w:rPr>
          <w:rFonts w:ascii="Arial Narrow" w:hAnsi="Arial Narrow"/>
          <w:sz w:val="20"/>
          <w:szCs w:val="20"/>
        </w:rPr>
        <w:fldChar w:fldCharType="begin"/>
      </w:r>
      <w:r w:rsidRPr="00AB1AE5">
        <w:rPr>
          <w:rFonts w:ascii="Arial Narrow" w:hAnsi="Arial Narrow"/>
          <w:sz w:val="20"/>
          <w:szCs w:val="20"/>
        </w:rPr>
        <w:instrText xml:space="preserve"> INCLUDEPICTURE  "http://web.ffos.hr/templates/normal/slike/glavno_zaglavlje.png" \* MERGEFORMATINET </w:instrText>
      </w:r>
      <w:r w:rsidRPr="00AB1AE5">
        <w:rPr>
          <w:rFonts w:ascii="Arial Narrow" w:hAnsi="Arial Narrow"/>
          <w:sz w:val="20"/>
          <w:szCs w:val="20"/>
        </w:rPr>
        <w:fldChar w:fldCharType="separate"/>
      </w:r>
      <w:r w:rsidRPr="00AB1AE5">
        <w:rPr>
          <w:rFonts w:ascii="Arial Narrow" w:hAnsi="Arial Narrow"/>
          <w:sz w:val="20"/>
          <w:szCs w:val="20"/>
        </w:rPr>
        <w:fldChar w:fldCharType="begin"/>
      </w:r>
      <w:r w:rsidRPr="00AB1AE5">
        <w:rPr>
          <w:rFonts w:ascii="Arial Narrow" w:hAnsi="Arial Narrow"/>
          <w:sz w:val="20"/>
          <w:szCs w:val="20"/>
        </w:rPr>
        <w:instrText xml:space="preserve"> INCLUDEPICTURE  "http://web.ffos.hr/templates/normal/slike/glavno_zaglavlje.png" \* MERGEFORMATINET </w:instrText>
      </w:r>
      <w:r w:rsidRPr="00AB1AE5">
        <w:rPr>
          <w:rFonts w:ascii="Arial Narrow" w:hAnsi="Arial Narrow"/>
          <w:sz w:val="20"/>
          <w:szCs w:val="20"/>
        </w:rPr>
        <w:fldChar w:fldCharType="separate"/>
      </w:r>
      <w:r w:rsidRPr="00AB1AE5">
        <w:rPr>
          <w:rFonts w:ascii="Arial Narrow" w:hAnsi="Arial Narrow"/>
          <w:sz w:val="20"/>
          <w:szCs w:val="20"/>
        </w:rPr>
        <w:fldChar w:fldCharType="begin"/>
      </w:r>
      <w:r w:rsidRPr="00AB1AE5">
        <w:rPr>
          <w:rFonts w:ascii="Arial Narrow" w:hAnsi="Arial Narrow"/>
          <w:sz w:val="20"/>
          <w:szCs w:val="20"/>
        </w:rPr>
        <w:instrText xml:space="preserve"> INCLUDEPICTURE  "http://web.ffos.hr/templates/normal/slike/glavno_zaglavlje.png" \* MERGEFORMATINET </w:instrText>
      </w:r>
      <w:r w:rsidRPr="00AB1AE5">
        <w:rPr>
          <w:rFonts w:ascii="Arial Narrow" w:hAnsi="Arial Narrow"/>
          <w:sz w:val="20"/>
          <w:szCs w:val="20"/>
        </w:rPr>
        <w:fldChar w:fldCharType="separate"/>
      </w:r>
      <w:r w:rsidRPr="00AB1AE5">
        <w:rPr>
          <w:rFonts w:ascii="Arial Narrow" w:hAnsi="Arial Narrow"/>
          <w:sz w:val="20"/>
          <w:szCs w:val="20"/>
        </w:rPr>
        <w:fldChar w:fldCharType="begin"/>
      </w:r>
      <w:r w:rsidRPr="00AB1AE5">
        <w:rPr>
          <w:rFonts w:ascii="Arial Narrow" w:hAnsi="Arial Narrow"/>
          <w:sz w:val="20"/>
          <w:szCs w:val="20"/>
        </w:rPr>
        <w:instrText xml:space="preserve"> INCLUDEPICTURE  "http://web.ffos.hr/templates/normal/slike/glavno_zaglavlje.png" \* MERGEFORMATINET </w:instrText>
      </w:r>
      <w:r w:rsidRPr="00AB1AE5">
        <w:rPr>
          <w:rFonts w:ascii="Arial Narrow" w:hAnsi="Arial Narrow"/>
          <w:sz w:val="20"/>
          <w:szCs w:val="20"/>
        </w:rPr>
        <w:fldChar w:fldCharType="separate"/>
      </w:r>
      <w:r w:rsidR="00D50710" w:rsidRPr="00AB1AE5">
        <w:rPr>
          <w:rFonts w:ascii="Arial Narrow" w:hAnsi="Arial Narrow"/>
          <w:sz w:val="20"/>
          <w:szCs w:val="20"/>
        </w:rPr>
        <w:fldChar w:fldCharType="begin"/>
      </w:r>
      <w:r w:rsidR="00D50710" w:rsidRPr="00AB1AE5">
        <w:rPr>
          <w:rFonts w:ascii="Arial Narrow" w:hAnsi="Arial Narrow"/>
          <w:sz w:val="20"/>
          <w:szCs w:val="20"/>
        </w:rPr>
        <w:instrText xml:space="preserve"> INCLUDEPICTURE  "http://web.ffos.hr/templates/normal/slike/glavno_zaglavlje.png" \* MERGEFORMATINET </w:instrText>
      </w:r>
      <w:r w:rsidR="00D50710" w:rsidRPr="00AB1AE5">
        <w:rPr>
          <w:rFonts w:ascii="Arial Narrow" w:hAnsi="Arial Narrow"/>
          <w:sz w:val="20"/>
          <w:szCs w:val="20"/>
        </w:rPr>
        <w:fldChar w:fldCharType="separate"/>
      </w:r>
      <w:r w:rsidR="003A3763" w:rsidRPr="00AB1AE5">
        <w:rPr>
          <w:rFonts w:ascii="Arial Narrow" w:hAnsi="Arial Narrow"/>
          <w:sz w:val="20"/>
          <w:szCs w:val="20"/>
        </w:rPr>
        <w:fldChar w:fldCharType="begin"/>
      </w:r>
      <w:r w:rsidR="003A3763" w:rsidRPr="00AB1AE5">
        <w:rPr>
          <w:rFonts w:ascii="Arial Narrow" w:hAnsi="Arial Narrow"/>
          <w:sz w:val="20"/>
          <w:szCs w:val="20"/>
        </w:rPr>
        <w:instrText xml:space="preserve"> INCLUDEPICTURE  "http://web.ffos.hr/templates/normal/slike/glavno_zaglavlje.png" \* MERGEFORMATINET </w:instrText>
      </w:r>
      <w:r w:rsidR="003A3763" w:rsidRPr="00AB1AE5">
        <w:rPr>
          <w:rFonts w:ascii="Arial Narrow" w:hAnsi="Arial Narrow"/>
          <w:sz w:val="20"/>
          <w:szCs w:val="20"/>
        </w:rPr>
        <w:fldChar w:fldCharType="separate"/>
      </w:r>
      <w:r w:rsidR="00E97675" w:rsidRPr="00AB1AE5">
        <w:rPr>
          <w:rFonts w:ascii="Arial Narrow" w:hAnsi="Arial Narrow"/>
          <w:sz w:val="20"/>
          <w:szCs w:val="20"/>
        </w:rPr>
        <w:fldChar w:fldCharType="begin"/>
      </w:r>
      <w:r w:rsidR="00E97675" w:rsidRPr="00AB1AE5">
        <w:rPr>
          <w:rFonts w:ascii="Arial Narrow" w:hAnsi="Arial Narrow"/>
          <w:sz w:val="20"/>
          <w:szCs w:val="20"/>
        </w:rPr>
        <w:instrText xml:space="preserve"> INCLUDEPICTURE  "http://web.ffos.hr/templates/normal/slike/glavno_zaglavlje.png" \* MERGEFORMATINET </w:instrText>
      </w:r>
      <w:r w:rsidR="00E97675" w:rsidRPr="00AB1AE5">
        <w:rPr>
          <w:rFonts w:ascii="Arial Narrow" w:hAnsi="Arial Narrow"/>
          <w:sz w:val="20"/>
          <w:szCs w:val="20"/>
        </w:rPr>
        <w:fldChar w:fldCharType="separate"/>
      </w:r>
      <w:r w:rsidR="00EB4AC6" w:rsidRPr="00AB1AE5">
        <w:rPr>
          <w:rFonts w:ascii="Arial Narrow" w:hAnsi="Arial Narrow"/>
          <w:sz w:val="20"/>
          <w:szCs w:val="20"/>
        </w:rPr>
        <w:fldChar w:fldCharType="begin"/>
      </w:r>
      <w:r w:rsidR="00EB4AC6" w:rsidRPr="00AB1AE5">
        <w:rPr>
          <w:rFonts w:ascii="Arial Narrow" w:hAnsi="Arial Narrow"/>
          <w:sz w:val="20"/>
          <w:szCs w:val="20"/>
        </w:rPr>
        <w:instrText xml:space="preserve"> INCLUDEPICTURE  "http://web.ffos.hr/templates/normal/slike/glavno_zaglavlje.png" \* MERGEFORMATINET </w:instrText>
      </w:r>
      <w:r w:rsidR="00EB4AC6" w:rsidRPr="00AB1AE5">
        <w:rPr>
          <w:rFonts w:ascii="Arial Narrow" w:hAnsi="Arial Narrow"/>
          <w:sz w:val="20"/>
          <w:szCs w:val="20"/>
        </w:rPr>
        <w:fldChar w:fldCharType="separate"/>
      </w:r>
      <w:r w:rsidR="003B0748" w:rsidRPr="00AB1AE5">
        <w:rPr>
          <w:rFonts w:ascii="Arial Narrow" w:hAnsi="Arial Narrow"/>
          <w:sz w:val="20"/>
          <w:szCs w:val="20"/>
        </w:rPr>
        <w:fldChar w:fldCharType="begin"/>
      </w:r>
      <w:r w:rsidR="003B0748" w:rsidRPr="00AB1AE5">
        <w:rPr>
          <w:rFonts w:ascii="Arial Narrow" w:hAnsi="Arial Narrow"/>
          <w:sz w:val="20"/>
          <w:szCs w:val="20"/>
        </w:rPr>
        <w:instrText xml:space="preserve"> INCLUDEPICTURE  "http://web.ffos.hr/templates/normal/slike/glavno_zaglavlje.png" \* MERGEFORMATINET </w:instrText>
      </w:r>
      <w:r w:rsidR="003B0748" w:rsidRPr="00AB1AE5">
        <w:rPr>
          <w:rFonts w:ascii="Arial Narrow" w:hAnsi="Arial Narrow"/>
          <w:sz w:val="20"/>
          <w:szCs w:val="20"/>
        </w:rPr>
        <w:fldChar w:fldCharType="separate"/>
      </w:r>
      <w:r w:rsidR="00621DF1" w:rsidRPr="00AB1AE5">
        <w:rPr>
          <w:rFonts w:ascii="Arial Narrow" w:hAnsi="Arial Narrow"/>
          <w:sz w:val="20"/>
          <w:szCs w:val="20"/>
        </w:rPr>
        <w:fldChar w:fldCharType="begin"/>
      </w:r>
      <w:r w:rsidR="00621DF1" w:rsidRPr="00AB1AE5">
        <w:rPr>
          <w:rFonts w:ascii="Arial Narrow" w:hAnsi="Arial Narrow"/>
          <w:sz w:val="20"/>
          <w:szCs w:val="20"/>
        </w:rPr>
        <w:instrText xml:space="preserve"> INCLUDEPICTURE  "http://web.ffos.hr/templates/normal/slike/glavno_zaglavlje.png" \* MERGEFORMATINET </w:instrText>
      </w:r>
      <w:r w:rsidR="00621DF1" w:rsidRPr="00AB1AE5">
        <w:rPr>
          <w:rFonts w:ascii="Arial Narrow" w:hAnsi="Arial Narrow"/>
          <w:sz w:val="20"/>
          <w:szCs w:val="20"/>
        </w:rPr>
        <w:fldChar w:fldCharType="separate"/>
      </w:r>
      <w:r w:rsidR="00F311E4" w:rsidRPr="00AB1AE5">
        <w:rPr>
          <w:rFonts w:ascii="Arial Narrow" w:hAnsi="Arial Narrow"/>
          <w:sz w:val="20"/>
          <w:szCs w:val="20"/>
        </w:rPr>
        <w:fldChar w:fldCharType="begin"/>
      </w:r>
      <w:r w:rsidR="00F311E4" w:rsidRPr="00AB1AE5">
        <w:rPr>
          <w:rFonts w:ascii="Arial Narrow" w:hAnsi="Arial Narrow"/>
          <w:sz w:val="20"/>
          <w:szCs w:val="20"/>
        </w:rPr>
        <w:instrText xml:space="preserve"> INCLUDEPICTURE  "http://web.ffos.hr/templates/normal/slike/glavno_zaglavlje.png" \* MERGEFORMATINET </w:instrText>
      </w:r>
      <w:r w:rsidR="00F311E4" w:rsidRPr="00AB1AE5">
        <w:rPr>
          <w:rFonts w:ascii="Arial Narrow" w:hAnsi="Arial Narrow"/>
          <w:sz w:val="20"/>
          <w:szCs w:val="20"/>
        </w:rPr>
        <w:fldChar w:fldCharType="separate"/>
      </w:r>
      <w:r w:rsidR="00844827" w:rsidRPr="00AB1AE5">
        <w:rPr>
          <w:rFonts w:ascii="Arial Narrow" w:hAnsi="Arial Narrow"/>
          <w:sz w:val="20"/>
          <w:szCs w:val="20"/>
        </w:rPr>
        <w:fldChar w:fldCharType="begin"/>
      </w:r>
      <w:r w:rsidR="00844827" w:rsidRPr="00AB1AE5">
        <w:rPr>
          <w:rFonts w:ascii="Arial Narrow" w:hAnsi="Arial Narrow"/>
          <w:sz w:val="20"/>
          <w:szCs w:val="20"/>
        </w:rPr>
        <w:instrText xml:space="preserve"> INCLUDEPICTURE  "http://web.ffos.hr/templates/normal/slike/glavno_zaglavlje.png" \* MERGEFORMATINET </w:instrText>
      </w:r>
      <w:r w:rsidR="00844827" w:rsidRPr="00AB1AE5">
        <w:rPr>
          <w:rFonts w:ascii="Arial Narrow" w:hAnsi="Arial Narrow"/>
          <w:sz w:val="20"/>
          <w:szCs w:val="20"/>
        </w:rPr>
        <w:fldChar w:fldCharType="separate"/>
      </w:r>
      <w:r w:rsidR="001C6F6E" w:rsidRPr="00AB1AE5">
        <w:rPr>
          <w:rFonts w:ascii="Arial Narrow" w:hAnsi="Arial Narrow"/>
          <w:sz w:val="20"/>
          <w:szCs w:val="20"/>
        </w:rPr>
        <w:fldChar w:fldCharType="begin"/>
      </w:r>
      <w:r w:rsidR="001C6F6E" w:rsidRPr="00AB1AE5">
        <w:rPr>
          <w:rFonts w:ascii="Arial Narrow" w:hAnsi="Arial Narrow"/>
          <w:sz w:val="20"/>
          <w:szCs w:val="20"/>
        </w:rPr>
        <w:instrText xml:space="preserve"> INCLUDEPICTURE  "http://web.ffos.hr/templates/normal/slike/glavno_zaglavlje.png" \* MERGEFORMATINET </w:instrText>
      </w:r>
      <w:r w:rsidR="001C6F6E" w:rsidRPr="00AB1AE5">
        <w:rPr>
          <w:rFonts w:ascii="Arial Narrow" w:hAnsi="Arial Narrow"/>
          <w:sz w:val="20"/>
          <w:szCs w:val="20"/>
        </w:rPr>
        <w:fldChar w:fldCharType="separate"/>
      </w:r>
      <w:r w:rsidR="00707CA9" w:rsidRPr="00AB1AE5">
        <w:rPr>
          <w:rFonts w:ascii="Arial Narrow" w:hAnsi="Arial Narrow"/>
          <w:sz w:val="20"/>
          <w:szCs w:val="20"/>
        </w:rPr>
        <w:fldChar w:fldCharType="begin"/>
      </w:r>
      <w:r w:rsidR="00707CA9" w:rsidRPr="00AB1AE5">
        <w:rPr>
          <w:rFonts w:ascii="Arial Narrow" w:hAnsi="Arial Narrow"/>
          <w:sz w:val="20"/>
          <w:szCs w:val="20"/>
        </w:rPr>
        <w:instrText xml:space="preserve"> INCLUDEPICTURE  "http://web.ffos.hr/templates/normal/slike/glavno_zaglavlje.png" \* MERGEFORMATINET </w:instrText>
      </w:r>
      <w:r w:rsidR="00707CA9" w:rsidRPr="00AB1AE5">
        <w:rPr>
          <w:rFonts w:ascii="Arial Narrow" w:hAnsi="Arial Narrow"/>
          <w:sz w:val="20"/>
          <w:szCs w:val="20"/>
        </w:rPr>
        <w:fldChar w:fldCharType="separate"/>
      </w:r>
      <w:r w:rsidR="003B33F4" w:rsidRPr="00AB1AE5">
        <w:rPr>
          <w:rFonts w:ascii="Arial Narrow" w:hAnsi="Arial Narrow"/>
          <w:sz w:val="20"/>
          <w:szCs w:val="20"/>
        </w:rPr>
        <w:fldChar w:fldCharType="begin"/>
      </w:r>
      <w:r w:rsidR="003B33F4" w:rsidRPr="00AB1AE5">
        <w:rPr>
          <w:rFonts w:ascii="Arial Narrow" w:hAnsi="Arial Narrow"/>
          <w:sz w:val="20"/>
          <w:szCs w:val="20"/>
        </w:rPr>
        <w:instrText xml:space="preserve"> INCLUDEPICTURE  "http://web.ffos.hr/templates/normal/slike/glavno_zaglavlje.png" \* MERGEFORMATINET </w:instrText>
      </w:r>
      <w:r w:rsidR="003B33F4" w:rsidRPr="00AB1AE5">
        <w:rPr>
          <w:rFonts w:ascii="Arial Narrow" w:hAnsi="Arial Narrow"/>
          <w:sz w:val="20"/>
          <w:szCs w:val="20"/>
        </w:rPr>
        <w:fldChar w:fldCharType="separate"/>
      </w:r>
      <w:r w:rsidR="00A303FA" w:rsidRPr="00AB1AE5">
        <w:rPr>
          <w:rFonts w:ascii="Arial Narrow" w:hAnsi="Arial Narrow"/>
          <w:sz w:val="20"/>
          <w:szCs w:val="20"/>
        </w:rPr>
        <w:fldChar w:fldCharType="begin"/>
      </w:r>
      <w:r w:rsidR="00A303FA" w:rsidRPr="00AB1AE5">
        <w:rPr>
          <w:rFonts w:ascii="Arial Narrow" w:hAnsi="Arial Narrow"/>
          <w:sz w:val="20"/>
          <w:szCs w:val="20"/>
        </w:rPr>
        <w:instrText xml:space="preserve"> INCLUDEPICTURE  "http://web.ffos.hr/templates/normal/slike/glavno_zaglavlje.png" \* MERGEFORMATINET </w:instrText>
      </w:r>
      <w:r w:rsidR="00A303FA" w:rsidRPr="00AB1AE5">
        <w:rPr>
          <w:rFonts w:ascii="Arial Narrow" w:hAnsi="Arial Narrow"/>
          <w:sz w:val="20"/>
          <w:szCs w:val="20"/>
        </w:rPr>
        <w:fldChar w:fldCharType="separate"/>
      </w:r>
      <w:r w:rsidR="00F278CF" w:rsidRPr="00AB1AE5">
        <w:rPr>
          <w:rFonts w:ascii="Arial Narrow" w:hAnsi="Arial Narrow"/>
          <w:sz w:val="20"/>
          <w:szCs w:val="20"/>
        </w:rPr>
        <w:fldChar w:fldCharType="begin"/>
      </w:r>
      <w:r w:rsidR="00F278CF" w:rsidRPr="00AB1AE5">
        <w:rPr>
          <w:rFonts w:ascii="Arial Narrow" w:hAnsi="Arial Narrow"/>
          <w:sz w:val="20"/>
          <w:szCs w:val="20"/>
        </w:rPr>
        <w:instrText xml:space="preserve"> INCLUDEPICTURE  "http://web.ffos.hr/templates/normal/slike/glavno_zaglavlje.png" \* MERGEFORMATINET </w:instrText>
      </w:r>
      <w:r w:rsidR="00F278CF" w:rsidRPr="00AB1AE5">
        <w:rPr>
          <w:rFonts w:ascii="Arial Narrow" w:hAnsi="Arial Narrow"/>
          <w:sz w:val="20"/>
          <w:szCs w:val="20"/>
        </w:rPr>
        <w:fldChar w:fldCharType="separate"/>
      </w:r>
      <w:r w:rsidR="00814E13" w:rsidRPr="00AB1AE5">
        <w:rPr>
          <w:rFonts w:ascii="Arial Narrow" w:hAnsi="Arial Narrow"/>
          <w:sz w:val="20"/>
          <w:szCs w:val="20"/>
        </w:rPr>
        <w:fldChar w:fldCharType="begin"/>
      </w:r>
      <w:r w:rsidR="00814E13" w:rsidRPr="00AB1AE5">
        <w:rPr>
          <w:rFonts w:ascii="Arial Narrow" w:hAnsi="Arial Narrow"/>
          <w:sz w:val="20"/>
          <w:szCs w:val="20"/>
        </w:rPr>
        <w:instrText xml:space="preserve"> INCLUDEPICTURE  "http://web.ffos.hr/templates/normal/slike/glavno_zaglavlje.png" \* MERGEFORMATINET </w:instrText>
      </w:r>
      <w:r w:rsidR="00814E13" w:rsidRPr="00AB1AE5">
        <w:rPr>
          <w:rFonts w:ascii="Arial Narrow" w:hAnsi="Arial Narrow"/>
          <w:sz w:val="20"/>
          <w:szCs w:val="20"/>
        </w:rPr>
        <w:fldChar w:fldCharType="separate"/>
      </w:r>
      <w:r w:rsidR="00772332" w:rsidRPr="00AB1AE5">
        <w:rPr>
          <w:rFonts w:ascii="Arial Narrow" w:hAnsi="Arial Narrow"/>
          <w:sz w:val="20"/>
          <w:szCs w:val="20"/>
        </w:rPr>
        <w:fldChar w:fldCharType="begin"/>
      </w:r>
      <w:r w:rsidR="00772332" w:rsidRPr="00AB1AE5">
        <w:rPr>
          <w:rFonts w:ascii="Arial Narrow" w:hAnsi="Arial Narrow"/>
          <w:sz w:val="20"/>
          <w:szCs w:val="20"/>
        </w:rPr>
        <w:instrText xml:space="preserve"> INCLUDEPICTURE  "http://web.ffos.hr/templates/normal/slike/glavno_zaglavlje.png" \* MERGEFORMATINET </w:instrText>
      </w:r>
      <w:r w:rsidR="00772332" w:rsidRPr="00AB1AE5">
        <w:rPr>
          <w:rFonts w:ascii="Arial Narrow" w:hAnsi="Arial Narrow"/>
          <w:sz w:val="20"/>
          <w:szCs w:val="20"/>
        </w:rPr>
        <w:fldChar w:fldCharType="separate"/>
      </w:r>
      <w:r w:rsidR="00B54089" w:rsidRPr="00AB1AE5">
        <w:rPr>
          <w:rFonts w:ascii="Arial Narrow" w:hAnsi="Arial Narrow"/>
          <w:sz w:val="20"/>
          <w:szCs w:val="20"/>
        </w:rPr>
        <w:fldChar w:fldCharType="begin"/>
      </w:r>
      <w:r w:rsidR="00B54089" w:rsidRPr="00AB1AE5">
        <w:rPr>
          <w:rFonts w:ascii="Arial Narrow" w:hAnsi="Arial Narrow"/>
          <w:sz w:val="20"/>
          <w:szCs w:val="20"/>
        </w:rPr>
        <w:instrText xml:space="preserve"> INCLUDEPICTURE  "http://web.ffos.hr/templates/normal/slike/glavno_zaglavlje.png" \* MERGEFORMATINET </w:instrText>
      </w:r>
      <w:r w:rsidR="00B54089" w:rsidRPr="00AB1AE5">
        <w:rPr>
          <w:rFonts w:ascii="Arial Narrow" w:hAnsi="Arial Narrow"/>
          <w:sz w:val="20"/>
          <w:szCs w:val="20"/>
        </w:rPr>
        <w:fldChar w:fldCharType="separate"/>
      </w:r>
      <w:r w:rsidR="0014775F">
        <w:rPr>
          <w:rFonts w:ascii="Arial Narrow" w:hAnsi="Arial Narrow"/>
          <w:sz w:val="20"/>
          <w:szCs w:val="20"/>
        </w:rPr>
        <w:fldChar w:fldCharType="begin"/>
      </w:r>
      <w:r w:rsidR="0014775F">
        <w:rPr>
          <w:rFonts w:ascii="Arial Narrow" w:hAnsi="Arial Narrow"/>
          <w:sz w:val="20"/>
          <w:szCs w:val="20"/>
        </w:rPr>
        <w:instrText xml:space="preserve"> INCLUDEPICTURE  "http://web.ffos.hr/templates/normal/slike/glavno_zaglavlje.png" \* MERGEFORMATINET </w:instrText>
      </w:r>
      <w:r w:rsidR="0014775F">
        <w:rPr>
          <w:rFonts w:ascii="Arial Narrow" w:hAnsi="Arial Narrow"/>
          <w:sz w:val="20"/>
          <w:szCs w:val="20"/>
        </w:rPr>
        <w:fldChar w:fldCharType="separate"/>
      </w:r>
      <w:r w:rsidR="00A2054A">
        <w:rPr>
          <w:rFonts w:ascii="Arial Narrow" w:hAnsi="Arial Narrow"/>
          <w:sz w:val="20"/>
          <w:szCs w:val="20"/>
        </w:rPr>
        <w:fldChar w:fldCharType="begin"/>
      </w:r>
      <w:r w:rsidR="00A2054A">
        <w:rPr>
          <w:rFonts w:ascii="Arial Narrow" w:hAnsi="Arial Narrow"/>
          <w:sz w:val="20"/>
          <w:szCs w:val="20"/>
        </w:rPr>
        <w:instrText xml:space="preserve"> INCLUDEPICTURE  "http://web.ffos.hr/templates/normal/slike/glavno_zaglavlje.png" \* MERGEFORMATINET </w:instrText>
      </w:r>
      <w:r w:rsidR="00A2054A">
        <w:rPr>
          <w:rFonts w:ascii="Arial Narrow" w:hAnsi="Arial Narrow"/>
          <w:sz w:val="20"/>
          <w:szCs w:val="20"/>
        </w:rPr>
        <w:fldChar w:fldCharType="separate"/>
      </w:r>
      <w:r w:rsidR="00B32C74">
        <w:rPr>
          <w:rFonts w:ascii="Arial Narrow" w:hAnsi="Arial Narrow"/>
          <w:sz w:val="20"/>
          <w:szCs w:val="20"/>
        </w:rPr>
        <w:fldChar w:fldCharType="begin"/>
      </w:r>
      <w:r w:rsidR="00B32C74">
        <w:rPr>
          <w:rFonts w:ascii="Arial Narrow" w:hAnsi="Arial Narrow"/>
          <w:sz w:val="20"/>
          <w:szCs w:val="20"/>
        </w:rPr>
        <w:instrText xml:space="preserve"> INCLUDEPICTURE  "http://web.ffos.hr/templates/normal/slike/glavno_zaglavlje.png" \* MERGEFORMATINET </w:instrText>
      </w:r>
      <w:r w:rsidR="00B32C74">
        <w:rPr>
          <w:rFonts w:ascii="Arial Narrow" w:hAnsi="Arial Narrow"/>
          <w:sz w:val="20"/>
          <w:szCs w:val="20"/>
        </w:rPr>
        <w:fldChar w:fldCharType="separate"/>
      </w:r>
      <w:r w:rsidR="0012471C">
        <w:rPr>
          <w:rFonts w:ascii="Arial Narrow" w:hAnsi="Arial Narrow"/>
          <w:sz w:val="20"/>
          <w:szCs w:val="20"/>
        </w:rPr>
        <w:fldChar w:fldCharType="begin"/>
      </w:r>
      <w:r w:rsidR="0012471C">
        <w:rPr>
          <w:rFonts w:ascii="Arial Narrow" w:hAnsi="Arial Narrow"/>
          <w:sz w:val="20"/>
          <w:szCs w:val="20"/>
        </w:rPr>
        <w:instrText xml:space="preserve"> INCLUDEPICTURE  "http://web.ffos.hr/templates/normal/slike/glavno_zaglavlje.png" \* MERGEFORMATINET </w:instrText>
      </w:r>
      <w:r w:rsidR="0012471C">
        <w:rPr>
          <w:rFonts w:ascii="Arial Narrow" w:hAnsi="Arial Narrow"/>
          <w:sz w:val="20"/>
          <w:szCs w:val="20"/>
        </w:rPr>
        <w:fldChar w:fldCharType="separate"/>
      </w:r>
      <w:r w:rsidR="008C68DF">
        <w:rPr>
          <w:rFonts w:ascii="Arial Narrow" w:hAnsi="Arial Narrow"/>
          <w:sz w:val="20"/>
          <w:szCs w:val="20"/>
        </w:rPr>
        <w:fldChar w:fldCharType="begin"/>
      </w:r>
      <w:r w:rsidR="008C68DF">
        <w:rPr>
          <w:rFonts w:ascii="Arial Narrow" w:hAnsi="Arial Narrow"/>
          <w:sz w:val="20"/>
          <w:szCs w:val="20"/>
        </w:rPr>
        <w:instrText xml:space="preserve"> INCLUDEPICTURE  "http://web.ffos.hr/templates/normal/slike/glavno_zaglavlje.png" \* MERGEFORMATINET </w:instrText>
      </w:r>
      <w:r w:rsidR="008C68DF">
        <w:rPr>
          <w:rFonts w:ascii="Arial Narrow" w:hAnsi="Arial Narrow"/>
          <w:sz w:val="20"/>
          <w:szCs w:val="20"/>
        </w:rPr>
        <w:fldChar w:fldCharType="separate"/>
      </w:r>
      <w:r w:rsidR="00CA2BA5">
        <w:rPr>
          <w:rFonts w:ascii="Arial Narrow" w:hAnsi="Arial Narrow"/>
          <w:sz w:val="20"/>
          <w:szCs w:val="20"/>
        </w:rPr>
        <w:fldChar w:fldCharType="begin"/>
      </w:r>
      <w:r w:rsidR="00CA2BA5">
        <w:rPr>
          <w:rFonts w:ascii="Arial Narrow" w:hAnsi="Arial Narrow"/>
          <w:sz w:val="20"/>
          <w:szCs w:val="20"/>
        </w:rPr>
        <w:instrText xml:space="preserve"> INCLUDEPICTURE  "http://web.ffos.hr/templates/normal/slike/glavno_zaglavlje.png" \* MERGEFORMATINET </w:instrText>
      </w:r>
      <w:r w:rsidR="00CA2BA5">
        <w:rPr>
          <w:rFonts w:ascii="Arial Narrow" w:hAnsi="Arial Narrow"/>
          <w:sz w:val="20"/>
          <w:szCs w:val="20"/>
        </w:rPr>
        <w:fldChar w:fldCharType="separate"/>
      </w:r>
      <w:r w:rsidR="006C5DA9">
        <w:rPr>
          <w:rFonts w:ascii="Arial Narrow" w:hAnsi="Arial Narrow"/>
          <w:sz w:val="20"/>
          <w:szCs w:val="20"/>
        </w:rPr>
        <w:fldChar w:fldCharType="begin"/>
      </w:r>
      <w:r w:rsidR="006C5DA9">
        <w:rPr>
          <w:rFonts w:ascii="Arial Narrow" w:hAnsi="Arial Narrow"/>
          <w:sz w:val="20"/>
          <w:szCs w:val="20"/>
        </w:rPr>
        <w:instrText xml:space="preserve"> INCLUDEPICTURE  "http://web.ffos.hr/templates/normal/slike/glavno_zaglavlje.png" \* MERGEFORMATINET </w:instrText>
      </w:r>
      <w:r w:rsidR="006C5DA9">
        <w:rPr>
          <w:rFonts w:ascii="Arial Narrow" w:hAnsi="Arial Narrow"/>
          <w:sz w:val="20"/>
          <w:szCs w:val="20"/>
        </w:rPr>
        <w:fldChar w:fldCharType="separate"/>
      </w:r>
      <w:r w:rsidR="002676E2">
        <w:rPr>
          <w:rFonts w:ascii="Arial Narrow" w:hAnsi="Arial Narrow"/>
          <w:sz w:val="20"/>
          <w:szCs w:val="20"/>
        </w:rPr>
        <w:fldChar w:fldCharType="begin"/>
      </w:r>
      <w:r w:rsidR="002676E2">
        <w:rPr>
          <w:rFonts w:ascii="Arial Narrow" w:hAnsi="Arial Narrow"/>
          <w:sz w:val="20"/>
          <w:szCs w:val="20"/>
        </w:rPr>
        <w:instrText xml:space="preserve"> </w:instrText>
      </w:r>
      <w:r w:rsidR="002676E2">
        <w:rPr>
          <w:rFonts w:ascii="Arial Narrow" w:hAnsi="Arial Narrow"/>
          <w:sz w:val="20"/>
          <w:szCs w:val="20"/>
        </w:rPr>
        <w:instrText>INCLUDEPICTUR</w:instrText>
      </w:r>
      <w:r w:rsidR="002676E2">
        <w:rPr>
          <w:rFonts w:ascii="Arial Narrow" w:hAnsi="Arial Narrow"/>
          <w:sz w:val="20"/>
          <w:szCs w:val="20"/>
        </w:rPr>
        <w:instrText>E  "http://web.ffos.hr/templates/normal/slike/glavno_zaglavlje.png" \* MERGEFORMATINET</w:instrText>
      </w:r>
      <w:r w:rsidR="002676E2">
        <w:rPr>
          <w:rFonts w:ascii="Arial Narrow" w:hAnsi="Arial Narrow"/>
          <w:sz w:val="20"/>
          <w:szCs w:val="20"/>
        </w:rPr>
        <w:instrText xml:space="preserve"> </w:instrText>
      </w:r>
      <w:r w:rsidR="002676E2">
        <w:rPr>
          <w:rFonts w:ascii="Arial Narrow" w:hAnsi="Arial Narrow"/>
          <w:sz w:val="20"/>
          <w:szCs w:val="20"/>
        </w:rPr>
        <w:fldChar w:fldCharType="separate"/>
      </w:r>
      <w:r w:rsidR="004C686B">
        <w:rPr>
          <w:rFonts w:ascii="Arial Narrow" w:hAnsi="Arial Narrow"/>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aglavlje" style="width:350.15pt;height:154.35pt">
            <v:imagedata r:id="rId8" r:href="rId9" cropbottom="17554f"/>
          </v:shape>
        </w:pict>
      </w:r>
      <w:r w:rsidR="002676E2">
        <w:rPr>
          <w:rFonts w:ascii="Arial Narrow" w:hAnsi="Arial Narrow"/>
          <w:sz w:val="20"/>
          <w:szCs w:val="20"/>
        </w:rPr>
        <w:fldChar w:fldCharType="end"/>
      </w:r>
      <w:r w:rsidR="006C5DA9">
        <w:rPr>
          <w:rFonts w:ascii="Arial Narrow" w:hAnsi="Arial Narrow"/>
          <w:sz w:val="20"/>
          <w:szCs w:val="20"/>
        </w:rPr>
        <w:fldChar w:fldCharType="end"/>
      </w:r>
      <w:r w:rsidR="00CA2BA5">
        <w:rPr>
          <w:rFonts w:ascii="Arial Narrow" w:hAnsi="Arial Narrow"/>
          <w:sz w:val="20"/>
          <w:szCs w:val="20"/>
        </w:rPr>
        <w:fldChar w:fldCharType="end"/>
      </w:r>
      <w:r w:rsidR="008C68DF">
        <w:rPr>
          <w:rFonts w:ascii="Arial Narrow" w:hAnsi="Arial Narrow"/>
          <w:sz w:val="20"/>
          <w:szCs w:val="20"/>
        </w:rPr>
        <w:fldChar w:fldCharType="end"/>
      </w:r>
      <w:r w:rsidR="0012471C">
        <w:rPr>
          <w:rFonts w:ascii="Arial Narrow" w:hAnsi="Arial Narrow"/>
          <w:sz w:val="20"/>
          <w:szCs w:val="20"/>
        </w:rPr>
        <w:fldChar w:fldCharType="end"/>
      </w:r>
      <w:r w:rsidR="00B32C74">
        <w:rPr>
          <w:rFonts w:ascii="Arial Narrow" w:hAnsi="Arial Narrow"/>
          <w:sz w:val="20"/>
          <w:szCs w:val="20"/>
        </w:rPr>
        <w:fldChar w:fldCharType="end"/>
      </w:r>
      <w:r w:rsidR="00A2054A">
        <w:rPr>
          <w:rFonts w:ascii="Arial Narrow" w:hAnsi="Arial Narrow"/>
          <w:sz w:val="20"/>
          <w:szCs w:val="20"/>
        </w:rPr>
        <w:fldChar w:fldCharType="end"/>
      </w:r>
      <w:r w:rsidR="0014775F">
        <w:rPr>
          <w:rFonts w:ascii="Arial Narrow" w:hAnsi="Arial Narrow"/>
          <w:sz w:val="20"/>
          <w:szCs w:val="20"/>
        </w:rPr>
        <w:fldChar w:fldCharType="end"/>
      </w:r>
      <w:r w:rsidR="00B54089" w:rsidRPr="00AB1AE5">
        <w:rPr>
          <w:rFonts w:ascii="Arial Narrow" w:hAnsi="Arial Narrow"/>
          <w:sz w:val="20"/>
          <w:szCs w:val="20"/>
        </w:rPr>
        <w:fldChar w:fldCharType="end"/>
      </w:r>
      <w:r w:rsidR="00772332" w:rsidRPr="00AB1AE5">
        <w:rPr>
          <w:rFonts w:ascii="Arial Narrow" w:hAnsi="Arial Narrow"/>
          <w:sz w:val="20"/>
          <w:szCs w:val="20"/>
        </w:rPr>
        <w:fldChar w:fldCharType="end"/>
      </w:r>
      <w:r w:rsidR="00814E13" w:rsidRPr="00AB1AE5">
        <w:rPr>
          <w:rFonts w:ascii="Arial Narrow" w:hAnsi="Arial Narrow"/>
          <w:sz w:val="20"/>
          <w:szCs w:val="20"/>
        </w:rPr>
        <w:fldChar w:fldCharType="end"/>
      </w:r>
      <w:r w:rsidR="00F278CF" w:rsidRPr="00AB1AE5">
        <w:rPr>
          <w:rFonts w:ascii="Arial Narrow" w:hAnsi="Arial Narrow"/>
          <w:sz w:val="20"/>
          <w:szCs w:val="20"/>
        </w:rPr>
        <w:fldChar w:fldCharType="end"/>
      </w:r>
      <w:r w:rsidR="00A303FA" w:rsidRPr="00AB1AE5">
        <w:rPr>
          <w:rFonts w:ascii="Arial Narrow" w:hAnsi="Arial Narrow"/>
          <w:sz w:val="20"/>
          <w:szCs w:val="20"/>
        </w:rPr>
        <w:fldChar w:fldCharType="end"/>
      </w:r>
      <w:r w:rsidR="003B33F4" w:rsidRPr="00AB1AE5">
        <w:rPr>
          <w:rFonts w:ascii="Arial Narrow" w:hAnsi="Arial Narrow"/>
          <w:sz w:val="20"/>
          <w:szCs w:val="20"/>
        </w:rPr>
        <w:fldChar w:fldCharType="end"/>
      </w:r>
      <w:r w:rsidR="00707CA9" w:rsidRPr="00AB1AE5">
        <w:rPr>
          <w:rFonts w:ascii="Arial Narrow" w:hAnsi="Arial Narrow"/>
          <w:sz w:val="20"/>
          <w:szCs w:val="20"/>
        </w:rPr>
        <w:fldChar w:fldCharType="end"/>
      </w:r>
      <w:r w:rsidR="001C6F6E" w:rsidRPr="00AB1AE5">
        <w:rPr>
          <w:rFonts w:ascii="Arial Narrow" w:hAnsi="Arial Narrow"/>
          <w:sz w:val="20"/>
          <w:szCs w:val="20"/>
        </w:rPr>
        <w:fldChar w:fldCharType="end"/>
      </w:r>
      <w:r w:rsidR="00844827" w:rsidRPr="00AB1AE5">
        <w:rPr>
          <w:rFonts w:ascii="Arial Narrow" w:hAnsi="Arial Narrow"/>
          <w:sz w:val="20"/>
          <w:szCs w:val="20"/>
        </w:rPr>
        <w:fldChar w:fldCharType="end"/>
      </w:r>
      <w:r w:rsidR="00F311E4" w:rsidRPr="00AB1AE5">
        <w:rPr>
          <w:rFonts w:ascii="Arial Narrow" w:hAnsi="Arial Narrow"/>
          <w:sz w:val="20"/>
          <w:szCs w:val="20"/>
        </w:rPr>
        <w:fldChar w:fldCharType="end"/>
      </w:r>
      <w:r w:rsidR="00621DF1" w:rsidRPr="00AB1AE5">
        <w:rPr>
          <w:rFonts w:ascii="Arial Narrow" w:hAnsi="Arial Narrow"/>
          <w:sz w:val="20"/>
          <w:szCs w:val="20"/>
        </w:rPr>
        <w:fldChar w:fldCharType="end"/>
      </w:r>
      <w:r w:rsidR="003B0748" w:rsidRPr="00AB1AE5">
        <w:rPr>
          <w:rFonts w:ascii="Arial Narrow" w:hAnsi="Arial Narrow"/>
          <w:sz w:val="20"/>
          <w:szCs w:val="20"/>
        </w:rPr>
        <w:fldChar w:fldCharType="end"/>
      </w:r>
      <w:r w:rsidR="00EB4AC6" w:rsidRPr="00AB1AE5">
        <w:rPr>
          <w:rFonts w:ascii="Arial Narrow" w:hAnsi="Arial Narrow"/>
          <w:sz w:val="20"/>
          <w:szCs w:val="20"/>
        </w:rPr>
        <w:fldChar w:fldCharType="end"/>
      </w:r>
      <w:r w:rsidR="00E97675" w:rsidRPr="00AB1AE5">
        <w:rPr>
          <w:rFonts w:ascii="Arial Narrow" w:hAnsi="Arial Narrow"/>
          <w:sz w:val="20"/>
          <w:szCs w:val="20"/>
        </w:rPr>
        <w:fldChar w:fldCharType="end"/>
      </w:r>
      <w:r w:rsidR="003A3763" w:rsidRPr="00AB1AE5">
        <w:rPr>
          <w:rFonts w:ascii="Arial Narrow" w:hAnsi="Arial Narrow"/>
          <w:sz w:val="20"/>
          <w:szCs w:val="20"/>
        </w:rPr>
        <w:fldChar w:fldCharType="end"/>
      </w:r>
      <w:r w:rsidR="00D50710" w:rsidRPr="00AB1AE5">
        <w:rPr>
          <w:rFonts w:ascii="Arial Narrow" w:hAnsi="Arial Narrow"/>
          <w:sz w:val="20"/>
          <w:szCs w:val="20"/>
        </w:rPr>
        <w:fldChar w:fldCharType="end"/>
      </w:r>
      <w:r w:rsidRPr="00AB1AE5">
        <w:rPr>
          <w:rFonts w:ascii="Arial Narrow" w:hAnsi="Arial Narrow"/>
          <w:sz w:val="20"/>
          <w:szCs w:val="20"/>
        </w:rPr>
        <w:fldChar w:fldCharType="end"/>
      </w:r>
      <w:r w:rsidRPr="00AB1AE5">
        <w:rPr>
          <w:rFonts w:ascii="Arial Narrow" w:hAnsi="Arial Narrow"/>
          <w:sz w:val="20"/>
          <w:szCs w:val="20"/>
        </w:rPr>
        <w:fldChar w:fldCharType="end"/>
      </w:r>
      <w:r w:rsidRPr="00AB1AE5">
        <w:rPr>
          <w:rFonts w:ascii="Arial Narrow" w:hAnsi="Arial Narrow"/>
          <w:sz w:val="20"/>
          <w:szCs w:val="20"/>
        </w:rPr>
        <w:fldChar w:fldCharType="end"/>
      </w:r>
      <w:r w:rsidRPr="00AB1AE5">
        <w:rPr>
          <w:rFonts w:ascii="Arial Narrow" w:hAnsi="Arial Narrow"/>
          <w:sz w:val="20"/>
          <w:szCs w:val="20"/>
        </w:rPr>
        <w:fldChar w:fldCharType="end"/>
      </w:r>
      <w:r w:rsidRPr="00AB1AE5">
        <w:rPr>
          <w:rFonts w:ascii="Arial Narrow" w:hAnsi="Arial Narrow"/>
          <w:sz w:val="20"/>
          <w:szCs w:val="20"/>
        </w:rPr>
        <w:fldChar w:fldCharType="end"/>
      </w:r>
    </w:p>
    <w:p w:rsidR="00694528" w:rsidRPr="00AB1AE5" w:rsidRDefault="00694528" w:rsidP="00694528">
      <w:pPr>
        <w:pStyle w:val="NoSpacing"/>
        <w:spacing w:line="276" w:lineRule="auto"/>
        <w:rPr>
          <w:rFonts w:ascii="Arial Narrow" w:hAnsi="Arial Narrow"/>
          <w:b/>
          <w:bCs/>
          <w:sz w:val="20"/>
          <w:szCs w:val="20"/>
        </w:rPr>
      </w:pPr>
    </w:p>
    <w:p w:rsidR="00694528" w:rsidRPr="00AB1AE5" w:rsidRDefault="00655167" w:rsidP="00655167">
      <w:pPr>
        <w:pStyle w:val="Bezproreda1"/>
        <w:rPr>
          <w:rFonts w:ascii="Arial Narrow" w:hAnsi="Arial Narrow"/>
          <w:sz w:val="20"/>
          <w:szCs w:val="20"/>
        </w:rPr>
      </w:pPr>
      <w:r w:rsidRPr="00AB1AE5">
        <w:rPr>
          <w:rFonts w:ascii="Arial Narrow" w:hAnsi="Arial Narrow"/>
          <w:sz w:val="20"/>
          <w:szCs w:val="20"/>
        </w:rPr>
        <w:t xml:space="preserve">KLASA: </w:t>
      </w:r>
      <w:r w:rsidR="003B5285">
        <w:rPr>
          <w:rFonts w:ascii="Arial Narrow" w:hAnsi="Arial Narrow"/>
          <w:sz w:val="20"/>
          <w:szCs w:val="20"/>
        </w:rPr>
        <w:t>602-04/16-01/1</w:t>
      </w:r>
    </w:p>
    <w:p w:rsidR="00655167" w:rsidRDefault="00213449" w:rsidP="00655167">
      <w:pPr>
        <w:pStyle w:val="Bezproreda1"/>
        <w:rPr>
          <w:rFonts w:ascii="Arial Narrow" w:hAnsi="Arial Narrow"/>
          <w:sz w:val="20"/>
          <w:szCs w:val="20"/>
        </w:rPr>
      </w:pPr>
      <w:r>
        <w:rPr>
          <w:rFonts w:ascii="Arial Narrow" w:hAnsi="Arial Narrow"/>
          <w:sz w:val="20"/>
          <w:szCs w:val="20"/>
        </w:rPr>
        <w:t>UR</w:t>
      </w:r>
      <w:r w:rsidR="00BF3FE0">
        <w:rPr>
          <w:rFonts w:ascii="Arial Narrow" w:hAnsi="Arial Narrow"/>
          <w:sz w:val="20"/>
          <w:szCs w:val="20"/>
        </w:rPr>
        <w:t>BROJ:</w:t>
      </w:r>
      <w:r w:rsidR="003B5285">
        <w:rPr>
          <w:rFonts w:ascii="Arial Narrow" w:hAnsi="Arial Narrow"/>
          <w:sz w:val="20"/>
          <w:szCs w:val="20"/>
        </w:rPr>
        <w:t xml:space="preserve"> 2158-83-01-16-1</w:t>
      </w:r>
    </w:p>
    <w:p w:rsidR="00655167" w:rsidRPr="00AB1AE5" w:rsidRDefault="00655167" w:rsidP="00655167">
      <w:pPr>
        <w:pStyle w:val="Bezproreda1"/>
        <w:rPr>
          <w:rFonts w:ascii="Arial Narrow" w:hAnsi="Arial Narrow"/>
          <w:sz w:val="20"/>
          <w:szCs w:val="20"/>
        </w:rPr>
      </w:pPr>
      <w:r w:rsidRPr="00AB1AE5">
        <w:rPr>
          <w:rFonts w:ascii="Arial Narrow" w:hAnsi="Arial Narrow"/>
          <w:sz w:val="20"/>
          <w:szCs w:val="20"/>
        </w:rPr>
        <w:t>Osijek, prosinca 2015.</w:t>
      </w:r>
    </w:p>
    <w:p w:rsidR="00694528" w:rsidRPr="00AB1AE5" w:rsidRDefault="00694528" w:rsidP="00694528">
      <w:pPr>
        <w:pStyle w:val="NoSpacing"/>
        <w:spacing w:line="276" w:lineRule="auto"/>
        <w:rPr>
          <w:rFonts w:ascii="Arial Narrow" w:hAnsi="Arial Narrow"/>
          <w:b/>
          <w:bCs/>
          <w:sz w:val="20"/>
          <w:szCs w:val="20"/>
        </w:rPr>
      </w:pPr>
    </w:p>
    <w:p w:rsidR="00694528" w:rsidRPr="00AB1AE5" w:rsidRDefault="00694528" w:rsidP="00694528">
      <w:pPr>
        <w:pStyle w:val="NoSpacing"/>
        <w:spacing w:line="276" w:lineRule="auto"/>
        <w:rPr>
          <w:rFonts w:ascii="Arial Narrow" w:hAnsi="Arial Narrow"/>
          <w:b/>
          <w:bCs/>
          <w:sz w:val="20"/>
          <w:szCs w:val="20"/>
        </w:rPr>
      </w:pPr>
    </w:p>
    <w:p w:rsidR="00694528" w:rsidRPr="00AB1AE5" w:rsidRDefault="00694528" w:rsidP="00694528">
      <w:pPr>
        <w:pStyle w:val="NoSpacing"/>
        <w:spacing w:line="276" w:lineRule="auto"/>
        <w:rPr>
          <w:rFonts w:ascii="Arial Narrow" w:hAnsi="Arial Narrow"/>
          <w:b/>
          <w:bCs/>
          <w:sz w:val="20"/>
          <w:szCs w:val="20"/>
        </w:rPr>
      </w:pPr>
    </w:p>
    <w:p w:rsidR="00694528" w:rsidRDefault="00694528" w:rsidP="00694528">
      <w:pPr>
        <w:pStyle w:val="NoSpacing"/>
        <w:spacing w:line="276" w:lineRule="auto"/>
        <w:rPr>
          <w:rFonts w:ascii="Arial Narrow" w:hAnsi="Arial Narrow"/>
          <w:b/>
          <w:bCs/>
          <w:sz w:val="40"/>
          <w:szCs w:val="40"/>
        </w:rPr>
      </w:pPr>
    </w:p>
    <w:p w:rsidR="00BF3FE0" w:rsidRPr="00BF3FE0" w:rsidRDefault="00BF3FE0" w:rsidP="00694528">
      <w:pPr>
        <w:pStyle w:val="NoSpacing"/>
        <w:spacing w:line="276" w:lineRule="auto"/>
        <w:rPr>
          <w:rFonts w:ascii="Arial Narrow" w:hAnsi="Arial Narrow"/>
          <w:b/>
          <w:bCs/>
          <w:sz w:val="40"/>
          <w:szCs w:val="40"/>
        </w:rPr>
      </w:pPr>
    </w:p>
    <w:p w:rsidR="000F1D22" w:rsidRPr="00AA6173" w:rsidRDefault="00385671" w:rsidP="00BF3FE0">
      <w:pPr>
        <w:pStyle w:val="NoSpacing"/>
        <w:spacing w:line="360" w:lineRule="auto"/>
        <w:jc w:val="center"/>
        <w:rPr>
          <w:rStyle w:val="IntenseEmphasis"/>
          <w:rFonts w:ascii="Arial Narrow" w:hAnsi="Arial Narrow"/>
          <w:b/>
          <w:bCs/>
          <w:i w:val="0"/>
          <w:color w:val="C00000"/>
          <w:sz w:val="40"/>
          <w:szCs w:val="40"/>
        </w:rPr>
      </w:pPr>
      <w:r w:rsidRPr="00AA6173">
        <w:rPr>
          <w:rStyle w:val="IntenseEmphasis"/>
          <w:rFonts w:ascii="Arial Narrow" w:hAnsi="Arial Narrow"/>
          <w:b/>
          <w:bCs/>
          <w:i w:val="0"/>
          <w:color w:val="C00000"/>
          <w:sz w:val="40"/>
          <w:szCs w:val="40"/>
        </w:rPr>
        <w:t xml:space="preserve">IZVJEŠĆE O RADU FILOZOFSKOG FAKULTETA </w:t>
      </w:r>
      <w:r w:rsidR="000F1D22" w:rsidRPr="00AA6173">
        <w:rPr>
          <w:rStyle w:val="IntenseEmphasis"/>
          <w:rFonts w:ascii="Arial Narrow" w:hAnsi="Arial Narrow"/>
          <w:b/>
          <w:bCs/>
          <w:i w:val="0"/>
          <w:color w:val="C00000"/>
          <w:sz w:val="40"/>
          <w:szCs w:val="40"/>
        </w:rPr>
        <w:t xml:space="preserve">OSIJEK </w:t>
      </w:r>
    </w:p>
    <w:p w:rsidR="00694528" w:rsidRPr="00AA6173" w:rsidRDefault="00385671" w:rsidP="00BF3FE0">
      <w:pPr>
        <w:pStyle w:val="NoSpacing"/>
        <w:spacing w:line="360" w:lineRule="auto"/>
        <w:jc w:val="center"/>
        <w:rPr>
          <w:rStyle w:val="IntenseEmphasis"/>
          <w:rFonts w:ascii="Arial Narrow" w:hAnsi="Arial Narrow"/>
          <w:b/>
          <w:bCs/>
          <w:i w:val="0"/>
          <w:color w:val="C00000"/>
          <w:sz w:val="40"/>
          <w:szCs w:val="40"/>
        </w:rPr>
      </w:pPr>
      <w:r w:rsidRPr="00AA6173">
        <w:rPr>
          <w:rStyle w:val="IntenseEmphasis"/>
          <w:rFonts w:ascii="Arial Narrow" w:hAnsi="Arial Narrow"/>
          <w:b/>
          <w:bCs/>
          <w:i w:val="0"/>
          <w:color w:val="C00000"/>
          <w:sz w:val="40"/>
          <w:szCs w:val="40"/>
        </w:rPr>
        <w:t>U AKADEMSKOJ GODINI 2014./2015</w:t>
      </w:r>
      <w:r w:rsidR="00694528" w:rsidRPr="00AA6173">
        <w:rPr>
          <w:rStyle w:val="IntenseEmphasis"/>
          <w:rFonts w:ascii="Arial Narrow" w:hAnsi="Arial Narrow"/>
          <w:b/>
          <w:bCs/>
          <w:i w:val="0"/>
          <w:color w:val="C00000"/>
          <w:sz w:val="40"/>
          <w:szCs w:val="40"/>
        </w:rPr>
        <w:t>.</w:t>
      </w:r>
    </w:p>
    <w:p w:rsidR="00655167" w:rsidRPr="00AB1AE5" w:rsidRDefault="00655167" w:rsidP="00BF3FE0">
      <w:pPr>
        <w:pStyle w:val="NoSpacing"/>
        <w:spacing w:line="276" w:lineRule="auto"/>
        <w:rPr>
          <w:rStyle w:val="IntenseEmphasis"/>
          <w:rFonts w:ascii="Arial Narrow" w:hAnsi="Arial Narrow"/>
          <w:sz w:val="20"/>
          <w:szCs w:val="20"/>
        </w:rPr>
      </w:pPr>
    </w:p>
    <w:p w:rsidR="00655167" w:rsidRPr="00AB1AE5" w:rsidRDefault="00655167" w:rsidP="00BF3FE0">
      <w:pPr>
        <w:pStyle w:val="NoSpacing"/>
        <w:spacing w:line="276" w:lineRule="auto"/>
        <w:rPr>
          <w:rStyle w:val="IntenseEmphasis"/>
          <w:rFonts w:ascii="Arial Narrow" w:hAnsi="Arial Narrow"/>
          <w:sz w:val="20"/>
          <w:szCs w:val="20"/>
        </w:rPr>
      </w:pPr>
    </w:p>
    <w:p w:rsidR="00655167" w:rsidRPr="00AB1AE5" w:rsidRDefault="00655167" w:rsidP="00BF3FE0">
      <w:pPr>
        <w:pStyle w:val="NoSpacing"/>
        <w:spacing w:line="276" w:lineRule="auto"/>
        <w:rPr>
          <w:rStyle w:val="IntenseEmphasis"/>
          <w:rFonts w:ascii="Arial Narrow" w:hAnsi="Arial Narrow"/>
          <w:sz w:val="20"/>
          <w:szCs w:val="20"/>
        </w:rPr>
      </w:pPr>
    </w:p>
    <w:p w:rsidR="00655167" w:rsidRPr="00AB1AE5" w:rsidRDefault="00655167" w:rsidP="00BF3FE0">
      <w:pPr>
        <w:pStyle w:val="NoSpacing"/>
        <w:spacing w:line="276" w:lineRule="auto"/>
        <w:rPr>
          <w:rStyle w:val="IntenseEmphasis"/>
          <w:rFonts w:ascii="Arial Narrow" w:hAnsi="Arial Narrow"/>
          <w:sz w:val="20"/>
          <w:szCs w:val="20"/>
        </w:rPr>
      </w:pPr>
    </w:p>
    <w:p w:rsidR="00655167" w:rsidRPr="00AB1AE5" w:rsidRDefault="00655167" w:rsidP="00BF3FE0">
      <w:pPr>
        <w:pStyle w:val="NoSpacing"/>
        <w:spacing w:line="276" w:lineRule="auto"/>
        <w:rPr>
          <w:rStyle w:val="IntenseEmphasis"/>
          <w:rFonts w:ascii="Arial Narrow" w:hAnsi="Arial Narrow"/>
          <w:sz w:val="20"/>
          <w:szCs w:val="20"/>
        </w:rPr>
      </w:pPr>
    </w:p>
    <w:p w:rsidR="00BF3FE0" w:rsidRDefault="00BF3FE0" w:rsidP="00655167">
      <w:pPr>
        <w:pStyle w:val="NoSpacing"/>
        <w:spacing w:line="276" w:lineRule="auto"/>
        <w:rPr>
          <w:rStyle w:val="IntenseEmphasis"/>
          <w:rFonts w:ascii="Arial Narrow" w:hAnsi="Arial Narrow"/>
          <w:sz w:val="20"/>
          <w:szCs w:val="20"/>
        </w:rPr>
      </w:pPr>
    </w:p>
    <w:p w:rsidR="00BF3FE0" w:rsidRDefault="00BF3FE0" w:rsidP="00655167">
      <w:pPr>
        <w:pStyle w:val="NoSpacing"/>
        <w:spacing w:line="276" w:lineRule="auto"/>
        <w:rPr>
          <w:rStyle w:val="IntenseEmphasis"/>
          <w:rFonts w:ascii="Arial Narrow" w:hAnsi="Arial Narrow"/>
          <w:sz w:val="20"/>
          <w:szCs w:val="20"/>
        </w:rPr>
      </w:pPr>
    </w:p>
    <w:p w:rsidR="00BF3FE0" w:rsidRDefault="00BF3FE0" w:rsidP="00655167">
      <w:pPr>
        <w:pStyle w:val="NoSpacing"/>
        <w:spacing w:line="276" w:lineRule="auto"/>
        <w:rPr>
          <w:rStyle w:val="IntenseEmphasis"/>
          <w:rFonts w:ascii="Arial Narrow" w:hAnsi="Arial Narrow"/>
          <w:sz w:val="20"/>
          <w:szCs w:val="20"/>
        </w:rPr>
      </w:pPr>
    </w:p>
    <w:p w:rsidR="00BF3FE0" w:rsidRDefault="00BF3FE0" w:rsidP="00655167">
      <w:pPr>
        <w:pStyle w:val="NoSpacing"/>
        <w:spacing w:line="276" w:lineRule="auto"/>
        <w:rPr>
          <w:rStyle w:val="IntenseEmphasis"/>
          <w:rFonts w:ascii="Arial Narrow" w:hAnsi="Arial Narrow"/>
          <w:sz w:val="20"/>
          <w:szCs w:val="20"/>
        </w:rPr>
      </w:pPr>
    </w:p>
    <w:p w:rsidR="00BF3FE0" w:rsidRPr="004759E2" w:rsidRDefault="00BF3FE0" w:rsidP="00655167">
      <w:pPr>
        <w:pStyle w:val="NoSpacing"/>
        <w:spacing w:line="276" w:lineRule="auto"/>
        <w:rPr>
          <w:rStyle w:val="IntenseEmphasis"/>
          <w:rFonts w:ascii="Arial Narrow" w:hAnsi="Arial Narrow"/>
          <w:i w:val="0"/>
          <w:sz w:val="20"/>
          <w:szCs w:val="20"/>
        </w:rPr>
      </w:pPr>
    </w:p>
    <w:p w:rsidR="00BF3FE0" w:rsidRDefault="00BF3FE0" w:rsidP="00655167">
      <w:pPr>
        <w:pStyle w:val="NoSpacing"/>
        <w:spacing w:line="276" w:lineRule="auto"/>
        <w:rPr>
          <w:rStyle w:val="IntenseEmphasis"/>
          <w:rFonts w:ascii="Arial Narrow" w:hAnsi="Arial Narrow"/>
          <w:sz w:val="20"/>
          <w:szCs w:val="20"/>
        </w:rPr>
      </w:pPr>
    </w:p>
    <w:p w:rsidR="00BF3FE0" w:rsidRDefault="00BF3FE0" w:rsidP="00655167">
      <w:pPr>
        <w:pStyle w:val="NoSpacing"/>
        <w:spacing w:line="276" w:lineRule="auto"/>
        <w:rPr>
          <w:rStyle w:val="IntenseEmphasis"/>
          <w:rFonts w:ascii="Arial Narrow" w:hAnsi="Arial Narrow"/>
          <w:sz w:val="20"/>
          <w:szCs w:val="20"/>
        </w:rPr>
      </w:pPr>
    </w:p>
    <w:p w:rsidR="00BF3FE0" w:rsidRDefault="00BF3FE0" w:rsidP="00655167">
      <w:pPr>
        <w:pStyle w:val="NoSpacing"/>
        <w:spacing w:line="276" w:lineRule="auto"/>
        <w:rPr>
          <w:rStyle w:val="IntenseEmphasis"/>
          <w:rFonts w:ascii="Arial Narrow" w:hAnsi="Arial Narrow"/>
          <w:sz w:val="20"/>
          <w:szCs w:val="20"/>
        </w:rPr>
      </w:pPr>
    </w:p>
    <w:p w:rsidR="00694528" w:rsidRPr="007C57D2" w:rsidRDefault="00694528" w:rsidP="00655167">
      <w:pPr>
        <w:pStyle w:val="NoSpacing"/>
        <w:spacing w:line="276" w:lineRule="auto"/>
        <w:rPr>
          <w:rStyle w:val="IntenseEmphasis"/>
          <w:rFonts w:ascii="Arial Narrow" w:hAnsi="Arial Narrow"/>
          <w:b/>
          <w:i w:val="0"/>
          <w:sz w:val="20"/>
          <w:szCs w:val="20"/>
        </w:rPr>
      </w:pPr>
      <w:r w:rsidRPr="007C57D2">
        <w:rPr>
          <w:rStyle w:val="IntenseEmphasis"/>
          <w:rFonts w:ascii="Arial Narrow" w:hAnsi="Arial Narrow"/>
          <w:b/>
          <w:i w:val="0"/>
          <w:sz w:val="20"/>
          <w:szCs w:val="20"/>
        </w:rPr>
        <w:t>prof. dr. sc. Loretana Farkaš</w:t>
      </w:r>
      <w:r w:rsidR="00426308" w:rsidRPr="007C57D2">
        <w:rPr>
          <w:rStyle w:val="IntenseEmphasis"/>
          <w:rFonts w:ascii="Arial Narrow" w:hAnsi="Arial Narrow"/>
          <w:b/>
          <w:i w:val="0"/>
          <w:sz w:val="20"/>
          <w:szCs w:val="20"/>
        </w:rPr>
        <w:t>, dekanica</w:t>
      </w:r>
    </w:p>
    <w:p w:rsidR="00655167" w:rsidRPr="007C57D2" w:rsidRDefault="00655167" w:rsidP="00655167">
      <w:pPr>
        <w:pStyle w:val="NoSpacing"/>
        <w:spacing w:line="276" w:lineRule="auto"/>
        <w:rPr>
          <w:rStyle w:val="IntenseEmphasis"/>
          <w:rFonts w:ascii="Arial Narrow" w:hAnsi="Arial Narrow"/>
          <w:b/>
          <w:i w:val="0"/>
          <w:sz w:val="20"/>
          <w:szCs w:val="20"/>
        </w:rPr>
      </w:pPr>
      <w:r w:rsidRPr="007C57D2">
        <w:rPr>
          <w:rStyle w:val="IntenseEmphasis"/>
          <w:rFonts w:ascii="Arial Narrow" w:hAnsi="Arial Narrow"/>
          <w:b/>
          <w:i w:val="0"/>
          <w:sz w:val="20"/>
          <w:szCs w:val="20"/>
        </w:rPr>
        <w:t>prof. dr. sc. Marija Omazić, prodekanica za znanost i međunarodnu suradnju</w:t>
      </w:r>
    </w:p>
    <w:p w:rsidR="00655167" w:rsidRPr="007C57D2" w:rsidRDefault="00655167" w:rsidP="00655167">
      <w:pPr>
        <w:pStyle w:val="NoSpacing"/>
        <w:spacing w:line="276" w:lineRule="auto"/>
        <w:rPr>
          <w:rStyle w:val="IntenseEmphasis"/>
          <w:rFonts w:ascii="Arial Narrow" w:hAnsi="Arial Narrow"/>
          <w:b/>
          <w:i w:val="0"/>
          <w:sz w:val="20"/>
          <w:szCs w:val="20"/>
        </w:rPr>
      </w:pPr>
      <w:r w:rsidRPr="007C57D2">
        <w:rPr>
          <w:rStyle w:val="IntenseEmphasis"/>
          <w:rFonts w:ascii="Arial Narrow" w:hAnsi="Arial Narrow"/>
          <w:b/>
          <w:i w:val="0"/>
          <w:sz w:val="20"/>
          <w:szCs w:val="20"/>
        </w:rPr>
        <w:t>doc. dr. sc. Dubravka Božić Bogović, prodekanica za studijske programe i studente</w:t>
      </w:r>
    </w:p>
    <w:p w:rsidR="00655167" w:rsidRPr="007C57D2" w:rsidRDefault="00655167" w:rsidP="00655167">
      <w:pPr>
        <w:pStyle w:val="NoSpacing"/>
        <w:spacing w:line="276" w:lineRule="auto"/>
        <w:rPr>
          <w:rStyle w:val="IntenseEmphasis"/>
          <w:rFonts w:ascii="Arial Narrow" w:hAnsi="Arial Narrow"/>
          <w:b/>
          <w:i w:val="0"/>
          <w:sz w:val="20"/>
          <w:szCs w:val="20"/>
        </w:rPr>
      </w:pPr>
      <w:r w:rsidRPr="007C57D2">
        <w:rPr>
          <w:rStyle w:val="IntenseEmphasis"/>
          <w:rFonts w:ascii="Arial Narrow" w:hAnsi="Arial Narrow"/>
          <w:b/>
          <w:i w:val="0"/>
          <w:sz w:val="20"/>
          <w:szCs w:val="20"/>
        </w:rPr>
        <w:t>doc. sr. sc. Silvija Ručević, prodekanica za razvojno-stručni rad</w:t>
      </w:r>
    </w:p>
    <w:p w:rsidR="00B54089" w:rsidRPr="007C57D2" w:rsidRDefault="00655167" w:rsidP="00B54089">
      <w:pPr>
        <w:pStyle w:val="NoSpacing"/>
        <w:spacing w:line="276" w:lineRule="auto"/>
        <w:rPr>
          <w:rStyle w:val="IntenseEmphasis"/>
          <w:rFonts w:ascii="Arial Narrow" w:hAnsi="Arial Narrow"/>
          <w:b/>
          <w:i w:val="0"/>
          <w:sz w:val="20"/>
          <w:szCs w:val="20"/>
        </w:rPr>
      </w:pPr>
      <w:r w:rsidRPr="007C57D2">
        <w:rPr>
          <w:rStyle w:val="IntenseEmphasis"/>
          <w:rFonts w:ascii="Arial Narrow" w:hAnsi="Arial Narrow"/>
          <w:b/>
          <w:i w:val="0"/>
          <w:sz w:val="20"/>
          <w:szCs w:val="20"/>
        </w:rPr>
        <w:t>doc. dr. sc. Goran Livazović, prodekan za nastavu</w:t>
      </w:r>
    </w:p>
    <w:p w:rsidR="00B54089" w:rsidRPr="008B3D05" w:rsidRDefault="00B54089" w:rsidP="008B3D05">
      <w:pPr>
        <w:spacing w:after="160" w:line="259" w:lineRule="auto"/>
        <w:rPr>
          <w:rFonts w:ascii="Arial Narrow" w:hAnsi="Arial Narrow"/>
          <w:i/>
          <w:iCs/>
          <w:sz w:val="20"/>
          <w:szCs w:val="20"/>
        </w:rPr>
      </w:pPr>
      <w:r w:rsidRPr="00AB1AE5">
        <w:rPr>
          <w:rStyle w:val="IntenseEmphasis"/>
          <w:rFonts w:ascii="Arial Narrow" w:hAnsi="Arial Narrow"/>
          <w:sz w:val="20"/>
          <w:szCs w:val="20"/>
        </w:rPr>
        <w:br w:type="page"/>
      </w:r>
    </w:p>
    <w:sdt>
      <w:sdtPr>
        <w:rPr>
          <w:rFonts w:ascii="Calibri" w:eastAsia="Calibri" w:hAnsi="Calibri" w:cs="Calibri"/>
          <w:color w:val="auto"/>
          <w:sz w:val="22"/>
          <w:szCs w:val="22"/>
          <w:lang w:val="hr-HR"/>
        </w:rPr>
        <w:id w:val="1322379867"/>
        <w:docPartObj>
          <w:docPartGallery w:val="Table of Contents"/>
          <w:docPartUnique/>
        </w:docPartObj>
      </w:sdtPr>
      <w:sdtEndPr>
        <w:rPr>
          <w:rFonts w:ascii="Arial Narrow" w:hAnsi="Arial Narrow"/>
          <w:b/>
          <w:bCs/>
          <w:sz w:val="20"/>
          <w:szCs w:val="20"/>
        </w:rPr>
      </w:sdtEndPr>
      <w:sdtContent>
        <w:p w:rsidR="00AD2375" w:rsidRPr="0045600B" w:rsidRDefault="0045600B" w:rsidP="002E4822">
          <w:pPr>
            <w:pStyle w:val="TOCHeading"/>
            <w:rPr>
              <w:rFonts w:ascii="Arial Narrow" w:hAnsi="Arial Narrow"/>
              <w:b/>
              <w:color w:val="C00000"/>
              <w:sz w:val="22"/>
              <w:szCs w:val="22"/>
            </w:rPr>
          </w:pPr>
          <w:r w:rsidRPr="0045600B">
            <w:rPr>
              <w:rFonts w:ascii="Arial Narrow" w:hAnsi="Arial Narrow"/>
              <w:b/>
              <w:color w:val="C00000"/>
              <w:sz w:val="22"/>
              <w:szCs w:val="22"/>
            </w:rPr>
            <w:t>SADRŽAJ</w:t>
          </w:r>
        </w:p>
        <w:p w:rsidR="00AD2375" w:rsidRPr="008C683B" w:rsidRDefault="00AD2375" w:rsidP="00AD2375">
          <w:pPr>
            <w:rPr>
              <w:rFonts w:ascii="Arial Narrow" w:hAnsi="Arial Narrow"/>
              <w:sz w:val="18"/>
              <w:szCs w:val="18"/>
            </w:rPr>
          </w:pPr>
        </w:p>
        <w:p w:rsidR="00872753" w:rsidRPr="00872753" w:rsidRDefault="00F445F8" w:rsidP="00872753">
          <w:pPr>
            <w:pStyle w:val="TOC1"/>
            <w:spacing w:line="240" w:lineRule="auto"/>
            <w:rPr>
              <w:rFonts w:eastAsiaTheme="minorEastAsia" w:cstheme="minorBidi"/>
              <w:b w:val="0"/>
              <w:lang w:eastAsia="hr-HR"/>
            </w:rPr>
          </w:pPr>
          <w:r w:rsidRPr="006A257C">
            <w:rPr>
              <w:b w:val="0"/>
            </w:rPr>
            <w:fldChar w:fldCharType="begin"/>
          </w:r>
          <w:r w:rsidRPr="006A257C">
            <w:rPr>
              <w:b w:val="0"/>
            </w:rPr>
            <w:instrText xml:space="preserve"> TOC \o "1-2" \h \z \u </w:instrText>
          </w:r>
          <w:r w:rsidRPr="006A257C">
            <w:rPr>
              <w:b w:val="0"/>
            </w:rPr>
            <w:fldChar w:fldCharType="separate"/>
          </w:r>
          <w:hyperlink w:anchor="_Toc439969862" w:history="1">
            <w:r w:rsidR="00872753" w:rsidRPr="00872753">
              <w:rPr>
                <w:rStyle w:val="Hyperlink"/>
                <w:rFonts w:ascii="Arial Narrow" w:hAnsi="Arial Narrow"/>
              </w:rPr>
              <w:t>STUDIJSKI PROGRAMI</w:t>
            </w:r>
            <w:r w:rsidR="00872753" w:rsidRPr="00872753">
              <w:rPr>
                <w:webHidden/>
              </w:rPr>
              <w:tab/>
            </w:r>
            <w:r w:rsidR="00872753" w:rsidRPr="00872753">
              <w:rPr>
                <w:webHidden/>
              </w:rPr>
              <w:fldChar w:fldCharType="begin"/>
            </w:r>
            <w:r w:rsidR="00872753" w:rsidRPr="00872753">
              <w:rPr>
                <w:webHidden/>
              </w:rPr>
              <w:instrText xml:space="preserve"> PAGEREF _Toc439969862 \h </w:instrText>
            </w:r>
            <w:r w:rsidR="00872753" w:rsidRPr="00872753">
              <w:rPr>
                <w:webHidden/>
              </w:rPr>
            </w:r>
            <w:r w:rsidR="00872753" w:rsidRPr="00872753">
              <w:rPr>
                <w:webHidden/>
              </w:rPr>
              <w:fldChar w:fldCharType="separate"/>
            </w:r>
            <w:r w:rsidR="00872753" w:rsidRPr="00872753">
              <w:rPr>
                <w:webHidden/>
              </w:rPr>
              <w:t>4</w:t>
            </w:r>
            <w:r w:rsidR="00872753" w:rsidRPr="00872753">
              <w:rPr>
                <w:webHidden/>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63" w:history="1">
            <w:r w:rsidR="00872753" w:rsidRPr="00872753">
              <w:rPr>
                <w:rStyle w:val="Hyperlink"/>
                <w:rFonts w:ascii="Arial Narrow" w:hAnsi="Arial Narrow"/>
                <w:noProof/>
                <w:sz w:val="20"/>
                <w:szCs w:val="20"/>
              </w:rPr>
              <w:t>NOVI SVEUČILIŠNI STUDIJSKI PROGRAMI, IZMJENE I DOPUNE SVEUČILIŠNIH STUDIJSKIH PROGRAMA, UKIDANJA SVEUČILIŠNIH STUDIJSKIH PROGRAMA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_Toc439969863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4</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64" w:history="1">
            <w:r w:rsidR="00872753" w:rsidRPr="00872753">
              <w:rPr>
                <w:rStyle w:val="Hyperlink"/>
                <w:rFonts w:ascii="Arial Narrow" w:hAnsi="Arial Narrow"/>
                <w:noProof/>
                <w:sz w:val="20"/>
                <w:szCs w:val="20"/>
              </w:rPr>
              <w:t>REAKREDITACIJA DIJELA DJELATNOSTI FILOZOFSKOG FAKULTETA OSIJEK</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_Toc439969864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4</w:t>
            </w:r>
            <w:r w:rsidR="00872753" w:rsidRPr="00872753">
              <w:rPr>
                <w:rFonts w:ascii="Arial Narrow" w:hAnsi="Arial Narrow"/>
                <w:noProof/>
                <w:webHidden/>
                <w:sz w:val="20"/>
                <w:szCs w:val="20"/>
              </w:rPr>
              <w:fldChar w:fldCharType="end"/>
            </w:r>
          </w:hyperlink>
        </w:p>
        <w:p w:rsidR="00872753" w:rsidRPr="00872753" w:rsidRDefault="002676E2" w:rsidP="00872753">
          <w:pPr>
            <w:pStyle w:val="TOC1"/>
            <w:spacing w:line="240" w:lineRule="auto"/>
            <w:rPr>
              <w:rFonts w:eastAsiaTheme="minorEastAsia" w:cstheme="minorBidi"/>
              <w:b w:val="0"/>
              <w:lang w:eastAsia="hr-HR"/>
            </w:rPr>
          </w:pPr>
          <w:hyperlink w:anchor="_Toc439969865" w:history="1">
            <w:r w:rsidR="00872753" w:rsidRPr="00872753">
              <w:rPr>
                <w:rStyle w:val="Hyperlink"/>
                <w:rFonts w:ascii="Arial Narrow" w:hAnsi="Arial Narrow"/>
              </w:rPr>
              <w:t>NASTAVA I NASTAVNICI</w:t>
            </w:r>
            <w:r w:rsidR="00872753" w:rsidRPr="00872753">
              <w:rPr>
                <w:webHidden/>
              </w:rPr>
              <w:tab/>
            </w:r>
            <w:r w:rsidR="00872753" w:rsidRPr="00872753">
              <w:rPr>
                <w:webHidden/>
              </w:rPr>
              <w:fldChar w:fldCharType="begin"/>
            </w:r>
            <w:r w:rsidR="00872753" w:rsidRPr="00872753">
              <w:rPr>
                <w:webHidden/>
              </w:rPr>
              <w:instrText xml:space="preserve"> PAGEREF _Toc439969865 \h </w:instrText>
            </w:r>
            <w:r w:rsidR="00872753" w:rsidRPr="00872753">
              <w:rPr>
                <w:webHidden/>
              </w:rPr>
            </w:r>
            <w:r w:rsidR="00872753" w:rsidRPr="00872753">
              <w:rPr>
                <w:webHidden/>
              </w:rPr>
              <w:fldChar w:fldCharType="separate"/>
            </w:r>
            <w:r w:rsidR="00872753" w:rsidRPr="00872753">
              <w:rPr>
                <w:webHidden/>
              </w:rPr>
              <w:t>5</w:t>
            </w:r>
            <w:r w:rsidR="00872753" w:rsidRPr="00872753">
              <w:rPr>
                <w:webHidden/>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66" w:history="1">
            <w:r w:rsidR="00872753" w:rsidRPr="00872753">
              <w:rPr>
                <w:rStyle w:val="Hyperlink"/>
                <w:rFonts w:ascii="Arial Narrow" w:hAnsi="Arial Narrow"/>
                <w:noProof/>
                <w:sz w:val="20"/>
                <w:szCs w:val="20"/>
              </w:rPr>
              <w:t>NAPREDOVANJA NASTAVNIKA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_Toc439969866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5</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67" w:history="1">
            <w:r w:rsidR="00872753" w:rsidRPr="00872753">
              <w:rPr>
                <w:rStyle w:val="Hyperlink"/>
                <w:rFonts w:ascii="Arial Narrow" w:hAnsi="Arial Narrow"/>
                <w:noProof/>
                <w:sz w:val="20"/>
                <w:szCs w:val="20"/>
              </w:rPr>
              <w:t>ČLANSTVA U MATIČNIM ODBORIMA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_Toc439969867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8</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68" w:history="1">
            <w:r w:rsidR="00872753" w:rsidRPr="00872753">
              <w:rPr>
                <w:rStyle w:val="Hyperlink"/>
                <w:rFonts w:ascii="Arial Narrow" w:hAnsi="Arial Narrow"/>
                <w:noProof/>
                <w:sz w:val="20"/>
                <w:szCs w:val="20"/>
              </w:rPr>
              <w:t>VANJSKA SURADNJA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_Toc439969868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8</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69" w:history="1">
            <w:r w:rsidR="00872753" w:rsidRPr="00872753">
              <w:rPr>
                <w:rStyle w:val="Hyperlink"/>
                <w:rFonts w:ascii="Arial Narrow" w:hAnsi="Arial Narrow"/>
                <w:noProof/>
                <w:sz w:val="20"/>
                <w:szCs w:val="20"/>
              </w:rPr>
              <w:t>STRUČNO USAVRŠAVANJE NASTAVNIKA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_Toc439969869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9</w:t>
            </w:r>
            <w:r w:rsidR="00872753" w:rsidRPr="00872753">
              <w:rPr>
                <w:rFonts w:ascii="Arial Narrow" w:hAnsi="Arial Narrow"/>
                <w:noProof/>
                <w:webHidden/>
                <w:sz w:val="20"/>
                <w:szCs w:val="20"/>
              </w:rPr>
              <w:fldChar w:fldCharType="end"/>
            </w:r>
          </w:hyperlink>
        </w:p>
        <w:p w:rsidR="00872753" w:rsidRPr="00872753" w:rsidRDefault="002676E2" w:rsidP="00872753">
          <w:pPr>
            <w:pStyle w:val="TOC1"/>
            <w:spacing w:line="240" w:lineRule="auto"/>
            <w:rPr>
              <w:rFonts w:eastAsiaTheme="minorEastAsia" w:cstheme="minorBidi"/>
              <w:b w:val="0"/>
              <w:lang w:eastAsia="hr-HR"/>
            </w:rPr>
          </w:pPr>
          <w:hyperlink w:anchor="_Toc439969870" w:history="1">
            <w:r w:rsidR="00872753" w:rsidRPr="00872753">
              <w:rPr>
                <w:rStyle w:val="Hyperlink"/>
                <w:rFonts w:ascii="Arial Narrow" w:hAnsi="Arial Narrow"/>
              </w:rPr>
              <w:t>STUDENTI</w:t>
            </w:r>
            <w:r w:rsidR="00872753" w:rsidRPr="00872753">
              <w:rPr>
                <w:webHidden/>
              </w:rPr>
              <w:tab/>
            </w:r>
            <w:r w:rsidR="00872753" w:rsidRPr="00872753">
              <w:rPr>
                <w:webHidden/>
              </w:rPr>
              <w:fldChar w:fldCharType="begin"/>
            </w:r>
            <w:r w:rsidR="00872753" w:rsidRPr="00872753">
              <w:rPr>
                <w:webHidden/>
              </w:rPr>
              <w:instrText xml:space="preserve"> PAGEREF _Toc439969870 \h </w:instrText>
            </w:r>
            <w:r w:rsidR="00872753" w:rsidRPr="00872753">
              <w:rPr>
                <w:webHidden/>
              </w:rPr>
            </w:r>
            <w:r w:rsidR="00872753" w:rsidRPr="00872753">
              <w:rPr>
                <w:webHidden/>
              </w:rPr>
              <w:fldChar w:fldCharType="separate"/>
            </w:r>
            <w:r w:rsidR="00872753" w:rsidRPr="00872753">
              <w:rPr>
                <w:webHidden/>
              </w:rPr>
              <w:t>10</w:t>
            </w:r>
            <w:r w:rsidR="00872753" w:rsidRPr="00872753">
              <w:rPr>
                <w:webHidden/>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1" w:history="1">
            <w:r w:rsidR="00872753" w:rsidRPr="00872753">
              <w:rPr>
                <w:rStyle w:val="Hyperlink"/>
                <w:rFonts w:ascii="Arial Narrow" w:hAnsi="Arial Narrow"/>
                <w:noProof/>
                <w:sz w:val="20"/>
                <w:szCs w:val="20"/>
              </w:rPr>
              <w:t>UPISNE KVOTE I BROJ UPISANIH U 1. NASTAVNU GODINU AK. GOD. 2014./2015.</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_Toc439969871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10</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2" w:history="1">
            <w:r w:rsidR="00872753" w:rsidRPr="00C626BE">
              <w:rPr>
                <w:rStyle w:val="Hyperlink"/>
                <w:rFonts w:ascii="Arial Narrow" w:hAnsi="Arial Narrow"/>
                <w:noProof/>
                <w:sz w:val="20"/>
                <w:szCs w:val="20"/>
              </w:rPr>
              <w:t>BROJ STUDENATA PREMA RAZINAMA STUDIJA U AK. GOD. 2014./15.</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_Toc439969872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12</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3" w:history="1">
            <w:r w:rsidR="00872753" w:rsidRPr="00872753">
              <w:rPr>
                <w:rStyle w:val="Hyperlink"/>
                <w:rFonts w:ascii="Arial Narrow" w:hAnsi="Arial Narrow"/>
                <w:noProof/>
                <w:sz w:val="20"/>
                <w:szCs w:val="20"/>
              </w:rPr>
              <w:t>OSTALI POKAZATELJI</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_Toc439969873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12</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4" w:history="1">
            <w:r w:rsidR="00872753" w:rsidRPr="00872753">
              <w:rPr>
                <w:rStyle w:val="Hyperlink"/>
                <w:rFonts w:ascii="Arial Narrow" w:hAnsi="Arial Narrow"/>
                <w:noProof/>
                <w:sz w:val="20"/>
                <w:szCs w:val="20"/>
              </w:rPr>
              <w:t>AKTIVNOSTI FINANCIRANE IZ SREDSTAVA PILOT PROGRAMSKIH UGOVORA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_Toc439969874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13</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5" w:history="1">
            <w:r w:rsidR="00872753" w:rsidRPr="00872753">
              <w:rPr>
                <w:rStyle w:val="Hyperlink"/>
                <w:rFonts w:ascii="Arial Narrow" w:hAnsi="Arial Narrow"/>
                <w:noProof/>
                <w:sz w:val="20"/>
                <w:szCs w:val="20"/>
              </w:rPr>
              <w:t>OBLICI PODRŠKE STUDENTIMA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_Toc439969875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14</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6" w:history="1">
            <w:r w:rsidR="00872753" w:rsidRPr="00872753">
              <w:rPr>
                <w:rStyle w:val="Hyperlink"/>
                <w:rFonts w:ascii="Arial Narrow" w:hAnsi="Arial Narrow"/>
                <w:noProof/>
                <w:sz w:val="20"/>
                <w:szCs w:val="20"/>
              </w:rPr>
              <w:t>STUDENTSKI ZBOR</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_Toc439969876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14</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7" w:history="1">
            <w:r w:rsidR="00872753" w:rsidRPr="00872753">
              <w:rPr>
                <w:rStyle w:val="Hyperlink"/>
                <w:rFonts w:ascii="Arial Narrow" w:hAnsi="Arial Narrow"/>
                <w:noProof/>
                <w:sz w:val="20"/>
                <w:szCs w:val="20"/>
              </w:rPr>
              <w:t>ALUMNI KLUB</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_Toc439969877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15</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8" w:history="1">
            <w:r w:rsidR="00872753" w:rsidRPr="00872753">
              <w:rPr>
                <w:rStyle w:val="Hyperlink"/>
                <w:rFonts w:ascii="Arial Narrow" w:hAnsi="Arial Narrow"/>
                <w:noProof/>
                <w:sz w:val="20"/>
                <w:szCs w:val="20"/>
              </w:rPr>
              <w:t>PROMOCIJE SVEUČILIŠNIH PRVOSTUPNIKA I MAGISTARA STRUKE</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_Toc439969878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15</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79" w:history="1">
            <w:r w:rsidR="00872753" w:rsidRPr="00872753">
              <w:rPr>
                <w:rStyle w:val="Hyperlink"/>
                <w:rFonts w:ascii="Arial Narrow" w:hAnsi="Arial Narrow"/>
                <w:noProof/>
                <w:sz w:val="20"/>
                <w:szCs w:val="20"/>
              </w:rPr>
              <w:t>NAGRAĐIVANJE STUDENATA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_Toc439969879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15</w:t>
            </w:r>
            <w:r w:rsidR="00872753" w:rsidRPr="00872753">
              <w:rPr>
                <w:rFonts w:ascii="Arial Narrow" w:hAnsi="Arial Narrow"/>
                <w:noProof/>
                <w:webHidden/>
                <w:sz w:val="20"/>
                <w:szCs w:val="20"/>
              </w:rPr>
              <w:fldChar w:fldCharType="end"/>
            </w:r>
          </w:hyperlink>
        </w:p>
        <w:p w:rsidR="00872753" w:rsidRPr="00872753" w:rsidRDefault="002676E2" w:rsidP="00872753">
          <w:pPr>
            <w:pStyle w:val="TOC1"/>
            <w:spacing w:line="240" w:lineRule="auto"/>
            <w:rPr>
              <w:rFonts w:eastAsiaTheme="minorEastAsia" w:cstheme="minorBidi"/>
              <w:b w:val="0"/>
              <w:lang w:eastAsia="hr-HR"/>
            </w:rPr>
          </w:pPr>
          <w:hyperlink w:anchor="_Toc439969880" w:history="1">
            <w:r w:rsidR="00872753" w:rsidRPr="00872753">
              <w:rPr>
                <w:rStyle w:val="Hyperlink"/>
                <w:rFonts w:ascii="Arial Narrow" w:hAnsi="Arial Narrow"/>
              </w:rPr>
              <w:t>ZNANSTVENI RAD, PROJEKTI I MEĐUNARODNA SURADNJA</w:t>
            </w:r>
            <w:r w:rsidR="00872753" w:rsidRPr="00872753">
              <w:rPr>
                <w:webHidden/>
              </w:rPr>
              <w:tab/>
            </w:r>
            <w:r w:rsidR="00872753" w:rsidRPr="00872753">
              <w:rPr>
                <w:webHidden/>
              </w:rPr>
              <w:fldChar w:fldCharType="begin"/>
            </w:r>
            <w:r w:rsidR="00872753" w:rsidRPr="00872753">
              <w:rPr>
                <w:webHidden/>
              </w:rPr>
              <w:instrText xml:space="preserve"> PAGEREF _Toc439969880 \h </w:instrText>
            </w:r>
            <w:r w:rsidR="00872753" w:rsidRPr="00872753">
              <w:rPr>
                <w:webHidden/>
              </w:rPr>
            </w:r>
            <w:r w:rsidR="00872753" w:rsidRPr="00872753">
              <w:rPr>
                <w:webHidden/>
              </w:rPr>
              <w:fldChar w:fldCharType="separate"/>
            </w:r>
            <w:r w:rsidR="00872753" w:rsidRPr="00872753">
              <w:rPr>
                <w:webHidden/>
              </w:rPr>
              <w:t>17</w:t>
            </w:r>
            <w:r w:rsidR="00872753" w:rsidRPr="00872753">
              <w:rPr>
                <w:webHidden/>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81" w:history="1">
            <w:r w:rsidR="00872753" w:rsidRPr="00872753">
              <w:rPr>
                <w:rStyle w:val="Hyperlink"/>
                <w:rFonts w:ascii="Arial Narrow" w:hAnsi="Arial Narrow"/>
                <w:noProof/>
                <w:sz w:val="20"/>
                <w:szCs w:val="20"/>
              </w:rPr>
              <w:t>ZNANSTVENI RAD</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_Toc439969881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17</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82" w:history="1">
            <w:r w:rsidR="00872753" w:rsidRPr="00872753">
              <w:rPr>
                <w:rStyle w:val="Hyperlink"/>
                <w:rFonts w:ascii="Arial Narrow" w:hAnsi="Arial Narrow"/>
                <w:noProof/>
                <w:sz w:val="20"/>
                <w:szCs w:val="20"/>
              </w:rPr>
              <w:t>MEĐUNARODNA SURADNJA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_Toc439969882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19</w:t>
            </w:r>
            <w:r w:rsidR="00872753" w:rsidRPr="00872753">
              <w:rPr>
                <w:rFonts w:ascii="Arial Narrow" w:hAnsi="Arial Narrow"/>
                <w:noProof/>
                <w:webHidden/>
                <w:sz w:val="20"/>
                <w:szCs w:val="20"/>
              </w:rPr>
              <w:fldChar w:fldCharType="end"/>
            </w:r>
          </w:hyperlink>
        </w:p>
        <w:p w:rsidR="00872753" w:rsidRPr="00872753" w:rsidRDefault="002676E2" w:rsidP="00872753">
          <w:pPr>
            <w:pStyle w:val="TOC1"/>
            <w:spacing w:line="240" w:lineRule="auto"/>
            <w:rPr>
              <w:rFonts w:eastAsiaTheme="minorEastAsia" w:cstheme="minorBidi"/>
              <w:b w:val="0"/>
              <w:lang w:eastAsia="hr-HR"/>
            </w:rPr>
          </w:pPr>
          <w:hyperlink w:anchor="_Toc439969883" w:history="1">
            <w:r w:rsidR="00872753" w:rsidRPr="00872753">
              <w:rPr>
                <w:rStyle w:val="Hyperlink"/>
                <w:rFonts w:ascii="Arial Narrow" w:hAnsi="Arial Narrow"/>
              </w:rPr>
              <w:t>SUSTAV ZA UNAPREĐIVANJE I OSIGURAVANJE KVALITETE</w:t>
            </w:r>
            <w:r w:rsidR="00872753" w:rsidRPr="00872753">
              <w:rPr>
                <w:webHidden/>
              </w:rPr>
              <w:tab/>
            </w:r>
            <w:r w:rsidR="00872753" w:rsidRPr="00872753">
              <w:rPr>
                <w:webHidden/>
              </w:rPr>
              <w:fldChar w:fldCharType="begin"/>
            </w:r>
            <w:r w:rsidR="00872753" w:rsidRPr="00872753">
              <w:rPr>
                <w:webHidden/>
              </w:rPr>
              <w:instrText xml:space="preserve"> PAGEREF _Toc439969883 \h </w:instrText>
            </w:r>
            <w:r w:rsidR="00872753" w:rsidRPr="00872753">
              <w:rPr>
                <w:webHidden/>
              </w:rPr>
            </w:r>
            <w:r w:rsidR="00872753" w:rsidRPr="00872753">
              <w:rPr>
                <w:webHidden/>
              </w:rPr>
              <w:fldChar w:fldCharType="separate"/>
            </w:r>
            <w:r w:rsidR="00872753" w:rsidRPr="00872753">
              <w:rPr>
                <w:webHidden/>
              </w:rPr>
              <w:t>20</w:t>
            </w:r>
            <w:r w:rsidR="00872753" w:rsidRPr="00872753">
              <w:rPr>
                <w:webHidden/>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84" w:history="1">
            <w:r w:rsidR="00872753" w:rsidRPr="00872753">
              <w:rPr>
                <w:rStyle w:val="Hyperlink"/>
                <w:rFonts w:ascii="Arial Narrow" w:hAnsi="Arial Narrow"/>
                <w:noProof/>
                <w:sz w:val="20"/>
                <w:szCs w:val="20"/>
              </w:rPr>
              <w:t>VANJSKA PERIODIČNA PROSUDBA SUSTAVA (AUDIT)</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_Toc439969884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20</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85" w:history="1">
            <w:r w:rsidR="00872753" w:rsidRPr="00872753">
              <w:rPr>
                <w:rStyle w:val="Hyperlink"/>
                <w:rFonts w:ascii="Arial Narrow" w:hAnsi="Arial Narrow"/>
                <w:noProof/>
                <w:sz w:val="20"/>
                <w:szCs w:val="20"/>
              </w:rPr>
              <w:t>UNUTARNJA PROSUDBA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_Toc439969885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20</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86" w:history="1">
            <w:r w:rsidR="00872753" w:rsidRPr="00872753">
              <w:rPr>
                <w:rStyle w:val="Hyperlink"/>
                <w:rFonts w:ascii="Arial Narrow" w:hAnsi="Arial Narrow"/>
                <w:noProof/>
                <w:sz w:val="20"/>
                <w:szCs w:val="20"/>
              </w:rPr>
              <w:t>STRATEGIJA RAZVOJA FILOZOFSKOG FAKULTETA 2016.-2020.</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_Toc439969886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20</w:t>
            </w:r>
            <w:r w:rsidR="00872753" w:rsidRPr="00872753">
              <w:rPr>
                <w:rFonts w:ascii="Arial Narrow" w:hAnsi="Arial Narrow"/>
                <w:noProof/>
                <w:webHidden/>
                <w:sz w:val="20"/>
                <w:szCs w:val="20"/>
              </w:rPr>
              <w:fldChar w:fldCharType="end"/>
            </w:r>
          </w:hyperlink>
        </w:p>
        <w:p w:rsidR="00872753" w:rsidRPr="00872753" w:rsidRDefault="002676E2" w:rsidP="00872753">
          <w:pPr>
            <w:pStyle w:val="TOC1"/>
            <w:spacing w:line="240" w:lineRule="auto"/>
            <w:rPr>
              <w:rFonts w:eastAsiaTheme="minorEastAsia" w:cstheme="minorBidi"/>
              <w:b w:val="0"/>
              <w:lang w:eastAsia="hr-HR"/>
            </w:rPr>
          </w:pPr>
          <w:hyperlink w:anchor="_Toc439969887" w:history="1">
            <w:r w:rsidR="00872753" w:rsidRPr="00872753">
              <w:rPr>
                <w:rStyle w:val="Hyperlink"/>
                <w:rFonts w:ascii="Arial Narrow" w:hAnsi="Arial Narrow"/>
              </w:rPr>
              <w:t>ORGANIZACIJA RADA</w:t>
            </w:r>
            <w:r w:rsidR="00872753" w:rsidRPr="00872753">
              <w:rPr>
                <w:webHidden/>
              </w:rPr>
              <w:tab/>
            </w:r>
            <w:r w:rsidR="00872753" w:rsidRPr="00872753">
              <w:rPr>
                <w:webHidden/>
              </w:rPr>
              <w:fldChar w:fldCharType="begin"/>
            </w:r>
            <w:r w:rsidR="00872753" w:rsidRPr="00872753">
              <w:rPr>
                <w:webHidden/>
              </w:rPr>
              <w:instrText xml:space="preserve"> PAGEREF _Toc439969887 \h </w:instrText>
            </w:r>
            <w:r w:rsidR="00872753" w:rsidRPr="00872753">
              <w:rPr>
                <w:webHidden/>
              </w:rPr>
            </w:r>
            <w:r w:rsidR="00872753" w:rsidRPr="00872753">
              <w:rPr>
                <w:webHidden/>
              </w:rPr>
              <w:fldChar w:fldCharType="separate"/>
            </w:r>
            <w:r w:rsidR="00872753" w:rsidRPr="00872753">
              <w:rPr>
                <w:webHidden/>
              </w:rPr>
              <w:t>21</w:t>
            </w:r>
            <w:r w:rsidR="00872753" w:rsidRPr="00872753">
              <w:rPr>
                <w:webHidden/>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88" w:history="1">
            <w:r w:rsidR="00872753" w:rsidRPr="00872753">
              <w:rPr>
                <w:rStyle w:val="Hyperlink"/>
                <w:rFonts w:ascii="Arial Narrow" w:hAnsi="Arial Narrow"/>
                <w:noProof/>
                <w:sz w:val="20"/>
                <w:szCs w:val="20"/>
              </w:rPr>
              <w:t>USTROJBENE JEDINICE (NA DAN 1. OŽUJKA 2015.)</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_Toc439969888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21</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89" w:history="1">
            <w:r w:rsidR="00872753" w:rsidRPr="00872753">
              <w:rPr>
                <w:rStyle w:val="Hyperlink"/>
                <w:rFonts w:ascii="Arial Narrow" w:hAnsi="Arial Narrow"/>
                <w:noProof/>
                <w:sz w:val="20"/>
                <w:szCs w:val="20"/>
              </w:rPr>
              <w:t>NASTAVNO I NENASTAVNO OSOBLJE</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_Toc439969889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26</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0" w:history="1">
            <w:r w:rsidR="00872753" w:rsidRPr="00872753">
              <w:rPr>
                <w:rStyle w:val="Hyperlink"/>
                <w:rFonts w:ascii="Arial Narrow" w:hAnsi="Arial Narrow"/>
                <w:noProof/>
                <w:sz w:val="20"/>
                <w:szCs w:val="20"/>
              </w:rPr>
              <w:t>RAD FAKULTETSKOG VIJEĆA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_Toc439969890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26</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1" w:history="1">
            <w:r w:rsidR="00872753" w:rsidRPr="00872753">
              <w:rPr>
                <w:rStyle w:val="Hyperlink"/>
                <w:rFonts w:ascii="Arial Narrow" w:hAnsi="Arial Narrow"/>
                <w:noProof/>
                <w:sz w:val="20"/>
                <w:szCs w:val="20"/>
              </w:rPr>
              <w:t>RAD STRUČNOG KOLEGIJA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_Toc439969891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27</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2" w:history="1">
            <w:r w:rsidR="00872753" w:rsidRPr="00872753">
              <w:rPr>
                <w:rStyle w:val="Hyperlink"/>
                <w:rFonts w:ascii="Arial Narrow" w:hAnsi="Arial Narrow"/>
                <w:noProof/>
                <w:sz w:val="20"/>
                <w:szCs w:val="20"/>
              </w:rPr>
              <w:t>RAD STRUČNIH SLUŽBI</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_Toc439969892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27</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3" w:history="1">
            <w:r w:rsidR="00872753" w:rsidRPr="00872753">
              <w:rPr>
                <w:rStyle w:val="Hyperlink"/>
                <w:rFonts w:ascii="Arial Narrow" w:hAnsi="Arial Narrow"/>
                <w:noProof/>
                <w:sz w:val="20"/>
                <w:szCs w:val="20"/>
              </w:rPr>
              <w:t>KNJIŽNICA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_Toc439969893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28</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4" w:history="1">
            <w:r w:rsidR="00872753" w:rsidRPr="00872753">
              <w:rPr>
                <w:rStyle w:val="Hyperlink"/>
                <w:rFonts w:ascii="Arial Narrow" w:hAnsi="Arial Narrow"/>
                <w:noProof/>
                <w:sz w:val="20"/>
                <w:szCs w:val="20"/>
              </w:rPr>
              <w:t>MREŽNA STRANICA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_Toc439969894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28</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5" w:history="1">
            <w:r w:rsidR="00872753" w:rsidRPr="00872753">
              <w:rPr>
                <w:rStyle w:val="Hyperlink"/>
                <w:rFonts w:ascii="Arial Narrow" w:hAnsi="Arial Narrow"/>
                <w:noProof/>
                <w:sz w:val="20"/>
                <w:szCs w:val="20"/>
              </w:rPr>
              <w:t>PROGRAMI CJELOŽIVOTNOG OBRAZOVANJA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_Toc439969895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28</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6" w:history="1">
            <w:r w:rsidR="00872753" w:rsidRPr="00872753">
              <w:rPr>
                <w:rStyle w:val="Hyperlink"/>
                <w:rFonts w:ascii="Arial Narrow" w:hAnsi="Arial Narrow"/>
                <w:noProof/>
                <w:sz w:val="20"/>
                <w:szCs w:val="20"/>
              </w:rPr>
              <w:t>IZDAVAČKA DJELATNOST</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_Toc439969896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28</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7" w:history="1">
            <w:r w:rsidR="00872753" w:rsidRPr="00872753">
              <w:rPr>
                <w:rStyle w:val="Hyperlink"/>
                <w:rFonts w:ascii="Arial Narrow" w:hAnsi="Arial Narrow"/>
                <w:noProof/>
                <w:sz w:val="20"/>
                <w:szCs w:val="20"/>
              </w:rPr>
              <w:t>PROSTOR I OPREMA</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_Toc439969897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29</w:t>
            </w:r>
            <w:r w:rsidR="00872753" w:rsidRPr="00872753">
              <w:rPr>
                <w:rFonts w:ascii="Arial Narrow" w:hAnsi="Arial Narrow"/>
                <w:noProof/>
                <w:webHidden/>
                <w:sz w:val="20"/>
                <w:szCs w:val="20"/>
              </w:rPr>
              <w:fldChar w:fldCharType="end"/>
            </w:r>
          </w:hyperlink>
        </w:p>
        <w:p w:rsidR="00872753" w:rsidRPr="00872753" w:rsidRDefault="002676E2" w:rsidP="00872753">
          <w:pPr>
            <w:pStyle w:val="TOC1"/>
            <w:spacing w:line="240" w:lineRule="auto"/>
            <w:rPr>
              <w:rFonts w:eastAsiaTheme="minorEastAsia" w:cstheme="minorBidi"/>
              <w:b w:val="0"/>
              <w:lang w:eastAsia="hr-HR"/>
            </w:rPr>
          </w:pPr>
          <w:hyperlink w:anchor="_Toc439969898" w:history="1">
            <w:r w:rsidR="00872753" w:rsidRPr="00872753">
              <w:rPr>
                <w:rStyle w:val="Hyperlink"/>
                <w:rFonts w:ascii="Arial Narrow" w:hAnsi="Arial Narrow"/>
              </w:rPr>
              <w:t>FINANCIJSKO POSLOVANJE OD 1. LISTOPADA 2014. DO 30. RUJNA 2015. GODINE</w:t>
            </w:r>
            <w:r w:rsidR="00872753" w:rsidRPr="00872753">
              <w:rPr>
                <w:webHidden/>
              </w:rPr>
              <w:tab/>
            </w:r>
            <w:r w:rsidR="00872753" w:rsidRPr="00872753">
              <w:rPr>
                <w:webHidden/>
              </w:rPr>
              <w:fldChar w:fldCharType="begin"/>
            </w:r>
            <w:r w:rsidR="00872753" w:rsidRPr="00872753">
              <w:rPr>
                <w:webHidden/>
              </w:rPr>
              <w:instrText xml:space="preserve"> PAGEREF _Toc439969898 \h </w:instrText>
            </w:r>
            <w:r w:rsidR="00872753" w:rsidRPr="00872753">
              <w:rPr>
                <w:webHidden/>
              </w:rPr>
            </w:r>
            <w:r w:rsidR="00872753" w:rsidRPr="00872753">
              <w:rPr>
                <w:webHidden/>
              </w:rPr>
              <w:fldChar w:fldCharType="separate"/>
            </w:r>
            <w:r w:rsidR="00872753" w:rsidRPr="00872753">
              <w:rPr>
                <w:webHidden/>
              </w:rPr>
              <w:t>30</w:t>
            </w:r>
            <w:r w:rsidR="00872753" w:rsidRPr="00872753">
              <w:rPr>
                <w:webHidden/>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899" w:history="1">
            <w:r w:rsidR="00872753" w:rsidRPr="00872753">
              <w:rPr>
                <w:rStyle w:val="Hyperlink"/>
                <w:rFonts w:ascii="Arial Narrow" w:hAnsi="Arial Narrow"/>
                <w:noProof/>
                <w:sz w:val="20"/>
                <w:szCs w:val="20"/>
              </w:rPr>
              <w:t>PRIHODI</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_Toc439969899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30</w:t>
            </w:r>
            <w:r w:rsidR="00872753" w:rsidRPr="00872753">
              <w:rPr>
                <w:rFonts w:ascii="Arial Narrow" w:hAnsi="Arial Narrow"/>
                <w:noProof/>
                <w:webHidden/>
                <w:sz w:val="20"/>
                <w:szCs w:val="20"/>
              </w:rPr>
              <w:fldChar w:fldCharType="end"/>
            </w:r>
          </w:hyperlink>
        </w:p>
        <w:p w:rsidR="00872753" w:rsidRPr="00872753" w:rsidRDefault="002676E2" w:rsidP="00872753">
          <w:pPr>
            <w:pStyle w:val="TOC2"/>
            <w:tabs>
              <w:tab w:val="right" w:leader="dot" w:pos="9060"/>
            </w:tabs>
            <w:spacing w:line="240" w:lineRule="auto"/>
            <w:rPr>
              <w:rFonts w:ascii="Arial Narrow" w:eastAsiaTheme="minorEastAsia" w:hAnsi="Arial Narrow" w:cstheme="minorBidi"/>
              <w:noProof/>
              <w:sz w:val="20"/>
              <w:szCs w:val="20"/>
              <w:lang w:eastAsia="hr-HR"/>
            </w:rPr>
          </w:pPr>
          <w:hyperlink w:anchor="_Toc439969900" w:history="1">
            <w:r w:rsidR="00872753" w:rsidRPr="00872753">
              <w:rPr>
                <w:rStyle w:val="Hyperlink"/>
                <w:rFonts w:ascii="Arial Narrow" w:hAnsi="Arial Narrow"/>
                <w:noProof/>
                <w:sz w:val="20"/>
                <w:szCs w:val="20"/>
              </w:rPr>
              <w:t>RASHODI</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_Toc439969900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31</w:t>
            </w:r>
            <w:r w:rsidR="00872753" w:rsidRPr="00872753">
              <w:rPr>
                <w:rFonts w:ascii="Arial Narrow" w:hAnsi="Arial Narrow"/>
                <w:noProof/>
                <w:webHidden/>
                <w:sz w:val="20"/>
                <w:szCs w:val="20"/>
              </w:rPr>
              <w:fldChar w:fldCharType="end"/>
            </w:r>
          </w:hyperlink>
        </w:p>
        <w:p w:rsidR="00872753" w:rsidRDefault="002676E2" w:rsidP="00872753">
          <w:pPr>
            <w:pStyle w:val="TOC2"/>
            <w:tabs>
              <w:tab w:val="right" w:leader="dot" w:pos="9060"/>
            </w:tabs>
            <w:spacing w:line="240" w:lineRule="auto"/>
            <w:rPr>
              <w:rFonts w:asciiTheme="minorHAnsi" w:eastAsiaTheme="minorEastAsia" w:hAnsiTheme="minorHAnsi" w:cstheme="minorBidi"/>
              <w:noProof/>
              <w:lang w:eastAsia="hr-HR"/>
            </w:rPr>
          </w:pPr>
          <w:hyperlink w:anchor="_Toc439969901" w:history="1">
            <w:r w:rsidR="00872753" w:rsidRPr="00872753">
              <w:rPr>
                <w:rStyle w:val="Hyperlink"/>
                <w:rFonts w:ascii="Arial Narrow" w:hAnsi="Arial Narrow"/>
                <w:noProof/>
                <w:sz w:val="20"/>
                <w:szCs w:val="20"/>
              </w:rPr>
              <w:t>ZAKLJUČAK</w:t>
            </w:r>
            <w:r w:rsidR="00872753" w:rsidRPr="00872753">
              <w:rPr>
                <w:rFonts w:ascii="Arial Narrow" w:hAnsi="Arial Narrow"/>
                <w:noProof/>
                <w:webHidden/>
                <w:sz w:val="20"/>
                <w:szCs w:val="20"/>
              </w:rPr>
              <w:tab/>
            </w:r>
            <w:r w:rsidR="00872753" w:rsidRPr="00872753">
              <w:rPr>
                <w:rFonts w:ascii="Arial Narrow" w:hAnsi="Arial Narrow"/>
                <w:noProof/>
                <w:webHidden/>
                <w:sz w:val="20"/>
                <w:szCs w:val="20"/>
              </w:rPr>
              <w:fldChar w:fldCharType="begin"/>
            </w:r>
            <w:r w:rsidR="00872753" w:rsidRPr="00872753">
              <w:rPr>
                <w:rFonts w:ascii="Arial Narrow" w:hAnsi="Arial Narrow"/>
                <w:noProof/>
                <w:webHidden/>
                <w:sz w:val="20"/>
                <w:szCs w:val="20"/>
              </w:rPr>
              <w:instrText xml:space="preserve"> PAGEREF _Toc439969901 \h </w:instrText>
            </w:r>
            <w:r w:rsidR="00872753" w:rsidRPr="00872753">
              <w:rPr>
                <w:rFonts w:ascii="Arial Narrow" w:hAnsi="Arial Narrow"/>
                <w:noProof/>
                <w:webHidden/>
                <w:sz w:val="20"/>
                <w:szCs w:val="20"/>
              </w:rPr>
            </w:r>
            <w:r w:rsidR="00872753" w:rsidRPr="00872753">
              <w:rPr>
                <w:rFonts w:ascii="Arial Narrow" w:hAnsi="Arial Narrow"/>
                <w:noProof/>
                <w:webHidden/>
                <w:sz w:val="20"/>
                <w:szCs w:val="20"/>
              </w:rPr>
              <w:fldChar w:fldCharType="separate"/>
            </w:r>
            <w:r w:rsidR="00872753" w:rsidRPr="00872753">
              <w:rPr>
                <w:rFonts w:ascii="Arial Narrow" w:hAnsi="Arial Narrow"/>
                <w:noProof/>
                <w:webHidden/>
                <w:sz w:val="20"/>
                <w:szCs w:val="20"/>
              </w:rPr>
              <w:t>32</w:t>
            </w:r>
            <w:r w:rsidR="00872753" w:rsidRPr="00872753">
              <w:rPr>
                <w:rFonts w:ascii="Arial Narrow" w:hAnsi="Arial Narrow"/>
                <w:noProof/>
                <w:webHidden/>
                <w:sz w:val="20"/>
                <w:szCs w:val="20"/>
              </w:rPr>
              <w:fldChar w:fldCharType="end"/>
            </w:r>
          </w:hyperlink>
        </w:p>
        <w:p w:rsidR="00AD2375" w:rsidRPr="00007055" w:rsidRDefault="00F445F8" w:rsidP="006A257C">
          <w:pPr>
            <w:spacing w:line="240" w:lineRule="auto"/>
            <w:rPr>
              <w:rFonts w:ascii="Arial Narrow" w:hAnsi="Arial Narrow"/>
              <w:sz w:val="20"/>
              <w:szCs w:val="20"/>
            </w:rPr>
          </w:pPr>
          <w:r w:rsidRPr="006A257C">
            <w:rPr>
              <w:rFonts w:ascii="Arial Narrow" w:hAnsi="Arial Narrow"/>
              <w:b/>
              <w:noProof/>
              <w:sz w:val="20"/>
              <w:szCs w:val="20"/>
            </w:rPr>
            <w:fldChar w:fldCharType="end"/>
          </w:r>
        </w:p>
      </w:sdtContent>
    </w:sdt>
    <w:p w:rsidR="00DF472B" w:rsidRPr="00D65380" w:rsidRDefault="00DF472B" w:rsidP="00D65380">
      <w:pPr>
        <w:spacing w:after="160" w:line="240" w:lineRule="auto"/>
        <w:rPr>
          <w:rFonts w:ascii="Arial Narrow" w:hAnsi="Arial Narrow"/>
          <w:b/>
          <w:bCs/>
          <w:i/>
          <w:iCs/>
          <w:color w:val="C00000"/>
          <w:sz w:val="20"/>
          <w:szCs w:val="20"/>
        </w:rPr>
      </w:pPr>
      <w:r w:rsidRPr="00D65380">
        <w:rPr>
          <w:rFonts w:ascii="Arial Narrow" w:hAnsi="Arial Narrow"/>
          <w:b/>
          <w:bCs/>
          <w:iCs/>
          <w:color w:val="C00000"/>
          <w:sz w:val="20"/>
          <w:szCs w:val="20"/>
        </w:rPr>
        <w:br w:type="page"/>
      </w:r>
    </w:p>
    <w:p w:rsidR="003B33F4" w:rsidRDefault="00A06A72" w:rsidP="00AF7283">
      <w:pPr>
        <w:pStyle w:val="Heading1"/>
      </w:pPr>
      <w:bookmarkStart w:id="0" w:name="_Toc439969862"/>
      <w:r w:rsidRPr="00AB1AE5">
        <w:t>STUDIJSKI PROGRAMI</w:t>
      </w:r>
      <w:bookmarkEnd w:id="0"/>
    </w:p>
    <w:p w:rsidR="00AF7283" w:rsidRPr="00AF7283" w:rsidRDefault="00AF7283" w:rsidP="00AF7283">
      <w:pPr>
        <w:spacing w:line="276" w:lineRule="auto"/>
        <w:rPr>
          <w:rFonts w:ascii="Arial Narrow" w:hAnsi="Arial Narrow"/>
          <w:sz w:val="20"/>
          <w:szCs w:val="20"/>
          <w:lang w:eastAsia="hr-HR"/>
        </w:rPr>
      </w:pPr>
    </w:p>
    <w:p w:rsidR="00AF7283" w:rsidRPr="00AF7283" w:rsidRDefault="00AF7283" w:rsidP="00CD0B3E">
      <w:pPr>
        <w:spacing w:line="276" w:lineRule="auto"/>
        <w:rPr>
          <w:rFonts w:ascii="Arial Narrow" w:hAnsi="Arial Narrow"/>
          <w:sz w:val="20"/>
          <w:szCs w:val="20"/>
          <w:lang w:eastAsia="hr-HR"/>
        </w:rPr>
      </w:pPr>
    </w:p>
    <w:p w:rsidR="003B0748" w:rsidRPr="002E4822" w:rsidRDefault="002E4822" w:rsidP="00B32C74">
      <w:pPr>
        <w:pStyle w:val="Heading2"/>
      </w:pPr>
      <w:bookmarkStart w:id="1" w:name="_Toc439969863"/>
      <w:r w:rsidRPr="002E4822">
        <w:t>NOVI SVEUČILIŠNI STUDIJSKI PROGRAMI, IZMJENE I DOPUNE SVEUČILIŠNIH STUDIJSKIH PROGRAMA, UKIDANJA SVEUČILIŠNIH STUDIJSKIH PROGRAMA</w:t>
      </w:r>
      <w:bookmarkEnd w:id="1"/>
    </w:p>
    <w:p w:rsidR="00DF472B" w:rsidRPr="00AB1AE5" w:rsidRDefault="00DF472B" w:rsidP="002E4822">
      <w:pPr>
        <w:spacing w:line="276" w:lineRule="auto"/>
        <w:jc w:val="both"/>
        <w:rPr>
          <w:rFonts w:ascii="Arial Narrow" w:hAnsi="Arial Narrow"/>
          <w:sz w:val="20"/>
          <w:szCs w:val="20"/>
          <w:lang w:eastAsia="hr-HR"/>
        </w:rPr>
      </w:pPr>
    </w:p>
    <w:p w:rsidR="003B0748" w:rsidRPr="00AB1AE5" w:rsidRDefault="00AA67F8" w:rsidP="002E4822">
      <w:pPr>
        <w:spacing w:line="276" w:lineRule="auto"/>
        <w:jc w:val="both"/>
        <w:rPr>
          <w:rFonts w:ascii="Arial Narrow" w:hAnsi="Arial Narrow"/>
          <w:sz w:val="20"/>
          <w:szCs w:val="20"/>
        </w:rPr>
      </w:pPr>
      <w:r w:rsidRPr="00AB1AE5">
        <w:rPr>
          <w:rFonts w:ascii="Arial Narrow" w:hAnsi="Arial Narrow"/>
          <w:sz w:val="20"/>
          <w:szCs w:val="20"/>
        </w:rPr>
        <w:t>Novi sveučilišni studijski</w:t>
      </w:r>
      <w:r w:rsidR="003B0748" w:rsidRPr="00AB1AE5">
        <w:rPr>
          <w:rFonts w:ascii="Arial Narrow" w:hAnsi="Arial Narrow"/>
          <w:sz w:val="20"/>
          <w:szCs w:val="20"/>
        </w:rPr>
        <w:t xml:space="preserve"> </w:t>
      </w:r>
      <w:r w:rsidRPr="00AB1AE5">
        <w:rPr>
          <w:rFonts w:ascii="Arial Narrow" w:hAnsi="Arial Narrow"/>
          <w:sz w:val="20"/>
          <w:szCs w:val="20"/>
        </w:rPr>
        <w:t>programi</w:t>
      </w:r>
      <w:r w:rsidR="003B0748" w:rsidRPr="00AB1AE5">
        <w:rPr>
          <w:rFonts w:ascii="Arial Narrow" w:hAnsi="Arial Narrow"/>
          <w:sz w:val="20"/>
          <w:szCs w:val="20"/>
        </w:rPr>
        <w:t>:</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Informatologija – sveučilišni dvopredmetni diplomski studij</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Informacijske tehnologije – sveučilišni dvopredmetni diplomski studij</w:t>
      </w:r>
    </w:p>
    <w:p w:rsidR="003B0748" w:rsidRDefault="003B0748" w:rsidP="002E4822">
      <w:pPr>
        <w:pStyle w:val="ListParagraph"/>
        <w:spacing w:after="0"/>
        <w:ind w:left="709"/>
        <w:jc w:val="both"/>
        <w:rPr>
          <w:rFonts w:ascii="Arial Narrow" w:hAnsi="Arial Narrow"/>
          <w:sz w:val="20"/>
        </w:rPr>
      </w:pPr>
      <w:r w:rsidRPr="00AB1AE5">
        <w:rPr>
          <w:rFonts w:ascii="Arial Narrow" w:hAnsi="Arial Narrow"/>
          <w:sz w:val="20"/>
        </w:rPr>
        <w:t>Nakladništvo – sveučilišni dvopredmetni diplomski studij</w:t>
      </w:r>
      <w:r w:rsidR="00007777" w:rsidRPr="00AB1AE5">
        <w:rPr>
          <w:rFonts w:ascii="Arial Narrow" w:hAnsi="Arial Narrow"/>
          <w:sz w:val="20"/>
        </w:rPr>
        <w:t>.</w:t>
      </w:r>
    </w:p>
    <w:p w:rsidR="002E4822" w:rsidRPr="00AB1AE5" w:rsidRDefault="002E4822" w:rsidP="002E4822">
      <w:pPr>
        <w:pStyle w:val="ListParagraph"/>
        <w:spacing w:after="0"/>
        <w:ind w:left="709"/>
        <w:jc w:val="both"/>
        <w:rPr>
          <w:rFonts w:ascii="Arial Narrow" w:hAnsi="Arial Narrow"/>
          <w:sz w:val="20"/>
        </w:rPr>
      </w:pPr>
    </w:p>
    <w:p w:rsidR="003B0748" w:rsidRPr="00AB1AE5" w:rsidRDefault="00AA67F8" w:rsidP="002E4822">
      <w:pPr>
        <w:spacing w:line="276" w:lineRule="auto"/>
        <w:jc w:val="both"/>
        <w:rPr>
          <w:rFonts w:ascii="Arial Narrow" w:hAnsi="Arial Narrow"/>
          <w:sz w:val="20"/>
          <w:szCs w:val="20"/>
        </w:rPr>
      </w:pPr>
      <w:r w:rsidRPr="00AB1AE5">
        <w:rPr>
          <w:rFonts w:ascii="Arial Narrow" w:hAnsi="Arial Narrow"/>
          <w:sz w:val="20"/>
          <w:szCs w:val="20"/>
        </w:rPr>
        <w:t>S</w:t>
      </w:r>
      <w:r w:rsidR="003B0748" w:rsidRPr="00AB1AE5">
        <w:rPr>
          <w:rFonts w:ascii="Arial Narrow" w:hAnsi="Arial Narrow"/>
          <w:sz w:val="20"/>
          <w:szCs w:val="20"/>
        </w:rPr>
        <w:t>tudijski programi izmijenjeni u opsegu većem od 20%:</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Hrvatski jezik i književnost – sveučilišni jednopredmetni preddipomski studij</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Hrvatski jezik i književnost – sveučilišni dvopredmetni preddiplomski studij</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Engleski jezik i književnost – sveučilišni dvopredmetni preddiplomski studij</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Engleski jezik i književnost – sveučilišni dvopredmetni diplomski studij – filološki smjer</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Hrvatski jezik i književnost – sveučilišni jednopredmetni diplomski studij (nastavnički smjer)</w:t>
      </w:r>
    </w:p>
    <w:p w:rsidR="003B0748" w:rsidRDefault="003B0748" w:rsidP="002E4822">
      <w:pPr>
        <w:pStyle w:val="ListParagraph"/>
        <w:spacing w:after="0"/>
        <w:ind w:left="709"/>
        <w:jc w:val="both"/>
        <w:rPr>
          <w:rFonts w:ascii="Arial Narrow" w:hAnsi="Arial Narrow"/>
          <w:sz w:val="20"/>
        </w:rPr>
      </w:pPr>
      <w:r w:rsidRPr="00AB1AE5">
        <w:rPr>
          <w:rFonts w:ascii="Arial Narrow" w:hAnsi="Arial Narrow"/>
          <w:sz w:val="20"/>
        </w:rPr>
        <w:t>Hrvatski jezik i književnost – sveučilišni dvopredmetni diplomski studij (nastavnički smjer i istraživački smjer)</w:t>
      </w:r>
    </w:p>
    <w:p w:rsidR="002E4822" w:rsidRPr="00AB1AE5" w:rsidRDefault="002E4822" w:rsidP="002E4822">
      <w:pPr>
        <w:pStyle w:val="ListParagraph"/>
        <w:spacing w:after="0"/>
        <w:ind w:left="709"/>
        <w:jc w:val="both"/>
        <w:rPr>
          <w:rFonts w:ascii="Arial Narrow" w:hAnsi="Arial Narrow"/>
          <w:sz w:val="20"/>
        </w:rPr>
      </w:pPr>
      <w:r w:rsidRPr="00AB1AE5">
        <w:rPr>
          <w:rFonts w:ascii="Arial Narrow" w:hAnsi="Arial Narrow"/>
          <w:sz w:val="20"/>
        </w:rPr>
        <w:t>Književnost i kulturni identitet – doktorski studij</w:t>
      </w:r>
      <w:r>
        <w:rPr>
          <w:rFonts w:ascii="Arial Narrow" w:hAnsi="Arial Narrow"/>
          <w:sz w:val="20"/>
        </w:rPr>
        <w:t>.</w:t>
      </w:r>
    </w:p>
    <w:p w:rsidR="002E4822" w:rsidRPr="00AB1AE5" w:rsidRDefault="002E4822" w:rsidP="002E4822">
      <w:pPr>
        <w:pStyle w:val="ListParagraph"/>
        <w:spacing w:after="0"/>
        <w:ind w:left="709"/>
        <w:jc w:val="both"/>
        <w:rPr>
          <w:rFonts w:ascii="Arial Narrow" w:hAnsi="Arial Narrow"/>
          <w:sz w:val="20"/>
        </w:rPr>
      </w:pPr>
    </w:p>
    <w:p w:rsidR="003B0748" w:rsidRPr="00AB1AE5" w:rsidRDefault="00AA67F8" w:rsidP="002E4822">
      <w:pPr>
        <w:spacing w:line="276" w:lineRule="auto"/>
        <w:jc w:val="both"/>
        <w:rPr>
          <w:rFonts w:ascii="Arial Narrow" w:hAnsi="Arial Narrow"/>
          <w:sz w:val="20"/>
          <w:szCs w:val="20"/>
        </w:rPr>
      </w:pPr>
      <w:r w:rsidRPr="00AB1AE5">
        <w:rPr>
          <w:rFonts w:ascii="Arial Narrow" w:hAnsi="Arial Narrow"/>
          <w:sz w:val="20"/>
          <w:szCs w:val="20"/>
        </w:rPr>
        <w:t>Ukinuti</w:t>
      </w:r>
      <w:r w:rsidR="003B0748" w:rsidRPr="00AB1AE5">
        <w:rPr>
          <w:rFonts w:ascii="Arial Narrow" w:hAnsi="Arial Narrow"/>
          <w:sz w:val="20"/>
          <w:szCs w:val="20"/>
        </w:rPr>
        <w:t xml:space="preserve"> sveučilišni studijski programi:</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Hrvatski jezik i književnost – sveučilišni jednopredmetni diplomski studij (istraživački smjer)</w:t>
      </w:r>
    </w:p>
    <w:p w:rsidR="003B0748" w:rsidRPr="00AB1AE5" w:rsidRDefault="003B0748" w:rsidP="002E4822">
      <w:pPr>
        <w:pStyle w:val="ListParagraph"/>
        <w:spacing w:after="0"/>
        <w:ind w:left="709"/>
        <w:jc w:val="both"/>
        <w:rPr>
          <w:rFonts w:ascii="Arial Narrow" w:hAnsi="Arial Narrow"/>
          <w:sz w:val="20"/>
        </w:rPr>
      </w:pPr>
      <w:r w:rsidRPr="00AB1AE5">
        <w:rPr>
          <w:rFonts w:ascii="Arial Narrow" w:hAnsi="Arial Narrow"/>
          <w:sz w:val="20"/>
        </w:rPr>
        <w:t>Pisana baština u digitalnome okruženju – sveučilišni diplomski studij (u tijeku)</w:t>
      </w:r>
    </w:p>
    <w:p w:rsidR="002E4822" w:rsidRDefault="002E4822" w:rsidP="002E4822">
      <w:pPr>
        <w:spacing w:line="276" w:lineRule="auto"/>
        <w:jc w:val="both"/>
        <w:rPr>
          <w:rFonts w:ascii="Arial Narrow" w:hAnsi="Arial Narrow"/>
          <w:sz w:val="20"/>
          <w:szCs w:val="20"/>
        </w:rPr>
      </w:pPr>
    </w:p>
    <w:p w:rsidR="00DE244E" w:rsidRDefault="000D2257" w:rsidP="00AF7283">
      <w:pPr>
        <w:spacing w:line="276" w:lineRule="auto"/>
        <w:jc w:val="both"/>
        <w:rPr>
          <w:rFonts w:ascii="Arial Narrow" w:hAnsi="Arial Narrow"/>
          <w:sz w:val="20"/>
          <w:szCs w:val="20"/>
        </w:rPr>
      </w:pPr>
      <w:r>
        <w:rPr>
          <w:rFonts w:ascii="Arial Narrow" w:hAnsi="Arial Narrow"/>
          <w:sz w:val="20"/>
          <w:szCs w:val="20"/>
        </w:rPr>
        <w:t xml:space="preserve">Tijekom </w:t>
      </w:r>
      <w:r w:rsidR="003B0748" w:rsidRPr="00AB1AE5">
        <w:rPr>
          <w:rFonts w:ascii="Arial Narrow" w:hAnsi="Arial Narrow"/>
          <w:sz w:val="20"/>
          <w:szCs w:val="20"/>
        </w:rPr>
        <w:t>2014./15. jedanaest je sveučilišnih preddiplomskih i diplomskih studija izmijenjeno u opsegu manjem od 20%, a izmjene se najvećim dijelom odnose na uv</w:t>
      </w:r>
      <w:r w:rsidR="00AF7283">
        <w:rPr>
          <w:rFonts w:ascii="Arial Narrow" w:hAnsi="Arial Narrow"/>
          <w:sz w:val="20"/>
          <w:szCs w:val="20"/>
        </w:rPr>
        <w:t>ođenje novih izbornih predmeta.</w:t>
      </w:r>
    </w:p>
    <w:p w:rsidR="00AF7283" w:rsidRPr="00AF7283" w:rsidRDefault="00AF7283" w:rsidP="00AF7283">
      <w:pPr>
        <w:spacing w:line="276" w:lineRule="auto"/>
        <w:jc w:val="both"/>
        <w:rPr>
          <w:rFonts w:ascii="Arial Narrow" w:hAnsi="Arial Narrow"/>
          <w:sz w:val="20"/>
          <w:szCs w:val="20"/>
        </w:rPr>
      </w:pPr>
    </w:p>
    <w:p w:rsidR="00DF472B" w:rsidRDefault="002E4822" w:rsidP="00B32C74">
      <w:pPr>
        <w:pStyle w:val="Heading2"/>
      </w:pPr>
      <w:bookmarkStart w:id="2" w:name="_Toc439969864"/>
      <w:r w:rsidRPr="00AB1AE5">
        <w:t>REAKREDITACIJA DIJELA DJELATNOSTI FILOZOFSKOG FAKULTETA OSIJEK</w:t>
      </w:r>
      <w:bookmarkEnd w:id="2"/>
    </w:p>
    <w:p w:rsidR="002E4822" w:rsidRPr="00AF7283" w:rsidRDefault="002E4822" w:rsidP="00AF7283">
      <w:pPr>
        <w:spacing w:line="276" w:lineRule="auto"/>
        <w:jc w:val="both"/>
        <w:rPr>
          <w:rFonts w:ascii="Arial Narrow" w:hAnsi="Arial Narrow"/>
          <w:sz w:val="20"/>
          <w:szCs w:val="20"/>
          <w:lang w:eastAsia="hr-HR"/>
        </w:rPr>
      </w:pPr>
    </w:p>
    <w:p w:rsidR="003B0748" w:rsidRPr="00AB1AE5" w:rsidRDefault="003B0748" w:rsidP="002E4822">
      <w:pPr>
        <w:spacing w:line="276" w:lineRule="auto"/>
        <w:jc w:val="both"/>
        <w:rPr>
          <w:rFonts w:ascii="Arial Narrow" w:hAnsi="Arial Narrow"/>
          <w:sz w:val="20"/>
          <w:szCs w:val="20"/>
        </w:rPr>
      </w:pPr>
      <w:r w:rsidRPr="00AB1AE5">
        <w:rPr>
          <w:rFonts w:ascii="Arial Narrow" w:hAnsi="Arial Narrow"/>
          <w:sz w:val="20"/>
          <w:szCs w:val="20"/>
        </w:rPr>
        <w:t xml:space="preserve">Agenciji za znanost i visoko obrazovanje dostavljeni su u rujnu 2015. godine dokazi o ispunjavanju uvjeta potrebnog broja zaposlenih nastavnika s odgovarajućom znanstvenom i stručnom kvalifikacijom na dvopredmetnom preddiplomskom sveučilišnom studiju </w:t>
      </w:r>
      <w:r w:rsidRPr="00AB1AE5">
        <w:rPr>
          <w:rFonts w:ascii="Arial Narrow" w:hAnsi="Arial Narrow"/>
          <w:i/>
          <w:sz w:val="20"/>
          <w:szCs w:val="20"/>
        </w:rPr>
        <w:t>Mađarskog jezika i književnosti</w:t>
      </w:r>
      <w:r w:rsidRPr="00AB1AE5">
        <w:rPr>
          <w:rFonts w:ascii="Arial Narrow" w:hAnsi="Arial Narrow"/>
          <w:sz w:val="20"/>
          <w:szCs w:val="20"/>
        </w:rPr>
        <w:t xml:space="preserve"> i dvopredmetnom diplomskom sveučilišnom studiju </w:t>
      </w:r>
      <w:r w:rsidRPr="00AB1AE5">
        <w:rPr>
          <w:rFonts w:ascii="Arial Narrow" w:hAnsi="Arial Narrow"/>
          <w:i/>
          <w:sz w:val="20"/>
          <w:szCs w:val="20"/>
        </w:rPr>
        <w:t>Mađarskog jezika i književnosti</w:t>
      </w:r>
      <w:r w:rsidRPr="00AB1AE5">
        <w:rPr>
          <w:rFonts w:ascii="Arial Narrow" w:hAnsi="Arial Narrow"/>
          <w:sz w:val="20"/>
          <w:szCs w:val="20"/>
        </w:rPr>
        <w:t xml:space="preserve"> na Filozofskom fakultetu Osijek iz kojih je razvidno da navedeni studiji ispunjavaju potrebne uvjete.</w:t>
      </w:r>
    </w:p>
    <w:p w:rsidR="002E4822" w:rsidRDefault="002E4822">
      <w:pPr>
        <w:spacing w:after="160" w:line="259" w:lineRule="auto"/>
        <w:rPr>
          <w:rFonts w:ascii="Arial Narrow" w:hAnsi="Arial Narrow"/>
          <w:b/>
          <w:i/>
          <w:color w:val="C00000"/>
          <w:sz w:val="20"/>
          <w:szCs w:val="20"/>
        </w:rPr>
      </w:pPr>
      <w:r>
        <w:rPr>
          <w:i/>
          <w:color w:val="C00000"/>
          <w:sz w:val="20"/>
        </w:rPr>
        <w:br w:type="page"/>
      </w:r>
    </w:p>
    <w:p w:rsidR="00D50710" w:rsidRDefault="00D72548" w:rsidP="00AF7283">
      <w:pPr>
        <w:pStyle w:val="Heading1"/>
      </w:pPr>
      <w:bookmarkStart w:id="3" w:name="_Toc439969865"/>
      <w:r w:rsidRPr="00AB1AE5">
        <w:t>NASTAVA I NASTAVNICI</w:t>
      </w:r>
      <w:bookmarkEnd w:id="3"/>
    </w:p>
    <w:p w:rsidR="00AF7283" w:rsidRPr="00AF7283" w:rsidRDefault="00AF7283" w:rsidP="00AF7283">
      <w:pPr>
        <w:spacing w:line="276" w:lineRule="auto"/>
        <w:rPr>
          <w:rFonts w:ascii="Arial Narrow" w:hAnsi="Arial Narrow"/>
          <w:sz w:val="20"/>
          <w:szCs w:val="20"/>
          <w:lang w:eastAsia="hr-HR"/>
        </w:rPr>
      </w:pPr>
    </w:p>
    <w:p w:rsidR="008B3D05" w:rsidRPr="00AF7283" w:rsidRDefault="008B3D05" w:rsidP="00AF7283">
      <w:pPr>
        <w:spacing w:line="276" w:lineRule="auto"/>
        <w:jc w:val="both"/>
        <w:rPr>
          <w:rFonts w:ascii="Arial Narrow" w:eastAsia="Times New Roman" w:hAnsi="Arial Narrow"/>
          <w:color w:val="000000"/>
          <w:sz w:val="20"/>
          <w:szCs w:val="20"/>
          <w:lang w:eastAsia="hr-HR"/>
        </w:rPr>
      </w:pPr>
    </w:p>
    <w:p w:rsidR="00D50710" w:rsidRPr="00AB1AE5" w:rsidRDefault="00F278CF" w:rsidP="00D72548">
      <w:pPr>
        <w:spacing w:line="276" w:lineRule="auto"/>
        <w:jc w:val="both"/>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 xml:space="preserve">U </w:t>
      </w:r>
      <w:r w:rsidR="002E4822">
        <w:rPr>
          <w:rFonts w:ascii="Arial Narrow" w:eastAsia="Times New Roman" w:hAnsi="Arial Narrow"/>
          <w:color w:val="000000"/>
          <w:sz w:val="20"/>
          <w:szCs w:val="20"/>
          <w:lang w:eastAsia="hr-HR"/>
        </w:rPr>
        <w:t xml:space="preserve">2014./2015. </w:t>
      </w:r>
      <w:r w:rsidR="00D50710" w:rsidRPr="00AB1AE5">
        <w:rPr>
          <w:rFonts w:ascii="Arial Narrow" w:eastAsia="Times New Roman" w:hAnsi="Arial Narrow"/>
          <w:color w:val="000000"/>
          <w:sz w:val="20"/>
          <w:szCs w:val="20"/>
          <w:lang w:eastAsia="hr-HR"/>
        </w:rPr>
        <w:t>na Fakultetu se izvodila nastava na jednopredmetnim i dvopredmetnim redovitim preddiplomskim i diplomskim studijima iz humanističkih i društvenih znanosti. Izv</w:t>
      </w:r>
      <w:r w:rsidRPr="00AB1AE5">
        <w:rPr>
          <w:rFonts w:ascii="Arial Narrow" w:eastAsia="Times New Roman" w:hAnsi="Arial Narrow"/>
          <w:color w:val="000000"/>
          <w:sz w:val="20"/>
          <w:szCs w:val="20"/>
          <w:lang w:eastAsia="hr-HR"/>
        </w:rPr>
        <w:t xml:space="preserve">edbeni plan nastave za </w:t>
      </w:r>
      <w:r w:rsidR="00D50710" w:rsidRPr="00AB1AE5">
        <w:rPr>
          <w:rFonts w:ascii="Arial Narrow" w:eastAsia="Times New Roman" w:hAnsi="Arial Narrow"/>
          <w:color w:val="000000"/>
          <w:sz w:val="20"/>
          <w:szCs w:val="20"/>
          <w:lang w:eastAsia="hr-HR"/>
        </w:rPr>
        <w:t xml:space="preserve">2014./2015. za jednopredmetne i dvopredmetne preddiplomske i diplomske studije sadržavao je ukupno 658 </w:t>
      </w:r>
      <w:r w:rsidR="00007777" w:rsidRPr="00AB1AE5">
        <w:rPr>
          <w:rFonts w:ascii="Arial Narrow" w:eastAsia="Times New Roman" w:hAnsi="Arial Narrow"/>
          <w:color w:val="000000"/>
          <w:sz w:val="20"/>
          <w:szCs w:val="20"/>
          <w:lang w:eastAsia="hr-HR"/>
        </w:rPr>
        <w:t>nastavnih predmeta (454 obvezna, 204 izborna</w:t>
      </w:r>
      <w:r w:rsidR="00D50710" w:rsidRPr="00AB1AE5">
        <w:rPr>
          <w:rFonts w:ascii="Arial Narrow" w:eastAsia="Times New Roman" w:hAnsi="Arial Narrow"/>
          <w:color w:val="000000"/>
          <w:sz w:val="20"/>
          <w:szCs w:val="20"/>
          <w:lang w:eastAsia="hr-HR"/>
        </w:rPr>
        <w:t>). U izvedbi nastave sudjelovao je 148 nastavnik i suradnik u</w:t>
      </w:r>
      <w:r w:rsidR="00007777" w:rsidRPr="00AB1AE5">
        <w:rPr>
          <w:rFonts w:ascii="Arial Narrow" w:eastAsia="Times New Roman" w:hAnsi="Arial Narrow"/>
          <w:color w:val="000000"/>
          <w:sz w:val="20"/>
          <w:szCs w:val="20"/>
          <w:lang w:eastAsia="hr-HR"/>
        </w:rPr>
        <w:t xml:space="preserve"> stalnom radnom odnosu i 36 u </w:t>
      </w:r>
      <w:r w:rsidR="00D50710" w:rsidRPr="00AB1AE5">
        <w:rPr>
          <w:rFonts w:ascii="Arial Narrow" w:eastAsia="Times New Roman" w:hAnsi="Arial Narrow"/>
          <w:color w:val="000000"/>
          <w:sz w:val="20"/>
          <w:szCs w:val="20"/>
          <w:lang w:eastAsia="hr-HR"/>
        </w:rPr>
        <w:t>vanjskoj suradnji. U nastavni su rad bili uključeni znanstveni novaci i asistenti koji su održavali seminare i vježbe.</w:t>
      </w:r>
    </w:p>
    <w:p w:rsidR="00D50710" w:rsidRPr="00AB1AE5" w:rsidRDefault="00D50710" w:rsidP="00D72548">
      <w:pPr>
        <w:spacing w:line="276" w:lineRule="auto"/>
        <w:jc w:val="both"/>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Pokrivenost nastave stalno zaposlenim nastavnicima iznosi 93,39% (2005./2006. pokrivenost je iznosila 51%, 2010./2011. je porasla na 79,37%, 2011./2012. je iznosila 84,78%,  2012./2013. 90,26%, a 2013./14. 90,43%).</w:t>
      </w:r>
    </w:p>
    <w:p w:rsidR="00D50710" w:rsidRPr="00AB1AE5" w:rsidRDefault="00D50710" w:rsidP="00D50710">
      <w:pPr>
        <w:spacing w:line="240" w:lineRule="auto"/>
        <w:jc w:val="both"/>
        <w:rPr>
          <w:rFonts w:ascii="Arial Narrow" w:eastAsia="Times New Roman" w:hAnsi="Arial Narrow"/>
          <w:color w:val="000000"/>
          <w:sz w:val="20"/>
          <w:szCs w:val="20"/>
          <w:lang w:eastAsia="hr-HR"/>
        </w:rPr>
      </w:pPr>
    </w:p>
    <w:p w:rsidR="008B3D05" w:rsidRDefault="00D50710" w:rsidP="00D83AE8">
      <w:pPr>
        <w:spacing w:line="240" w:lineRule="auto"/>
        <w:rPr>
          <w:rFonts w:ascii="Arial Narrow" w:eastAsia="Times New Roman" w:hAnsi="Arial Narrow"/>
          <w:b/>
          <w:sz w:val="20"/>
          <w:szCs w:val="20"/>
          <w:lang w:eastAsia="hr-HR"/>
        </w:rPr>
      </w:pPr>
      <w:r w:rsidRPr="00AF7283">
        <w:rPr>
          <w:rFonts w:ascii="Arial Narrow" w:eastAsia="Times New Roman" w:hAnsi="Arial Narrow"/>
          <w:b/>
          <w:sz w:val="20"/>
          <w:szCs w:val="20"/>
          <w:lang w:eastAsia="hr-HR"/>
        </w:rPr>
        <w:t xml:space="preserve">Pokrivenost nastave na </w:t>
      </w:r>
      <w:r w:rsidR="00814E13" w:rsidRPr="00AF7283">
        <w:rPr>
          <w:rFonts w:ascii="Arial Narrow" w:eastAsia="Times New Roman" w:hAnsi="Arial Narrow"/>
          <w:b/>
          <w:sz w:val="20"/>
          <w:szCs w:val="20"/>
          <w:lang w:eastAsia="hr-HR"/>
        </w:rPr>
        <w:t xml:space="preserve">Filozofskom fakultetu </w:t>
      </w:r>
      <w:r w:rsidRPr="00AF7283">
        <w:rPr>
          <w:rFonts w:ascii="Arial Narrow" w:eastAsia="Times New Roman" w:hAnsi="Arial Narrow"/>
          <w:b/>
          <w:sz w:val="20"/>
          <w:szCs w:val="20"/>
          <w:lang w:eastAsia="hr-HR"/>
        </w:rPr>
        <w:t>2014./2015.</w:t>
      </w:r>
    </w:p>
    <w:p w:rsidR="00F50358" w:rsidRPr="00AF7283" w:rsidRDefault="00F50358" w:rsidP="00D83AE8">
      <w:pPr>
        <w:spacing w:line="240" w:lineRule="auto"/>
        <w:jc w:val="center"/>
        <w:rPr>
          <w:rFonts w:ascii="Arial Narrow" w:eastAsia="Times New Roman" w:hAnsi="Arial Narrow"/>
          <w:b/>
          <w:sz w:val="20"/>
          <w:szCs w:val="20"/>
          <w:lang w:eastAsia="hr-HR"/>
        </w:rPr>
      </w:pPr>
    </w:p>
    <w:tbl>
      <w:tblPr>
        <w:tblStyle w:val="Reetkatablice1"/>
        <w:tblW w:w="0" w:type="auto"/>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547"/>
        <w:gridCol w:w="709"/>
        <w:gridCol w:w="708"/>
        <w:gridCol w:w="567"/>
        <w:gridCol w:w="552"/>
        <w:gridCol w:w="518"/>
        <w:gridCol w:w="574"/>
        <w:gridCol w:w="750"/>
        <w:gridCol w:w="668"/>
        <w:gridCol w:w="668"/>
        <w:gridCol w:w="799"/>
      </w:tblGrid>
      <w:tr w:rsidR="008B3D05" w:rsidRPr="00AB1AE5" w:rsidTr="00B87FF7">
        <w:trPr>
          <w:cantSplit/>
          <w:trHeight w:val="1134"/>
        </w:trPr>
        <w:tc>
          <w:tcPr>
            <w:tcW w:w="2547" w:type="dxa"/>
            <w:vAlign w:val="center"/>
          </w:tcPr>
          <w:p w:rsidR="008B52C3" w:rsidRPr="00AF7283" w:rsidRDefault="008B52C3" w:rsidP="008B52C3">
            <w:pPr>
              <w:spacing w:line="240" w:lineRule="auto"/>
              <w:rPr>
                <w:rFonts w:ascii="Arial Narrow" w:eastAsia="Times New Roman" w:hAnsi="Arial Narrow"/>
                <w:color w:val="000000"/>
              </w:rPr>
            </w:pPr>
            <w:r w:rsidRPr="00AF7283">
              <w:rPr>
                <w:rFonts w:ascii="Arial Narrow" w:eastAsia="Times New Roman" w:hAnsi="Arial Narrow"/>
                <w:color w:val="000000"/>
              </w:rPr>
              <w:t>Studij</w:t>
            </w:r>
          </w:p>
        </w:tc>
        <w:tc>
          <w:tcPr>
            <w:tcW w:w="1984" w:type="dxa"/>
            <w:gridSpan w:val="3"/>
            <w:vAlign w:val="center"/>
          </w:tcPr>
          <w:p w:rsidR="008B52C3" w:rsidRPr="00AF7283" w:rsidRDefault="008B52C3" w:rsidP="008B52C3">
            <w:pPr>
              <w:spacing w:line="240" w:lineRule="auto"/>
              <w:rPr>
                <w:rFonts w:ascii="Arial Narrow" w:eastAsia="Times New Roman" w:hAnsi="Arial Narrow"/>
                <w:color w:val="000000"/>
              </w:rPr>
            </w:pPr>
            <w:r w:rsidRPr="00AF7283">
              <w:rPr>
                <w:rFonts w:ascii="Arial Narrow" w:eastAsia="Times New Roman" w:hAnsi="Arial Narrow"/>
                <w:color w:val="000000"/>
              </w:rPr>
              <w:t>Nastava pokrivena stalnim zaposlenicima</w:t>
            </w:r>
          </w:p>
        </w:tc>
        <w:tc>
          <w:tcPr>
            <w:tcW w:w="1644" w:type="dxa"/>
            <w:gridSpan w:val="3"/>
            <w:vAlign w:val="center"/>
          </w:tcPr>
          <w:p w:rsidR="008B52C3" w:rsidRPr="00AF7283" w:rsidRDefault="008B52C3" w:rsidP="008B52C3">
            <w:pPr>
              <w:spacing w:line="240" w:lineRule="auto"/>
              <w:rPr>
                <w:rFonts w:ascii="Arial Narrow" w:eastAsia="Times New Roman" w:hAnsi="Arial Narrow"/>
                <w:color w:val="000000"/>
              </w:rPr>
            </w:pPr>
            <w:r w:rsidRPr="00AF7283">
              <w:rPr>
                <w:rFonts w:ascii="Arial Narrow" w:eastAsia="Times New Roman" w:hAnsi="Arial Narrow"/>
                <w:color w:val="000000"/>
              </w:rPr>
              <w:t xml:space="preserve">Nastava pokrivena vanjskim suradnicima </w:t>
            </w:r>
          </w:p>
        </w:tc>
        <w:tc>
          <w:tcPr>
            <w:tcW w:w="750" w:type="dxa"/>
            <w:textDirection w:val="btLr"/>
            <w:vAlign w:val="center"/>
          </w:tcPr>
          <w:p w:rsidR="008B52C3" w:rsidRPr="00AF7283" w:rsidRDefault="008B3D05" w:rsidP="008B3D05">
            <w:pPr>
              <w:spacing w:line="240" w:lineRule="auto"/>
              <w:ind w:left="113" w:right="113"/>
              <w:jc w:val="center"/>
              <w:rPr>
                <w:rFonts w:ascii="Arial Narrow" w:eastAsia="Times New Roman" w:hAnsi="Arial Narrow"/>
                <w:color w:val="000000"/>
                <w:vertAlign w:val="superscript"/>
              </w:rPr>
            </w:pPr>
            <w:r w:rsidRPr="00AF7283">
              <w:rPr>
                <w:rFonts w:ascii="Arial Narrow" w:eastAsia="Times New Roman" w:hAnsi="Arial Narrow"/>
                <w:color w:val="000000"/>
              </w:rPr>
              <w:t>Nastava</w:t>
            </w:r>
            <w:r w:rsidRPr="00AF7283">
              <w:rPr>
                <w:rFonts w:ascii="Arial Narrow" w:eastAsia="Times New Roman" w:hAnsi="Arial Narrow"/>
                <w:color w:val="000000"/>
                <w:vertAlign w:val="superscript"/>
              </w:rPr>
              <w:t>1</w:t>
            </w:r>
          </w:p>
        </w:tc>
        <w:tc>
          <w:tcPr>
            <w:tcW w:w="668" w:type="dxa"/>
            <w:textDirection w:val="btLr"/>
            <w:vAlign w:val="center"/>
          </w:tcPr>
          <w:p w:rsidR="008B52C3" w:rsidRPr="00AF7283" w:rsidRDefault="008B3D05" w:rsidP="008B3D05">
            <w:pPr>
              <w:spacing w:line="240" w:lineRule="auto"/>
              <w:ind w:left="113" w:right="113"/>
              <w:jc w:val="center"/>
              <w:rPr>
                <w:rFonts w:ascii="Arial Narrow" w:eastAsia="Times New Roman" w:hAnsi="Arial Narrow"/>
                <w:color w:val="000000"/>
                <w:vertAlign w:val="superscript"/>
              </w:rPr>
            </w:pPr>
            <w:r w:rsidRPr="00AF7283">
              <w:rPr>
                <w:rFonts w:ascii="Arial Narrow" w:eastAsia="Times New Roman" w:hAnsi="Arial Narrow"/>
                <w:color w:val="000000"/>
              </w:rPr>
              <w:t>Nastava</w:t>
            </w:r>
            <w:r w:rsidRPr="00AF7283">
              <w:rPr>
                <w:rFonts w:ascii="Arial Narrow" w:eastAsia="Times New Roman" w:hAnsi="Arial Narrow"/>
                <w:color w:val="000000"/>
                <w:vertAlign w:val="superscript"/>
              </w:rPr>
              <w:t>2</w:t>
            </w:r>
          </w:p>
        </w:tc>
        <w:tc>
          <w:tcPr>
            <w:tcW w:w="668" w:type="dxa"/>
            <w:textDirection w:val="btLr"/>
            <w:vAlign w:val="center"/>
          </w:tcPr>
          <w:p w:rsidR="008B52C3" w:rsidRPr="00AF7283" w:rsidRDefault="008B3D05" w:rsidP="008B3D05">
            <w:pPr>
              <w:spacing w:line="240" w:lineRule="auto"/>
              <w:ind w:left="113" w:right="113"/>
              <w:jc w:val="center"/>
              <w:rPr>
                <w:rFonts w:ascii="Arial Narrow" w:eastAsia="Times New Roman" w:hAnsi="Arial Narrow"/>
                <w:color w:val="000000"/>
                <w:vertAlign w:val="superscript"/>
              </w:rPr>
            </w:pPr>
            <w:r w:rsidRPr="00AF7283">
              <w:rPr>
                <w:rFonts w:ascii="Arial Narrow" w:eastAsia="Times New Roman" w:hAnsi="Arial Narrow"/>
                <w:color w:val="000000"/>
              </w:rPr>
              <w:t>Ukupno</w:t>
            </w:r>
            <w:r w:rsidRPr="00AF7283">
              <w:rPr>
                <w:rFonts w:ascii="Arial Narrow" w:eastAsia="Times New Roman" w:hAnsi="Arial Narrow"/>
                <w:color w:val="000000"/>
                <w:vertAlign w:val="superscript"/>
              </w:rPr>
              <w:t>3</w:t>
            </w:r>
          </w:p>
        </w:tc>
        <w:tc>
          <w:tcPr>
            <w:tcW w:w="799" w:type="dxa"/>
            <w:vAlign w:val="center"/>
          </w:tcPr>
          <w:p w:rsidR="008B52C3" w:rsidRPr="00AF7283" w:rsidRDefault="008B3D05" w:rsidP="008B3D05">
            <w:pPr>
              <w:spacing w:line="240" w:lineRule="auto"/>
              <w:jc w:val="center"/>
              <w:rPr>
                <w:rFonts w:ascii="Arial Narrow" w:eastAsia="Times New Roman" w:hAnsi="Arial Narrow"/>
                <w:color w:val="000000"/>
              </w:rPr>
            </w:pPr>
            <w:r w:rsidRPr="00AF7283">
              <w:rPr>
                <w:rFonts w:ascii="Arial Narrow" w:eastAsia="Times New Roman" w:hAnsi="Arial Narrow"/>
                <w:color w:val="000000"/>
              </w:rPr>
              <w:t>%</w:t>
            </w:r>
          </w:p>
        </w:tc>
      </w:tr>
      <w:tr w:rsidR="008B3D05" w:rsidRPr="00AB1AE5" w:rsidTr="00B87FF7">
        <w:trPr>
          <w:trHeight w:hRule="exact" w:val="284"/>
        </w:trPr>
        <w:tc>
          <w:tcPr>
            <w:tcW w:w="2547" w:type="dxa"/>
            <w:vAlign w:val="center"/>
          </w:tcPr>
          <w:p w:rsidR="008B52C3" w:rsidRPr="00AF7283" w:rsidRDefault="008B52C3" w:rsidP="00D50710">
            <w:pPr>
              <w:spacing w:line="240" w:lineRule="auto"/>
              <w:jc w:val="center"/>
              <w:rPr>
                <w:rFonts w:ascii="Arial Narrow" w:eastAsia="Times New Roman" w:hAnsi="Arial Narrow"/>
                <w:color w:val="000000"/>
              </w:rPr>
            </w:pPr>
          </w:p>
        </w:tc>
        <w:tc>
          <w:tcPr>
            <w:tcW w:w="709" w:type="dxa"/>
            <w:vAlign w:val="center"/>
          </w:tcPr>
          <w:p w:rsidR="008B52C3" w:rsidRPr="00AF7283" w:rsidRDefault="008B52C3" w:rsidP="00D50710">
            <w:pPr>
              <w:spacing w:line="240" w:lineRule="auto"/>
              <w:jc w:val="center"/>
              <w:rPr>
                <w:rFonts w:ascii="Arial Narrow" w:eastAsia="Times New Roman" w:hAnsi="Arial Narrow"/>
                <w:color w:val="000000"/>
              </w:rPr>
            </w:pPr>
            <w:r w:rsidRPr="00AF7283">
              <w:rPr>
                <w:rFonts w:ascii="Arial Narrow" w:eastAsia="Times New Roman" w:hAnsi="Arial Narrow"/>
                <w:color w:val="000000"/>
              </w:rPr>
              <w:t>P</w:t>
            </w:r>
          </w:p>
        </w:tc>
        <w:tc>
          <w:tcPr>
            <w:tcW w:w="708" w:type="dxa"/>
            <w:vAlign w:val="center"/>
          </w:tcPr>
          <w:p w:rsidR="008B52C3" w:rsidRPr="00AF7283" w:rsidRDefault="008B52C3" w:rsidP="00D50710">
            <w:pPr>
              <w:spacing w:line="240" w:lineRule="auto"/>
              <w:jc w:val="center"/>
              <w:rPr>
                <w:rFonts w:ascii="Arial Narrow" w:eastAsia="Times New Roman" w:hAnsi="Arial Narrow"/>
                <w:color w:val="000000"/>
              </w:rPr>
            </w:pPr>
            <w:r w:rsidRPr="00AF7283">
              <w:rPr>
                <w:rFonts w:ascii="Arial Narrow" w:eastAsia="Times New Roman" w:hAnsi="Arial Narrow"/>
                <w:color w:val="000000"/>
              </w:rPr>
              <w:t>V</w:t>
            </w:r>
          </w:p>
        </w:tc>
        <w:tc>
          <w:tcPr>
            <w:tcW w:w="567" w:type="dxa"/>
            <w:vAlign w:val="center"/>
          </w:tcPr>
          <w:p w:rsidR="008B52C3" w:rsidRPr="00AF7283" w:rsidRDefault="008B52C3" w:rsidP="00D50710">
            <w:pPr>
              <w:spacing w:line="240" w:lineRule="auto"/>
              <w:jc w:val="center"/>
              <w:rPr>
                <w:rFonts w:ascii="Arial Narrow" w:eastAsia="Times New Roman" w:hAnsi="Arial Narrow"/>
                <w:color w:val="000000"/>
              </w:rPr>
            </w:pPr>
            <w:r w:rsidRPr="00AF7283">
              <w:rPr>
                <w:rFonts w:ascii="Arial Narrow" w:eastAsia="Times New Roman" w:hAnsi="Arial Narrow"/>
                <w:color w:val="000000"/>
              </w:rPr>
              <w:t>S</w:t>
            </w:r>
          </w:p>
        </w:tc>
        <w:tc>
          <w:tcPr>
            <w:tcW w:w="552" w:type="dxa"/>
            <w:vAlign w:val="center"/>
          </w:tcPr>
          <w:p w:rsidR="008B52C3" w:rsidRPr="00AF7283" w:rsidRDefault="008B52C3" w:rsidP="00D50710">
            <w:pPr>
              <w:spacing w:line="240" w:lineRule="auto"/>
              <w:jc w:val="center"/>
              <w:rPr>
                <w:rFonts w:ascii="Arial Narrow" w:eastAsia="Times New Roman" w:hAnsi="Arial Narrow"/>
                <w:color w:val="000000"/>
              </w:rPr>
            </w:pPr>
            <w:r w:rsidRPr="00AF7283">
              <w:rPr>
                <w:rFonts w:ascii="Arial Narrow" w:eastAsia="Times New Roman" w:hAnsi="Arial Narrow"/>
                <w:color w:val="000000"/>
              </w:rPr>
              <w:t>P</w:t>
            </w:r>
          </w:p>
        </w:tc>
        <w:tc>
          <w:tcPr>
            <w:tcW w:w="518" w:type="dxa"/>
            <w:vAlign w:val="center"/>
          </w:tcPr>
          <w:p w:rsidR="008B52C3" w:rsidRPr="00AF7283" w:rsidRDefault="008B52C3" w:rsidP="00D50710">
            <w:pPr>
              <w:spacing w:line="240" w:lineRule="auto"/>
              <w:jc w:val="center"/>
              <w:rPr>
                <w:rFonts w:ascii="Arial Narrow" w:eastAsia="Times New Roman" w:hAnsi="Arial Narrow"/>
                <w:color w:val="000000"/>
              </w:rPr>
            </w:pPr>
            <w:r w:rsidRPr="00AF7283">
              <w:rPr>
                <w:rFonts w:ascii="Arial Narrow" w:eastAsia="Times New Roman" w:hAnsi="Arial Narrow"/>
                <w:color w:val="000000"/>
              </w:rPr>
              <w:t>V</w:t>
            </w:r>
          </w:p>
        </w:tc>
        <w:tc>
          <w:tcPr>
            <w:tcW w:w="574" w:type="dxa"/>
            <w:vAlign w:val="center"/>
          </w:tcPr>
          <w:p w:rsidR="008B52C3" w:rsidRPr="00AF7283" w:rsidRDefault="008B52C3" w:rsidP="00D50710">
            <w:pPr>
              <w:spacing w:line="240" w:lineRule="auto"/>
              <w:jc w:val="center"/>
              <w:rPr>
                <w:rFonts w:ascii="Arial Narrow" w:eastAsia="Times New Roman" w:hAnsi="Arial Narrow"/>
                <w:color w:val="000000"/>
              </w:rPr>
            </w:pPr>
            <w:r w:rsidRPr="00AF7283">
              <w:rPr>
                <w:rFonts w:ascii="Arial Narrow" w:eastAsia="Times New Roman" w:hAnsi="Arial Narrow"/>
                <w:color w:val="000000"/>
              </w:rPr>
              <w:t>S</w:t>
            </w:r>
          </w:p>
        </w:tc>
        <w:tc>
          <w:tcPr>
            <w:tcW w:w="2885" w:type="dxa"/>
            <w:gridSpan w:val="4"/>
            <w:vAlign w:val="center"/>
          </w:tcPr>
          <w:p w:rsidR="008B52C3" w:rsidRPr="00AF7283" w:rsidRDefault="008B52C3" w:rsidP="00D50710">
            <w:pPr>
              <w:spacing w:line="240" w:lineRule="auto"/>
              <w:jc w:val="center"/>
              <w:rPr>
                <w:rFonts w:ascii="Arial Narrow" w:eastAsia="Times New Roman" w:hAnsi="Arial Narrow"/>
                <w:color w:val="000000"/>
              </w:rPr>
            </w:pP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Hrvatski jezik i književnost</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2460</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840</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2040</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8820</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8820</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100,00%</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Engleski jezik i književnost</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1020</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1920</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1050</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5535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5535</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100,00%</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Njemački jezik i književnost</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850</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1755</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840</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8</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4715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12</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4727</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99,75%</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Povijest</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810</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30</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600</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105</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2550</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157,5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2707,5</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94,18%</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Informatologija</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1080</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975</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644</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195</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45</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4101</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355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4456</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92,03%</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Filozofija</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720</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105</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570</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30</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2400</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60</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2460</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97,56%</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Pedagogija</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928</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60</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1087</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77</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23</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3546,5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188,5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3735</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94,95%</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Mađarski jezik i književnost</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345</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1035</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360</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45</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405</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60</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2265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585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2850</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79,47%</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Psihologija</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914</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831</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991</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376</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391</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231</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4145,5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1489,5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5635</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73,57%</w:t>
            </w:r>
          </w:p>
        </w:tc>
      </w:tr>
      <w:tr w:rsidR="008B3D05" w:rsidRPr="00AB1AE5" w:rsidTr="00B87FF7">
        <w:trPr>
          <w:trHeight w:hRule="exact" w:val="284"/>
        </w:trPr>
        <w:tc>
          <w:tcPr>
            <w:tcW w:w="2547" w:type="dxa"/>
            <w:vAlign w:val="center"/>
          </w:tcPr>
          <w:p w:rsidR="008B52C3" w:rsidRPr="00AB1AE5" w:rsidRDefault="008B52C3" w:rsidP="00D50710">
            <w:pPr>
              <w:spacing w:line="240" w:lineRule="auto"/>
              <w:rPr>
                <w:rFonts w:ascii="Arial Narrow" w:eastAsia="Times New Roman" w:hAnsi="Arial Narrow"/>
                <w:color w:val="000000"/>
              </w:rPr>
            </w:pPr>
            <w:r w:rsidRPr="00AB1AE5">
              <w:rPr>
                <w:rFonts w:ascii="Arial Narrow" w:eastAsia="Times New Roman" w:hAnsi="Arial Narrow"/>
                <w:color w:val="000000"/>
              </w:rPr>
              <w:t>Zajednički sadržaji</w:t>
            </w:r>
          </w:p>
        </w:tc>
        <w:tc>
          <w:tcPr>
            <w:tcW w:w="709"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245</w:t>
            </w:r>
          </w:p>
        </w:tc>
        <w:tc>
          <w:tcPr>
            <w:tcW w:w="70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2610</w:t>
            </w:r>
          </w:p>
        </w:tc>
        <w:tc>
          <w:tcPr>
            <w:tcW w:w="567"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163</w:t>
            </w:r>
          </w:p>
        </w:tc>
        <w:tc>
          <w:tcPr>
            <w:tcW w:w="552"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51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90</w:t>
            </w:r>
          </w:p>
        </w:tc>
        <w:tc>
          <w:tcPr>
            <w:tcW w:w="574"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0</w:t>
            </w:r>
          </w:p>
        </w:tc>
        <w:tc>
          <w:tcPr>
            <w:tcW w:w="750"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3344,5</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90</w:t>
            </w:r>
          </w:p>
        </w:tc>
        <w:tc>
          <w:tcPr>
            <w:tcW w:w="668" w:type="dxa"/>
            <w:vAlign w:val="center"/>
          </w:tcPr>
          <w:p w:rsidR="008B52C3" w:rsidRPr="008B3D05" w:rsidRDefault="008B52C3" w:rsidP="00AF7283">
            <w:pPr>
              <w:spacing w:line="240" w:lineRule="auto"/>
              <w:jc w:val="center"/>
              <w:rPr>
                <w:rFonts w:ascii="Arial Narrow" w:eastAsia="Times New Roman" w:hAnsi="Arial Narrow"/>
                <w:color w:val="000000"/>
                <w:sz w:val="18"/>
                <w:szCs w:val="18"/>
              </w:rPr>
            </w:pPr>
            <w:r w:rsidRPr="008B3D05">
              <w:rPr>
                <w:rFonts w:ascii="Arial Narrow" w:eastAsia="Times New Roman" w:hAnsi="Arial Narrow"/>
                <w:color w:val="000000"/>
                <w:sz w:val="18"/>
                <w:szCs w:val="18"/>
              </w:rPr>
              <w:t>3434,5</w:t>
            </w:r>
          </w:p>
        </w:tc>
        <w:tc>
          <w:tcPr>
            <w:tcW w:w="799" w:type="dxa"/>
            <w:vAlign w:val="center"/>
          </w:tcPr>
          <w:p w:rsidR="008B52C3" w:rsidRPr="00F50358" w:rsidRDefault="008B52C3" w:rsidP="00AF7283">
            <w:pPr>
              <w:spacing w:line="240" w:lineRule="auto"/>
              <w:jc w:val="center"/>
              <w:rPr>
                <w:rFonts w:ascii="Arial Narrow" w:eastAsia="Times New Roman" w:hAnsi="Arial Narrow"/>
                <w:color w:val="000000"/>
                <w:sz w:val="18"/>
                <w:szCs w:val="18"/>
              </w:rPr>
            </w:pPr>
            <w:r w:rsidRPr="00F50358">
              <w:rPr>
                <w:rFonts w:ascii="Arial Narrow" w:eastAsia="Times New Roman" w:hAnsi="Arial Narrow"/>
                <w:color w:val="000000"/>
                <w:sz w:val="18"/>
                <w:szCs w:val="18"/>
              </w:rPr>
              <w:t>97,38%</w:t>
            </w:r>
          </w:p>
        </w:tc>
      </w:tr>
      <w:tr w:rsidR="008B3D05" w:rsidRPr="00AB1AE5" w:rsidTr="00B87FF7">
        <w:trPr>
          <w:trHeight w:hRule="exact" w:val="284"/>
        </w:trPr>
        <w:tc>
          <w:tcPr>
            <w:tcW w:w="2547" w:type="dxa"/>
            <w:vAlign w:val="center"/>
          </w:tcPr>
          <w:p w:rsidR="008B52C3" w:rsidRPr="00AB1AE5" w:rsidRDefault="008B52C3" w:rsidP="00D50710">
            <w:pPr>
              <w:spacing w:line="240" w:lineRule="auto"/>
              <w:jc w:val="both"/>
              <w:rPr>
                <w:rFonts w:ascii="Arial Narrow" w:eastAsia="Times New Roman" w:hAnsi="Arial Narrow"/>
                <w:b/>
                <w:color w:val="000000"/>
              </w:rPr>
            </w:pPr>
            <w:r w:rsidRPr="00AB1AE5">
              <w:rPr>
                <w:rFonts w:ascii="Arial Narrow" w:eastAsia="Times New Roman" w:hAnsi="Arial Narrow"/>
                <w:b/>
                <w:color w:val="000000"/>
              </w:rPr>
              <w:t>UKUPNO SATI:</w:t>
            </w:r>
          </w:p>
        </w:tc>
        <w:tc>
          <w:tcPr>
            <w:tcW w:w="709"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9372</w:t>
            </w:r>
          </w:p>
        </w:tc>
        <w:tc>
          <w:tcPr>
            <w:tcW w:w="708"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10161</w:t>
            </w:r>
          </w:p>
        </w:tc>
        <w:tc>
          <w:tcPr>
            <w:tcW w:w="567"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8345</w:t>
            </w:r>
          </w:p>
        </w:tc>
        <w:tc>
          <w:tcPr>
            <w:tcW w:w="552"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723</w:t>
            </w:r>
          </w:p>
        </w:tc>
        <w:tc>
          <w:tcPr>
            <w:tcW w:w="518"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931</w:t>
            </w:r>
          </w:p>
        </w:tc>
        <w:tc>
          <w:tcPr>
            <w:tcW w:w="574"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427</w:t>
            </w:r>
          </w:p>
        </w:tc>
        <w:tc>
          <w:tcPr>
            <w:tcW w:w="750"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41422,5</w:t>
            </w:r>
          </w:p>
        </w:tc>
        <w:tc>
          <w:tcPr>
            <w:tcW w:w="668"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2937,5</w:t>
            </w:r>
          </w:p>
        </w:tc>
        <w:tc>
          <w:tcPr>
            <w:tcW w:w="668"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44360</w:t>
            </w:r>
          </w:p>
        </w:tc>
        <w:tc>
          <w:tcPr>
            <w:tcW w:w="799" w:type="dxa"/>
            <w:vAlign w:val="center"/>
          </w:tcPr>
          <w:p w:rsidR="008B52C3" w:rsidRPr="008B3D05" w:rsidRDefault="008B52C3" w:rsidP="00AF7283">
            <w:pPr>
              <w:spacing w:line="240" w:lineRule="auto"/>
              <w:jc w:val="center"/>
              <w:rPr>
                <w:rFonts w:ascii="Arial Narrow" w:eastAsia="Times New Roman" w:hAnsi="Arial Narrow"/>
                <w:b/>
                <w:color w:val="000000"/>
                <w:sz w:val="18"/>
                <w:szCs w:val="18"/>
              </w:rPr>
            </w:pPr>
            <w:r w:rsidRPr="008B3D05">
              <w:rPr>
                <w:rFonts w:ascii="Arial Narrow" w:eastAsia="Times New Roman" w:hAnsi="Arial Narrow"/>
                <w:b/>
                <w:color w:val="000000"/>
                <w:sz w:val="18"/>
                <w:szCs w:val="18"/>
              </w:rPr>
              <w:t>93,39%</w:t>
            </w:r>
          </w:p>
        </w:tc>
      </w:tr>
    </w:tbl>
    <w:p w:rsidR="008B3D05" w:rsidRPr="008B3D05" w:rsidRDefault="008B3D05" w:rsidP="008B3D05">
      <w:pPr>
        <w:spacing w:line="240" w:lineRule="auto"/>
        <w:rPr>
          <w:rFonts w:ascii="Arial Narrow" w:eastAsia="Times New Roman" w:hAnsi="Arial Narrow"/>
          <w:color w:val="000000"/>
          <w:sz w:val="20"/>
          <w:szCs w:val="20"/>
        </w:rPr>
      </w:pPr>
      <w:bookmarkStart w:id="4" w:name="OLE_LINK1"/>
      <w:r w:rsidRPr="008B3D05">
        <w:rPr>
          <w:rFonts w:ascii="Arial Narrow" w:eastAsia="Times New Roman" w:hAnsi="Arial Narrow"/>
          <w:color w:val="000000"/>
          <w:sz w:val="20"/>
          <w:szCs w:val="20"/>
        </w:rPr>
        <w:t>Nastava</w:t>
      </w:r>
      <w:r w:rsidRPr="008B3D05">
        <w:rPr>
          <w:rFonts w:ascii="Arial Narrow" w:eastAsia="Times New Roman" w:hAnsi="Arial Narrow"/>
          <w:color w:val="000000"/>
          <w:sz w:val="20"/>
          <w:szCs w:val="20"/>
          <w:vertAlign w:val="superscript"/>
        </w:rPr>
        <w:t xml:space="preserve">1 - </w:t>
      </w:r>
      <w:r w:rsidRPr="008B3D05">
        <w:rPr>
          <w:rFonts w:ascii="Arial Narrow" w:eastAsia="Times New Roman" w:hAnsi="Arial Narrow"/>
          <w:color w:val="000000"/>
          <w:sz w:val="20"/>
          <w:szCs w:val="20"/>
        </w:rPr>
        <w:t>nastava pokrivena stalnim zaposle</w:t>
      </w:r>
      <w:r w:rsidRPr="008B3D05">
        <w:rPr>
          <w:rFonts w:ascii="Arial Narrow" w:eastAsia="Times New Roman" w:hAnsi="Arial Narrow"/>
          <w:color w:val="000000"/>
          <w:sz w:val="20"/>
          <w:szCs w:val="20"/>
          <w:lang w:eastAsia="hr-HR"/>
        </w:rPr>
        <w:t>nicima u norma satima</w:t>
      </w:r>
    </w:p>
    <w:p w:rsidR="008B3D05" w:rsidRPr="008B3D05" w:rsidRDefault="008B3D05" w:rsidP="008B3D05">
      <w:pPr>
        <w:spacing w:line="240" w:lineRule="auto"/>
        <w:rPr>
          <w:rFonts w:ascii="Arial Narrow" w:eastAsia="Times New Roman" w:hAnsi="Arial Narrow"/>
          <w:color w:val="000000"/>
          <w:sz w:val="20"/>
          <w:szCs w:val="20"/>
        </w:rPr>
      </w:pPr>
      <w:r w:rsidRPr="008B3D05">
        <w:rPr>
          <w:rFonts w:ascii="Arial Narrow" w:eastAsia="Times New Roman" w:hAnsi="Arial Narrow"/>
          <w:color w:val="000000"/>
          <w:sz w:val="20"/>
          <w:szCs w:val="20"/>
        </w:rPr>
        <w:t>Nastava</w:t>
      </w:r>
      <w:r w:rsidRPr="008B3D05">
        <w:rPr>
          <w:rFonts w:ascii="Arial Narrow" w:eastAsia="Times New Roman" w:hAnsi="Arial Narrow"/>
          <w:color w:val="000000"/>
          <w:sz w:val="20"/>
          <w:szCs w:val="20"/>
          <w:vertAlign w:val="superscript"/>
        </w:rPr>
        <w:t xml:space="preserve">2 - </w:t>
      </w:r>
      <w:r w:rsidRPr="008B3D05">
        <w:rPr>
          <w:rFonts w:ascii="Arial Narrow" w:eastAsia="Times New Roman" w:hAnsi="Arial Narrow"/>
          <w:color w:val="000000"/>
          <w:sz w:val="20"/>
          <w:szCs w:val="20"/>
        </w:rPr>
        <w:t>n</w:t>
      </w:r>
      <w:r w:rsidRPr="008B3D05">
        <w:rPr>
          <w:rFonts w:ascii="Arial Narrow" w:eastAsia="Times New Roman" w:hAnsi="Arial Narrow"/>
          <w:color w:val="000000"/>
          <w:sz w:val="20"/>
          <w:szCs w:val="20"/>
          <w:lang w:eastAsia="hr-HR"/>
        </w:rPr>
        <w:t xml:space="preserve">astava </w:t>
      </w:r>
      <w:r w:rsidRPr="008B3D05">
        <w:rPr>
          <w:rFonts w:ascii="Arial Narrow" w:eastAsia="Times New Roman" w:hAnsi="Arial Narrow"/>
          <w:color w:val="000000"/>
          <w:sz w:val="20"/>
          <w:szCs w:val="20"/>
        </w:rPr>
        <w:t>pokrivena vanjskim suradni</w:t>
      </w:r>
      <w:r w:rsidRPr="008B3D05">
        <w:rPr>
          <w:rFonts w:ascii="Arial Narrow" w:eastAsia="Times New Roman" w:hAnsi="Arial Narrow"/>
          <w:color w:val="000000"/>
          <w:sz w:val="20"/>
          <w:szCs w:val="20"/>
          <w:lang w:eastAsia="hr-HR"/>
        </w:rPr>
        <w:t>cima u norma satima</w:t>
      </w:r>
    </w:p>
    <w:p w:rsidR="008B3D05" w:rsidRPr="008B3D05" w:rsidRDefault="008B3D05" w:rsidP="008B3D05">
      <w:pPr>
        <w:spacing w:line="240" w:lineRule="auto"/>
        <w:rPr>
          <w:rFonts w:ascii="Arial Narrow" w:eastAsia="Times New Roman" w:hAnsi="Arial Narrow"/>
          <w:color w:val="000000"/>
          <w:sz w:val="20"/>
          <w:szCs w:val="20"/>
        </w:rPr>
      </w:pPr>
      <w:r w:rsidRPr="008B3D05">
        <w:rPr>
          <w:rFonts w:ascii="Arial Narrow" w:eastAsia="Times New Roman" w:hAnsi="Arial Narrow"/>
          <w:color w:val="000000"/>
          <w:sz w:val="20"/>
          <w:szCs w:val="20"/>
        </w:rPr>
        <w:t>Ukupno</w:t>
      </w:r>
      <w:r w:rsidRPr="008B3D05">
        <w:rPr>
          <w:rFonts w:ascii="Arial Narrow" w:eastAsia="Times New Roman" w:hAnsi="Arial Narrow"/>
          <w:color w:val="000000"/>
          <w:sz w:val="20"/>
          <w:szCs w:val="20"/>
          <w:vertAlign w:val="superscript"/>
        </w:rPr>
        <w:t xml:space="preserve">3 - </w:t>
      </w:r>
      <w:r w:rsidRPr="008B3D05">
        <w:rPr>
          <w:rFonts w:ascii="Arial Narrow" w:eastAsia="Times New Roman" w:hAnsi="Arial Narrow"/>
          <w:color w:val="000000"/>
          <w:sz w:val="20"/>
          <w:szCs w:val="20"/>
        </w:rPr>
        <w:t>u</w:t>
      </w:r>
      <w:r w:rsidRPr="008B3D05">
        <w:rPr>
          <w:rFonts w:ascii="Arial Narrow" w:eastAsia="Times New Roman" w:hAnsi="Arial Narrow"/>
          <w:color w:val="000000"/>
          <w:sz w:val="20"/>
          <w:szCs w:val="20"/>
          <w:lang w:eastAsia="hr-HR"/>
        </w:rPr>
        <w:t>kupna nastava u norma satima</w:t>
      </w:r>
    </w:p>
    <w:p w:rsidR="008B3D05" w:rsidRPr="008B3D05" w:rsidRDefault="008B3D05" w:rsidP="008B3D05">
      <w:pPr>
        <w:spacing w:line="240" w:lineRule="auto"/>
        <w:rPr>
          <w:rFonts w:ascii="Arial Narrow" w:eastAsia="Times New Roman" w:hAnsi="Arial Narrow"/>
          <w:color w:val="000000"/>
        </w:rPr>
      </w:pPr>
      <w:r>
        <w:rPr>
          <w:rFonts w:ascii="Arial Narrow" w:eastAsia="Times New Roman" w:hAnsi="Arial Narrow"/>
          <w:color w:val="000000"/>
          <w:sz w:val="20"/>
          <w:szCs w:val="20"/>
          <w:lang w:eastAsia="hr-HR"/>
        </w:rPr>
        <w:t>% -</w:t>
      </w:r>
      <w:r w:rsidRPr="008B3D05">
        <w:rPr>
          <w:rFonts w:ascii="Arial Narrow" w:eastAsia="Times New Roman" w:hAnsi="Arial Narrow"/>
          <w:color w:val="000000"/>
        </w:rPr>
        <w:t xml:space="preserve"> </w:t>
      </w:r>
      <w:r>
        <w:rPr>
          <w:rFonts w:ascii="Arial Narrow" w:eastAsia="Times New Roman" w:hAnsi="Arial Narrow"/>
          <w:color w:val="000000"/>
          <w:sz w:val="20"/>
          <w:szCs w:val="20"/>
        </w:rPr>
        <w:t>p</w:t>
      </w:r>
      <w:r w:rsidRPr="008B3D05">
        <w:rPr>
          <w:rFonts w:ascii="Arial Narrow" w:eastAsia="Times New Roman" w:hAnsi="Arial Narrow"/>
          <w:color w:val="000000"/>
          <w:sz w:val="20"/>
          <w:szCs w:val="20"/>
        </w:rPr>
        <w:t>ostotak pokrive</w:t>
      </w:r>
      <w:r w:rsidRPr="008B3D05">
        <w:rPr>
          <w:rFonts w:ascii="Arial Narrow" w:eastAsia="Times New Roman" w:hAnsi="Arial Narrow"/>
          <w:color w:val="000000"/>
          <w:sz w:val="20"/>
          <w:szCs w:val="20"/>
          <w:lang w:eastAsia="hr-HR"/>
        </w:rPr>
        <w:t>n</w:t>
      </w:r>
      <w:r w:rsidRPr="008B3D05">
        <w:rPr>
          <w:rFonts w:ascii="Arial Narrow" w:eastAsia="Times New Roman" w:hAnsi="Arial Narrow"/>
          <w:color w:val="000000"/>
          <w:sz w:val="20"/>
          <w:szCs w:val="20"/>
        </w:rPr>
        <w:t>osti nastave stalnim zaposle</w:t>
      </w:r>
      <w:r w:rsidRPr="008B3D05">
        <w:rPr>
          <w:rFonts w:ascii="Arial Narrow" w:eastAsia="Times New Roman" w:hAnsi="Arial Narrow"/>
          <w:color w:val="000000"/>
          <w:sz w:val="20"/>
          <w:szCs w:val="20"/>
          <w:lang w:eastAsia="hr-HR"/>
        </w:rPr>
        <w:t>nicima</w:t>
      </w:r>
    </w:p>
    <w:p w:rsidR="00AF7283" w:rsidRPr="00AF7283" w:rsidRDefault="00AF7283" w:rsidP="00AF7283">
      <w:pPr>
        <w:spacing w:line="276" w:lineRule="auto"/>
        <w:jc w:val="both"/>
        <w:rPr>
          <w:rFonts w:ascii="Arial Narrow" w:eastAsia="Times New Roman" w:hAnsi="Arial Narrow"/>
          <w:color w:val="C00000"/>
          <w:sz w:val="20"/>
          <w:szCs w:val="20"/>
          <w:lang w:eastAsia="hr-HR"/>
        </w:rPr>
      </w:pPr>
    </w:p>
    <w:p w:rsidR="00E06492" w:rsidRPr="003E6EEB" w:rsidRDefault="00E06492" w:rsidP="00B32C74">
      <w:pPr>
        <w:pStyle w:val="Heading2"/>
      </w:pPr>
      <w:bookmarkStart w:id="5" w:name="_Toc439969866"/>
      <w:r w:rsidRPr="00AB1AE5">
        <w:t>NAPREDOVANJA NASTAVNIKA</w:t>
      </w:r>
      <w:bookmarkEnd w:id="5"/>
    </w:p>
    <w:p w:rsidR="00D50710" w:rsidRPr="00AB1AE5" w:rsidRDefault="00D50710" w:rsidP="00AE7BB3">
      <w:pPr>
        <w:spacing w:line="276" w:lineRule="auto"/>
        <w:jc w:val="both"/>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U viša zvanja napredovalo je 20 nastavnika i suradnika: 1 u trajno zvanje redovitog profesora, 1 u zvanje redovitog profesora, 1 ponovni izbor u zvanje redovitog profesor</w:t>
      </w:r>
      <w:r w:rsidR="00E607D3">
        <w:rPr>
          <w:rFonts w:ascii="Arial Narrow" w:eastAsia="Times New Roman" w:hAnsi="Arial Narrow"/>
          <w:color w:val="000000"/>
          <w:sz w:val="20"/>
          <w:szCs w:val="20"/>
          <w:lang w:eastAsia="hr-HR"/>
        </w:rPr>
        <w:t>a, 3 u zvanje docenta, 1 ponovno</w:t>
      </w:r>
      <w:r w:rsidRPr="00AB1AE5">
        <w:rPr>
          <w:rFonts w:ascii="Arial Narrow" w:eastAsia="Times New Roman" w:hAnsi="Arial Narrow"/>
          <w:color w:val="000000"/>
          <w:sz w:val="20"/>
          <w:szCs w:val="20"/>
          <w:lang w:eastAsia="hr-HR"/>
        </w:rPr>
        <w:t xml:space="preserve"> u zvanje docenta, 9 u zvanje poslijedoktoranda, 1 u zvanje višeg predavača, 2 ponov</w:t>
      </w:r>
      <w:r w:rsidR="009F14EC" w:rsidRPr="00AB1AE5">
        <w:rPr>
          <w:rFonts w:ascii="Arial Narrow" w:eastAsia="Times New Roman" w:hAnsi="Arial Narrow"/>
          <w:color w:val="000000"/>
          <w:sz w:val="20"/>
          <w:szCs w:val="20"/>
          <w:lang w:eastAsia="hr-HR"/>
        </w:rPr>
        <w:t>n</w:t>
      </w:r>
      <w:r w:rsidRPr="00AB1AE5">
        <w:rPr>
          <w:rFonts w:ascii="Arial Narrow" w:eastAsia="Times New Roman" w:hAnsi="Arial Narrow"/>
          <w:color w:val="000000"/>
          <w:sz w:val="20"/>
          <w:szCs w:val="20"/>
          <w:lang w:eastAsia="hr-HR"/>
        </w:rPr>
        <w:t>o u zvanje višeg predavača i 1 ponov</w:t>
      </w:r>
      <w:r w:rsidR="009F14EC" w:rsidRPr="00AB1AE5">
        <w:rPr>
          <w:rFonts w:ascii="Arial Narrow" w:eastAsia="Times New Roman" w:hAnsi="Arial Narrow"/>
          <w:color w:val="000000"/>
          <w:sz w:val="20"/>
          <w:szCs w:val="20"/>
          <w:lang w:eastAsia="hr-HR"/>
        </w:rPr>
        <w:t>n</w:t>
      </w:r>
      <w:r w:rsidRPr="00AB1AE5">
        <w:rPr>
          <w:rFonts w:ascii="Arial Narrow" w:eastAsia="Times New Roman" w:hAnsi="Arial Narrow"/>
          <w:color w:val="000000"/>
          <w:sz w:val="20"/>
          <w:szCs w:val="20"/>
          <w:lang w:eastAsia="hr-HR"/>
        </w:rPr>
        <w:t>o u višeg lektora.</w:t>
      </w:r>
    </w:p>
    <w:bookmarkEnd w:id="4"/>
    <w:p w:rsidR="00AE7BB3" w:rsidRDefault="00AE7BB3" w:rsidP="00AE7BB3">
      <w:pPr>
        <w:pStyle w:val="ListParagraph"/>
        <w:ind w:left="66"/>
        <w:jc w:val="both"/>
        <w:rPr>
          <w:rFonts w:ascii="Arial Narrow" w:eastAsia="Times New Roman" w:hAnsi="Arial Narrow" w:cs="Calibri"/>
          <w:b/>
          <w:color w:val="000000"/>
          <w:sz w:val="20"/>
          <w:lang w:eastAsia="hr-HR"/>
        </w:rPr>
      </w:pPr>
    </w:p>
    <w:p w:rsidR="00AE7BB3" w:rsidRPr="008F065A" w:rsidRDefault="00D50710" w:rsidP="00AE7BB3">
      <w:pPr>
        <w:pStyle w:val="ListParagraph"/>
        <w:ind w:left="66"/>
        <w:jc w:val="both"/>
        <w:rPr>
          <w:rFonts w:ascii="Arial Narrow" w:eastAsia="Times New Roman" w:hAnsi="Arial Narrow"/>
          <w:b/>
          <w:sz w:val="20"/>
          <w:u w:val="single"/>
          <w:lang w:eastAsia="hr-HR"/>
        </w:rPr>
      </w:pPr>
      <w:r w:rsidRPr="008F065A">
        <w:rPr>
          <w:rFonts w:ascii="Arial Narrow" w:eastAsia="Times New Roman" w:hAnsi="Arial Narrow"/>
          <w:b/>
          <w:sz w:val="20"/>
          <w:u w:val="single"/>
          <w:lang w:eastAsia="hr-HR"/>
        </w:rPr>
        <w:t>Izbor u znanstveno-nasta</w:t>
      </w:r>
      <w:r w:rsidR="00D72548" w:rsidRPr="008F065A">
        <w:rPr>
          <w:rFonts w:ascii="Arial Narrow" w:eastAsia="Times New Roman" w:hAnsi="Arial Narrow"/>
          <w:b/>
          <w:sz w:val="20"/>
          <w:u w:val="single"/>
          <w:lang w:eastAsia="hr-HR"/>
        </w:rPr>
        <w:t xml:space="preserve">vno zvanje redovitog profesora </w:t>
      </w:r>
    </w:p>
    <w:p w:rsidR="00AE7BB3" w:rsidRDefault="00D50710" w:rsidP="00A93D0D">
      <w:pPr>
        <w:pStyle w:val="ListParagraph"/>
        <w:numPr>
          <w:ilvl w:val="0"/>
          <w:numId w:val="11"/>
        </w:numPr>
        <w:jc w:val="both"/>
        <w:rPr>
          <w:rFonts w:ascii="Arial Narrow" w:eastAsia="Times New Roman" w:hAnsi="Arial Narrow"/>
          <w:i/>
          <w:sz w:val="20"/>
          <w:u w:val="single"/>
          <w:lang w:eastAsia="hr-HR"/>
        </w:rPr>
      </w:pPr>
      <w:r w:rsidRPr="00AE7BB3">
        <w:rPr>
          <w:rFonts w:ascii="Arial Narrow" w:hAnsi="Arial Narrow"/>
          <w:i/>
          <w:color w:val="000000"/>
          <w:sz w:val="20"/>
        </w:rPr>
        <w:t>Dr. sc. Goran Rem</w:t>
      </w:r>
      <w:r w:rsidRPr="00AE7BB3">
        <w:rPr>
          <w:rFonts w:ascii="Arial Narrow" w:hAnsi="Arial Narrow"/>
          <w:color w:val="000000"/>
          <w:sz w:val="20"/>
        </w:rPr>
        <w:t xml:space="preserve"> izabran je 25. studenoga 2014. u znanstveno-nastavno zvanje redovitog profesora u trajnom zvanju iz znanstvenog područja humanističkih znanosti, znanstvenog polja filologije, znanstvene grane teorija i povijest književnosti.</w:t>
      </w:r>
    </w:p>
    <w:p w:rsidR="00AE7BB3" w:rsidRPr="00AE7BB3" w:rsidRDefault="00D50710" w:rsidP="00A93D0D">
      <w:pPr>
        <w:pStyle w:val="ListParagraph"/>
        <w:numPr>
          <w:ilvl w:val="0"/>
          <w:numId w:val="11"/>
        </w:numPr>
        <w:jc w:val="both"/>
        <w:rPr>
          <w:rFonts w:ascii="Arial Narrow" w:eastAsia="Times New Roman" w:hAnsi="Arial Narrow"/>
          <w:i/>
          <w:sz w:val="20"/>
          <w:u w:val="single"/>
          <w:lang w:eastAsia="hr-HR"/>
        </w:rPr>
      </w:pPr>
      <w:r w:rsidRPr="00AE7BB3">
        <w:rPr>
          <w:rFonts w:ascii="Arial Narrow" w:hAnsi="Arial Narrow"/>
          <w:i/>
          <w:color w:val="000000"/>
          <w:sz w:val="20"/>
        </w:rPr>
        <w:t>Dr. sc. Hrvoje Lepeduš</w:t>
      </w:r>
      <w:r w:rsidRPr="00AE7BB3">
        <w:rPr>
          <w:rFonts w:ascii="Arial Narrow" w:hAnsi="Arial Narrow"/>
          <w:color w:val="000000"/>
          <w:sz w:val="20"/>
        </w:rPr>
        <w:t xml:space="preserve"> izabran je 25. studenoga 2014. u znanstveno-nastavno zvanje redovitog profesora iz znanstvenog područja prirodnih znanosti, znanstvenog polja biologije, znanstvene grane biokemija i molekularna biologija.</w:t>
      </w:r>
    </w:p>
    <w:p w:rsidR="00AF7283" w:rsidRDefault="00D50710" w:rsidP="00A93D0D">
      <w:pPr>
        <w:pStyle w:val="ListParagraph"/>
        <w:numPr>
          <w:ilvl w:val="0"/>
          <w:numId w:val="11"/>
        </w:numPr>
        <w:jc w:val="both"/>
        <w:rPr>
          <w:rFonts w:ascii="Arial Narrow" w:hAnsi="Arial Narrow"/>
          <w:color w:val="000000"/>
          <w:sz w:val="20"/>
          <w:lang w:eastAsia="x-none"/>
        </w:rPr>
      </w:pPr>
      <w:r w:rsidRPr="00AE7BB3">
        <w:rPr>
          <w:rFonts w:ascii="Arial Narrow" w:hAnsi="Arial Narrow"/>
          <w:i/>
          <w:color w:val="000000"/>
          <w:sz w:val="20"/>
        </w:rPr>
        <w:t>Dr. sc. Stanislava Irović</w:t>
      </w:r>
      <w:r w:rsidRPr="00AE7BB3">
        <w:rPr>
          <w:rFonts w:ascii="Arial Narrow" w:hAnsi="Arial Narrow"/>
          <w:color w:val="000000"/>
          <w:sz w:val="20"/>
        </w:rPr>
        <w:t xml:space="preserve"> ponovno je izabrana 29. travn</w:t>
      </w:r>
      <w:r w:rsidR="00FB416C" w:rsidRPr="00AE7BB3">
        <w:rPr>
          <w:rFonts w:ascii="Arial Narrow" w:hAnsi="Arial Narrow"/>
          <w:color w:val="000000"/>
          <w:sz w:val="20"/>
        </w:rPr>
        <w:t xml:space="preserve">ja 2015. u znanstveno-nastavno </w:t>
      </w:r>
      <w:r w:rsidRPr="00AE7BB3">
        <w:rPr>
          <w:rFonts w:ascii="Arial Narrow" w:hAnsi="Arial Narrow"/>
          <w:color w:val="000000"/>
          <w:sz w:val="20"/>
        </w:rPr>
        <w:t xml:space="preserve">zvanje redovite profesorice iz znanstvenog područja društvenih </w:t>
      </w:r>
      <w:r w:rsidRPr="00AE7BB3">
        <w:rPr>
          <w:rFonts w:ascii="Arial Narrow" w:hAnsi="Arial Narrow"/>
          <w:color w:val="000000"/>
          <w:sz w:val="20"/>
          <w:lang w:val="x-none" w:eastAsia="x-none"/>
        </w:rPr>
        <w:t xml:space="preserve">znanosti, </w:t>
      </w:r>
      <w:r w:rsidR="00FB416C" w:rsidRPr="00AE7BB3">
        <w:rPr>
          <w:rFonts w:ascii="Arial Narrow" w:hAnsi="Arial Narrow"/>
          <w:color w:val="000000"/>
          <w:sz w:val="20"/>
          <w:lang w:eastAsia="x-none"/>
        </w:rPr>
        <w:t xml:space="preserve">znanstvenog </w:t>
      </w:r>
      <w:r w:rsidRPr="00AE7BB3">
        <w:rPr>
          <w:rFonts w:ascii="Arial Narrow" w:hAnsi="Arial Narrow"/>
          <w:color w:val="000000"/>
          <w:sz w:val="20"/>
          <w:lang w:eastAsia="x-none"/>
        </w:rPr>
        <w:t>polja pedagogije, znanstvene grane sustavna pedagogija.</w:t>
      </w:r>
    </w:p>
    <w:p w:rsidR="00AF7283" w:rsidRPr="008F065A" w:rsidRDefault="00D50710" w:rsidP="00AF7283">
      <w:pPr>
        <w:pStyle w:val="ListParagraph"/>
        <w:ind w:left="0"/>
        <w:jc w:val="both"/>
        <w:rPr>
          <w:rFonts w:ascii="Arial Narrow" w:eastAsia="Times New Roman" w:hAnsi="Arial Narrow"/>
          <w:b/>
          <w:sz w:val="20"/>
          <w:u w:val="single"/>
          <w:lang w:eastAsia="hr-HR"/>
        </w:rPr>
      </w:pPr>
      <w:r w:rsidRPr="008F065A">
        <w:rPr>
          <w:rFonts w:ascii="Arial Narrow" w:eastAsia="Times New Roman" w:hAnsi="Arial Narrow"/>
          <w:b/>
          <w:sz w:val="20"/>
          <w:u w:val="single"/>
          <w:lang w:eastAsia="hr-HR"/>
        </w:rPr>
        <w:t>Izbor u zna</w:t>
      </w:r>
      <w:r w:rsidR="00AF7283" w:rsidRPr="008F065A">
        <w:rPr>
          <w:rFonts w:ascii="Arial Narrow" w:eastAsia="Times New Roman" w:hAnsi="Arial Narrow"/>
          <w:b/>
          <w:sz w:val="20"/>
          <w:u w:val="single"/>
          <w:lang w:eastAsia="hr-HR"/>
        </w:rPr>
        <w:t>nstveno-nastavno zvanje docenta</w:t>
      </w:r>
    </w:p>
    <w:p w:rsidR="00AF7283" w:rsidRDefault="00D50710" w:rsidP="00A93D0D">
      <w:pPr>
        <w:pStyle w:val="ListParagraph"/>
        <w:numPr>
          <w:ilvl w:val="0"/>
          <w:numId w:val="12"/>
        </w:numPr>
        <w:jc w:val="both"/>
        <w:rPr>
          <w:rFonts w:ascii="Arial Narrow" w:hAnsi="Arial Narrow"/>
          <w:color w:val="000000"/>
          <w:sz w:val="20"/>
          <w:lang w:eastAsia="x-none"/>
        </w:rPr>
      </w:pPr>
      <w:r w:rsidRPr="00AB1AE5">
        <w:rPr>
          <w:rFonts w:ascii="Arial Narrow" w:hAnsi="Arial Narrow"/>
          <w:i/>
          <w:color w:val="000000"/>
          <w:sz w:val="20"/>
        </w:rPr>
        <w:t>Dr. sc. Renata Jukić</w:t>
      </w:r>
      <w:r w:rsidRPr="00AB1AE5">
        <w:rPr>
          <w:rFonts w:ascii="Arial Narrow" w:hAnsi="Arial Narrow"/>
          <w:color w:val="000000"/>
          <w:sz w:val="20"/>
        </w:rPr>
        <w:t xml:space="preserve"> izabrana je 29. listopada 2014. u znanstveno-nastavno zvanje docentice iz znanstvenog područja društvenih </w:t>
      </w:r>
      <w:r w:rsidRPr="00AB1AE5">
        <w:rPr>
          <w:rFonts w:ascii="Arial Narrow" w:hAnsi="Arial Narrow"/>
          <w:color w:val="000000"/>
          <w:sz w:val="20"/>
          <w:lang w:val="x-none" w:eastAsia="x-none"/>
        </w:rPr>
        <w:t xml:space="preserve">znanosti, </w:t>
      </w:r>
      <w:r w:rsidRPr="00AB1AE5">
        <w:rPr>
          <w:rFonts w:ascii="Arial Narrow" w:hAnsi="Arial Narrow"/>
          <w:color w:val="000000"/>
          <w:sz w:val="20"/>
          <w:lang w:eastAsia="x-none"/>
        </w:rPr>
        <w:t>znanstvenog polja pedagogija, znanstvene grane didaktika</w:t>
      </w:r>
      <w:r w:rsidRPr="00AB1AE5">
        <w:rPr>
          <w:rFonts w:ascii="Arial Narrow" w:hAnsi="Arial Narrow"/>
          <w:color w:val="000000"/>
          <w:sz w:val="20"/>
        </w:rPr>
        <w:t>.</w:t>
      </w:r>
    </w:p>
    <w:p w:rsidR="00AF7283" w:rsidRDefault="00D50710" w:rsidP="00A93D0D">
      <w:pPr>
        <w:pStyle w:val="ListParagraph"/>
        <w:numPr>
          <w:ilvl w:val="0"/>
          <w:numId w:val="12"/>
        </w:numPr>
        <w:jc w:val="both"/>
        <w:rPr>
          <w:rFonts w:ascii="Arial Narrow" w:hAnsi="Arial Narrow"/>
          <w:color w:val="000000"/>
          <w:sz w:val="20"/>
          <w:lang w:eastAsia="x-none"/>
        </w:rPr>
      </w:pPr>
      <w:r w:rsidRPr="00AF7283">
        <w:rPr>
          <w:rFonts w:ascii="Arial Narrow" w:hAnsi="Arial Narrow"/>
          <w:i/>
          <w:color w:val="000000"/>
          <w:sz w:val="20"/>
        </w:rPr>
        <w:t>Dr. sc. Borislav Berić</w:t>
      </w:r>
      <w:r w:rsidRPr="00AF7283">
        <w:rPr>
          <w:rFonts w:ascii="Arial Narrow" w:hAnsi="Arial Narrow"/>
          <w:color w:val="000000"/>
          <w:sz w:val="20"/>
        </w:rPr>
        <w:t xml:space="preserve"> ponovno je izabran 25. veljače 2015. u znanstveno-nastavno zvanje docenta iz znanstvenog područja humanističkih </w:t>
      </w:r>
      <w:r w:rsidRPr="00AF7283">
        <w:rPr>
          <w:rFonts w:ascii="Arial Narrow" w:hAnsi="Arial Narrow"/>
          <w:color w:val="000000"/>
          <w:sz w:val="20"/>
          <w:lang w:val="x-none" w:eastAsia="x-none"/>
        </w:rPr>
        <w:t xml:space="preserve">znanosti, </w:t>
      </w:r>
      <w:r w:rsidRPr="00AF7283">
        <w:rPr>
          <w:rFonts w:ascii="Arial Narrow" w:hAnsi="Arial Narrow"/>
          <w:color w:val="000000"/>
          <w:sz w:val="20"/>
          <w:lang w:eastAsia="x-none"/>
        </w:rPr>
        <w:t>znanstvenog polja filologije, znanstvene grane teorija i povijest književnosti, za englesku književnost.</w:t>
      </w:r>
    </w:p>
    <w:p w:rsidR="00AF7283" w:rsidRDefault="00D50710" w:rsidP="00A93D0D">
      <w:pPr>
        <w:pStyle w:val="ListParagraph"/>
        <w:numPr>
          <w:ilvl w:val="0"/>
          <w:numId w:val="12"/>
        </w:numPr>
        <w:jc w:val="both"/>
        <w:rPr>
          <w:rFonts w:ascii="Arial Narrow" w:hAnsi="Arial Narrow"/>
          <w:color w:val="000000"/>
          <w:sz w:val="20"/>
          <w:lang w:eastAsia="x-none"/>
        </w:rPr>
      </w:pPr>
      <w:r w:rsidRPr="00AF7283">
        <w:rPr>
          <w:rFonts w:ascii="Arial Narrow" w:hAnsi="Arial Narrow"/>
          <w:i/>
          <w:color w:val="000000"/>
          <w:sz w:val="20"/>
        </w:rPr>
        <w:t>Dr. sc. Ljubica Matek</w:t>
      </w:r>
      <w:r w:rsidRPr="00AF7283">
        <w:rPr>
          <w:rFonts w:ascii="Arial Narrow" w:hAnsi="Arial Narrow"/>
          <w:b/>
          <w:color w:val="000000"/>
          <w:sz w:val="20"/>
        </w:rPr>
        <w:t xml:space="preserve"> </w:t>
      </w:r>
      <w:r w:rsidRPr="00AF7283">
        <w:rPr>
          <w:rFonts w:ascii="Arial Narrow" w:hAnsi="Arial Narrow"/>
          <w:color w:val="000000"/>
          <w:sz w:val="20"/>
        </w:rPr>
        <w:t>izabrana je</w:t>
      </w:r>
      <w:r w:rsidRPr="00AF7283">
        <w:rPr>
          <w:rFonts w:ascii="Arial Narrow" w:hAnsi="Arial Narrow"/>
          <w:b/>
          <w:color w:val="000000"/>
          <w:sz w:val="20"/>
        </w:rPr>
        <w:t xml:space="preserve"> </w:t>
      </w:r>
      <w:r w:rsidRPr="00AF7283">
        <w:rPr>
          <w:rFonts w:ascii="Arial Narrow" w:hAnsi="Arial Narrow"/>
          <w:color w:val="000000"/>
          <w:sz w:val="20"/>
        </w:rPr>
        <w:t xml:space="preserve">27. svibnja 2015. u znanstveno-nastavno zvanje docentice iz znanstvenog područja humanističkih </w:t>
      </w:r>
      <w:r w:rsidRPr="00AF7283">
        <w:rPr>
          <w:rFonts w:ascii="Arial Narrow" w:hAnsi="Arial Narrow"/>
          <w:color w:val="000000"/>
          <w:sz w:val="20"/>
          <w:lang w:val="x-none" w:eastAsia="x-none"/>
        </w:rPr>
        <w:t xml:space="preserve">znanosti, </w:t>
      </w:r>
      <w:r w:rsidRPr="00AF7283">
        <w:rPr>
          <w:rFonts w:ascii="Arial Narrow" w:hAnsi="Arial Narrow"/>
          <w:color w:val="000000"/>
          <w:sz w:val="20"/>
          <w:lang w:eastAsia="x-none"/>
        </w:rPr>
        <w:t>znanstvenog polja filologija, znanstvene grane teorija i povijest književnosti, za englesku književnost</w:t>
      </w:r>
      <w:r w:rsidRPr="00AF7283">
        <w:rPr>
          <w:rFonts w:ascii="Arial Narrow" w:hAnsi="Arial Narrow"/>
          <w:color w:val="000000"/>
          <w:sz w:val="20"/>
        </w:rPr>
        <w:t>.</w:t>
      </w:r>
    </w:p>
    <w:p w:rsidR="00D50710" w:rsidRPr="00AF7283" w:rsidRDefault="00D50710" w:rsidP="00A93D0D">
      <w:pPr>
        <w:pStyle w:val="ListParagraph"/>
        <w:numPr>
          <w:ilvl w:val="0"/>
          <w:numId w:val="12"/>
        </w:numPr>
        <w:jc w:val="both"/>
        <w:rPr>
          <w:rFonts w:ascii="Arial Narrow" w:hAnsi="Arial Narrow"/>
          <w:color w:val="000000"/>
          <w:sz w:val="20"/>
          <w:lang w:eastAsia="x-none"/>
        </w:rPr>
      </w:pPr>
      <w:r w:rsidRPr="00AF7283">
        <w:rPr>
          <w:rFonts w:ascii="Arial Narrow" w:hAnsi="Arial Narrow"/>
          <w:i/>
          <w:color w:val="000000"/>
          <w:sz w:val="20"/>
        </w:rPr>
        <w:t>Dr. sc. Draženka Molnar</w:t>
      </w:r>
      <w:r w:rsidRPr="00AF7283">
        <w:rPr>
          <w:rFonts w:ascii="Arial Narrow" w:hAnsi="Arial Narrow"/>
          <w:b/>
          <w:color w:val="000000"/>
          <w:sz w:val="20"/>
        </w:rPr>
        <w:t xml:space="preserve"> </w:t>
      </w:r>
      <w:r w:rsidRPr="00AF7283">
        <w:rPr>
          <w:rFonts w:ascii="Arial Narrow" w:hAnsi="Arial Narrow"/>
          <w:color w:val="000000"/>
          <w:sz w:val="20"/>
        </w:rPr>
        <w:t>izabrana je</w:t>
      </w:r>
      <w:r w:rsidRPr="00AF7283">
        <w:rPr>
          <w:rFonts w:ascii="Arial Narrow" w:hAnsi="Arial Narrow"/>
          <w:b/>
          <w:color w:val="000000"/>
          <w:sz w:val="20"/>
        </w:rPr>
        <w:t xml:space="preserve"> </w:t>
      </w:r>
      <w:r w:rsidRPr="00AF7283">
        <w:rPr>
          <w:rFonts w:ascii="Arial Narrow" w:hAnsi="Arial Narrow"/>
          <w:color w:val="000000"/>
          <w:sz w:val="20"/>
        </w:rPr>
        <w:t xml:space="preserve">27. svibnja 2015. u znanstveno-nastavno zvanje  docentice iz znanstvenog područja humanističkih </w:t>
      </w:r>
      <w:r w:rsidRPr="00AF7283">
        <w:rPr>
          <w:rFonts w:ascii="Arial Narrow" w:hAnsi="Arial Narrow"/>
          <w:color w:val="000000"/>
          <w:sz w:val="20"/>
          <w:lang w:val="x-none" w:eastAsia="x-none"/>
        </w:rPr>
        <w:t xml:space="preserve">znanosti, </w:t>
      </w:r>
      <w:r w:rsidRPr="00AF7283">
        <w:rPr>
          <w:rFonts w:ascii="Arial Narrow" w:hAnsi="Arial Narrow"/>
          <w:color w:val="000000"/>
          <w:sz w:val="20"/>
          <w:lang w:eastAsia="x-none"/>
        </w:rPr>
        <w:t>znanstvenog polja filol</w:t>
      </w:r>
      <w:r w:rsidR="00FB416C" w:rsidRPr="00AF7283">
        <w:rPr>
          <w:rFonts w:ascii="Arial Narrow" w:hAnsi="Arial Narrow"/>
          <w:color w:val="000000"/>
          <w:sz w:val="20"/>
          <w:lang w:eastAsia="x-none"/>
        </w:rPr>
        <w:t xml:space="preserve">ogija, </w:t>
      </w:r>
      <w:r w:rsidRPr="00AF7283">
        <w:rPr>
          <w:rFonts w:ascii="Arial Narrow" w:hAnsi="Arial Narrow"/>
          <w:color w:val="000000"/>
          <w:sz w:val="20"/>
          <w:lang w:eastAsia="x-none"/>
        </w:rPr>
        <w:t>znanstvene grane anglistika</w:t>
      </w:r>
      <w:r w:rsidRPr="00AF7283">
        <w:rPr>
          <w:rFonts w:ascii="Arial Narrow" w:hAnsi="Arial Narrow"/>
          <w:color w:val="000000"/>
          <w:sz w:val="20"/>
        </w:rPr>
        <w:t>.</w:t>
      </w:r>
    </w:p>
    <w:p w:rsidR="00AF7283" w:rsidRPr="008F065A" w:rsidRDefault="00D50710" w:rsidP="00AF7283">
      <w:pPr>
        <w:spacing w:line="276" w:lineRule="auto"/>
        <w:jc w:val="both"/>
        <w:rPr>
          <w:rFonts w:ascii="Arial Narrow" w:eastAsia="Times New Roman" w:hAnsi="Arial Narrow"/>
          <w:b/>
          <w:sz w:val="20"/>
          <w:szCs w:val="20"/>
          <w:u w:val="single"/>
          <w:lang w:eastAsia="hr-HR"/>
        </w:rPr>
      </w:pPr>
      <w:r w:rsidRPr="008F065A">
        <w:rPr>
          <w:rFonts w:ascii="Arial Narrow" w:eastAsia="Times New Roman" w:hAnsi="Arial Narrow"/>
          <w:b/>
          <w:sz w:val="20"/>
          <w:szCs w:val="20"/>
          <w:u w:val="single"/>
          <w:lang w:eastAsia="hr-HR"/>
        </w:rPr>
        <w:t>Izbor u sura</w:t>
      </w:r>
      <w:r w:rsidR="00D72548" w:rsidRPr="008F065A">
        <w:rPr>
          <w:rFonts w:ascii="Arial Narrow" w:eastAsia="Times New Roman" w:hAnsi="Arial Narrow"/>
          <w:b/>
          <w:sz w:val="20"/>
          <w:szCs w:val="20"/>
          <w:u w:val="single"/>
          <w:lang w:eastAsia="hr-HR"/>
        </w:rPr>
        <w:t>dničko zvanje poslijedoktoranda</w:t>
      </w:r>
    </w:p>
    <w:p w:rsid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Josipa Selthofer</w:t>
      </w:r>
      <w:r w:rsidRPr="00AF7283">
        <w:rPr>
          <w:rFonts w:ascii="Arial Narrow" w:hAnsi="Arial Narrow"/>
          <w:color w:val="000000"/>
          <w:sz w:val="20"/>
        </w:rPr>
        <w:t xml:space="preserve"> izabrana je 29. listopada 2014. u suradničko zvanje poslijedoktorandice i na radno mjesto poslijedoktorandice iz znanstvenog područja društvenih znanosti, znanstvenog polja informacijskih i komunikacijskih znanosti, znanstvene grane informacijski sustavi i informatologija.</w:t>
      </w:r>
    </w:p>
    <w:p w:rsid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Ivana Pepić</w:t>
      </w:r>
      <w:r w:rsidRPr="00AF7283">
        <w:rPr>
          <w:rFonts w:ascii="Arial Narrow" w:hAnsi="Arial Narrow"/>
          <w:color w:val="000000"/>
          <w:sz w:val="20"/>
        </w:rPr>
        <w:t xml:space="preserve"> izabrana je 17. prosinca 2014. u suradničko zvanje poslijedoktorandice i na radno mjesto poslijedoktorandice iz znanstvenog područja humanističkih znanosti, znanstvenog polja filologije, znanstvene grane teorija i povijest književnosti.</w:t>
      </w:r>
    </w:p>
    <w:p w:rsid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Kristina Feldvari</w:t>
      </w:r>
      <w:r w:rsidRPr="00AF7283">
        <w:rPr>
          <w:rFonts w:ascii="Arial Narrow" w:hAnsi="Arial Narrow"/>
          <w:color w:val="000000"/>
          <w:sz w:val="20"/>
        </w:rPr>
        <w:t xml:space="preserve"> izabrana je 17. prosinca 2014. u suradničko zvanje poslijedoktorandice i na radno mjesto poslijedoktorandice iz znanstvenog područja društvenih znanosti, znanstvenog polja informacijske i komunikacijske znanosti, znanstvene grane knjižničarstvo.</w:t>
      </w:r>
    </w:p>
    <w:p w:rsid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Tomislav Jakopec</w:t>
      </w:r>
      <w:r w:rsidRPr="00AF7283">
        <w:rPr>
          <w:rFonts w:ascii="Arial Narrow" w:hAnsi="Arial Narrow"/>
          <w:color w:val="000000"/>
          <w:sz w:val="20"/>
        </w:rPr>
        <w:t xml:space="preserve"> izabran je 17. prosinca 2014. u suradničko zvanje poslijedoktoranda i na radno mjesto poslijedoktoranda iz znanstvenog područja društvenih znanosti, znanstvenog polja informacijske i komunikacijske znanosti, znanstvene grane informacijsko i programsko inženjerstvo.</w:t>
      </w:r>
    </w:p>
    <w:p w:rsid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Sanja Španja</w:t>
      </w:r>
      <w:r w:rsidRPr="00AF7283">
        <w:rPr>
          <w:rFonts w:ascii="Arial Narrow" w:hAnsi="Arial Narrow"/>
          <w:color w:val="000000"/>
          <w:sz w:val="20"/>
        </w:rPr>
        <w:t xml:space="preserve"> izabrana je 25. veljače 2015. u suradničko zvanje poslijedoktorandice i na radno mjesto poslijedoktorandice iz znanstvenog područja društvenih znanosti, znanstvenog polja pedagogije, znanstvene grane školska pedagogija</w:t>
      </w:r>
    </w:p>
    <w:p w:rsid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Gabrijela Vrdoljak</w:t>
      </w:r>
      <w:r w:rsidRPr="00AF7283">
        <w:rPr>
          <w:rFonts w:ascii="Arial Narrow" w:hAnsi="Arial Narrow"/>
          <w:b/>
          <w:color w:val="000000"/>
          <w:sz w:val="20"/>
        </w:rPr>
        <w:t xml:space="preserve"> </w:t>
      </w:r>
      <w:r w:rsidRPr="00AF7283">
        <w:rPr>
          <w:rFonts w:ascii="Arial Narrow" w:hAnsi="Arial Narrow"/>
          <w:color w:val="000000"/>
          <w:sz w:val="20"/>
        </w:rPr>
        <w:t>izabrana je</w:t>
      </w:r>
      <w:r w:rsidRPr="00AF7283">
        <w:rPr>
          <w:rFonts w:ascii="Arial Narrow" w:hAnsi="Arial Narrow"/>
          <w:b/>
          <w:color w:val="000000"/>
          <w:sz w:val="20"/>
        </w:rPr>
        <w:t xml:space="preserve"> </w:t>
      </w:r>
      <w:r w:rsidRPr="00AF7283">
        <w:rPr>
          <w:rFonts w:ascii="Arial Narrow" w:hAnsi="Arial Narrow"/>
          <w:color w:val="000000"/>
          <w:sz w:val="20"/>
        </w:rPr>
        <w:t>10. srpnja 2015. u suradničko zvanje poslijedoktorandice i na radno mjesto poslijedoktorandice iz znanstvenog područja društvenih znanosti, znanstvenog polja psihologije, znanstvene grane posebne psihologije.</w:t>
      </w:r>
    </w:p>
    <w:p w:rsid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Ana Jakopec</w:t>
      </w:r>
      <w:r w:rsidRPr="00AF7283">
        <w:rPr>
          <w:rFonts w:ascii="Arial Narrow" w:hAnsi="Arial Narrow"/>
          <w:b/>
          <w:color w:val="000000"/>
          <w:sz w:val="20"/>
        </w:rPr>
        <w:t xml:space="preserve"> </w:t>
      </w:r>
      <w:r w:rsidRPr="00AF7283">
        <w:rPr>
          <w:rFonts w:ascii="Arial Narrow" w:hAnsi="Arial Narrow"/>
          <w:color w:val="000000"/>
          <w:sz w:val="20"/>
        </w:rPr>
        <w:t>izabrana je</w:t>
      </w:r>
      <w:r w:rsidRPr="00AF7283">
        <w:rPr>
          <w:rFonts w:ascii="Arial Narrow" w:hAnsi="Arial Narrow"/>
          <w:b/>
          <w:color w:val="000000"/>
          <w:sz w:val="20"/>
        </w:rPr>
        <w:t xml:space="preserve"> </w:t>
      </w:r>
      <w:r w:rsidRPr="00AF7283">
        <w:rPr>
          <w:rFonts w:ascii="Arial Narrow" w:hAnsi="Arial Narrow"/>
          <w:color w:val="000000"/>
          <w:sz w:val="20"/>
        </w:rPr>
        <w:t>10. s</w:t>
      </w:r>
      <w:r w:rsidR="009F14EC" w:rsidRPr="00AF7283">
        <w:rPr>
          <w:rFonts w:ascii="Arial Narrow" w:hAnsi="Arial Narrow"/>
          <w:color w:val="000000"/>
          <w:sz w:val="20"/>
        </w:rPr>
        <w:t xml:space="preserve">rpnja 2015. </w:t>
      </w:r>
      <w:r w:rsidRPr="00AF7283">
        <w:rPr>
          <w:rFonts w:ascii="Arial Narrow" w:hAnsi="Arial Narrow"/>
          <w:color w:val="000000"/>
          <w:sz w:val="20"/>
        </w:rPr>
        <w:t>u suradničko zvanje poslijedoktorandice i na radno mjesto poslijedoktorandice iz znanstvenog područja društvenih znanosti, znanstvenog polja psihologije, znanstvene grane psihologija rada</w:t>
      </w:r>
    </w:p>
    <w:p w:rsid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Darko Lacović</w:t>
      </w:r>
      <w:r w:rsidRPr="00AF7283">
        <w:rPr>
          <w:rFonts w:ascii="Arial Narrow" w:hAnsi="Arial Narrow"/>
          <w:color w:val="000000"/>
          <w:sz w:val="20"/>
        </w:rPr>
        <w:t xml:space="preserve"> izabran je 10. srpnja 2015. u suradničko zvanje poslijedoktoranda i na radno mjesto poslijedoktoranda iz znanstvenog područja društvenih znanosti, znanstvenog polja informacijskih i komunikacijskih znanosti, znanstvene grane knjižničarstva.</w:t>
      </w:r>
    </w:p>
    <w:p w:rsidR="00AB1AE5" w:rsidRPr="00AF7283" w:rsidRDefault="00D50710" w:rsidP="00A93D0D">
      <w:pPr>
        <w:pStyle w:val="ListParagraph"/>
        <w:numPr>
          <w:ilvl w:val="0"/>
          <w:numId w:val="13"/>
        </w:numPr>
        <w:jc w:val="both"/>
        <w:rPr>
          <w:rFonts w:ascii="Arial Narrow" w:eastAsia="Times New Roman" w:hAnsi="Arial Narrow"/>
          <w:i/>
          <w:sz w:val="20"/>
          <w:u w:val="single"/>
          <w:lang w:eastAsia="hr-HR"/>
        </w:rPr>
      </w:pPr>
      <w:r w:rsidRPr="00AF7283">
        <w:rPr>
          <w:rFonts w:ascii="Arial Narrow" w:hAnsi="Arial Narrow"/>
          <w:i/>
          <w:color w:val="000000"/>
          <w:sz w:val="20"/>
        </w:rPr>
        <w:t>Dr. sc. Tamara Alebić</w:t>
      </w:r>
      <w:r w:rsidRPr="00AF7283">
        <w:rPr>
          <w:rFonts w:ascii="Arial Narrow" w:hAnsi="Arial Narrow"/>
          <w:color w:val="000000"/>
          <w:sz w:val="20"/>
        </w:rPr>
        <w:t xml:space="preserve"> izabrana je 17. srpnja 2015. u suradničko zvanje poslijedoktorandice i na radno mjesto poslijedoktorandice iz znanstvenog područja humanističkih znanosti, znanstvenog polja interdisciplinarne humanističke znanosti.</w:t>
      </w:r>
    </w:p>
    <w:p w:rsidR="00AB1AE5" w:rsidRDefault="00AB1AE5" w:rsidP="00AB1AE5">
      <w:pPr>
        <w:pStyle w:val="ListParagraph"/>
        <w:tabs>
          <w:tab w:val="left" w:pos="142"/>
        </w:tabs>
        <w:ind w:left="0" w:right="-16"/>
        <w:jc w:val="both"/>
        <w:rPr>
          <w:rFonts w:ascii="Arial Narrow" w:eastAsia="Times New Roman" w:hAnsi="Arial Narrow"/>
          <w:i/>
          <w:sz w:val="20"/>
          <w:u w:val="single"/>
          <w:lang w:eastAsia="hr-HR"/>
        </w:rPr>
      </w:pPr>
    </w:p>
    <w:p w:rsidR="00AF7283" w:rsidRPr="008F065A" w:rsidRDefault="00D50710" w:rsidP="00AF7283">
      <w:pPr>
        <w:pStyle w:val="ListParagraph"/>
        <w:tabs>
          <w:tab w:val="left" w:pos="142"/>
        </w:tabs>
        <w:spacing w:after="0"/>
        <w:ind w:left="0" w:right="-16"/>
        <w:jc w:val="both"/>
        <w:rPr>
          <w:rFonts w:ascii="Arial Narrow" w:eastAsia="Times New Roman" w:hAnsi="Arial Narrow"/>
          <w:b/>
          <w:sz w:val="20"/>
          <w:u w:val="single"/>
          <w:lang w:eastAsia="hr-HR"/>
        </w:rPr>
      </w:pPr>
      <w:r w:rsidRPr="008F065A">
        <w:rPr>
          <w:rFonts w:ascii="Arial Narrow" w:eastAsia="Times New Roman" w:hAnsi="Arial Narrow"/>
          <w:b/>
          <w:sz w:val="20"/>
          <w:u w:val="single"/>
          <w:lang w:eastAsia="hr-HR"/>
        </w:rPr>
        <w:t xml:space="preserve">Izbor u </w:t>
      </w:r>
      <w:r w:rsidR="00D72548" w:rsidRPr="008F065A">
        <w:rPr>
          <w:rFonts w:ascii="Arial Narrow" w:eastAsia="Times New Roman" w:hAnsi="Arial Narrow"/>
          <w:b/>
          <w:sz w:val="20"/>
          <w:u w:val="single"/>
          <w:lang w:eastAsia="hr-HR"/>
        </w:rPr>
        <w:t>nastavno zvanje višeg predavača</w:t>
      </w:r>
      <w:bookmarkStart w:id="6" w:name="_Toc437795162"/>
      <w:bookmarkStart w:id="7" w:name="_Toc437795173"/>
      <w:bookmarkStart w:id="8" w:name="_Toc437795444"/>
    </w:p>
    <w:p w:rsidR="00AF7283" w:rsidRDefault="00D50710" w:rsidP="00A93D0D">
      <w:pPr>
        <w:pStyle w:val="ListParagraph"/>
        <w:numPr>
          <w:ilvl w:val="0"/>
          <w:numId w:val="14"/>
        </w:numPr>
        <w:tabs>
          <w:tab w:val="left" w:pos="142"/>
        </w:tabs>
        <w:spacing w:after="0"/>
        <w:ind w:right="-16"/>
        <w:jc w:val="both"/>
        <w:rPr>
          <w:rFonts w:ascii="Arial Narrow" w:eastAsia="Times New Roman" w:hAnsi="Arial Narrow"/>
          <w:i/>
          <w:sz w:val="20"/>
          <w:u w:val="single"/>
          <w:lang w:eastAsia="hr-HR"/>
        </w:rPr>
      </w:pPr>
      <w:r w:rsidRPr="00AB1AE5">
        <w:rPr>
          <w:rFonts w:ascii="Arial Narrow" w:hAnsi="Arial Narrow"/>
          <w:i/>
          <w:color w:val="000000"/>
          <w:sz w:val="20"/>
        </w:rPr>
        <w:t>Dr. sc. Ninočka Truck Biljan</w:t>
      </w:r>
      <w:r w:rsidRPr="00AB1AE5">
        <w:rPr>
          <w:rFonts w:ascii="Arial Narrow" w:hAnsi="Arial Narrow"/>
          <w:color w:val="000000"/>
          <w:sz w:val="20"/>
        </w:rPr>
        <w:t xml:space="preserve"> izabrana je 25. veljače 2015. u nastavno zvanje više pre</w:t>
      </w:r>
      <w:r w:rsidR="00AB1AE5">
        <w:rPr>
          <w:rFonts w:ascii="Arial Narrow" w:hAnsi="Arial Narrow"/>
          <w:color w:val="000000"/>
          <w:sz w:val="20"/>
        </w:rPr>
        <w:t xml:space="preserve">davačice i na radno mjesto više </w:t>
      </w:r>
      <w:r w:rsidRPr="00AB1AE5">
        <w:rPr>
          <w:rFonts w:ascii="Arial Narrow" w:hAnsi="Arial Narrow"/>
          <w:color w:val="000000"/>
          <w:sz w:val="20"/>
        </w:rPr>
        <w:t xml:space="preserve">predavačice iz znanstvenog </w:t>
      </w:r>
      <w:r w:rsidRPr="00AB1AE5">
        <w:rPr>
          <w:rFonts w:ascii="Arial Narrow" w:hAnsi="Arial Narrow"/>
          <w:color w:val="000000"/>
          <w:sz w:val="20"/>
          <w:lang w:val="sv-SE"/>
        </w:rPr>
        <w:t>područja humanističkih znanosti, znanstvenog polja filologije, znanstvene grane anglistika i germanistika.</w:t>
      </w:r>
      <w:bookmarkStart w:id="9" w:name="_Toc437795163"/>
      <w:bookmarkStart w:id="10" w:name="_Toc437795174"/>
      <w:bookmarkStart w:id="11" w:name="_Toc437795445"/>
      <w:bookmarkEnd w:id="6"/>
      <w:bookmarkEnd w:id="7"/>
      <w:bookmarkEnd w:id="8"/>
    </w:p>
    <w:p w:rsidR="00AF7283" w:rsidRDefault="00D50710" w:rsidP="00A93D0D">
      <w:pPr>
        <w:pStyle w:val="ListParagraph"/>
        <w:numPr>
          <w:ilvl w:val="0"/>
          <w:numId w:val="14"/>
        </w:numPr>
        <w:tabs>
          <w:tab w:val="left" w:pos="142"/>
        </w:tabs>
        <w:spacing w:after="0"/>
        <w:ind w:right="-16"/>
        <w:jc w:val="both"/>
        <w:rPr>
          <w:rFonts w:ascii="Arial Narrow" w:eastAsia="Times New Roman" w:hAnsi="Arial Narrow"/>
          <w:i/>
          <w:sz w:val="20"/>
          <w:u w:val="single"/>
          <w:lang w:eastAsia="hr-HR"/>
        </w:rPr>
      </w:pPr>
      <w:r w:rsidRPr="00AF7283">
        <w:rPr>
          <w:rFonts w:ascii="Arial Narrow" w:hAnsi="Arial Narrow"/>
          <w:i/>
          <w:color w:val="000000"/>
          <w:sz w:val="20"/>
        </w:rPr>
        <w:t>Dubravka Kuna</w:t>
      </w:r>
      <w:r w:rsidRPr="00AF7283">
        <w:rPr>
          <w:rFonts w:ascii="Arial Narrow" w:hAnsi="Arial Narrow"/>
          <w:b/>
          <w:color w:val="000000"/>
          <w:sz w:val="20"/>
        </w:rPr>
        <w:t xml:space="preserve"> </w:t>
      </w:r>
      <w:r w:rsidRPr="00AF7283">
        <w:rPr>
          <w:rFonts w:ascii="Arial Narrow" w:hAnsi="Arial Narrow"/>
          <w:color w:val="000000"/>
          <w:sz w:val="20"/>
        </w:rPr>
        <w:t>ponovno je izabrana</w:t>
      </w:r>
      <w:r w:rsidRPr="00AF7283">
        <w:rPr>
          <w:rFonts w:ascii="Arial Narrow" w:hAnsi="Arial Narrow"/>
          <w:b/>
          <w:color w:val="000000"/>
          <w:sz w:val="20"/>
        </w:rPr>
        <w:t xml:space="preserve"> </w:t>
      </w:r>
      <w:r w:rsidRPr="00AF7283">
        <w:rPr>
          <w:rFonts w:ascii="Arial Narrow" w:hAnsi="Arial Narrow"/>
          <w:color w:val="000000"/>
          <w:sz w:val="20"/>
        </w:rPr>
        <w:t xml:space="preserve">29. travnja 2015. u nastavno zvanje više predavačice i na radno mjesto više predavačice iz znanstvenog </w:t>
      </w:r>
      <w:r w:rsidRPr="00AF7283">
        <w:rPr>
          <w:rFonts w:ascii="Arial Narrow" w:hAnsi="Arial Narrow"/>
          <w:color w:val="000000"/>
          <w:sz w:val="20"/>
          <w:lang w:val="sv-SE"/>
        </w:rPr>
        <w:t>područja humanističkih znanosti, znanstvenog polja filologije, znanstvene grane anglistika.</w:t>
      </w:r>
      <w:bookmarkStart w:id="12" w:name="_Toc437795164"/>
      <w:bookmarkStart w:id="13" w:name="_Toc437795175"/>
      <w:bookmarkStart w:id="14" w:name="_Toc437795446"/>
      <w:bookmarkEnd w:id="9"/>
      <w:bookmarkEnd w:id="10"/>
      <w:bookmarkEnd w:id="11"/>
    </w:p>
    <w:p w:rsidR="00437B02" w:rsidRPr="00AF7283" w:rsidRDefault="00D50710" w:rsidP="00A93D0D">
      <w:pPr>
        <w:pStyle w:val="ListParagraph"/>
        <w:numPr>
          <w:ilvl w:val="0"/>
          <w:numId w:val="14"/>
        </w:numPr>
        <w:tabs>
          <w:tab w:val="left" w:pos="142"/>
        </w:tabs>
        <w:spacing w:after="0"/>
        <w:ind w:right="-16"/>
        <w:jc w:val="both"/>
        <w:rPr>
          <w:rFonts w:ascii="Arial Narrow" w:eastAsia="Times New Roman" w:hAnsi="Arial Narrow"/>
          <w:i/>
          <w:sz w:val="20"/>
          <w:u w:val="single"/>
          <w:lang w:eastAsia="hr-HR"/>
        </w:rPr>
      </w:pPr>
      <w:r w:rsidRPr="00AF7283">
        <w:rPr>
          <w:rFonts w:ascii="Arial Narrow" w:hAnsi="Arial Narrow"/>
          <w:i/>
          <w:color w:val="000000"/>
          <w:sz w:val="20"/>
        </w:rPr>
        <w:t>Mirna Varga</w:t>
      </w:r>
      <w:r w:rsidRPr="00AF7283">
        <w:rPr>
          <w:rFonts w:ascii="Arial Narrow" w:hAnsi="Arial Narrow"/>
          <w:b/>
          <w:color w:val="000000"/>
          <w:sz w:val="20"/>
        </w:rPr>
        <w:t xml:space="preserve"> </w:t>
      </w:r>
      <w:r w:rsidRPr="00AF7283">
        <w:rPr>
          <w:rFonts w:ascii="Arial Narrow" w:hAnsi="Arial Narrow"/>
          <w:color w:val="000000"/>
          <w:sz w:val="20"/>
        </w:rPr>
        <w:t>ponovno je izabrana</w:t>
      </w:r>
      <w:r w:rsidRPr="00AF7283">
        <w:rPr>
          <w:rFonts w:ascii="Arial Narrow" w:hAnsi="Arial Narrow"/>
          <w:b/>
          <w:color w:val="000000"/>
          <w:sz w:val="20"/>
        </w:rPr>
        <w:t xml:space="preserve"> </w:t>
      </w:r>
      <w:r w:rsidRPr="00AF7283">
        <w:rPr>
          <w:rFonts w:ascii="Arial Narrow" w:hAnsi="Arial Narrow"/>
          <w:color w:val="000000"/>
          <w:sz w:val="20"/>
        </w:rPr>
        <w:t>29. travnja 2015. u nastavno zva</w:t>
      </w:r>
      <w:r w:rsidR="00AB1AE5" w:rsidRPr="00AF7283">
        <w:rPr>
          <w:rFonts w:ascii="Arial Narrow" w:hAnsi="Arial Narrow"/>
          <w:color w:val="000000"/>
          <w:sz w:val="20"/>
        </w:rPr>
        <w:t xml:space="preserve">nje više predavačice i </w:t>
      </w:r>
      <w:r w:rsidRPr="00AF7283">
        <w:rPr>
          <w:rFonts w:ascii="Arial Narrow" w:hAnsi="Arial Narrow"/>
          <w:color w:val="000000"/>
          <w:sz w:val="20"/>
        </w:rPr>
        <w:t>na rad</w:t>
      </w:r>
      <w:r w:rsidR="00AB1AE5" w:rsidRPr="00AF7283">
        <w:rPr>
          <w:rFonts w:ascii="Arial Narrow" w:hAnsi="Arial Narrow"/>
          <w:color w:val="000000"/>
          <w:sz w:val="20"/>
        </w:rPr>
        <w:t xml:space="preserve">no mjesto više predavačice </w:t>
      </w:r>
      <w:r w:rsidRPr="00AF7283">
        <w:rPr>
          <w:rFonts w:ascii="Arial Narrow" w:hAnsi="Arial Narrow"/>
          <w:color w:val="000000"/>
          <w:sz w:val="20"/>
        </w:rPr>
        <w:t xml:space="preserve">iz znanstvenog </w:t>
      </w:r>
      <w:r w:rsidRPr="00AF7283">
        <w:rPr>
          <w:rFonts w:ascii="Arial Narrow" w:hAnsi="Arial Narrow"/>
          <w:color w:val="000000"/>
          <w:sz w:val="20"/>
          <w:lang w:val="sv-SE"/>
        </w:rPr>
        <w:t>područja humanističkih znanosti,</w:t>
      </w:r>
      <w:r w:rsidR="009F14EC" w:rsidRPr="00AF7283">
        <w:rPr>
          <w:rFonts w:ascii="Arial Narrow" w:hAnsi="Arial Narrow"/>
          <w:color w:val="000000"/>
          <w:sz w:val="20"/>
          <w:lang w:val="sv-SE"/>
        </w:rPr>
        <w:t xml:space="preserve"> </w:t>
      </w:r>
      <w:r w:rsidRPr="00AF7283">
        <w:rPr>
          <w:rFonts w:ascii="Arial Narrow" w:hAnsi="Arial Narrow"/>
          <w:color w:val="000000"/>
          <w:sz w:val="20"/>
          <w:lang w:val="sv-SE"/>
        </w:rPr>
        <w:t>znanstvenog polja filologij</w:t>
      </w:r>
      <w:r w:rsidR="000F1D22" w:rsidRPr="00AF7283">
        <w:rPr>
          <w:rFonts w:ascii="Arial Narrow" w:hAnsi="Arial Narrow"/>
          <w:color w:val="000000"/>
          <w:sz w:val="20"/>
          <w:lang w:val="sv-SE"/>
        </w:rPr>
        <w:t>e, znanstvene grane anglistika.</w:t>
      </w:r>
      <w:bookmarkEnd w:id="12"/>
      <w:bookmarkEnd w:id="13"/>
      <w:bookmarkEnd w:id="14"/>
    </w:p>
    <w:p w:rsidR="00AF7283" w:rsidRDefault="00AF7283" w:rsidP="00AF7283">
      <w:pPr>
        <w:spacing w:line="276" w:lineRule="auto"/>
        <w:rPr>
          <w:rFonts w:ascii="Arial Narrow" w:hAnsi="Arial Narrow"/>
          <w:i/>
          <w:sz w:val="20"/>
          <w:szCs w:val="20"/>
          <w:u w:val="single"/>
        </w:rPr>
      </w:pPr>
      <w:bookmarkStart w:id="15" w:name="_Toc437795165"/>
      <w:bookmarkStart w:id="16" w:name="_Toc437795176"/>
      <w:bookmarkStart w:id="17" w:name="_Toc437795447"/>
    </w:p>
    <w:p w:rsidR="00AF7283" w:rsidRPr="008F065A" w:rsidRDefault="00D50710" w:rsidP="00AF7283">
      <w:pPr>
        <w:spacing w:line="276" w:lineRule="auto"/>
        <w:rPr>
          <w:rFonts w:ascii="Arial Narrow" w:hAnsi="Arial Narrow"/>
          <w:b/>
          <w:sz w:val="20"/>
          <w:szCs w:val="20"/>
          <w:u w:val="single"/>
        </w:rPr>
      </w:pPr>
      <w:r w:rsidRPr="008F065A">
        <w:rPr>
          <w:rFonts w:ascii="Arial Narrow" w:hAnsi="Arial Narrow"/>
          <w:b/>
          <w:sz w:val="20"/>
          <w:szCs w:val="20"/>
          <w:u w:val="single"/>
        </w:rPr>
        <w:t>Izbor u</w:t>
      </w:r>
      <w:r w:rsidR="00D72548" w:rsidRPr="008F065A">
        <w:rPr>
          <w:rFonts w:ascii="Arial Narrow" w:hAnsi="Arial Narrow"/>
          <w:b/>
          <w:sz w:val="20"/>
          <w:szCs w:val="20"/>
          <w:u w:val="single"/>
        </w:rPr>
        <w:t xml:space="preserve"> nastavno zvanje više lektorice</w:t>
      </w:r>
      <w:bookmarkEnd w:id="15"/>
      <w:bookmarkEnd w:id="16"/>
      <w:bookmarkEnd w:id="17"/>
    </w:p>
    <w:p w:rsidR="000F1D22" w:rsidRPr="00AF7283" w:rsidRDefault="00D50710" w:rsidP="00A93D0D">
      <w:pPr>
        <w:pStyle w:val="ListParagraph"/>
        <w:numPr>
          <w:ilvl w:val="0"/>
          <w:numId w:val="15"/>
        </w:numPr>
        <w:spacing w:after="0"/>
        <w:jc w:val="both"/>
        <w:rPr>
          <w:rFonts w:ascii="Arial Narrow" w:hAnsi="Arial Narrow"/>
          <w:i/>
          <w:sz w:val="20"/>
          <w:u w:val="single"/>
        </w:rPr>
      </w:pPr>
      <w:r w:rsidRPr="00AF7283">
        <w:rPr>
          <w:rFonts w:ascii="Arial Narrow" w:hAnsi="Arial Narrow"/>
          <w:i/>
          <w:color w:val="000000"/>
          <w:sz w:val="20"/>
        </w:rPr>
        <w:t xml:space="preserve">Romana Čačija </w:t>
      </w:r>
      <w:r w:rsidRPr="00AF7283">
        <w:rPr>
          <w:rFonts w:ascii="Arial Narrow" w:hAnsi="Arial Narrow"/>
          <w:color w:val="000000"/>
          <w:sz w:val="20"/>
        </w:rPr>
        <w:t xml:space="preserve">ponovno je izabrana 29. travnja 2015. u nastavno zvanje više lektorice i na radno mjesto više lektorice iz znanstvenog </w:t>
      </w:r>
      <w:r w:rsidRPr="00AF7283">
        <w:rPr>
          <w:rFonts w:ascii="Arial Narrow" w:hAnsi="Arial Narrow"/>
          <w:color w:val="000000"/>
          <w:sz w:val="20"/>
          <w:lang w:val="sv-SE"/>
        </w:rPr>
        <w:t>područja humanističkih znanosti, znanstvenog polja filologije, znanstvene grane anglistika.</w:t>
      </w:r>
    </w:p>
    <w:p w:rsidR="00FB416C" w:rsidRDefault="00FB416C" w:rsidP="00AF7283">
      <w:pPr>
        <w:spacing w:line="276" w:lineRule="auto"/>
        <w:jc w:val="both"/>
        <w:rPr>
          <w:rFonts w:ascii="Arial Narrow" w:eastAsia="Times New Roman" w:hAnsi="Arial Narrow"/>
          <w:i/>
          <w:sz w:val="20"/>
          <w:szCs w:val="20"/>
          <w:u w:val="single"/>
          <w:lang w:eastAsia="hr-HR"/>
        </w:rPr>
      </w:pPr>
    </w:p>
    <w:p w:rsidR="00D50710" w:rsidRPr="008F065A" w:rsidRDefault="00D72548" w:rsidP="00AF7283">
      <w:pPr>
        <w:spacing w:line="276" w:lineRule="auto"/>
        <w:jc w:val="both"/>
        <w:rPr>
          <w:rFonts w:ascii="Arial Narrow" w:eastAsia="Times New Roman" w:hAnsi="Arial Narrow"/>
          <w:b/>
          <w:sz w:val="20"/>
          <w:szCs w:val="20"/>
          <w:u w:val="single"/>
          <w:lang w:eastAsia="hr-HR"/>
        </w:rPr>
      </w:pPr>
      <w:r w:rsidRPr="008F065A">
        <w:rPr>
          <w:rFonts w:ascii="Arial Narrow" w:eastAsia="Times New Roman" w:hAnsi="Arial Narrow"/>
          <w:b/>
          <w:sz w:val="20"/>
          <w:szCs w:val="20"/>
          <w:u w:val="single"/>
          <w:lang w:eastAsia="hr-HR"/>
        </w:rPr>
        <w:t>Doktorat znanosti</w:t>
      </w:r>
    </w:p>
    <w:p w:rsidR="00D50710" w:rsidRPr="00AB1AE5" w:rsidRDefault="00D50710" w:rsidP="00AF7283">
      <w:pPr>
        <w:spacing w:line="276" w:lineRule="auto"/>
        <w:jc w:val="both"/>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Ukupno je na Fakultetu zaposleno 115 doktora znanosti.</w:t>
      </w:r>
    </w:p>
    <w:p w:rsidR="00D50710" w:rsidRPr="00AB1AE5" w:rsidRDefault="00D50710" w:rsidP="00AF7283">
      <w:pPr>
        <w:spacing w:line="276" w:lineRule="auto"/>
        <w:jc w:val="both"/>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 xml:space="preserve">Doktorat znanosti steklo je </w:t>
      </w:r>
      <w:r w:rsidR="000B15BD" w:rsidRPr="00AB1AE5">
        <w:rPr>
          <w:rFonts w:ascii="Arial Narrow" w:eastAsia="Times New Roman" w:hAnsi="Arial Narrow"/>
          <w:color w:val="000000"/>
          <w:sz w:val="20"/>
          <w:szCs w:val="20"/>
          <w:lang w:eastAsia="hr-HR"/>
        </w:rPr>
        <w:t>9 asistenata:</w:t>
      </w:r>
    </w:p>
    <w:p w:rsidR="00FB416C" w:rsidRPr="00FB416C" w:rsidRDefault="000B15BD" w:rsidP="00A93D0D">
      <w:pPr>
        <w:pStyle w:val="ListParagraph"/>
        <w:numPr>
          <w:ilvl w:val="0"/>
          <w:numId w:val="10"/>
        </w:numPr>
        <w:jc w:val="both"/>
        <w:rPr>
          <w:rFonts w:ascii="Arial Narrow" w:eastAsia="Times New Roman" w:hAnsi="Arial Narrow"/>
          <w:i/>
          <w:color w:val="000000"/>
          <w:sz w:val="20"/>
          <w:lang w:eastAsia="hr-HR"/>
        </w:rPr>
      </w:pPr>
      <w:r w:rsidRPr="00FB416C">
        <w:rPr>
          <w:rFonts w:ascii="Arial Narrow" w:hAnsi="Arial Narrow"/>
          <w:i/>
          <w:color w:val="000000"/>
          <w:sz w:val="20"/>
        </w:rPr>
        <w:t>Dr. sc. Ivana</w:t>
      </w:r>
      <w:r w:rsidR="00D50710" w:rsidRPr="00FB416C">
        <w:rPr>
          <w:rFonts w:ascii="Arial Narrow" w:hAnsi="Arial Narrow"/>
          <w:i/>
          <w:color w:val="000000"/>
          <w:sz w:val="20"/>
        </w:rPr>
        <w:t xml:space="preserve"> Pepić</w:t>
      </w:r>
      <w:r w:rsidR="00D50710" w:rsidRPr="00FB416C">
        <w:rPr>
          <w:rFonts w:ascii="Arial Narrow" w:hAnsi="Arial Narrow"/>
          <w:color w:val="000000"/>
          <w:sz w:val="20"/>
        </w:rPr>
        <w:t xml:space="preserve"> s Odsjeka za hrvatski jezik i književnost obranila je doktorski rad 1. prosinca 2014. na Filozofskom fakulte</w:t>
      </w:r>
      <w:r w:rsidR="009F14EC" w:rsidRPr="00FB416C">
        <w:rPr>
          <w:rFonts w:ascii="Arial Narrow" w:hAnsi="Arial Narrow"/>
          <w:color w:val="000000"/>
          <w:sz w:val="20"/>
        </w:rPr>
        <w:t>tu u Osijeku, naslov doktorskog</w:t>
      </w:r>
      <w:r w:rsidR="00D50710" w:rsidRPr="00FB416C">
        <w:rPr>
          <w:rFonts w:ascii="Arial Narrow" w:hAnsi="Arial Narrow"/>
          <w:color w:val="000000"/>
          <w:sz w:val="20"/>
        </w:rPr>
        <w:t xml:space="preserve"> rada </w:t>
      </w:r>
      <w:r w:rsidR="00D50710" w:rsidRPr="00FB416C">
        <w:rPr>
          <w:rFonts w:ascii="Arial Narrow" w:hAnsi="Arial Narrow"/>
          <w:i/>
          <w:color w:val="000000"/>
          <w:sz w:val="20"/>
        </w:rPr>
        <w:t xml:space="preserve">Strategije oblikovanja diskurza o svakodnevici u književnoj kulturi Slavonije 18. stoljeća. </w:t>
      </w:r>
    </w:p>
    <w:p w:rsidR="00FB416C" w:rsidRPr="00FB416C" w:rsidRDefault="00D50710" w:rsidP="00A93D0D">
      <w:pPr>
        <w:pStyle w:val="ListParagraph"/>
        <w:numPr>
          <w:ilvl w:val="0"/>
          <w:numId w:val="10"/>
        </w:numPr>
        <w:jc w:val="both"/>
        <w:rPr>
          <w:rFonts w:ascii="Arial Narrow" w:eastAsia="Times New Roman" w:hAnsi="Arial Narrow"/>
          <w:i/>
          <w:color w:val="000000"/>
          <w:sz w:val="20"/>
          <w:lang w:eastAsia="hr-HR"/>
        </w:rPr>
      </w:pPr>
      <w:r w:rsidRPr="00FB416C">
        <w:rPr>
          <w:rFonts w:ascii="Arial Narrow" w:hAnsi="Arial Narrow"/>
          <w:i/>
          <w:color w:val="000000"/>
          <w:sz w:val="20"/>
        </w:rPr>
        <w:t>Dr. sc. Kristina Feldvari</w:t>
      </w:r>
      <w:r w:rsidRPr="00FB416C">
        <w:rPr>
          <w:rFonts w:ascii="Arial Narrow" w:hAnsi="Arial Narrow"/>
          <w:color w:val="000000"/>
          <w:sz w:val="20"/>
        </w:rPr>
        <w:t xml:space="preserve"> s Odsjeka za informacijske znanosti obranila je doktorski rad 5. prosinca 2014. na Sveučil</w:t>
      </w:r>
      <w:r w:rsidR="009F14EC" w:rsidRPr="00FB416C">
        <w:rPr>
          <w:rFonts w:ascii="Arial Narrow" w:hAnsi="Arial Narrow"/>
          <w:color w:val="000000"/>
          <w:sz w:val="20"/>
        </w:rPr>
        <w:t>ištu u Zadru, naslov doktorskog</w:t>
      </w:r>
      <w:r w:rsidRPr="00FB416C">
        <w:rPr>
          <w:rFonts w:ascii="Arial Narrow" w:hAnsi="Arial Narrow"/>
          <w:color w:val="000000"/>
          <w:sz w:val="20"/>
        </w:rPr>
        <w:t xml:space="preserve"> rada </w:t>
      </w:r>
      <w:r w:rsidRPr="00FB416C">
        <w:rPr>
          <w:rFonts w:ascii="Arial Narrow" w:hAnsi="Arial Narrow"/>
          <w:i/>
          <w:color w:val="000000"/>
          <w:sz w:val="20"/>
        </w:rPr>
        <w:t>Okvir za izradu i dizajn tezaurusa za označivanje</w:t>
      </w:r>
      <w:r w:rsidRPr="00FB416C">
        <w:rPr>
          <w:rFonts w:ascii="Arial Narrow" w:hAnsi="Arial Narrow"/>
          <w:color w:val="000000"/>
          <w:sz w:val="20"/>
        </w:rPr>
        <w:t>.</w:t>
      </w:r>
    </w:p>
    <w:p w:rsidR="00FB416C" w:rsidRPr="00FB416C" w:rsidRDefault="00D50710" w:rsidP="00A93D0D">
      <w:pPr>
        <w:pStyle w:val="ListParagraph"/>
        <w:numPr>
          <w:ilvl w:val="0"/>
          <w:numId w:val="10"/>
        </w:numPr>
        <w:jc w:val="both"/>
        <w:rPr>
          <w:rFonts w:ascii="Arial Narrow" w:eastAsia="Times New Roman" w:hAnsi="Arial Narrow"/>
          <w:i/>
          <w:color w:val="000000"/>
          <w:sz w:val="20"/>
          <w:lang w:eastAsia="hr-HR"/>
        </w:rPr>
      </w:pPr>
      <w:r w:rsidRPr="00FB416C">
        <w:rPr>
          <w:rFonts w:ascii="Arial Narrow" w:hAnsi="Arial Narrow"/>
          <w:i/>
          <w:color w:val="000000"/>
          <w:sz w:val="20"/>
        </w:rPr>
        <w:t>Dr. sc. Tomislav Jakopec</w:t>
      </w:r>
      <w:r w:rsidRPr="00FB416C">
        <w:rPr>
          <w:rFonts w:ascii="Arial Narrow" w:hAnsi="Arial Narrow"/>
          <w:color w:val="000000"/>
          <w:sz w:val="20"/>
        </w:rPr>
        <w:t xml:space="preserve"> s Odsjeka za inf</w:t>
      </w:r>
      <w:r w:rsidR="009F14EC" w:rsidRPr="00FB416C">
        <w:rPr>
          <w:rFonts w:ascii="Arial Narrow" w:hAnsi="Arial Narrow"/>
          <w:color w:val="000000"/>
          <w:sz w:val="20"/>
        </w:rPr>
        <w:t>ormacijske znanosti obranio</w:t>
      </w:r>
      <w:r w:rsidRPr="00FB416C">
        <w:rPr>
          <w:rFonts w:ascii="Arial Narrow" w:hAnsi="Arial Narrow"/>
          <w:color w:val="000000"/>
          <w:sz w:val="20"/>
        </w:rPr>
        <w:t xml:space="preserve"> je doktorski rad 15. prosinca 2014. na Sveučil</w:t>
      </w:r>
      <w:r w:rsidR="009F14EC" w:rsidRPr="00FB416C">
        <w:rPr>
          <w:rFonts w:ascii="Arial Narrow" w:hAnsi="Arial Narrow"/>
          <w:color w:val="000000"/>
          <w:sz w:val="20"/>
        </w:rPr>
        <w:t>ištu u Zadru, naslov doktorskog</w:t>
      </w:r>
      <w:r w:rsidRPr="00FB416C">
        <w:rPr>
          <w:rFonts w:ascii="Arial Narrow" w:hAnsi="Arial Narrow"/>
          <w:color w:val="000000"/>
          <w:sz w:val="20"/>
        </w:rPr>
        <w:t xml:space="preserve"> rada </w:t>
      </w:r>
      <w:r w:rsidRPr="00FB416C">
        <w:rPr>
          <w:rFonts w:ascii="Arial Narrow" w:hAnsi="Arial Narrow"/>
          <w:i/>
          <w:color w:val="000000"/>
          <w:sz w:val="20"/>
        </w:rPr>
        <w:t>Organizacija i upravljanje agregatorima elektroničkih knjiga u akademskom okruženju.</w:t>
      </w:r>
    </w:p>
    <w:p w:rsidR="00FB416C" w:rsidRDefault="00D50710" w:rsidP="00A93D0D">
      <w:pPr>
        <w:pStyle w:val="ListParagraph"/>
        <w:numPr>
          <w:ilvl w:val="0"/>
          <w:numId w:val="10"/>
        </w:numPr>
        <w:jc w:val="both"/>
        <w:rPr>
          <w:rFonts w:ascii="Arial Narrow" w:eastAsia="Times New Roman" w:hAnsi="Arial Narrow"/>
          <w:i/>
          <w:color w:val="000000"/>
          <w:sz w:val="20"/>
          <w:lang w:eastAsia="hr-HR"/>
        </w:rPr>
      </w:pPr>
      <w:r w:rsidRPr="00FB416C">
        <w:rPr>
          <w:rFonts w:ascii="Arial Narrow" w:eastAsia="Times New Roman" w:hAnsi="Arial Narrow"/>
          <w:i/>
          <w:color w:val="000000"/>
          <w:sz w:val="20"/>
          <w:lang w:eastAsia="hr-HR"/>
        </w:rPr>
        <w:t>Dr. sc. Sanja Španja</w:t>
      </w:r>
      <w:r w:rsidRPr="00FB416C">
        <w:rPr>
          <w:rFonts w:ascii="Arial Narrow" w:eastAsia="Times New Roman" w:hAnsi="Arial Narrow"/>
          <w:color w:val="000000"/>
          <w:sz w:val="20"/>
          <w:lang w:eastAsia="hr-HR"/>
        </w:rPr>
        <w:t xml:space="preserve"> s Odsjeka za pedagogiju obranila je doktorski rad 19. veljače 2015. na Filozofskom fakulte</w:t>
      </w:r>
      <w:r w:rsidR="009F14EC" w:rsidRPr="00FB416C">
        <w:rPr>
          <w:rFonts w:ascii="Arial Narrow" w:eastAsia="Times New Roman" w:hAnsi="Arial Narrow"/>
          <w:color w:val="000000"/>
          <w:sz w:val="20"/>
          <w:lang w:eastAsia="hr-HR"/>
        </w:rPr>
        <w:t>tu u Zagrebu, naslov doktorskog</w:t>
      </w:r>
      <w:r w:rsidRPr="00FB416C">
        <w:rPr>
          <w:rFonts w:ascii="Arial Narrow" w:eastAsia="Times New Roman" w:hAnsi="Arial Narrow"/>
          <w:color w:val="000000"/>
          <w:sz w:val="20"/>
          <w:lang w:eastAsia="hr-HR"/>
        </w:rPr>
        <w:t xml:space="preserve"> rada </w:t>
      </w:r>
      <w:r w:rsidRPr="00FB416C">
        <w:rPr>
          <w:rFonts w:ascii="Arial Narrow" w:eastAsia="Times New Roman" w:hAnsi="Arial Narrow"/>
          <w:i/>
          <w:color w:val="000000"/>
          <w:sz w:val="20"/>
          <w:lang w:eastAsia="hr-HR"/>
        </w:rPr>
        <w:t>Evaluacija kurikuluma individualnoga i socijalnoga razvoja.</w:t>
      </w:r>
    </w:p>
    <w:p w:rsidR="00FB416C" w:rsidRDefault="00D50710" w:rsidP="00A93D0D">
      <w:pPr>
        <w:pStyle w:val="ListParagraph"/>
        <w:numPr>
          <w:ilvl w:val="0"/>
          <w:numId w:val="10"/>
        </w:numPr>
        <w:jc w:val="both"/>
        <w:rPr>
          <w:rFonts w:ascii="Arial Narrow" w:eastAsia="Times New Roman" w:hAnsi="Arial Narrow"/>
          <w:i/>
          <w:color w:val="000000"/>
          <w:sz w:val="20"/>
          <w:lang w:eastAsia="hr-HR"/>
        </w:rPr>
      </w:pPr>
      <w:r w:rsidRPr="00FB416C">
        <w:rPr>
          <w:rFonts w:ascii="Arial Narrow" w:eastAsia="Times New Roman" w:hAnsi="Arial Narrow"/>
          <w:i/>
          <w:color w:val="000000"/>
          <w:sz w:val="20"/>
          <w:lang w:eastAsia="hr-HR"/>
        </w:rPr>
        <w:t>Dr. sc. Ninočka Truck Biljan</w:t>
      </w:r>
      <w:r w:rsidRPr="00FB416C">
        <w:rPr>
          <w:rFonts w:ascii="Arial Narrow" w:eastAsia="Times New Roman" w:hAnsi="Arial Narrow"/>
          <w:color w:val="000000"/>
          <w:sz w:val="20"/>
          <w:lang w:eastAsia="hr-HR"/>
        </w:rPr>
        <w:t xml:space="preserve"> s Katedre za zajedničke sadržaje obranila je doktorski rad 20. veljače 2015. na Filozofskom fakulte</w:t>
      </w:r>
      <w:r w:rsidR="009F14EC" w:rsidRPr="00FB416C">
        <w:rPr>
          <w:rFonts w:ascii="Arial Narrow" w:eastAsia="Times New Roman" w:hAnsi="Arial Narrow"/>
          <w:color w:val="000000"/>
          <w:sz w:val="20"/>
          <w:lang w:eastAsia="hr-HR"/>
        </w:rPr>
        <w:t>tu u Zagrebu, naslov doktorskog</w:t>
      </w:r>
      <w:r w:rsidRPr="00FB416C">
        <w:rPr>
          <w:rFonts w:ascii="Arial Narrow" w:eastAsia="Times New Roman" w:hAnsi="Arial Narrow"/>
          <w:color w:val="000000"/>
          <w:sz w:val="20"/>
          <w:lang w:eastAsia="hr-HR"/>
        </w:rPr>
        <w:t xml:space="preserve"> rada </w:t>
      </w:r>
      <w:r w:rsidRPr="00FB416C">
        <w:rPr>
          <w:rFonts w:ascii="Arial Narrow" w:eastAsia="Times New Roman" w:hAnsi="Arial Narrow"/>
          <w:i/>
          <w:color w:val="000000"/>
          <w:sz w:val="20"/>
          <w:lang w:eastAsia="hr-HR"/>
        </w:rPr>
        <w:t>Povratni učinak standardiziranoga jezičnoga ispitivanja na pisani izričaj u stranome jeziku.</w:t>
      </w:r>
    </w:p>
    <w:p w:rsidR="00FB416C" w:rsidRPr="00FB416C" w:rsidRDefault="00D50710" w:rsidP="00A93D0D">
      <w:pPr>
        <w:pStyle w:val="ListParagraph"/>
        <w:numPr>
          <w:ilvl w:val="0"/>
          <w:numId w:val="10"/>
        </w:numPr>
        <w:jc w:val="both"/>
        <w:rPr>
          <w:rFonts w:ascii="Arial Narrow" w:eastAsia="Times New Roman" w:hAnsi="Arial Narrow"/>
          <w:i/>
          <w:color w:val="000000"/>
          <w:sz w:val="20"/>
          <w:lang w:eastAsia="hr-HR"/>
        </w:rPr>
      </w:pPr>
      <w:r w:rsidRPr="00FB416C">
        <w:rPr>
          <w:rFonts w:ascii="Arial Narrow" w:hAnsi="Arial Narrow"/>
          <w:i/>
          <w:color w:val="000000"/>
          <w:sz w:val="20"/>
        </w:rPr>
        <w:t>Dr. sc. Ana Jakopec</w:t>
      </w:r>
      <w:r w:rsidRPr="00FB416C">
        <w:rPr>
          <w:rFonts w:ascii="Arial Narrow" w:hAnsi="Arial Narrow"/>
          <w:color w:val="000000"/>
          <w:sz w:val="20"/>
        </w:rPr>
        <w:t xml:space="preserve"> s Odsjeka za psihologiju obranila je doktorski rad</w:t>
      </w:r>
      <w:r w:rsidR="009F14EC" w:rsidRPr="00FB416C">
        <w:rPr>
          <w:rFonts w:ascii="Arial Narrow" w:hAnsi="Arial Narrow"/>
          <w:color w:val="000000"/>
          <w:sz w:val="20"/>
        </w:rPr>
        <w:t xml:space="preserve"> </w:t>
      </w:r>
      <w:r w:rsidRPr="00FB416C">
        <w:rPr>
          <w:rFonts w:ascii="Arial Narrow" w:hAnsi="Arial Narrow"/>
          <w:color w:val="000000"/>
          <w:sz w:val="20"/>
        </w:rPr>
        <w:t>15. lipnja 2015. na Filozofskom fakult</w:t>
      </w:r>
      <w:r w:rsidR="009F14EC" w:rsidRPr="00FB416C">
        <w:rPr>
          <w:rFonts w:ascii="Arial Narrow" w:hAnsi="Arial Narrow"/>
          <w:color w:val="000000"/>
          <w:sz w:val="20"/>
        </w:rPr>
        <w:t>etu u Rijeci, naslov doktorskog</w:t>
      </w:r>
      <w:r w:rsidRPr="00FB416C">
        <w:rPr>
          <w:rFonts w:ascii="Arial Narrow" w:hAnsi="Arial Narrow"/>
          <w:color w:val="000000"/>
          <w:sz w:val="20"/>
        </w:rPr>
        <w:t xml:space="preserve"> rada </w:t>
      </w:r>
      <w:r w:rsidRPr="00FB416C">
        <w:rPr>
          <w:rFonts w:ascii="Arial Narrow" w:hAnsi="Arial Narrow"/>
          <w:i/>
          <w:color w:val="000000"/>
          <w:sz w:val="20"/>
        </w:rPr>
        <w:t>Učinci (ne)usklađenosti klima pravednosti organizacije, rukovoditelja i suradnika /Effects of (Miss)alignment Between Organizational, Supervisory and Peer Justice Climate).</w:t>
      </w:r>
    </w:p>
    <w:p w:rsidR="00FB416C" w:rsidRPr="00FB416C" w:rsidRDefault="00D50710" w:rsidP="00A93D0D">
      <w:pPr>
        <w:pStyle w:val="ListParagraph"/>
        <w:numPr>
          <w:ilvl w:val="0"/>
          <w:numId w:val="10"/>
        </w:numPr>
        <w:jc w:val="both"/>
        <w:rPr>
          <w:rFonts w:ascii="Arial Narrow" w:eastAsia="Times New Roman" w:hAnsi="Arial Narrow"/>
          <w:i/>
          <w:color w:val="000000"/>
          <w:sz w:val="20"/>
          <w:lang w:eastAsia="hr-HR"/>
        </w:rPr>
      </w:pPr>
      <w:r w:rsidRPr="00FB416C">
        <w:rPr>
          <w:rFonts w:ascii="Arial Narrow" w:hAnsi="Arial Narrow"/>
          <w:i/>
          <w:color w:val="000000"/>
          <w:sz w:val="20"/>
        </w:rPr>
        <w:t>Dr. sc. Gabrijela Vrdoljak</w:t>
      </w:r>
      <w:r w:rsidRPr="00FB416C">
        <w:rPr>
          <w:rFonts w:ascii="Arial Narrow" w:hAnsi="Arial Narrow"/>
          <w:color w:val="000000"/>
          <w:sz w:val="20"/>
        </w:rPr>
        <w:t xml:space="preserve"> s Odsjeka za psihologiju obranila je doktorski rad 3. srpnja 2015. na Filozofskom fakulte</w:t>
      </w:r>
      <w:r w:rsidR="009F14EC" w:rsidRPr="00FB416C">
        <w:rPr>
          <w:rFonts w:ascii="Arial Narrow" w:hAnsi="Arial Narrow"/>
          <w:color w:val="000000"/>
          <w:sz w:val="20"/>
        </w:rPr>
        <w:t>tu u Zagrebu, naslov doktorskog</w:t>
      </w:r>
      <w:r w:rsidRPr="00FB416C">
        <w:rPr>
          <w:rFonts w:ascii="Arial Narrow" w:hAnsi="Arial Narrow"/>
          <w:color w:val="000000"/>
          <w:sz w:val="20"/>
        </w:rPr>
        <w:t xml:space="preserve"> rada </w:t>
      </w:r>
      <w:r w:rsidRPr="00FB416C">
        <w:rPr>
          <w:rFonts w:ascii="Arial Narrow" w:hAnsi="Arial Narrow"/>
          <w:i/>
          <w:color w:val="000000"/>
          <w:sz w:val="20"/>
        </w:rPr>
        <w:t>Ciljne orijentacije za učenje, ličnost i obrazovni ishodi u nastavi fizike.</w:t>
      </w:r>
    </w:p>
    <w:p w:rsidR="00FB416C" w:rsidRPr="00FB416C" w:rsidRDefault="00D50710" w:rsidP="00A93D0D">
      <w:pPr>
        <w:pStyle w:val="ListParagraph"/>
        <w:numPr>
          <w:ilvl w:val="0"/>
          <w:numId w:val="10"/>
        </w:numPr>
        <w:jc w:val="both"/>
        <w:rPr>
          <w:rFonts w:ascii="Arial Narrow" w:eastAsia="Times New Roman" w:hAnsi="Arial Narrow"/>
          <w:i/>
          <w:color w:val="000000"/>
          <w:sz w:val="20"/>
          <w:lang w:eastAsia="hr-HR"/>
        </w:rPr>
      </w:pPr>
      <w:r w:rsidRPr="00FB416C">
        <w:rPr>
          <w:rFonts w:ascii="Arial Narrow" w:hAnsi="Arial Narrow"/>
          <w:i/>
          <w:color w:val="000000"/>
          <w:sz w:val="20"/>
        </w:rPr>
        <w:t>Dr. sc. Darko Lacović</w:t>
      </w:r>
      <w:r w:rsidRPr="00FB416C">
        <w:rPr>
          <w:rFonts w:ascii="Arial Narrow" w:hAnsi="Arial Narrow"/>
          <w:color w:val="000000"/>
          <w:sz w:val="20"/>
        </w:rPr>
        <w:t xml:space="preserve"> s Odsjeka za informacijske znanosti obranio je doktorski rad 6. srpnja 2015. na Sveučil</w:t>
      </w:r>
      <w:r w:rsidR="009F14EC" w:rsidRPr="00FB416C">
        <w:rPr>
          <w:rFonts w:ascii="Arial Narrow" w:hAnsi="Arial Narrow"/>
          <w:color w:val="000000"/>
          <w:sz w:val="20"/>
        </w:rPr>
        <w:t>ištu u Zadru, naslov doktorskog</w:t>
      </w:r>
      <w:r w:rsidRPr="00FB416C">
        <w:rPr>
          <w:rFonts w:ascii="Arial Narrow" w:hAnsi="Arial Narrow"/>
          <w:color w:val="000000"/>
          <w:sz w:val="20"/>
        </w:rPr>
        <w:t xml:space="preserve"> rada </w:t>
      </w:r>
      <w:r w:rsidRPr="00FB416C">
        <w:rPr>
          <w:rFonts w:ascii="Arial Narrow" w:hAnsi="Arial Narrow"/>
          <w:i/>
          <w:color w:val="000000"/>
          <w:sz w:val="20"/>
        </w:rPr>
        <w:t>Informacijske potrebe i ponašanja katoličkih svećenika pri traženju i korištenju informacija za pastoralni rad</w:t>
      </w:r>
      <w:r w:rsidRPr="00FB416C">
        <w:rPr>
          <w:rFonts w:ascii="Arial Narrow" w:hAnsi="Arial Narrow"/>
          <w:color w:val="000000"/>
          <w:sz w:val="20"/>
        </w:rPr>
        <w:t>.</w:t>
      </w:r>
    </w:p>
    <w:p w:rsidR="00D50710" w:rsidRPr="00FB416C" w:rsidRDefault="00D50710" w:rsidP="00A93D0D">
      <w:pPr>
        <w:pStyle w:val="ListParagraph"/>
        <w:numPr>
          <w:ilvl w:val="0"/>
          <w:numId w:val="10"/>
        </w:numPr>
        <w:spacing w:after="0"/>
        <w:jc w:val="both"/>
        <w:rPr>
          <w:rFonts w:ascii="Arial Narrow" w:eastAsia="Times New Roman" w:hAnsi="Arial Narrow"/>
          <w:i/>
          <w:color w:val="000000"/>
          <w:sz w:val="20"/>
          <w:lang w:eastAsia="hr-HR"/>
        </w:rPr>
      </w:pPr>
      <w:r w:rsidRPr="00FB416C">
        <w:rPr>
          <w:rFonts w:ascii="Arial Narrow" w:hAnsi="Arial Narrow"/>
          <w:i/>
          <w:color w:val="000000"/>
          <w:sz w:val="20"/>
        </w:rPr>
        <w:t>Dr. sc. Tamara Alebić</w:t>
      </w:r>
      <w:r w:rsidRPr="00FB416C">
        <w:rPr>
          <w:rFonts w:ascii="Arial Narrow" w:hAnsi="Arial Narrow"/>
          <w:color w:val="000000"/>
          <w:sz w:val="20"/>
        </w:rPr>
        <w:t xml:space="preserve"> s Odsjeka za povijest obranila je doktorski rad 6. srpnja 2015. na Sveučilištu J. J. Strossmayera u Osijeku, naslov </w:t>
      </w:r>
      <w:r w:rsidR="009F14EC" w:rsidRPr="00FB416C">
        <w:rPr>
          <w:rFonts w:ascii="Arial Narrow" w:hAnsi="Arial Narrow"/>
          <w:color w:val="000000"/>
          <w:sz w:val="20"/>
        </w:rPr>
        <w:t xml:space="preserve">doktorskog </w:t>
      </w:r>
      <w:r w:rsidRPr="00FB416C">
        <w:rPr>
          <w:rFonts w:ascii="Arial Narrow" w:hAnsi="Arial Narrow"/>
          <w:color w:val="000000"/>
          <w:sz w:val="20"/>
        </w:rPr>
        <w:t xml:space="preserve">rada </w:t>
      </w:r>
      <w:r w:rsidRPr="00FB416C">
        <w:rPr>
          <w:rFonts w:ascii="Arial Narrow" w:hAnsi="Arial Narrow"/>
          <w:i/>
          <w:color w:val="000000"/>
          <w:sz w:val="20"/>
        </w:rPr>
        <w:t>Društveni, ekonomski, vjerski i kulturni odnosi u Dubrovačkim kolonijama u Bosni u 15. stoljeću.</w:t>
      </w:r>
    </w:p>
    <w:p w:rsidR="00D50710" w:rsidRPr="00867095" w:rsidRDefault="00D50710" w:rsidP="00AF7283">
      <w:pPr>
        <w:spacing w:line="276" w:lineRule="auto"/>
        <w:rPr>
          <w:rFonts w:ascii="Arial Narrow" w:eastAsia="Times New Roman" w:hAnsi="Arial Narrow"/>
          <w:b/>
          <w:sz w:val="20"/>
          <w:szCs w:val="20"/>
          <w:lang w:eastAsia="hr-HR"/>
        </w:rPr>
      </w:pPr>
    </w:p>
    <w:p w:rsidR="00F50358" w:rsidRPr="00867095" w:rsidRDefault="00D50710" w:rsidP="008F065A">
      <w:pPr>
        <w:spacing w:line="276" w:lineRule="auto"/>
        <w:rPr>
          <w:rFonts w:ascii="Arial Narrow" w:eastAsia="Times New Roman" w:hAnsi="Arial Narrow"/>
          <w:b/>
          <w:sz w:val="20"/>
          <w:szCs w:val="20"/>
          <w:lang w:eastAsia="hr-HR"/>
        </w:rPr>
      </w:pPr>
      <w:r w:rsidRPr="00867095">
        <w:rPr>
          <w:rFonts w:ascii="Arial Narrow" w:eastAsia="Times New Roman" w:hAnsi="Arial Narrow"/>
          <w:b/>
          <w:sz w:val="20"/>
          <w:szCs w:val="20"/>
          <w:lang w:eastAsia="hr-HR"/>
        </w:rPr>
        <w:t>Usporedna</w:t>
      </w:r>
      <w:r w:rsidR="00FB416C" w:rsidRPr="00867095">
        <w:rPr>
          <w:rFonts w:ascii="Arial Narrow" w:eastAsia="Times New Roman" w:hAnsi="Arial Narrow"/>
          <w:b/>
          <w:sz w:val="20"/>
          <w:szCs w:val="20"/>
          <w:lang w:eastAsia="hr-HR"/>
        </w:rPr>
        <w:t xml:space="preserve"> tablica znanstveno-nastavnih, </w:t>
      </w:r>
      <w:r w:rsidRPr="00867095">
        <w:rPr>
          <w:rFonts w:ascii="Arial Narrow" w:eastAsia="Times New Roman" w:hAnsi="Arial Narrow"/>
          <w:b/>
          <w:sz w:val="20"/>
          <w:szCs w:val="20"/>
          <w:lang w:eastAsia="hr-HR"/>
        </w:rPr>
        <w:t>suradničkih i nastavnih zvanja</w:t>
      </w:r>
      <w:r w:rsidR="003A1D47">
        <w:rPr>
          <w:rFonts w:ascii="Arial Narrow" w:eastAsia="Times New Roman" w:hAnsi="Arial Narrow"/>
          <w:b/>
          <w:sz w:val="20"/>
          <w:szCs w:val="20"/>
          <w:lang w:eastAsia="hr-HR"/>
        </w:rPr>
        <w:t xml:space="preserve"> </w:t>
      </w:r>
      <w:r w:rsidRPr="00867095">
        <w:rPr>
          <w:rFonts w:ascii="Arial Narrow" w:eastAsia="Times New Roman" w:hAnsi="Arial Narrow"/>
          <w:b/>
          <w:sz w:val="20"/>
          <w:szCs w:val="20"/>
          <w:lang w:eastAsia="hr-HR"/>
        </w:rPr>
        <w:t>u 2012., 2013., 2014. i 2015.</w:t>
      </w:r>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4"/>
        <w:gridCol w:w="1814"/>
        <w:gridCol w:w="1814"/>
        <w:gridCol w:w="1814"/>
        <w:gridCol w:w="1814"/>
      </w:tblGrid>
      <w:tr w:rsidR="00867095" w:rsidRPr="00867095" w:rsidTr="00355E49">
        <w:trPr>
          <w:trHeight w:hRule="exact" w:val="507"/>
          <w:jc w:val="center"/>
        </w:trPr>
        <w:tc>
          <w:tcPr>
            <w:tcW w:w="1000" w:type="pct"/>
            <w:vAlign w:val="center"/>
          </w:tcPr>
          <w:p w:rsidR="00FB416C" w:rsidRPr="009A3DF5" w:rsidRDefault="00FB416C" w:rsidP="00FB416C">
            <w:pPr>
              <w:spacing w:line="240" w:lineRule="auto"/>
              <w:jc w:val="center"/>
              <w:rPr>
                <w:rFonts w:ascii="Arial Narrow" w:hAnsi="Arial Narrow"/>
                <w:b/>
                <w:sz w:val="20"/>
                <w:szCs w:val="20"/>
              </w:rPr>
            </w:pPr>
            <w:r w:rsidRPr="009A3DF5">
              <w:rPr>
                <w:rFonts w:ascii="Arial Narrow" w:hAnsi="Arial Narrow"/>
                <w:b/>
                <w:sz w:val="20"/>
                <w:szCs w:val="20"/>
              </w:rPr>
              <w:t>Zaposlenici u nastavi</w:t>
            </w:r>
          </w:p>
        </w:tc>
        <w:tc>
          <w:tcPr>
            <w:tcW w:w="1000" w:type="pct"/>
            <w:vAlign w:val="center"/>
          </w:tcPr>
          <w:p w:rsidR="00FB416C" w:rsidRPr="009A3DF5" w:rsidRDefault="00FB416C" w:rsidP="00FB416C">
            <w:pPr>
              <w:spacing w:line="240" w:lineRule="auto"/>
              <w:jc w:val="center"/>
              <w:rPr>
                <w:rFonts w:ascii="Arial Narrow" w:hAnsi="Arial Narrow"/>
                <w:b/>
                <w:sz w:val="20"/>
                <w:szCs w:val="20"/>
              </w:rPr>
            </w:pPr>
            <w:r w:rsidRPr="009A3DF5">
              <w:rPr>
                <w:rFonts w:ascii="Arial Narrow" w:hAnsi="Arial Narrow"/>
                <w:b/>
                <w:sz w:val="20"/>
                <w:szCs w:val="20"/>
              </w:rPr>
              <w:t>30. rujna 2012.</w:t>
            </w:r>
          </w:p>
        </w:tc>
        <w:tc>
          <w:tcPr>
            <w:tcW w:w="1000" w:type="pct"/>
            <w:vAlign w:val="center"/>
          </w:tcPr>
          <w:p w:rsidR="00FB416C" w:rsidRPr="009A3DF5" w:rsidRDefault="00FB416C" w:rsidP="00FB416C">
            <w:pPr>
              <w:spacing w:line="240" w:lineRule="auto"/>
              <w:jc w:val="center"/>
              <w:rPr>
                <w:rFonts w:ascii="Arial Narrow" w:hAnsi="Arial Narrow"/>
                <w:b/>
                <w:sz w:val="20"/>
                <w:szCs w:val="20"/>
              </w:rPr>
            </w:pPr>
            <w:r w:rsidRPr="009A3DF5">
              <w:rPr>
                <w:rFonts w:ascii="Arial Narrow" w:hAnsi="Arial Narrow"/>
                <w:b/>
                <w:sz w:val="20"/>
                <w:szCs w:val="20"/>
              </w:rPr>
              <w:t>30. rujna 2013.</w:t>
            </w:r>
          </w:p>
        </w:tc>
        <w:tc>
          <w:tcPr>
            <w:tcW w:w="1000" w:type="pct"/>
            <w:vAlign w:val="center"/>
          </w:tcPr>
          <w:p w:rsidR="00FB416C" w:rsidRPr="009A3DF5" w:rsidRDefault="00FB416C" w:rsidP="00FB416C">
            <w:pPr>
              <w:spacing w:line="240" w:lineRule="auto"/>
              <w:jc w:val="center"/>
              <w:rPr>
                <w:rFonts w:ascii="Arial Narrow" w:hAnsi="Arial Narrow"/>
                <w:b/>
                <w:sz w:val="20"/>
                <w:szCs w:val="20"/>
              </w:rPr>
            </w:pPr>
            <w:r w:rsidRPr="009A3DF5">
              <w:rPr>
                <w:rFonts w:ascii="Arial Narrow" w:hAnsi="Arial Narrow"/>
                <w:b/>
                <w:sz w:val="20"/>
                <w:szCs w:val="20"/>
              </w:rPr>
              <w:t>30. rujna 2014.</w:t>
            </w:r>
          </w:p>
        </w:tc>
        <w:tc>
          <w:tcPr>
            <w:tcW w:w="1000" w:type="pct"/>
            <w:vAlign w:val="center"/>
          </w:tcPr>
          <w:p w:rsidR="00FB416C" w:rsidRPr="009A3DF5" w:rsidRDefault="00FB416C" w:rsidP="00FB416C">
            <w:pPr>
              <w:spacing w:line="240" w:lineRule="auto"/>
              <w:jc w:val="center"/>
              <w:rPr>
                <w:rFonts w:ascii="Arial Narrow" w:hAnsi="Arial Narrow"/>
                <w:b/>
                <w:sz w:val="20"/>
                <w:szCs w:val="20"/>
              </w:rPr>
            </w:pPr>
            <w:r w:rsidRPr="009A3DF5">
              <w:rPr>
                <w:rFonts w:ascii="Arial Narrow" w:hAnsi="Arial Narrow"/>
                <w:b/>
                <w:sz w:val="20"/>
                <w:szCs w:val="20"/>
              </w:rPr>
              <w:t>30. rujna 2015.</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Redoviti profesori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15/7 u trajnom zvanju</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16/7 u trajnom zvanju</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22/7 u trajnom zvanju</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21/6 u trajnom zvanju</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Izvanredni profesori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18</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23</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20</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19</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Docenti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33</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33</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39</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43</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Poslijedoktorandi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21</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21</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17</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24</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Asistenti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25</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22</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19</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17</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Znanstveni novaci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9</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8</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8</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7</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Viši predavači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4</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4</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5</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6</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Predavači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3</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2</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1</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Viši lektori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6</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6</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5</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5</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sz w:val="20"/>
                <w:szCs w:val="20"/>
              </w:rPr>
            </w:pPr>
            <w:r w:rsidRPr="00867095">
              <w:rPr>
                <w:rFonts w:ascii="Arial Narrow" w:hAnsi="Arial Narrow"/>
                <w:sz w:val="20"/>
                <w:szCs w:val="20"/>
              </w:rPr>
              <w:t>Lektori</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0</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0</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5</w:t>
            </w:r>
          </w:p>
        </w:tc>
        <w:tc>
          <w:tcPr>
            <w:tcW w:w="1000" w:type="pct"/>
            <w:vAlign w:val="center"/>
          </w:tcPr>
          <w:p w:rsidR="00FB416C" w:rsidRPr="00867095" w:rsidRDefault="00FB416C" w:rsidP="00FB416C">
            <w:pPr>
              <w:spacing w:line="240" w:lineRule="auto"/>
              <w:jc w:val="center"/>
              <w:rPr>
                <w:rFonts w:ascii="Arial Narrow" w:hAnsi="Arial Narrow"/>
                <w:sz w:val="20"/>
                <w:szCs w:val="20"/>
              </w:rPr>
            </w:pPr>
            <w:r w:rsidRPr="00867095">
              <w:rPr>
                <w:rFonts w:ascii="Arial Narrow" w:hAnsi="Arial Narrow"/>
                <w:sz w:val="20"/>
                <w:szCs w:val="20"/>
              </w:rPr>
              <w:t>5</w:t>
            </w:r>
          </w:p>
        </w:tc>
      </w:tr>
      <w:tr w:rsidR="00867095" w:rsidRPr="00867095" w:rsidTr="00355E49">
        <w:trPr>
          <w:trHeight w:hRule="exact" w:val="284"/>
          <w:jc w:val="center"/>
        </w:trPr>
        <w:tc>
          <w:tcPr>
            <w:tcW w:w="1000" w:type="pct"/>
            <w:vAlign w:val="center"/>
          </w:tcPr>
          <w:p w:rsidR="00FB416C" w:rsidRPr="00867095" w:rsidRDefault="00FB416C" w:rsidP="00E607D3">
            <w:pPr>
              <w:spacing w:line="240" w:lineRule="auto"/>
              <w:rPr>
                <w:rFonts w:ascii="Arial Narrow" w:hAnsi="Arial Narrow"/>
                <w:b/>
                <w:sz w:val="20"/>
                <w:szCs w:val="20"/>
              </w:rPr>
            </w:pPr>
            <w:r w:rsidRPr="00867095">
              <w:rPr>
                <w:rFonts w:ascii="Arial Narrow" w:hAnsi="Arial Narrow"/>
                <w:b/>
                <w:sz w:val="20"/>
                <w:szCs w:val="20"/>
              </w:rPr>
              <w:t>Ukupno</w:t>
            </w:r>
          </w:p>
        </w:tc>
        <w:tc>
          <w:tcPr>
            <w:tcW w:w="1000" w:type="pct"/>
            <w:vAlign w:val="center"/>
          </w:tcPr>
          <w:p w:rsidR="00FB416C" w:rsidRPr="00867095" w:rsidRDefault="00FB416C" w:rsidP="00FB416C">
            <w:pPr>
              <w:spacing w:line="240" w:lineRule="auto"/>
              <w:jc w:val="center"/>
              <w:rPr>
                <w:rFonts w:ascii="Arial Narrow" w:hAnsi="Arial Narrow"/>
                <w:b/>
                <w:sz w:val="20"/>
                <w:szCs w:val="20"/>
              </w:rPr>
            </w:pPr>
            <w:r w:rsidRPr="00867095">
              <w:rPr>
                <w:rFonts w:ascii="Arial Narrow" w:hAnsi="Arial Narrow"/>
                <w:b/>
                <w:sz w:val="20"/>
                <w:szCs w:val="20"/>
              </w:rPr>
              <w:t>133</w:t>
            </w:r>
          </w:p>
        </w:tc>
        <w:tc>
          <w:tcPr>
            <w:tcW w:w="1000" w:type="pct"/>
            <w:vAlign w:val="center"/>
          </w:tcPr>
          <w:p w:rsidR="00FB416C" w:rsidRPr="00867095" w:rsidRDefault="00FB416C" w:rsidP="00FB416C">
            <w:pPr>
              <w:spacing w:line="240" w:lineRule="auto"/>
              <w:jc w:val="center"/>
              <w:rPr>
                <w:rFonts w:ascii="Arial Narrow" w:hAnsi="Arial Narrow"/>
                <w:b/>
                <w:sz w:val="20"/>
                <w:szCs w:val="20"/>
              </w:rPr>
            </w:pPr>
            <w:r w:rsidRPr="00867095">
              <w:rPr>
                <w:rFonts w:ascii="Arial Narrow" w:hAnsi="Arial Narrow"/>
                <w:b/>
                <w:sz w:val="20"/>
                <w:szCs w:val="20"/>
              </w:rPr>
              <w:t>136</w:t>
            </w:r>
          </w:p>
        </w:tc>
        <w:tc>
          <w:tcPr>
            <w:tcW w:w="1000" w:type="pct"/>
            <w:vAlign w:val="center"/>
          </w:tcPr>
          <w:p w:rsidR="00FB416C" w:rsidRPr="00867095" w:rsidRDefault="00FB416C" w:rsidP="00FB416C">
            <w:pPr>
              <w:spacing w:line="240" w:lineRule="auto"/>
              <w:jc w:val="center"/>
              <w:rPr>
                <w:rFonts w:ascii="Arial Narrow" w:hAnsi="Arial Narrow"/>
                <w:b/>
                <w:sz w:val="20"/>
                <w:szCs w:val="20"/>
              </w:rPr>
            </w:pPr>
            <w:r w:rsidRPr="00867095">
              <w:rPr>
                <w:rFonts w:ascii="Arial Narrow" w:hAnsi="Arial Narrow"/>
                <w:b/>
                <w:sz w:val="20"/>
                <w:szCs w:val="20"/>
              </w:rPr>
              <w:t>142</w:t>
            </w:r>
          </w:p>
        </w:tc>
        <w:tc>
          <w:tcPr>
            <w:tcW w:w="1000" w:type="pct"/>
            <w:vAlign w:val="center"/>
          </w:tcPr>
          <w:p w:rsidR="00FB416C" w:rsidRPr="00867095" w:rsidRDefault="00FB416C" w:rsidP="00FB416C">
            <w:pPr>
              <w:spacing w:line="240" w:lineRule="auto"/>
              <w:jc w:val="center"/>
              <w:rPr>
                <w:rFonts w:ascii="Arial Narrow" w:hAnsi="Arial Narrow"/>
                <w:b/>
                <w:sz w:val="20"/>
                <w:szCs w:val="20"/>
              </w:rPr>
            </w:pPr>
            <w:r w:rsidRPr="00867095">
              <w:rPr>
                <w:rFonts w:ascii="Arial Narrow" w:hAnsi="Arial Narrow"/>
                <w:b/>
                <w:sz w:val="20"/>
                <w:szCs w:val="20"/>
              </w:rPr>
              <w:t>148</w:t>
            </w:r>
          </w:p>
        </w:tc>
      </w:tr>
    </w:tbl>
    <w:tbl>
      <w:tblPr>
        <w:tblpPr w:leftFromText="180" w:rightFromText="180" w:vertAnchor="text" w:horzAnchor="margin" w:tblpXSpec="center" w:tblpY="368"/>
        <w:tblW w:w="5000" w:type="pct"/>
        <w:tblBorders>
          <w:insideH w:val="single" w:sz="4" w:space="0" w:color="auto"/>
          <w:insideV w:val="single" w:sz="4" w:space="0" w:color="auto"/>
        </w:tblBorders>
        <w:tblLook w:val="01E0" w:firstRow="1" w:lastRow="1" w:firstColumn="1" w:lastColumn="1" w:noHBand="0" w:noVBand="0"/>
      </w:tblPr>
      <w:tblGrid>
        <w:gridCol w:w="3106"/>
        <w:gridCol w:w="595"/>
        <w:gridCol w:w="595"/>
        <w:gridCol w:w="596"/>
        <w:gridCol w:w="596"/>
        <w:gridCol w:w="597"/>
        <w:gridCol w:w="597"/>
        <w:gridCol w:w="597"/>
        <w:gridCol w:w="597"/>
        <w:gridCol w:w="597"/>
        <w:gridCol w:w="597"/>
      </w:tblGrid>
      <w:tr w:rsidR="00867095" w:rsidRPr="00867095" w:rsidTr="00355E49">
        <w:trPr>
          <w:cantSplit/>
          <w:trHeight w:val="1142"/>
        </w:trPr>
        <w:tc>
          <w:tcPr>
            <w:tcW w:w="3104" w:type="dxa"/>
            <w:vAlign w:val="center"/>
          </w:tcPr>
          <w:p w:rsidR="00894CB7" w:rsidRPr="009A3DF5" w:rsidRDefault="00894CB7" w:rsidP="00867095">
            <w:pPr>
              <w:spacing w:line="240" w:lineRule="auto"/>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Studij</w:t>
            </w:r>
          </w:p>
        </w:tc>
        <w:tc>
          <w:tcPr>
            <w:tcW w:w="595"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Redoviti profesori</w:t>
            </w:r>
          </w:p>
        </w:tc>
        <w:tc>
          <w:tcPr>
            <w:tcW w:w="595"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Izvanredni profesori</w:t>
            </w:r>
          </w:p>
        </w:tc>
        <w:tc>
          <w:tcPr>
            <w:tcW w:w="595"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Docenti</w:t>
            </w:r>
          </w:p>
        </w:tc>
        <w:tc>
          <w:tcPr>
            <w:tcW w:w="595"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Viši predavači</w:t>
            </w:r>
          </w:p>
        </w:tc>
        <w:tc>
          <w:tcPr>
            <w:tcW w:w="596"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Predavači</w:t>
            </w:r>
          </w:p>
        </w:tc>
        <w:tc>
          <w:tcPr>
            <w:tcW w:w="596"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Viši lektori</w:t>
            </w:r>
          </w:p>
        </w:tc>
        <w:tc>
          <w:tcPr>
            <w:tcW w:w="596"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Lektori</w:t>
            </w:r>
          </w:p>
        </w:tc>
        <w:tc>
          <w:tcPr>
            <w:tcW w:w="596"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Poslijedok-torandi</w:t>
            </w:r>
          </w:p>
        </w:tc>
        <w:tc>
          <w:tcPr>
            <w:tcW w:w="596"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Asistenti</w:t>
            </w:r>
          </w:p>
        </w:tc>
        <w:tc>
          <w:tcPr>
            <w:tcW w:w="596" w:type="dxa"/>
            <w:textDirection w:val="btLr"/>
            <w:vAlign w:val="center"/>
          </w:tcPr>
          <w:p w:rsidR="00894CB7" w:rsidRPr="009A3DF5" w:rsidRDefault="00867095" w:rsidP="00867095">
            <w:pPr>
              <w:spacing w:line="240" w:lineRule="auto"/>
              <w:ind w:left="113" w:right="113"/>
              <w:rPr>
                <w:rFonts w:ascii="Arial Narrow" w:eastAsia="Times New Roman" w:hAnsi="Arial Narrow"/>
                <w:b/>
                <w:sz w:val="18"/>
                <w:szCs w:val="18"/>
                <w:lang w:eastAsia="hr-HR"/>
              </w:rPr>
            </w:pPr>
            <w:r w:rsidRPr="009A3DF5">
              <w:rPr>
                <w:rFonts w:ascii="Arial Narrow" w:eastAsia="Times New Roman" w:hAnsi="Arial Narrow"/>
                <w:b/>
                <w:sz w:val="18"/>
                <w:szCs w:val="18"/>
                <w:lang w:eastAsia="hr-HR"/>
              </w:rPr>
              <w:t>Znanstveni novaci</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Hrvatski jezik i književnost</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9</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4</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Engleski jezik i književnost</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4</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9</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Njemački jezik i književnost</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5</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Psihologija</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6</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5</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Povijest</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Informatologija</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4</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4</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6</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Pedagogija</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4</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5</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Filozofija</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3</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 xml:space="preserve">-   </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Mađarski jezik i književnost</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 xml:space="preserve">-   </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2</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sz w:val="18"/>
                <w:szCs w:val="18"/>
                <w:lang w:eastAsia="hr-HR"/>
              </w:rPr>
            </w:pPr>
            <w:r w:rsidRPr="00867095">
              <w:rPr>
                <w:rFonts w:ascii="Arial Narrow" w:eastAsia="Times New Roman" w:hAnsi="Arial Narrow"/>
                <w:sz w:val="18"/>
                <w:szCs w:val="18"/>
                <w:lang w:eastAsia="hr-HR"/>
              </w:rPr>
              <w:t>Katedra za zajedničke sadržaje</w:t>
            </w:r>
          </w:p>
        </w:tc>
        <w:tc>
          <w:tcPr>
            <w:tcW w:w="595"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w:t>
            </w:r>
          </w:p>
        </w:tc>
        <w:tc>
          <w:tcPr>
            <w:tcW w:w="595"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w:t>
            </w:r>
          </w:p>
        </w:tc>
        <w:tc>
          <w:tcPr>
            <w:tcW w:w="595"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w:t>
            </w:r>
          </w:p>
        </w:tc>
        <w:tc>
          <w:tcPr>
            <w:tcW w:w="595"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6</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sz w:val="18"/>
                <w:szCs w:val="18"/>
                <w:lang w:eastAsia="hr-HR"/>
              </w:rPr>
            </w:pPr>
            <w:r w:rsidRPr="00867095">
              <w:rPr>
                <w:rFonts w:ascii="Arial Narrow" w:eastAsia="Times New Roman" w:hAnsi="Arial Narrow"/>
                <w:sz w:val="18"/>
                <w:szCs w:val="18"/>
                <w:lang w:eastAsia="hr-HR"/>
              </w:rPr>
              <w:t>1</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w:t>
            </w:r>
          </w:p>
        </w:tc>
      </w:tr>
      <w:tr w:rsidR="00867095" w:rsidRPr="00867095" w:rsidTr="00355E49">
        <w:trPr>
          <w:trHeight w:hRule="exact" w:val="284"/>
        </w:trPr>
        <w:tc>
          <w:tcPr>
            <w:tcW w:w="3104" w:type="dxa"/>
            <w:vAlign w:val="center"/>
          </w:tcPr>
          <w:p w:rsidR="00894CB7" w:rsidRPr="00867095" w:rsidRDefault="00894CB7" w:rsidP="00A303FA">
            <w:pPr>
              <w:spacing w:line="240" w:lineRule="auto"/>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Ukupno:</w:t>
            </w:r>
          </w:p>
        </w:tc>
        <w:tc>
          <w:tcPr>
            <w:tcW w:w="595"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21</w:t>
            </w:r>
          </w:p>
        </w:tc>
        <w:tc>
          <w:tcPr>
            <w:tcW w:w="595"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19</w:t>
            </w:r>
          </w:p>
        </w:tc>
        <w:tc>
          <w:tcPr>
            <w:tcW w:w="595"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43</w:t>
            </w:r>
          </w:p>
        </w:tc>
        <w:tc>
          <w:tcPr>
            <w:tcW w:w="595"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6</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1</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5</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6</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22</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18</w:t>
            </w:r>
          </w:p>
        </w:tc>
        <w:tc>
          <w:tcPr>
            <w:tcW w:w="596" w:type="dxa"/>
            <w:vAlign w:val="center"/>
          </w:tcPr>
          <w:p w:rsidR="00894CB7" w:rsidRPr="00867095" w:rsidRDefault="00894CB7" w:rsidP="00A303FA">
            <w:pPr>
              <w:spacing w:line="240" w:lineRule="auto"/>
              <w:jc w:val="center"/>
              <w:rPr>
                <w:rFonts w:ascii="Arial Narrow" w:eastAsia="Times New Roman" w:hAnsi="Arial Narrow"/>
                <w:b/>
                <w:sz w:val="18"/>
                <w:szCs w:val="18"/>
                <w:lang w:eastAsia="hr-HR"/>
              </w:rPr>
            </w:pPr>
            <w:r w:rsidRPr="00867095">
              <w:rPr>
                <w:rFonts w:ascii="Arial Narrow" w:eastAsia="Times New Roman" w:hAnsi="Arial Narrow"/>
                <w:b/>
                <w:sz w:val="18"/>
                <w:szCs w:val="18"/>
                <w:lang w:eastAsia="hr-HR"/>
              </w:rPr>
              <w:t>7</w:t>
            </w:r>
          </w:p>
        </w:tc>
      </w:tr>
    </w:tbl>
    <w:p w:rsidR="00F50358" w:rsidRPr="00F50358" w:rsidRDefault="00867095" w:rsidP="004A2E4D">
      <w:pPr>
        <w:spacing w:line="276" w:lineRule="auto"/>
        <w:rPr>
          <w:rFonts w:ascii="Arial Narrow" w:eastAsia="Times New Roman" w:hAnsi="Arial Narrow"/>
          <w:b/>
          <w:bCs/>
          <w:sz w:val="20"/>
          <w:szCs w:val="20"/>
          <w:lang w:eastAsia="hr-HR"/>
        </w:rPr>
      </w:pPr>
      <w:r w:rsidRPr="00F50358">
        <w:rPr>
          <w:rFonts w:ascii="Arial Narrow" w:eastAsia="Times New Roman" w:hAnsi="Arial Narrow"/>
          <w:b/>
          <w:bCs/>
          <w:sz w:val="20"/>
          <w:szCs w:val="20"/>
          <w:lang w:eastAsia="hr-HR"/>
        </w:rPr>
        <w:t>Znanstveno-nastavna, suradnička i nastavna zvanja na dan 30. rujna 2015. po odsjecima i katedrama</w:t>
      </w:r>
    </w:p>
    <w:p w:rsidR="00867095" w:rsidRPr="00867095" w:rsidRDefault="00867095" w:rsidP="003B0748">
      <w:pPr>
        <w:spacing w:line="276" w:lineRule="auto"/>
        <w:jc w:val="both"/>
        <w:rPr>
          <w:rFonts w:ascii="Arial Narrow" w:eastAsia="Times New Roman" w:hAnsi="Arial Narrow"/>
          <w:bCs/>
          <w:sz w:val="20"/>
          <w:szCs w:val="20"/>
          <w:lang w:eastAsia="hr-HR"/>
        </w:rPr>
      </w:pPr>
    </w:p>
    <w:p w:rsidR="00867095" w:rsidRPr="003E6EEB" w:rsidRDefault="00867095" w:rsidP="00B32C74">
      <w:pPr>
        <w:pStyle w:val="Heading2"/>
      </w:pPr>
      <w:bookmarkStart w:id="18" w:name="_Toc439969867"/>
      <w:r w:rsidRPr="00867095">
        <w:t>ČLANSTVA U MATIČNIM ODBORIMA</w:t>
      </w:r>
      <w:bookmarkEnd w:id="18"/>
    </w:p>
    <w:p w:rsidR="00F50358" w:rsidRPr="00F50358" w:rsidRDefault="003B0748" w:rsidP="003B0748">
      <w:pPr>
        <w:spacing w:line="276" w:lineRule="auto"/>
        <w:jc w:val="both"/>
        <w:rPr>
          <w:rFonts w:ascii="Arial Narrow" w:eastAsia="Times New Roman" w:hAnsi="Arial Narrow"/>
          <w:b/>
          <w:sz w:val="20"/>
          <w:szCs w:val="20"/>
          <w:lang w:eastAsia="hr-HR"/>
        </w:rPr>
      </w:pPr>
      <w:r w:rsidRPr="00F50358">
        <w:rPr>
          <w:rFonts w:ascii="Arial Narrow" w:eastAsia="Times New Roman" w:hAnsi="Arial Narrow"/>
          <w:b/>
          <w:sz w:val="20"/>
          <w:szCs w:val="20"/>
          <w:lang w:eastAsia="hr-HR"/>
        </w:rPr>
        <w:t>Ma</w:t>
      </w:r>
      <w:r w:rsidR="00C82807" w:rsidRPr="00F50358">
        <w:rPr>
          <w:rFonts w:ascii="Arial Narrow" w:eastAsia="Times New Roman" w:hAnsi="Arial Narrow"/>
          <w:b/>
          <w:sz w:val="20"/>
          <w:szCs w:val="20"/>
          <w:lang w:eastAsia="hr-HR"/>
        </w:rPr>
        <w:t>ti</w:t>
      </w:r>
      <w:r w:rsidR="00F50358" w:rsidRPr="00F50358">
        <w:rPr>
          <w:rFonts w:ascii="Arial Narrow" w:eastAsia="Times New Roman" w:hAnsi="Arial Narrow"/>
          <w:b/>
          <w:sz w:val="20"/>
          <w:szCs w:val="20"/>
          <w:lang w:eastAsia="hr-HR"/>
        </w:rPr>
        <w:t>čni odbor za polje filologije:</w:t>
      </w:r>
    </w:p>
    <w:p w:rsidR="003B0748" w:rsidRPr="00867095" w:rsidRDefault="00F50358" w:rsidP="003B0748">
      <w:pPr>
        <w:spacing w:line="276" w:lineRule="auto"/>
        <w:jc w:val="both"/>
        <w:rPr>
          <w:rFonts w:ascii="Arial Narrow" w:eastAsia="Times New Roman" w:hAnsi="Arial Narrow"/>
          <w:i/>
          <w:sz w:val="20"/>
          <w:szCs w:val="20"/>
          <w:lang w:eastAsia="hr-HR"/>
        </w:rPr>
      </w:pPr>
      <w:r>
        <w:rPr>
          <w:rFonts w:ascii="Arial Narrow" w:eastAsia="Times New Roman" w:hAnsi="Arial Narrow"/>
          <w:i/>
          <w:sz w:val="20"/>
          <w:szCs w:val="20"/>
          <w:lang w:eastAsia="hr-HR"/>
        </w:rPr>
        <w:tab/>
      </w:r>
      <w:r w:rsidR="00C82807" w:rsidRPr="00867095">
        <w:rPr>
          <w:rFonts w:ascii="Arial Narrow" w:eastAsia="Times New Roman" w:hAnsi="Arial Narrow"/>
          <w:sz w:val="20"/>
          <w:szCs w:val="20"/>
          <w:lang w:eastAsia="hr-HR"/>
        </w:rPr>
        <w:t>p</w:t>
      </w:r>
      <w:r w:rsidR="003B0748" w:rsidRPr="00867095">
        <w:rPr>
          <w:rFonts w:ascii="Arial Narrow" w:eastAsia="Times New Roman" w:hAnsi="Arial Narrow"/>
          <w:sz w:val="20"/>
          <w:szCs w:val="20"/>
          <w:lang w:eastAsia="hr-HR"/>
        </w:rPr>
        <w:t>rof. dr. sc. Ljiljana Kolenić</w:t>
      </w:r>
    </w:p>
    <w:p w:rsidR="00F50358" w:rsidRPr="00F50358" w:rsidRDefault="003B0748" w:rsidP="003B0748">
      <w:pPr>
        <w:spacing w:line="276" w:lineRule="auto"/>
        <w:jc w:val="both"/>
        <w:rPr>
          <w:rFonts w:ascii="Arial Narrow" w:eastAsia="Times New Roman" w:hAnsi="Arial Narrow"/>
          <w:b/>
          <w:sz w:val="20"/>
          <w:szCs w:val="20"/>
          <w:lang w:eastAsia="hr-HR"/>
        </w:rPr>
      </w:pPr>
      <w:r w:rsidRPr="00F50358">
        <w:rPr>
          <w:rFonts w:ascii="Arial Narrow" w:eastAsia="Times New Roman" w:hAnsi="Arial Narrow"/>
          <w:b/>
          <w:sz w:val="20"/>
          <w:szCs w:val="20"/>
          <w:lang w:eastAsia="hr-HR"/>
        </w:rPr>
        <w:t>Matični odbor za polja povijesti, povijesti umjetnosti, znanosti o umjetnosti, arheologije, et</w:t>
      </w:r>
      <w:r w:rsidR="00F50358" w:rsidRPr="00F50358">
        <w:rPr>
          <w:rFonts w:ascii="Arial Narrow" w:eastAsia="Times New Roman" w:hAnsi="Arial Narrow"/>
          <w:b/>
          <w:sz w:val="20"/>
          <w:szCs w:val="20"/>
          <w:lang w:eastAsia="hr-HR"/>
        </w:rPr>
        <w:t>nologije i antropologije:</w:t>
      </w:r>
    </w:p>
    <w:p w:rsidR="003B0748" w:rsidRPr="00867095" w:rsidRDefault="00F50358" w:rsidP="003B0748">
      <w:pPr>
        <w:spacing w:line="276" w:lineRule="auto"/>
        <w:jc w:val="both"/>
        <w:rPr>
          <w:rFonts w:ascii="Arial Narrow" w:eastAsia="Times New Roman" w:hAnsi="Arial Narrow"/>
          <w:i/>
          <w:sz w:val="20"/>
          <w:szCs w:val="20"/>
          <w:lang w:eastAsia="hr-HR"/>
        </w:rPr>
      </w:pPr>
      <w:r>
        <w:rPr>
          <w:rFonts w:ascii="Arial Narrow" w:eastAsia="Times New Roman" w:hAnsi="Arial Narrow"/>
          <w:i/>
          <w:sz w:val="20"/>
          <w:szCs w:val="20"/>
          <w:lang w:eastAsia="hr-HR"/>
        </w:rPr>
        <w:tab/>
      </w:r>
      <w:r w:rsidR="00C82807" w:rsidRPr="00867095">
        <w:rPr>
          <w:rFonts w:ascii="Arial Narrow" w:eastAsia="Times New Roman" w:hAnsi="Arial Narrow"/>
          <w:sz w:val="20"/>
          <w:szCs w:val="20"/>
          <w:lang w:eastAsia="hr-HR"/>
        </w:rPr>
        <w:t>p</w:t>
      </w:r>
      <w:r w:rsidR="003B0748" w:rsidRPr="00867095">
        <w:rPr>
          <w:rFonts w:ascii="Arial Narrow" w:eastAsia="Times New Roman" w:hAnsi="Arial Narrow"/>
          <w:sz w:val="20"/>
          <w:szCs w:val="20"/>
          <w:lang w:eastAsia="hr-HR"/>
        </w:rPr>
        <w:t>rof. dr. sc. Ivan Balta</w:t>
      </w:r>
    </w:p>
    <w:p w:rsidR="00F50358" w:rsidRPr="00F50358" w:rsidRDefault="003B0748" w:rsidP="003B0748">
      <w:pPr>
        <w:spacing w:line="276" w:lineRule="auto"/>
        <w:jc w:val="both"/>
        <w:rPr>
          <w:rFonts w:ascii="Arial Narrow" w:eastAsia="Times New Roman" w:hAnsi="Arial Narrow"/>
          <w:b/>
          <w:bCs/>
          <w:sz w:val="20"/>
          <w:szCs w:val="20"/>
          <w:lang w:eastAsia="hr-HR"/>
        </w:rPr>
      </w:pPr>
      <w:r w:rsidRPr="00F50358">
        <w:rPr>
          <w:rFonts w:ascii="Arial Narrow" w:eastAsia="Times New Roman" w:hAnsi="Arial Narrow"/>
          <w:b/>
          <w:bCs/>
          <w:sz w:val="20"/>
          <w:szCs w:val="20"/>
          <w:lang w:eastAsia="hr-HR"/>
        </w:rPr>
        <w:t>Matični odbor za polja pedagogije, edukacijsko-rehabilitacijske znano</w:t>
      </w:r>
      <w:r w:rsidR="00C82807" w:rsidRPr="00F50358">
        <w:rPr>
          <w:rFonts w:ascii="Arial Narrow" w:eastAsia="Times New Roman" w:hAnsi="Arial Narrow"/>
          <w:b/>
          <w:bCs/>
          <w:sz w:val="20"/>
          <w:szCs w:val="20"/>
          <w:lang w:eastAsia="hr-HR"/>
        </w:rPr>
        <w:t>st</w:t>
      </w:r>
      <w:r w:rsidR="00F50358" w:rsidRPr="00F50358">
        <w:rPr>
          <w:rFonts w:ascii="Arial Narrow" w:eastAsia="Times New Roman" w:hAnsi="Arial Narrow"/>
          <w:b/>
          <w:bCs/>
          <w:sz w:val="20"/>
          <w:szCs w:val="20"/>
          <w:lang w:eastAsia="hr-HR"/>
        </w:rPr>
        <w:t>i, logopedije i kineziologije:</w:t>
      </w:r>
    </w:p>
    <w:p w:rsidR="003B0748" w:rsidRPr="00867095" w:rsidRDefault="00F50358" w:rsidP="003B0748">
      <w:pPr>
        <w:spacing w:line="276" w:lineRule="auto"/>
        <w:jc w:val="both"/>
        <w:rPr>
          <w:rFonts w:ascii="Arial Narrow" w:eastAsia="Times New Roman" w:hAnsi="Arial Narrow"/>
          <w:bCs/>
          <w:i/>
          <w:sz w:val="20"/>
          <w:szCs w:val="20"/>
          <w:u w:val="single"/>
          <w:lang w:eastAsia="hr-HR"/>
        </w:rPr>
      </w:pPr>
      <w:r>
        <w:rPr>
          <w:rFonts w:ascii="Arial Narrow" w:eastAsia="Times New Roman" w:hAnsi="Arial Narrow"/>
          <w:bCs/>
          <w:sz w:val="20"/>
          <w:szCs w:val="20"/>
          <w:lang w:eastAsia="hr-HR"/>
        </w:rPr>
        <w:tab/>
      </w:r>
      <w:r w:rsidR="00C82807" w:rsidRPr="00867095">
        <w:rPr>
          <w:rFonts w:ascii="Arial Narrow" w:eastAsia="Times New Roman" w:hAnsi="Arial Narrow"/>
          <w:bCs/>
          <w:sz w:val="20"/>
          <w:szCs w:val="20"/>
          <w:lang w:eastAsia="hr-HR"/>
        </w:rPr>
        <w:t>p</w:t>
      </w:r>
      <w:r w:rsidR="003B0748" w:rsidRPr="00867095">
        <w:rPr>
          <w:rFonts w:ascii="Arial Narrow" w:eastAsia="Times New Roman" w:hAnsi="Arial Narrow"/>
          <w:bCs/>
          <w:sz w:val="20"/>
          <w:szCs w:val="20"/>
          <w:lang w:eastAsia="hr-HR"/>
        </w:rPr>
        <w:t>rof. dr. sc. Stanislava Irović</w:t>
      </w:r>
    </w:p>
    <w:p w:rsidR="00F50358" w:rsidRPr="00F50358" w:rsidRDefault="00C82807" w:rsidP="00C82807">
      <w:pPr>
        <w:spacing w:line="276" w:lineRule="auto"/>
        <w:jc w:val="both"/>
        <w:rPr>
          <w:rFonts w:ascii="Arial Narrow" w:eastAsia="Times New Roman" w:hAnsi="Arial Narrow"/>
          <w:b/>
          <w:bCs/>
          <w:sz w:val="20"/>
          <w:szCs w:val="20"/>
          <w:lang w:eastAsia="hr-HR"/>
        </w:rPr>
      </w:pPr>
      <w:r w:rsidRPr="00F50358">
        <w:rPr>
          <w:rFonts w:ascii="Arial Narrow" w:eastAsia="Times New Roman" w:hAnsi="Arial Narrow"/>
          <w:b/>
          <w:bCs/>
          <w:sz w:val="20"/>
          <w:szCs w:val="20"/>
          <w:lang w:eastAsia="hr-HR"/>
        </w:rPr>
        <w:t>Područno znanstveno vijeće</w:t>
      </w:r>
      <w:r w:rsidR="003B0748" w:rsidRPr="00F50358">
        <w:rPr>
          <w:rFonts w:ascii="Arial Narrow" w:eastAsia="Times New Roman" w:hAnsi="Arial Narrow"/>
          <w:b/>
          <w:bCs/>
          <w:sz w:val="20"/>
          <w:szCs w:val="20"/>
          <w:lang w:eastAsia="hr-HR"/>
        </w:rPr>
        <w:t xml:space="preserve"> za humanističke znanosti</w:t>
      </w:r>
      <w:r w:rsidR="00F50358" w:rsidRPr="00F50358">
        <w:rPr>
          <w:rFonts w:ascii="Arial Narrow" w:eastAsia="Times New Roman" w:hAnsi="Arial Narrow"/>
          <w:b/>
          <w:bCs/>
          <w:sz w:val="20"/>
          <w:szCs w:val="20"/>
          <w:lang w:eastAsia="hr-HR"/>
        </w:rPr>
        <w:t>:</w:t>
      </w:r>
    </w:p>
    <w:p w:rsidR="000B15BD" w:rsidRPr="00867095" w:rsidRDefault="00F50358" w:rsidP="00C82807">
      <w:pPr>
        <w:spacing w:line="276" w:lineRule="auto"/>
        <w:jc w:val="both"/>
        <w:rPr>
          <w:rFonts w:ascii="Arial Narrow" w:eastAsia="Times New Roman" w:hAnsi="Arial Narrow"/>
          <w:i/>
          <w:sz w:val="20"/>
          <w:szCs w:val="20"/>
          <w:lang w:eastAsia="hr-HR"/>
        </w:rPr>
      </w:pPr>
      <w:r>
        <w:rPr>
          <w:rFonts w:ascii="Arial Narrow" w:eastAsia="Times New Roman" w:hAnsi="Arial Narrow"/>
          <w:b/>
          <w:bCs/>
          <w:sz w:val="20"/>
          <w:szCs w:val="20"/>
          <w:lang w:eastAsia="hr-HR"/>
        </w:rPr>
        <w:tab/>
      </w:r>
      <w:r w:rsidR="00C82807" w:rsidRPr="00867095">
        <w:rPr>
          <w:rFonts w:ascii="Arial Narrow" w:eastAsia="Times New Roman" w:hAnsi="Arial Narrow"/>
          <w:bCs/>
          <w:sz w:val="20"/>
          <w:szCs w:val="20"/>
          <w:lang w:eastAsia="hr-HR"/>
        </w:rPr>
        <w:t>prof. dr. sc. Ivan Balta</w:t>
      </w:r>
    </w:p>
    <w:p w:rsidR="00444746" w:rsidRPr="00867095" w:rsidRDefault="00444746" w:rsidP="000B15BD">
      <w:pPr>
        <w:spacing w:line="276" w:lineRule="auto"/>
        <w:rPr>
          <w:rFonts w:ascii="Arial Narrow" w:eastAsia="Times New Roman" w:hAnsi="Arial Narrow"/>
          <w:b/>
          <w:i/>
          <w:sz w:val="20"/>
          <w:szCs w:val="20"/>
          <w:lang w:eastAsia="hr-HR"/>
        </w:rPr>
      </w:pPr>
    </w:p>
    <w:p w:rsidR="00444746" w:rsidRPr="003E6EEB" w:rsidRDefault="00867095" w:rsidP="00B32C74">
      <w:pPr>
        <w:pStyle w:val="Heading2"/>
      </w:pPr>
      <w:bookmarkStart w:id="19" w:name="_Toc439969868"/>
      <w:r w:rsidRPr="00867095">
        <w:t>VANJSKA SURADNJA</w:t>
      </w:r>
      <w:bookmarkEnd w:id="19"/>
    </w:p>
    <w:p w:rsidR="00D50710" w:rsidRDefault="00D72548" w:rsidP="00444746">
      <w:pPr>
        <w:spacing w:line="276" w:lineRule="auto"/>
        <w:jc w:val="both"/>
        <w:rPr>
          <w:rFonts w:ascii="Arial Narrow" w:eastAsia="Times New Roman" w:hAnsi="Arial Narrow"/>
          <w:sz w:val="20"/>
          <w:szCs w:val="20"/>
          <w:lang w:eastAsia="hr-HR"/>
        </w:rPr>
      </w:pPr>
      <w:r w:rsidRPr="00867095">
        <w:rPr>
          <w:rFonts w:ascii="Arial Narrow" w:eastAsia="Times New Roman" w:hAnsi="Arial Narrow"/>
          <w:sz w:val="20"/>
          <w:szCs w:val="20"/>
          <w:lang w:eastAsia="hr-HR"/>
        </w:rPr>
        <w:t xml:space="preserve">U </w:t>
      </w:r>
      <w:r w:rsidR="00D50710" w:rsidRPr="00867095">
        <w:rPr>
          <w:rFonts w:ascii="Arial Narrow" w:eastAsia="Times New Roman" w:hAnsi="Arial Narrow"/>
          <w:sz w:val="20"/>
          <w:szCs w:val="20"/>
          <w:lang w:eastAsia="hr-HR"/>
        </w:rPr>
        <w:t xml:space="preserve">vanjskoj suradnji nastavu je izvodilo 36 nastavnika. </w:t>
      </w:r>
    </w:p>
    <w:p w:rsidR="004E59BF" w:rsidRPr="004E59BF" w:rsidRDefault="004E59BF" w:rsidP="00444746">
      <w:pPr>
        <w:spacing w:line="276" w:lineRule="auto"/>
        <w:jc w:val="both"/>
        <w:rPr>
          <w:rFonts w:ascii="Arial Narrow" w:eastAsia="Times New Roman" w:hAnsi="Arial Narrow"/>
          <w:sz w:val="20"/>
          <w:szCs w:val="20"/>
          <w:lang w:eastAsia="hr-HR"/>
        </w:rPr>
      </w:pPr>
    </w:p>
    <w:p w:rsidR="00D50710" w:rsidRPr="00444746" w:rsidRDefault="00D72548" w:rsidP="00444746">
      <w:pPr>
        <w:spacing w:line="276" w:lineRule="auto"/>
        <w:rPr>
          <w:rFonts w:ascii="Arial Narrow" w:eastAsia="Times New Roman" w:hAnsi="Arial Narrow"/>
          <w:b/>
          <w:sz w:val="20"/>
          <w:szCs w:val="20"/>
          <w:lang w:eastAsia="hr-HR"/>
        </w:rPr>
      </w:pPr>
      <w:r w:rsidRPr="00444746">
        <w:rPr>
          <w:rFonts w:ascii="Arial Narrow" w:eastAsia="Times New Roman" w:hAnsi="Arial Narrow"/>
          <w:b/>
          <w:bCs/>
          <w:sz w:val="20"/>
          <w:szCs w:val="20"/>
          <w:lang w:eastAsia="hr-HR"/>
        </w:rPr>
        <w:t>V</w:t>
      </w:r>
      <w:r w:rsidR="00D50710" w:rsidRPr="00444746">
        <w:rPr>
          <w:rFonts w:ascii="Arial Narrow" w:eastAsia="Times New Roman" w:hAnsi="Arial Narrow"/>
          <w:b/>
          <w:bCs/>
          <w:sz w:val="20"/>
          <w:szCs w:val="20"/>
          <w:lang w:eastAsia="hr-HR"/>
        </w:rPr>
        <w:t>anjska suradnja po zvanjima</w:t>
      </w:r>
    </w:p>
    <w:tbl>
      <w:tblPr>
        <w:tblW w:w="5000" w:type="pct"/>
        <w:tblBorders>
          <w:insideH w:val="single" w:sz="4" w:space="0" w:color="auto"/>
          <w:insideV w:val="single" w:sz="4" w:space="0" w:color="auto"/>
        </w:tblBorders>
        <w:tblLook w:val="01E0" w:firstRow="1" w:lastRow="1" w:firstColumn="1" w:lastColumn="1" w:noHBand="0" w:noVBand="0"/>
      </w:tblPr>
      <w:tblGrid>
        <w:gridCol w:w="1533"/>
        <w:gridCol w:w="1337"/>
        <w:gridCol w:w="1159"/>
        <w:gridCol w:w="1282"/>
        <w:gridCol w:w="2003"/>
        <w:gridCol w:w="1756"/>
      </w:tblGrid>
      <w:tr w:rsidR="00867095" w:rsidRPr="00867095" w:rsidTr="0014775F">
        <w:trPr>
          <w:trHeight w:val="372"/>
        </w:trPr>
        <w:tc>
          <w:tcPr>
            <w:tcW w:w="845" w:type="pct"/>
            <w:vAlign w:val="center"/>
          </w:tcPr>
          <w:p w:rsidR="00D50710" w:rsidRPr="009A3DF5" w:rsidRDefault="00D50710" w:rsidP="00444746">
            <w:pPr>
              <w:spacing w:line="276" w:lineRule="auto"/>
              <w:jc w:val="center"/>
              <w:rPr>
                <w:rFonts w:ascii="Arial Narrow" w:eastAsia="Times New Roman" w:hAnsi="Arial Narrow"/>
                <w:b/>
                <w:sz w:val="20"/>
                <w:szCs w:val="20"/>
                <w:lang w:eastAsia="hr-HR"/>
              </w:rPr>
            </w:pPr>
            <w:r w:rsidRPr="009A3DF5">
              <w:rPr>
                <w:rFonts w:ascii="Arial Narrow" w:eastAsia="Times New Roman" w:hAnsi="Arial Narrow"/>
                <w:b/>
                <w:sz w:val="20"/>
                <w:szCs w:val="20"/>
                <w:lang w:eastAsia="hr-HR"/>
              </w:rPr>
              <w:t>Redoviti</w:t>
            </w:r>
          </w:p>
          <w:p w:rsidR="00D50710" w:rsidRPr="009A3DF5" w:rsidRDefault="00D50710" w:rsidP="00444746">
            <w:pPr>
              <w:spacing w:line="276" w:lineRule="auto"/>
              <w:jc w:val="center"/>
              <w:rPr>
                <w:rFonts w:ascii="Arial Narrow" w:eastAsia="Times New Roman" w:hAnsi="Arial Narrow"/>
                <w:b/>
                <w:sz w:val="20"/>
                <w:szCs w:val="20"/>
                <w:lang w:eastAsia="hr-HR"/>
              </w:rPr>
            </w:pPr>
            <w:r w:rsidRPr="009A3DF5">
              <w:rPr>
                <w:rFonts w:ascii="Arial Narrow" w:eastAsia="Times New Roman" w:hAnsi="Arial Narrow"/>
                <w:b/>
                <w:sz w:val="20"/>
                <w:szCs w:val="20"/>
                <w:lang w:eastAsia="hr-HR"/>
              </w:rPr>
              <w:t>profesori</w:t>
            </w:r>
          </w:p>
        </w:tc>
        <w:tc>
          <w:tcPr>
            <w:tcW w:w="737" w:type="pct"/>
            <w:vAlign w:val="center"/>
          </w:tcPr>
          <w:p w:rsidR="00D50710" w:rsidRPr="009A3DF5" w:rsidRDefault="00D50710" w:rsidP="00444746">
            <w:pPr>
              <w:spacing w:line="276" w:lineRule="auto"/>
              <w:jc w:val="center"/>
              <w:rPr>
                <w:rFonts w:ascii="Arial Narrow" w:eastAsia="Times New Roman" w:hAnsi="Arial Narrow"/>
                <w:b/>
                <w:sz w:val="20"/>
                <w:szCs w:val="20"/>
                <w:lang w:eastAsia="hr-HR"/>
              </w:rPr>
            </w:pPr>
            <w:r w:rsidRPr="009A3DF5">
              <w:rPr>
                <w:rFonts w:ascii="Arial Narrow" w:eastAsia="Times New Roman" w:hAnsi="Arial Narrow"/>
                <w:b/>
                <w:sz w:val="20"/>
                <w:szCs w:val="20"/>
                <w:lang w:eastAsia="hr-HR"/>
              </w:rPr>
              <w:t>Izvanredni profesori</w:t>
            </w:r>
          </w:p>
        </w:tc>
        <w:tc>
          <w:tcPr>
            <w:tcW w:w="639" w:type="pct"/>
            <w:vAlign w:val="center"/>
          </w:tcPr>
          <w:p w:rsidR="00D50710" w:rsidRPr="009A3DF5" w:rsidRDefault="00D50710" w:rsidP="00444746">
            <w:pPr>
              <w:spacing w:line="276" w:lineRule="auto"/>
              <w:jc w:val="center"/>
              <w:rPr>
                <w:rFonts w:ascii="Arial Narrow" w:eastAsia="Times New Roman" w:hAnsi="Arial Narrow"/>
                <w:b/>
                <w:sz w:val="20"/>
                <w:szCs w:val="20"/>
                <w:lang w:eastAsia="hr-HR"/>
              </w:rPr>
            </w:pPr>
            <w:r w:rsidRPr="009A3DF5">
              <w:rPr>
                <w:rFonts w:ascii="Arial Narrow" w:eastAsia="Times New Roman" w:hAnsi="Arial Narrow"/>
                <w:b/>
                <w:sz w:val="20"/>
                <w:szCs w:val="20"/>
                <w:lang w:eastAsia="hr-HR"/>
              </w:rPr>
              <w:t>Docenti</w:t>
            </w:r>
          </w:p>
        </w:tc>
        <w:tc>
          <w:tcPr>
            <w:tcW w:w="707" w:type="pct"/>
            <w:vAlign w:val="center"/>
          </w:tcPr>
          <w:p w:rsidR="00D50710" w:rsidRPr="009A3DF5" w:rsidRDefault="00D50710" w:rsidP="00444746">
            <w:pPr>
              <w:spacing w:line="276" w:lineRule="auto"/>
              <w:jc w:val="center"/>
              <w:rPr>
                <w:rFonts w:ascii="Arial Narrow" w:eastAsia="Times New Roman" w:hAnsi="Arial Narrow"/>
                <w:b/>
                <w:sz w:val="20"/>
                <w:szCs w:val="20"/>
                <w:lang w:eastAsia="hr-HR"/>
              </w:rPr>
            </w:pPr>
            <w:r w:rsidRPr="009A3DF5">
              <w:rPr>
                <w:rFonts w:ascii="Arial Narrow" w:eastAsia="Times New Roman" w:hAnsi="Arial Narrow"/>
                <w:b/>
                <w:sz w:val="20"/>
                <w:szCs w:val="20"/>
                <w:lang w:eastAsia="hr-HR"/>
              </w:rPr>
              <w:t>Predavači</w:t>
            </w:r>
          </w:p>
        </w:tc>
        <w:tc>
          <w:tcPr>
            <w:tcW w:w="1104" w:type="pct"/>
            <w:vAlign w:val="center"/>
          </w:tcPr>
          <w:p w:rsidR="00D50710" w:rsidRPr="009A3DF5" w:rsidRDefault="00D50710" w:rsidP="00444746">
            <w:pPr>
              <w:spacing w:line="276" w:lineRule="auto"/>
              <w:jc w:val="center"/>
              <w:rPr>
                <w:rFonts w:ascii="Arial Narrow" w:eastAsia="Times New Roman" w:hAnsi="Arial Narrow"/>
                <w:b/>
                <w:sz w:val="20"/>
                <w:szCs w:val="20"/>
                <w:lang w:eastAsia="hr-HR"/>
              </w:rPr>
            </w:pPr>
            <w:r w:rsidRPr="009A3DF5">
              <w:rPr>
                <w:rFonts w:ascii="Arial Narrow" w:eastAsia="Times New Roman" w:hAnsi="Arial Narrow"/>
                <w:b/>
                <w:sz w:val="20"/>
                <w:szCs w:val="20"/>
                <w:lang w:eastAsia="hr-HR"/>
              </w:rPr>
              <w:t>Poslijedoktorandi</w:t>
            </w:r>
          </w:p>
        </w:tc>
        <w:tc>
          <w:tcPr>
            <w:tcW w:w="968" w:type="pct"/>
            <w:vAlign w:val="center"/>
          </w:tcPr>
          <w:p w:rsidR="00D50710" w:rsidRPr="009A3DF5" w:rsidRDefault="00D50710" w:rsidP="00444746">
            <w:pPr>
              <w:spacing w:line="276" w:lineRule="auto"/>
              <w:jc w:val="center"/>
              <w:rPr>
                <w:rFonts w:ascii="Arial Narrow" w:eastAsia="Times New Roman" w:hAnsi="Arial Narrow"/>
                <w:b/>
                <w:sz w:val="20"/>
                <w:szCs w:val="20"/>
                <w:lang w:eastAsia="hr-HR"/>
              </w:rPr>
            </w:pPr>
            <w:r w:rsidRPr="009A3DF5">
              <w:rPr>
                <w:rFonts w:ascii="Arial Narrow" w:eastAsia="Times New Roman" w:hAnsi="Arial Narrow"/>
                <w:b/>
                <w:sz w:val="20"/>
                <w:szCs w:val="20"/>
                <w:lang w:eastAsia="hr-HR"/>
              </w:rPr>
              <w:t>Asistenti</w:t>
            </w:r>
          </w:p>
        </w:tc>
      </w:tr>
      <w:tr w:rsidR="00867095" w:rsidRPr="00867095" w:rsidTr="0014775F">
        <w:trPr>
          <w:trHeight w:hRule="exact" w:val="284"/>
        </w:trPr>
        <w:tc>
          <w:tcPr>
            <w:tcW w:w="845" w:type="pct"/>
            <w:vAlign w:val="center"/>
          </w:tcPr>
          <w:p w:rsidR="00D50710" w:rsidRPr="00867095" w:rsidRDefault="00D50710" w:rsidP="00444746">
            <w:pPr>
              <w:spacing w:line="276" w:lineRule="auto"/>
              <w:jc w:val="center"/>
              <w:rPr>
                <w:rFonts w:ascii="Arial Narrow" w:eastAsia="Times New Roman" w:hAnsi="Arial Narrow"/>
                <w:sz w:val="20"/>
                <w:szCs w:val="20"/>
                <w:lang w:eastAsia="hr-HR"/>
              </w:rPr>
            </w:pPr>
            <w:r w:rsidRPr="00867095">
              <w:rPr>
                <w:rFonts w:ascii="Arial Narrow" w:eastAsia="Times New Roman" w:hAnsi="Arial Narrow"/>
                <w:sz w:val="20"/>
                <w:szCs w:val="20"/>
                <w:lang w:eastAsia="hr-HR"/>
              </w:rPr>
              <w:t>6</w:t>
            </w:r>
          </w:p>
        </w:tc>
        <w:tc>
          <w:tcPr>
            <w:tcW w:w="737" w:type="pct"/>
            <w:vAlign w:val="center"/>
          </w:tcPr>
          <w:p w:rsidR="00D50710" w:rsidRPr="00867095" w:rsidRDefault="00D50710" w:rsidP="00444746">
            <w:pPr>
              <w:spacing w:line="276" w:lineRule="auto"/>
              <w:jc w:val="center"/>
              <w:rPr>
                <w:rFonts w:ascii="Arial Narrow" w:eastAsia="Times New Roman" w:hAnsi="Arial Narrow"/>
                <w:sz w:val="20"/>
                <w:szCs w:val="20"/>
                <w:lang w:eastAsia="hr-HR"/>
              </w:rPr>
            </w:pPr>
            <w:r w:rsidRPr="00867095">
              <w:rPr>
                <w:rFonts w:ascii="Arial Narrow" w:eastAsia="Times New Roman" w:hAnsi="Arial Narrow"/>
                <w:sz w:val="20"/>
                <w:szCs w:val="20"/>
                <w:lang w:eastAsia="hr-HR"/>
              </w:rPr>
              <w:t>3</w:t>
            </w:r>
          </w:p>
        </w:tc>
        <w:tc>
          <w:tcPr>
            <w:tcW w:w="639" w:type="pct"/>
            <w:vAlign w:val="center"/>
          </w:tcPr>
          <w:p w:rsidR="00D50710" w:rsidRPr="00867095" w:rsidRDefault="00D50710" w:rsidP="00444746">
            <w:pPr>
              <w:spacing w:line="276" w:lineRule="auto"/>
              <w:jc w:val="center"/>
              <w:rPr>
                <w:rFonts w:ascii="Arial Narrow" w:eastAsia="Times New Roman" w:hAnsi="Arial Narrow"/>
                <w:sz w:val="20"/>
                <w:szCs w:val="20"/>
                <w:lang w:eastAsia="hr-HR"/>
              </w:rPr>
            </w:pPr>
            <w:r w:rsidRPr="00867095">
              <w:rPr>
                <w:rFonts w:ascii="Arial Narrow" w:eastAsia="Times New Roman" w:hAnsi="Arial Narrow"/>
                <w:sz w:val="20"/>
                <w:szCs w:val="20"/>
                <w:lang w:eastAsia="hr-HR"/>
              </w:rPr>
              <w:t>5</w:t>
            </w:r>
          </w:p>
        </w:tc>
        <w:tc>
          <w:tcPr>
            <w:tcW w:w="707" w:type="pct"/>
            <w:vAlign w:val="center"/>
          </w:tcPr>
          <w:p w:rsidR="00D50710" w:rsidRPr="00867095" w:rsidRDefault="00D50710" w:rsidP="00444746">
            <w:pPr>
              <w:spacing w:line="276" w:lineRule="auto"/>
              <w:jc w:val="center"/>
              <w:rPr>
                <w:rFonts w:ascii="Arial Narrow" w:eastAsia="Times New Roman" w:hAnsi="Arial Narrow"/>
                <w:sz w:val="20"/>
                <w:szCs w:val="20"/>
                <w:lang w:eastAsia="hr-HR"/>
              </w:rPr>
            </w:pPr>
            <w:r w:rsidRPr="00867095">
              <w:rPr>
                <w:rFonts w:ascii="Arial Narrow" w:eastAsia="Times New Roman" w:hAnsi="Arial Narrow"/>
                <w:sz w:val="20"/>
                <w:szCs w:val="20"/>
                <w:lang w:eastAsia="hr-HR"/>
              </w:rPr>
              <w:t>1</w:t>
            </w:r>
          </w:p>
        </w:tc>
        <w:tc>
          <w:tcPr>
            <w:tcW w:w="1104" w:type="pct"/>
            <w:vAlign w:val="center"/>
          </w:tcPr>
          <w:p w:rsidR="00D50710" w:rsidRPr="00867095" w:rsidRDefault="00D50710" w:rsidP="00444746">
            <w:pPr>
              <w:spacing w:line="276" w:lineRule="auto"/>
              <w:jc w:val="center"/>
              <w:rPr>
                <w:rFonts w:ascii="Arial Narrow" w:eastAsia="Times New Roman" w:hAnsi="Arial Narrow"/>
                <w:sz w:val="20"/>
                <w:szCs w:val="20"/>
                <w:lang w:eastAsia="hr-HR"/>
              </w:rPr>
            </w:pPr>
            <w:r w:rsidRPr="00867095">
              <w:rPr>
                <w:rFonts w:ascii="Arial Narrow" w:eastAsia="Times New Roman" w:hAnsi="Arial Narrow"/>
                <w:sz w:val="20"/>
                <w:szCs w:val="20"/>
                <w:lang w:eastAsia="hr-HR"/>
              </w:rPr>
              <w:t>6</w:t>
            </w:r>
          </w:p>
        </w:tc>
        <w:tc>
          <w:tcPr>
            <w:tcW w:w="968" w:type="pct"/>
            <w:vAlign w:val="center"/>
          </w:tcPr>
          <w:p w:rsidR="00D50710" w:rsidRPr="00867095" w:rsidRDefault="00D50710" w:rsidP="00444746">
            <w:pPr>
              <w:spacing w:line="276" w:lineRule="auto"/>
              <w:jc w:val="center"/>
              <w:rPr>
                <w:rFonts w:ascii="Arial Narrow" w:eastAsia="Times New Roman" w:hAnsi="Arial Narrow"/>
                <w:sz w:val="20"/>
                <w:szCs w:val="20"/>
                <w:lang w:eastAsia="hr-HR"/>
              </w:rPr>
            </w:pPr>
            <w:r w:rsidRPr="00867095">
              <w:rPr>
                <w:rFonts w:ascii="Arial Narrow" w:eastAsia="Times New Roman" w:hAnsi="Arial Narrow"/>
                <w:sz w:val="20"/>
                <w:szCs w:val="20"/>
                <w:lang w:eastAsia="hr-HR"/>
              </w:rPr>
              <w:t>15</w:t>
            </w:r>
          </w:p>
        </w:tc>
      </w:tr>
    </w:tbl>
    <w:p w:rsidR="00894CB7" w:rsidRPr="00444746" w:rsidRDefault="00444746" w:rsidP="00444746">
      <w:pPr>
        <w:spacing w:line="276" w:lineRule="auto"/>
        <w:jc w:val="both"/>
        <w:rPr>
          <w:rFonts w:ascii="Arial Narrow" w:eastAsia="Times New Roman" w:hAnsi="Arial Narrow"/>
          <w:sz w:val="20"/>
          <w:szCs w:val="20"/>
          <w:lang w:eastAsia="hr-HR"/>
        </w:rPr>
      </w:pPr>
      <w:r>
        <w:rPr>
          <w:rFonts w:ascii="Arial Narrow" w:eastAsia="Times New Roman" w:hAnsi="Arial Narrow"/>
          <w:sz w:val="20"/>
          <w:szCs w:val="20"/>
          <w:lang w:eastAsia="hr-HR"/>
        </w:rPr>
        <w:t> </w:t>
      </w:r>
    </w:p>
    <w:p w:rsidR="00D50710" w:rsidRPr="00444746" w:rsidRDefault="00D72548" w:rsidP="00444746">
      <w:pPr>
        <w:spacing w:line="276" w:lineRule="auto"/>
        <w:rPr>
          <w:rFonts w:ascii="Arial Narrow" w:eastAsia="Times New Roman" w:hAnsi="Arial Narrow"/>
          <w:b/>
          <w:sz w:val="20"/>
          <w:szCs w:val="20"/>
          <w:lang w:eastAsia="hr-HR"/>
        </w:rPr>
      </w:pPr>
      <w:r w:rsidRPr="00444746">
        <w:rPr>
          <w:rFonts w:ascii="Arial Narrow" w:eastAsia="Times New Roman" w:hAnsi="Arial Narrow"/>
          <w:b/>
          <w:bCs/>
          <w:sz w:val="20"/>
          <w:szCs w:val="20"/>
          <w:lang w:eastAsia="hr-HR"/>
        </w:rPr>
        <w:t>V</w:t>
      </w:r>
      <w:r w:rsidR="00D50710" w:rsidRPr="00444746">
        <w:rPr>
          <w:rFonts w:ascii="Arial Narrow" w:eastAsia="Times New Roman" w:hAnsi="Arial Narrow"/>
          <w:b/>
          <w:bCs/>
          <w:sz w:val="20"/>
          <w:szCs w:val="20"/>
          <w:lang w:eastAsia="hr-HR"/>
        </w:rPr>
        <w:t>anjska suradnja po studijima</w:t>
      </w:r>
    </w:p>
    <w:tbl>
      <w:tblPr>
        <w:tblW w:w="5000" w:type="pct"/>
        <w:tblBorders>
          <w:insideH w:val="single" w:sz="4" w:space="0" w:color="auto"/>
          <w:insideV w:val="single" w:sz="4" w:space="0" w:color="auto"/>
        </w:tblBorders>
        <w:tblLook w:val="01E0" w:firstRow="1" w:lastRow="1" w:firstColumn="1" w:lastColumn="1" w:noHBand="0" w:noVBand="0"/>
      </w:tblPr>
      <w:tblGrid>
        <w:gridCol w:w="917"/>
        <w:gridCol w:w="917"/>
        <w:gridCol w:w="918"/>
        <w:gridCol w:w="900"/>
        <w:gridCol w:w="900"/>
        <w:gridCol w:w="900"/>
        <w:gridCol w:w="900"/>
        <w:gridCol w:w="918"/>
        <w:gridCol w:w="900"/>
        <w:gridCol w:w="900"/>
      </w:tblGrid>
      <w:tr w:rsidR="00444746" w:rsidRPr="00AB1AE5" w:rsidTr="0014775F">
        <w:trPr>
          <w:cantSplit/>
          <w:trHeight w:val="1431"/>
        </w:trPr>
        <w:tc>
          <w:tcPr>
            <w:tcW w:w="50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Hrvatski jezik i</w:t>
            </w:r>
          </w:p>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književnost</w:t>
            </w:r>
          </w:p>
        </w:tc>
        <w:tc>
          <w:tcPr>
            <w:tcW w:w="50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Njemački jezik i</w:t>
            </w:r>
          </w:p>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književnost</w:t>
            </w:r>
          </w:p>
        </w:tc>
        <w:tc>
          <w:tcPr>
            <w:tcW w:w="50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Engleski jezik i</w:t>
            </w:r>
          </w:p>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književnost</w:t>
            </w:r>
          </w:p>
        </w:tc>
        <w:tc>
          <w:tcPr>
            <w:tcW w:w="49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Povijest</w:t>
            </w:r>
          </w:p>
        </w:tc>
        <w:tc>
          <w:tcPr>
            <w:tcW w:w="49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Pedagogija</w:t>
            </w:r>
          </w:p>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p>
        </w:tc>
        <w:tc>
          <w:tcPr>
            <w:tcW w:w="49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Informatologija</w:t>
            </w:r>
          </w:p>
        </w:tc>
        <w:tc>
          <w:tcPr>
            <w:tcW w:w="49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Filozofija</w:t>
            </w:r>
          </w:p>
        </w:tc>
        <w:tc>
          <w:tcPr>
            <w:tcW w:w="50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Mađarski jezik i</w:t>
            </w:r>
          </w:p>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književnost</w:t>
            </w:r>
          </w:p>
        </w:tc>
        <w:tc>
          <w:tcPr>
            <w:tcW w:w="49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Psihologija</w:t>
            </w:r>
          </w:p>
        </w:tc>
        <w:tc>
          <w:tcPr>
            <w:tcW w:w="496" w:type="pct"/>
            <w:textDirection w:val="btLr"/>
            <w:vAlign w:val="center"/>
          </w:tcPr>
          <w:p w:rsidR="00D50710" w:rsidRPr="009A3DF5" w:rsidRDefault="00D50710" w:rsidP="00444746">
            <w:pPr>
              <w:spacing w:line="276" w:lineRule="auto"/>
              <w:ind w:left="113" w:right="113"/>
              <w:rPr>
                <w:rFonts w:ascii="Arial Narrow" w:eastAsia="Times New Roman" w:hAnsi="Arial Narrow"/>
                <w:b/>
                <w:color w:val="000000"/>
                <w:sz w:val="20"/>
                <w:szCs w:val="20"/>
                <w:lang w:eastAsia="hr-HR"/>
              </w:rPr>
            </w:pPr>
            <w:r w:rsidRPr="009A3DF5">
              <w:rPr>
                <w:rFonts w:ascii="Arial Narrow" w:eastAsia="Times New Roman" w:hAnsi="Arial Narrow"/>
                <w:b/>
                <w:color w:val="000000"/>
                <w:sz w:val="20"/>
                <w:szCs w:val="20"/>
                <w:lang w:eastAsia="hr-HR"/>
              </w:rPr>
              <w:t>Zajednički sadržaji</w:t>
            </w:r>
          </w:p>
        </w:tc>
      </w:tr>
      <w:tr w:rsidR="00444746" w:rsidRPr="00AB1AE5" w:rsidTr="0014775F">
        <w:trPr>
          <w:trHeight w:hRule="exact" w:val="284"/>
        </w:trPr>
        <w:tc>
          <w:tcPr>
            <w:tcW w:w="50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w:t>
            </w:r>
          </w:p>
        </w:tc>
        <w:tc>
          <w:tcPr>
            <w:tcW w:w="50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1</w:t>
            </w:r>
          </w:p>
        </w:tc>
        <w:tc>
          <w:tcPr>
            <w:tcW w:w="50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w:t>
            </w:r>
          </w:p>
        </w:tc>
        <w:tc>
          <w:tcPr>
            <w:tcW w:w="49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3</w:t>
            </w:r>
          </w:p>
        </w:tc>
        <w:tc>
          <w:tcPr>
            <w:tcW w:w="49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3</w:t>
            </w:r>
          </w:p>
        </w:tc>
        <w:tc>
          <w:tcPr>
            <w:tcW w:w="49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3</w:t>
            </w:r>
          </w:p>
        </w:tc>
        <w:tc>
          <w:tcPr>
            <w:tcW w:w="49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1</w:t>
            </w:r>
          </w:p>
        </w:tc>
        <w:tc>
          <w:tcPr>
            <w:tcW w:w="50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5</w:t>
            </w:r>
          </w:p>
        </w:tc>
        <w:tc>
          <w:tcPr>
            <w:tcW w:w="49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19</w:t>
            </w:r>
          </w:p>
        </w:tc>
        <w:tc>
          <w:tcPr>
            <w:tcW w:w="496" w:type="pct"/>
            <w:vAlign w:val="center"/>
          </w:tcPr>
          <w:p w:rsidR="00D50710" w:rsidRPr="00AB1AE5" w:rsidRDefault="00D50710" w:rsidP="00444746">
            <w:pPr>
              <w:spacing w:line="276" w:lineRule="auto"/>
              <w:jc w:val="center"/>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1</w:t>
            </w:r>
          </w:p>
        </w:tc>
      </w:tr>
    </w:tbl>
    <w:p w:rsidR="004E59BF" w:rsidRDefault="004E59BF" w:rsidP="006C04D0">
      <w:pPr>
        <w:spacing w:line="276" w:lineRule="auto"/>
        <w:rPr>
          <w:rFonts w:ascii="Arial Narrow" w:eastAsia="Times New Roman" w:hAnsi="Arial Narrow"/>
          <w:b/>
          <w:sz w:val="20"/>
          <w:szCs w:val="20"/>
          <w:lang w:eastAsia="hr-HR"/>
        </w:rPr>
      </w:pPr>
    </w:p>
    <w:p w:rsidR="004E59BF" w:rsidRDefault="004E59BF">
      <w:pPr>
        <w:spacing w:after="160" w:line="259" w:lineRule="auto"/>
        <w:rPr>
          <w:rFonts w:ascii="Arial Narrow" w:eastAsia="Times New Roman" w:hAnsi="Arial Narrow"/>
          <w:b/>
          <w:sz w:val="20"/>
          <w:szCs w:val="20"/>
          <w:lang w:eastAsia="hr-HR"/>
        </w:rPr>
      </w:pPr>
      <w:r>
        <w:rPr>
          <w:rFonts w:ascii="Arial Narrow" w:eastAsia="Times New Roman" w:hAnsi="Arial Narrow"/>
          <w:b/>
          <w:sz w:val="20"/>
          <w:szCs w:val="20"/>
          <w:lang w:eastAsia="hr-HR"/>
        </w:rPr>
        <w:br w:type="page"/>
      </w:r>
    </w:p>
    <w:p w:rsidR="00894CB7" w:rsidRPr="008233E2" w:rsidRDefault="00D72548" w:rsidP="004E59BF">
      <w:pPr>
        <w:rPr>
          <w:rFonts w:ascii="Arial Narrow" w:eastAsia="Times New Roman" w:hAnsi="Arial Narrow"/>
          <w:b/>
          <w:sz w:val="20"/>
          <w:szCs w:val="20"/>
          <w:lang w:eastAsia="hr-HR"/>
        </w:rPr>
      </w:pPr>
      <w:r w:rsidRPr="004A2E4D">
        <w:rPr>
          <w:rFonts w:ascii="Arial Narrow" w:eastAsia="Times New Roman" w:hAnsi="Arial Narrow"/>
          <w:b/>
          <w:sz w:val="20"/>
          <w:szCs w:val="20"/>
          <w:lang w:eastAsia="hr-HR"/>
        </w:rPr>
        <w:t xml:space="preserve">Usporedni prikaz </w:t>
      </w:r>
      <w:r w:rsidR="00894CB7" w:rsidRPr="004A2E4D">
        <w:rPr>
          <w:rFonts w:ascii="Arial Narrow" w:eastAsia="Times New Roman" w:hAnsi="Arial Narrow"/>
          <w:b/>
          <w:sz w:val="20"/>
          <w:szCs w:val="20"/>
          <w:lang w:eastAsia="hr-HR"/>
        </w:rPr>
        <w:t xml:space="preserve">troškova </w:t>
      </w:r>
      <w:r w:rsidR="00D50710" w:rsidRPr="004A2E4D">
        <w:rPr>
          <w:rFonts w:ascii="Arial Narrow" w:eastAsia="Times New Roman" w:hAnsi="Arial Narrow"/>
          <w:b/>
          <w:sz w:val="20"/>
          <w:szCs w:val="20"/>
          <w:lang w:eastAsia="hr-HR"/>
        </w:rPr>
        <w:t>v</w:t>
      </w:r>
      <w:r w:rsidR="00894CB7" w:rsidRPr="004A2E4D">
        <w:rPr>
          <w:rFonts w:ascii="Arial Narrow" w:eastAsia="Times New Roman" w:hAnsi="Arial Narrow"/>
          <w:b/>
          <w:sz w:val="20"/>
          <w:szCs w:val="20"/>
          <w:lang w:eastAsia="hr-HR"/>
        </w:rPr>
        <w:t>anjske suradnje</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2"/>
        <w:gridCol w:w="3405"/>
        <w:gridCol w:w="3213"/>
      </w:tblGrid>
      <w:tr w:rsidR="008233E2" w:rsidTr="004E59BF">
        <w:tc>
          <w:tcPr>
            <w:tcW w:w="1352" w:type="pct"/>
            <w:vAlign w:val="center"/>
          </w:tcPr>
          <w:p w:rsidR="008233E2" w:rsidRDefault="00FF4689" w:rsidP="008233E2">
            <w:pPr>
              <w:spacing w:line="276" w:lineRule="auto"/>
              <w:jc w:val="center"/>
              <w:rPr>
                <w:rFonts w:ascii="Arial Narrow" w:eastAsia="Times New Roman" w:hAnsi="Arial Narrow"/>
                <w:b/>
                <w:sz w:val="20"/>
                <w:szCs w:val="20"/>
                <w:lang w:eastAsia="hr-HR"/>
              </w:rPr>
            </w:pPr>
            <w:r>
              <w:rPr>
                <w:rFonts w:ascii="Arial Narrow" w:eastAsia="Times New Roman" w:hAnsi="Arial Narrow"/>
                <w:b/>
                <w:sz w:val="20"/>
                <w:szCs w:val="20"/>
                <w:lang w:eastAsia="hr-HR"/>
              </w:rPr>
              <w:t>Akademska</w:t>
            </w:r>
          </w:p>
          <w:p w:rsidR="00FF4689" w:rsidRDefault="00FF4689" w:rsidP="008233E2">
            <w:pPr>
              <w:spacing w:line="276" w:lineRule="auto"/>
              <w:jc w:val="center"/>
              <w:rPr>
                <w:rFonts w:ascii="Arial Narrow" w:eastAsia="Times New Roman" w:hAnsi="Arial Narrow"/>
                <w:b/>
                <w:sz w:val="20"/>
                <w:szCs w:val="20"/>
                <w:lang w:eastAsia="hr-HR"/>
              </w:rPr>
            </w:pPr>
            <w:r>
              <w:rPr>
                <w:rFonts w:ascii="Arial Narrow" w:eastAsia="Times New Roman" w:hAnsi="Arial Narrow"/>
                <w:b/>
                <w:sz w:val="20"/>
                <w:szCs w:val="20"/>
                <w:lang w:eastAsia="hr-HR"/>
              </w:rPr>
              <w:t>godina</w:t>
            </w:r>
          </w:p>
        </w:tc>
        <w:tc>
          <w:tcPr>
            <w:tcW w:w="1877" w:type="pct"/>
            <w:vAlign w:val="center"/>
          </w:tcPr>
          <w:p w:rsidR="00FF4689" w:rsidRDefault="00FF4689" w:rsidP="008233E2">
            <w:pPr>
              <w:spacing w:line="276" w:lineRule="auto"/>
              <w:jc w:val="center"/>
              <w:rPr>
                <w:rFonts w:ascii="Arial Narrow" w:eastAsia="Times New Roman" w:hAnsi="Arial Narrow"/>
                <w:b/>
                <w:sz w:val="20"/>
                <w:szCs w:val="20"/>
                <w:lang w:eastAsia="hr-HR"/>
              </w:rPr>
            </w:pPr>
            <w:r>
              <w:rPr>
                <w:rFonts w:ascii="Arial Narrow" w:eastAsia="Times New Roman" w:hAnsi="Arial Narrow"/>
                <w:b/>
                <w:sz w:val="20"/>
                <w:szCs w:val="20"/>
                <w:lang w:eastAsia="hr-HR"/>
              </w:rPr>
              <w:t>Ukupna vanjska suradnja</w:t>
            </w:r>
          </w:p>
        </w:tc>
        <w:tc>
          <w:tcPr>
            <w:tcW w:w="1771" w:type="pct"/>
            <w:vAlign w:val="center"/>
          </w:tcPr>
          <w:p w:rsidR="00FF4689" w:rsidRDefault="00FF4689" w:rsidP="008233E2">
            <w:pPr>
              <w:spacing w:line="276" w:lineRule="auto"/>
              <w:jc w:val="center"/>
              <w:rPr>
                <w:rFonts w:ascii="Arial Narrow" w:eastAsia="Times New Roman" w:hAnsi="Arial Narrow"/>
                <w:b/>
                <w:sz w:val="20"/>
                <w:szCs w:val="20"/>
                <w:lang w:eastAsia="hr-HR"/>
              </w:rPr>
            </w:pPr>
            <w:r>
              <w:rPr>
                <w:rFonts w:ascii="Arial Narrow" w:eastAsia="Times New Roman" w:hAnsi="Arial Narrow"/>
                <w:b/>
                <w:sz w:val="20"/>
                <w:szCs w:val="20"/>
                <w:lang w:eastAsia="hr-HR"/>
              </w:rPr>
              <w:t>Psihologija</w:t>
            </w:r>
          </w:p>
        </w:tc>
      </w:tr>
      <w:tr w:rsidR="008233E2" w:rsidTr="004E59BF">
        <w:tc>
          <w:tcPr>
            <w:tcW w:w="1352" w:type="pct"/>
            <w:vAlign w:val="center"/>
          </w:tcPr>
          <w:p w:rsidR="00FF4689" w:rsidRPr="00FF4689" w:rsidRDefault="00FF4689" w:rsidP="005933BE">
            <w:pPr>
              <w:spacing w:line="276" w:lineRule="auto"/>
              <w:jc w:val="center"/>
              <w:rPr>
                <w:rFonts w:ascii="Arial Narrow" w:eastAsia="Times New Roman" w:hAnsi="Arial Narrow"/>
                <w:sz w:val="20"/>
                <w:szCs w:val="20"/>
                <w:lang w:eastAsia="hr-HR"/>
              </w:rPr>
            </w:pPr>
            <w:r w:rsidRPr="00FF4689">
              <w:rPr>
                <w:rFonts w:ascii="Arial Narrow" w:eastAsia="Times New Roman" w:hAnsi="Arial Narrow"/>
                <w:sz w:val="20"/>
                <w:szCs w:val="20"/>
                <w:lang w:eastAsia="hr-HR"/>
              </w:rPr>
              <w:t>2009./2010.</w:t>
            </w:r>
          </w:p>
        </w:tc>
        <w:tc>
          <w:tcPr>
            <w:tcW w:w="1877"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2.161.789,39</w:t>
            </w:r>
          </w:p>
        </w:tc>
        <w:tc>
          <w:tcPr>
            <w:tcW w:w="1771"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969.893,64</w:t>
            </w:r>
          </w:p>
        </w:tc>
      </w:tr>
      <w:tr w:rsidR="008233E2" w:rsidTr="004E59BF">
        <w:tc>
          <w:tcPr>
            <w:tcW w:w="1352" w:type="pct"/>
            <w:vAlign w:val="center"/>
          </w:tcPr>
          <w:p w:rsidR="00FF4689" w:rsidRPr="00FF4689" w:rsidRDefault="00FF4689" w:rsidP="005933BE">
            <w:pPr>
              <w:spacing w:line="276" w:lineRule="auto"/>
              <w:jc w:val="center"/>
              <w:rPr>
                <w:rFonts w:ascii="Arial Narrow" w:eastAsia="Times New Roman" w:hAnsi="Arial Narrow"/>
                <w:sz w:val="20"/>
                <w:szCs w:val="20"/>
                <w:lang w:eastAsia="hr-HR"/>
              </w:rPr>
            </w:pPr>
            <w:r w:rsidRPr="00FF4689">
              <w:rPr>
                <w:rFonts w:ascii="Arial Narrow" w:eastAsia="Times New Roman" w:hAnsi="Arial Narrow"/>
                <w:sz w:val="20"/>
                <w:szCs w:val="20"/>
                <w:lang w:eastAsia="hr-HR"/>
              </w:rPr>
              <w:t>2010./2011.</w:t>
            </w:r>
          </w:p>
        </w:tc>
        <w:tc>
          <w:tcPr>
            <w:tcW w:w="1877"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1.451.183,19</w:t>
            </w:r>
          </w:p>
        </w:tc>
        <w:tc>
          <w:tcPr>
            <w:tcW w:w="1771"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751.938,54</w:t>
            </w:r>
          </w:p>
        </w:tc>
      </w:tr>
      <w:tr w:rsidR="008233E2" w:rsidTr="004E59BF">
        <w:tc>
          <w:tcPr>
            <w:tcW w:w="1352" w:type="pct"/>
            <w:vAlign w:val="center"/>
          </w:tcPr>
          <w:p w:rsidR="00FF4689" w:rsidRPr="00FF4689" w:rsidRDefault="00FF4689" w:rsidP="005933BE">
            <w:pPr>
              <w:spacing w:line="276" w:lineRule="auto"/>
              <w:jc w:val="center"/>
              <w:rPr>
                <w:rFonts w:ascii="Arial Narrow" w:eastAsia="Times New Roman" w:hAnsi="Arial Narrow"/>
                <w:sz w:val="20"/>
                <w:szCs w:val="20"/>
                <w:lang w:eastAsia="hr-HR"/>
              </w:rPr>
            </w:pPr>
            <w:r w:rsidRPr="00FF4689">
              <w:rPr>
                <w:rFonts w:ascii="Arial Narrow" w:eastAsia="Times New Roman" w:hAnsi="Arial Narrow"/>
                <w:sz w:val="20"/>
                <w:szCs w:val="20"/>
                <w:lang w:eastAsia="hr-HR"/>
              </w:rPr>
              <w:t>2011./2012.</w:t>
            </w:r>
          </w:p>
        </w:tc>
        <w:tc>
          <w:tcPr>
            <w:tcW w:w="1877"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890.562,53</w:t>
            </w:r>
          </w:p>
        </w:tc>
        <w:tc>
          <w:tcPr>
            <w:tcW w:w="1771"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366.325,71</w:t>
            </w:r>
          </w:p>
        </w:tc>
      </w:tr>
      <w:tr w:rsidR="008233E2" w:rsidTr="004E59BF">
        <w:tc>
          <w:tcPr>
            <w:tcW w:w="1352" w:type="pct"/>
            <w:vAlign w:val="center"/>
          </w:tcPr>
          <w:p w:rsidR="00FF4689" w:rsidRPr="00FF4689" w:rsidRDefault="00FF4689" w:rsidP="005933BE">
            <w:pPr>
              <w:spacing w:line="276" w:lineRule="auto"/>
              <w:jc w:val="center"/>
              <w:rPr>
                <w:rFonts w:ascii="Arial Narrow" w:eastAsia="Times New Roman" w:hAnsi="Arial Narrow"/>
                <w:sz w:val="20"/>
                <w:szCs w:val="20"/>
                <w:lang w:eastAsia="hr-HR"/>
              </w:rPr>
            </w:pPr>
            <w:r w:rsidRPr="00FF4689">
              <w:rPr>
                <w:rFonts w:ascii="Arial Narrow" w:eastAsia="Times New Roman" w:hAnsi="Arial Narrow"/>
                <w:sz w:val="20"/>
                <w:szCs w:val="20"/>
                <w:lang w:eastAsia="hr-HR"/>
              </w:rPr>
              <w:t>2012./2013.</w:t>
            </w:r>
          </w:p>
        </w:tc>
        <w:tc>
          <w:tcPr>
            <w:tcW w:w="1877"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549.477,76</w:t>
            </w:r>
          </w:p>
        </w:tc>
        <w:tc>
          <w:tcPr>
            <w:tcW w:w="1771"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222.748,44</w:t>
            </w:r>
          </w:p>
        </w:tc>
      </w:tr>
      <w:tr w:rsidR="008233E2" w:rsidTr="004E59BF">
        <w:tc>
          <w:tcPr>
            <w:tcW w:w="1352" w:type="pct"/>
            <w:vAlign w:val="center"/>
          </w:tcPr>
          <w:p w:rsidR="00FF4689" w:rsidRPr="00FF4689" w:rsidRDefault="00FF4689" w:rsidP="005933BE">
            <w:pPr>
              <w:spacing w:line="276" w:lineRule="auto"/>
              <w:jc w:val="center"/>
              <w:rPr>
                <w:rFonts w:ascii="Arial Narrow" w:eastAsia="Times New Roman" w:hAnsi="Arial Narrow"/>
                <w:sz w:val="20"/>
                <w:szCs w:val="20"/>
                <w:lang w:eastAsia="hr-HR"/>
              </w:rPr>
            </w:pPr>
            <w:r w:rsidRPr="00FF4689">
              <w:rPr>
                <w:rFonts w:ascii="Arial Narrow" w:eastAsia="Times New Roman" w:hAnsi="Arial Narrow"/>
                <w:sz w:val="20"/>
                <w:szCs w:val="20"/>
                <w:lang w:eastAsia="hr-HR"/>
              </w:rPr>
              <w:t>2013./2014.</w:t>
            </w:r>
          </w:p>
        </w:tc>
        <w:tc>
          <w:tcPr>
            <w:tcW w:w="1877"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554.412,21</w:t>
            </w:r>
          </w:p>
        </w:tc>
        <w:tc>
          <w:tcPr>
            <w:tcW w:w="1771"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224.365,60</w:t>
            </w:r>
          </w:p>
        </w:tc>
      </w:tr>
      <w:tr w:rsidR="008233E2" w:rsidTr="004E59BF">
        <w:tc>
          <w:tcPr>
            <w:tcW w:w="1352" w:type="pct"/>
            <w:vAlign w:val="center"/>
          </w:tcPr>
          <w:p w:rsidR="00FF4689" w:rsidRPr="00FF4689" w:rsidRDefault="00FF4689" w:rsidP="005933BE">
            <w:pPr>
              <w:spacing w:line="276" w:lineRule="auto"/>
              <w:jc w:val="center"/>
              <w:rPr>
                <w:rFonts w:ascii="Arial Narrow" w:eastAsia="Times New Roman" w:hAnsi="Arial Narrow"/>
                <w:sz w:val="20"/>
                <w:szCs w:val="20"/>
                <w:lang w:eastAsia="hr-HR"/>
              </w:rPr>
            </w:pPr>
            <w:r w:rsidRPr="00FF4689">
              <w:rPr>
                <w:rFonts w:ascii="Arial Narrow" w:eastAsia="Times New Roman" w:hAnsi="Arial Narrow"/>
                <w:sz w:val="20"/>
                <w:szCs w:val="20"/>
                <w:lang w:eastAsia="hr-HR"/>
              </w:rPr>
              <w:t>2014./2015.</w:t>
            </w:r>
          </w:p>
        </w:tc>
        <w:tc>
          <w:tcPr>
            <w:tcW w:w="1877"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416.251,95</w:t>
            </w:r>
          </w:p>
        </w:tc>
        <w:tc>
          <w:tcPr>
            <w:tcW w:w="1771" w:type="pct"/>
            <w:vAlign w:val="center"/>
          </w:tcPr>
          <w:p w:rsidR="00FF4689" w:rsidRDefault="00FF4689" w:rsidP="008233E2">
            <w:pPr>
              <w:spacing w:line="276" w:lineRule="auto"/>
              <w:jc w:val="right"/>
              <w:rPr>
                <w:rFonts w:ascii="Arial Narrow" w:eastAsia="Times New Roman" w:hAnsi="Arial Narrow"/>
                <w:b/>
                <w:sz w:val="20"/>
                <w:szCs w:val="20"/>
                <w:lang w:eastAsia="hr-HR"/>
              </w:rPr>
            </w:pPr>
            <w:r w:rsidRPr="006C04D0">
              <w:rPr>
                <w:rFonts w:ascii="Arial Narrow" w:eastAsia="Times New Roman" w:hAnsi="Arial Narrow"/>
                <w:sz w:val="20"/>
                <w:szCs w:val="20"/>
              </w:rPr>
              <w:t>228.487,46</w:t>
            </w:r>
          </w:p>
        </w:tc>
      </w:tr>
    </w:tbl>
    <w:p w:rsidR="00FF4689" w:rsidRDefault="00FF4689" w:rsidP="006C04D0">
      <w:pPr>
        <w:spacing w:line="276" w:lineRule="auto"/>
        <w:ind w:left="1134" w:hanging="1134"/>
        <w:rPr>
          <w:rFonts w:ascii="Arial Narrow" w:eastAsia="Times New Roman" w:hAnsi="Arial Narrow"/>
          <w:b/>
          <w:sz w:val="20"/>
          <w:szCs w:val="20"/>
          <w:lang w:eastAsia="hr-HR"/>
        </w:rPr>
      </w:pPr>
    </w:p>
    <w:p w:rsidR="00D50710" w:rsidRPr="004A2E4D" w:rsidRDefault="00D72548" w:rsidP="004E59BF">
      <w:pPr>
        <w:ind w:left="1134" w:hanging="1134"/>
        <w:rPr>
          <w:rFonts w:ascii="Arial Narrow" w:eastAsia="Times New Roman" w:hAnsi="Arial Narrow"/>
          <w:b/>
          <w:sz w:val="20"/>
          <w:szCs w:val="20"/>
          <w:lang w:eastAsia="hr-HR"/>
        </w:rPr>
      </w:pPr>
      <w:r w:rsidRPr="004A2E4D">
        <w:rPr>
          <w:rFonts w:ascii="Arial Narrow" w:eastAsia="Times New Roman" w:hAnsi="Arial Narrow"/>
          <w:b/>
          <w:sz w:val="20"/>
          <w:szCs w:val="20"/>
          <w:lang w:eastAsia="hr-HR"/>
        </w:rPr>
        <w:t xml:space="preserve">Troškovi </w:t>
      </w:r>
      <w:r w:rsidR="00894CB7" w:rsidRPr="004A2E4D">
        <w:rPr>
          <w:rFonts w:ascii="Arial Narrow" w:eastAsia="Times New Roman" w:hAnsi="Arial Narrow"/>
          <w:b/>
          <w:sz w:val="20"/>
          <w:szCs w:val="20"/>
          <w:lang w:eastAsia="hr-HR"/>
        </w:rPr>
        <w:t>smještaja vanjskih suradnika – vlastita sredstva</w:t>
      </w:r>
    </w:p>
    <w:tbl>
      <w:tblPr>
        <w:tblW w:w="5000" w:type="pct"/>
        <w:tblBorders>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824"/>
        <w:gridCol w:w="1173"/>
        <w:gridCol w:w="1303"/>
        <w:gridCol w:w="1302"/>
        <w:gridCol w:w="1172"/>
        <w:gridCol w:w="1148"/>
        <w:gridCol w:w="1148"/>
      </w:tblGrid>
      <w:tr w:rsidR="004A2E4D" w:rsidRPr="004A2E4D" w:rsidTr="004E59BF">
        <w:trPr>
          <w:trHeight w:val="263"/>
        </w:trPr>
        <w:tc>
          <w:tcPr>
            <w:tcW w:w="1005" w:type="pct"/>
          </w:tcPr>
          <w:p w:rsidR="00D50710" w:rsidRPr="004A2E4D" w:rsidRDefault="00D50710" w:rsidP="006C04D0">
            <w:pPr>
              <w:autoSpaceDE w:val="0"/>
              <w:autoSpaceDN w:val="0"/>
              <w:adjustRightInd w:val="0"/>
              <w:spacing w:line="276" w:lineRule="auto"/>
              <w:jc w:val="right"/>
              <w:rPr>
                <w:rFonts w:ascii="Arial Narrow" w:eastAsia="Times New Roman" w:hAnsi="Arial Narrow"/>
                <w:b/>
                <w:bCs/>
                <w:sz w:val="20"/>
                <w:szCs w:val="20"/>
              </w:rPr>
            </w:pPr>
          </w:p>
        </w:tc>
        <w:tc>
          <w:tcPr>
            <w:tcW w:w="646" w:type="pct"/>
          </w:tcPr>
          <w:p w:rsidR="00D50710" w:rsidRPr="004A2E4D" w:rsidRDefault="00D50710" w:rsidP="006C04D0">
            <w:pPr>
              <w:autoSpaceDE w:val="0"/>
              <w:autoSpaceDN w:val="0"/>
              <w:adjustRightInd w:val="0"/>
              <w:spacing w:line="276" w:lineRule="auto"/>
              <w:jc w:val="center"/>
              <w:rPr>
                <w:rFonts w:ascii="Arial Narrow" w:eastAsia="Times New Roman" w:hAnsi="Arial Narrow"/>
                <w:b/>
                <w:bCs/>
                <w:sz w:val="20"/>
                <w:szCs w:val="20"/>
              </w:rPr>
            </w:pPr>
            <w:r w:rsidRPr="004A2E4D">
              <w:rPr>
                <w:rFonts w:ascii="Arial Narrow" w:eastAsia="Times New Roman" w:hAnsi="Arial Narrow"/>
                <w:b/>
                <w:bCs/>
                <w:sz w:val="20"/>
                <w:szCs w:val="20"/>
              </w:rPr>
              <w:t>2009./2010.</w:t>
            </w:r>
          </w:p>
        </w:tc>
        <w:tc>
          <w:tcPr>
            <w:tcW w:w="718" w:type="pct"/>
          </w:tcPr>
          <w:p w:rsidR="00D50710" w:rsidRPr="004A2E4D" w:rsidRDefault="00D50710" w:rsidP="006C04D0">
            <w:pPr>
              <w:autoSpaceDE w:val="0"/>
              <w:autoSpaceDN w:val="0"/>
              <w:adjustRightInd w:val="0"/>
              <w:spacing w:line="276" w:lineRule="auto"/>
              <w:jc w:val="center"/>
              <w:rPr>
                <w:rFonts w:ascii="Arial Narrow" w:eastAsia="Times New Roman" w:hAnsi="Arial Narrow"/>
                <w:b/>
                <w:bCs/>
                <w:sz w:val="20"/>
                <w:szCs w:val="20"/>
              </w:rPr>
            </w:pPr>
            <w:r w:rsidRPr="004A2E4D">
              <w:rPr>
                <w:rFonts w:ascii="Arial Narrow" w:eastAsia="Times New Roman" w:hAnsi="Arial Narrow"/>
                <w:b/>
                <w:bCs/>
                <w:sz w:val="20"/>
                <w:szCs w:val="20"/>
              </w:rPr>
              <w:t>2010./2011.</w:t>
            </w:r>
          </w:p>
        </w:tc>
        <w:tc>
          <w:tcPr>
            <w:tcW w:w="718" w:type="pct"/>
          </w:tcPr>
          <w:p w:rsidR="00D50710" w:rsidRPr="004A2E4D" w:rsidRDefault="00D50710" w:rsidP="006C04D0">
            <w:pPr>
              <w:autoSpaceDE w:val="0"/>
              <w:autoSpaceDN w:val="0"/>
              <w:adjustRightInd w:val="0"/>
              <w:spacing w:line="276" w:lineRule="auto"/>
              <w:jc w:val="center"/>
              <w:rPr>
                <w:rFonts w:ascii="Arial Narrow" w:eastAsia="Times New Roman" w:hAnsi="Arial Narrow"/>
                <w:b/>
                <w:bCs/>
                <w:sz w:val="20"/>
                <w:szCs w:val="20"/>
              </w:rPr>
            </w:pPr>
            <w:r w:rsidRPr="004A2E4D">
              <w:rPr>
                <w:rFonts w:ascii="Arial Narrow" w:eastAsia="Times New Roman" w:hAnsi="Arial Narrow"/>
                <w:b/>
                <w:bCs/>
                <w:sz w:val="20"/>
                <w:szCs w:val="20"/>
              </w:rPr>
              <w:t>2011./2012.</w:t>
            </w:r>
          </w:p>
        </w:tc>
        <w:tc>
          <w:tcPr>
            <w:tcW w:w="646" w:type="pct"/>
          </w:tcPr>
          <w:p w:rsidR="00D50710" w:rsidRPr="004A2E4D" w:rsidRDefault="00D50710" w:rsidP="006C04D0">
            <w:pPr>
              <w:autoSpaceDE w:val="0"/>
              <w:autoSpaceDN w:val="0"/>
              <w:adjustRightInd w:val="0"/>
              <w:spacing w:line="276" w:lineRule="auto"/>
              <w:jc w:val="center"/>
              <w:rPr>
                <w:rFonts w:ascii="Arial Narrow" w:eastAsia="Times New Roman" w:hAnsi="Arial Narrow"/>
                <w:b/>
                <w:bCs/>
                <w:sz w:val="20"/>
                <w:szCs w:val="20"/>
              </w:rPr>
            </w:pPr>
            <w:r w:rsidRPr="004A2E4D">
              <w:rPr>
                <w:rFonts w:ascii="Arial Narrow" w:eastAsia="Times New Roman" w:hAnsi="Arial Narrow"/>
                <w:b/>
                <w:bCs/>
                <w:sz w:val="20"/>
                <w:szCs w:val="20"/>
              </w:rPr>
              <w:t>2012./2013.</w:t>
            </w:r>
          </w:p>
        </w:tc>
        <w:tc>
          <w:tcPr>
            <w:tcW w:w="633" w:type="pct"/>
          </w:tcPr>
          <w:p w:rsidR="00D50710" w:rsidRPr="004A2E4D" w:rsidRDefault="00D50710" w:rsidP="006C04D0">
            <w:pPr>
              <w:autoSpaceDE w:val="0"/>
              <w:autoSpaceDN w:val="0"/>
              <w:adjustRightInd w:val="0"/>
              <w:spacing w:line="276" w:lineRule="auto"/>
              <w:jc w:val="center"/>
              <w:rPr>
                <w:rFonts w:ascii="Arial Narrow" w:eastAsia="Times New Roman" w:hAnsi="Arial Narrow"/>
                <w:b/>
                <w:bCs/>
                <w:sz w:val="20"/>
                <w:szCs w:val="20"/>
              </w:rPr>
            </w:pPr>
            <w:r w:rsidRPr="004A2E4D">
              <w:rPr>
                <w:rFonts w:ascii="Arial Narrow" w:eastAsia="Times New Roman" w:hAnsi="Arial Narrow"/>
                <w:b/>
                <w:bCs/>
                <w:sz w:val="20"/>
                <w:szCs w:val="20"/>
              </w:rPr>
              <w:t>2013./2014.</w:t>
            </w:r>
          </w:p>
        </w:tc>
        <w:tc>
          <w:tcPr>
            <w:tcW w:w="633" w:type="pct"/>
          </w:tcPr>
          <w:p w:rsidR="00D50710" w:rsidRPr="004A2E4D" w:rsidRDefault="00D50710" w:rsidP="006C04D0">
            <w:pPr>
              <w:autoSpaceDE w:val="0"/>
              <w:autoSpaceDN w:val="0"/>
              <w:adjustRightInd w:val="0"/>
              <w:spacing w:line="276" w:lineRule="auto"/>
              <w:jc w:val="center"/>
              <w:rPr>
                <w:rFonts w:ascii="Arial Narrow" w:eastAsia="Times New Roman" w:hAnsi="Arial Narrow"/>
                <w:b/>
                <w:bCs/>
                <w:sz w:val="20"/>
                <w:szCs w:val="20"/>
              </w:rPr>
            </w:pPr>
            <w:r w:rsidRPr="004A2E4D">
              <w:rPr>
                <w:rFonts w:ascii="Arial Narrow" w:eastAsia="Times New Roman" w:hAnsi="Arial Narrow"/>
                <w:b/>
                <w:bCs/>
                <w:sz w:val="20"/>
                <w:szCs w:val="20"/>
              </w:rPr>
              <w:t>2014./2015.</w:t>
            </w:r>
          </w:p>
        </w:tc>
      </w:tr>
      <w:tr w:rsidR="004A2E4D" w:rsidRPr="004A2E4D" w:rsidTr="004E59BF">
        <w:trPr>
          <w:trHeight w:val="267"/>
        </w:trPr>
        <w:tc>
          <w:tcPr>
            <w:tcW w:w="1005" w:type="pct"/>
          </w:tcPr>
          <w:p w:rsidR="00D50710" w:rsidRPr="006C04D0" w:rsidRDefault="00D50710" w:rsidP="006C04D0">
            <w:pPr>
              <w:autoSpaceDE w:val="0"/>
              <w:autoSpaceDN w:val="0"/>
              <w:adjustRightInd w:val="0"/>
              <w:spacing w:line="276" w:lineRule="auto"/>
              <w:rPr>
                <w:rFonts w:ascii="Arial Narrow" w:eastAsia="Times New Roman" w:hAnsi="Arial Narrow"/>
                <w:b/>
                <w:sz w:val="20"/>
                <w:szCs w:val="20"/>
              </w:rPr>
            </w:pPr>
            <w:r w:rsidRPr="006C04D0">
              <w:rPr>
                <w:rFonts w:ascii="Arial Narrow" w:eastAsia="Times New Roman" w:hAnsi="Arial Narrow"/>
                <w:b/>
                <w:sz w:val="20"/>
                <w:szCs w:val="20"/>
              </w:rPr>
              <w:t>Psihologija</w:t>
            </w:r>
          </w:p>
        </w:tc>
        <w:tc>
          <w:tcPr>
            <w:tcW w:w="646"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212.350,00</w:t>
            </w:r>
          </w:p>
        </w:tc>
        <w:tc>
          <w:tcPr>
            <w:tcW w:w="718"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103.362,00</w:t>
            </w:r>
          </w:p>
        </w:tc>
        <w:tc>
          <w:tcPr>
            <w:tcW w:w="718"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32.694,00</w:t>
            </w:r>
          </w:p>
        </w:tc>
        <w:tc>
          <w:tcPr>
            <w:tcW w:w="646"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25.288,74</w:t>
            </w:r>
          </w:p>
        </w:tc>
        <w:tc>
          <w:tcPr>
            <w:tcW w:w="633"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16.226,10</w:t>
            </w:r>
          </w:p>
        </w:tc>
        <w:tc>
          <w:tcPr>
            <w:tcW w:w="633"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17.984,00</w:t>
            </w:r>
          </w:p>
        </w:tc>
      </w:tr>
      <w:tr w:rsidR="004A2E4D" w:rsidRPr="004A2E4D" w:rsidTr="004E59BF">
        <w:trPr>
          <w:trHeight w:val="257"/>
        </w:trPr>
        <w:tc>
          <w:tcPr>
            <w:tcW w:w="1005" w:type="pct"/>
          </w:tcPr>
          <w:p w:rsidR="00D50710" w:rsidRPr="006C04D0" w:rsidRDefault="00D50710" w:rsidP="006C04D0">
            <w:pPr>
              <w:autoSpaceDE w:val="0"/>
              <w:autoSpaceDN w:val="0"/>
              <w:adjustRightInd w:val="0"/>
              <w:spacing w:line="276" w:lineRule="auto"/>
              <w:rPr>
                <w:rFonts w:ascii="Arial Narrow" w:eastAsia="Times New Roman" w:hAnsi="Arial Narrow"/>
                <w:b/>
                <w:sz w:val="20"/>
                <w:szCs w:val="20"/>
              </w:rPr>
            </w:pPr>
            <w:r w:rsidRPr="006C04D0">
              <w:rPr>
                <w:rFonts w:ascii="Arial Narrow" w:eastAsia="Times New Roman" w:hAnsi="Arial Narrow"/>
                <w:b/>
                <w:sz w:val="20"/>
                <w:szCs w:val="20"/>
              </w:rPr>
              <w:t>Ostali</w:t>
            </w:r>
          </w:p>
        </w:tc>
        <w:tc>
          <w:tcPr>
            <w:tcW w:w="646"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65.973,00</w:t>
            </w:r>
          </w:p>
        </w:tc>
        <w:tc>
          <w:tcPr>
            <w:tcW w:w="718"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39.033,00</w:t>
            </w:r>
          </w:p>
        </w:tc>
        <w:tc>
          <w:tcPr>
            <w:tcW w:w="718"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27.576,20</w:t>
            </w:r>
          </w:p>
        </w:tc>
        <w:tc>
          <w:tcPr>
            <w:tcW w:w="646"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24.813,88</w:t>
            </w:r>
          </w:p>
        </w:tc>
        <w:tc>
          <w:tcPr>
            <w:tcW w:w="633"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69.869,93</w:t>
            </w:r>
          </w:p>
        </w:tc>
        <w:tc>
          <w:tcPr>
            <w:tcW w:w="633" w:type="pct"/>
          </w:tcPr>
          <w:p w:rsidR="00D50710" w:rsidRPr="004A2E4D" w:rsidRDefault="00D50710" w:rsidP="006C04D0">
            <w:pPr>
              <w:autoSpaceDE w:val="0"/>
              <w:autoSpaceDN w:val="0"/>
              <w:adjustRightInd w:val="0"/>
              <w:spacing w:line="276" w:lineRule="auto"/>
              <w:jc w:val="right"/>
              <w:rPr>
                <w:rFonts w:ascii="Arial Narrow" w:eastAsia="Times New Roman" w:hAnsi="Arial Narrow"/>
                <w:sz w:val="20"/>
                <w:szCs w:val="20"/>
              </w:rPr>
            </w:pPr>
            <w:r w:rsidRPr="004A2E4D">
              <w:rPr>
                <w:rFonts w:ascii="Arial Narrow" w:eastAsia="Times New Roman" w:hAnsi="Arial Narrow"/>
                <w:sz w:val="20"/>
                <w:szCs w:val="20"/>
              </w:rPr>
              <w:t>32.684,01</w:t>
            </w:r>
          </w:p>
        </w:tc>
      </w:tr>
      <w:tr w:rsidR="004A2E4D" w:rsidRPr="004A2E4D" w:rsidTr="004E59BF">
        <w:trPr>
          <w:trHeight w:val="247"/>
        </w:trPr>
        <w:tc>
          <w:tcPr>
            <w:tcW w:w="1005" w:type="pct"/>
          </w:tcPr>
          <w:p w:rsidR="00D50710" w:rsidRPr="004A2E4D" w:rsidRDefault="00D50710" w:rsidP="006C04D0">
            <w:pPr>
              <w:autoSpaceDE w:val="0"/>
              <w:autoSpaceDN w:val="0"/>
              <w:adjustRightInd w:val="0"/>
              <w:spacing w:line="276" w:lineRule="auto"/>
              <w:rPr>
                <w:rFonts w:ascii="Arial Narrow" w:eastAsia="Times New Roman" w:hAnsi="Arial Narrow"/>
                <w:b/>
                <w:bCs/>
                <w:sz w:val="20"/>
                <w:szCs w:val="20"/>
              </w:rPr>
            </w:pPr>
            <w:r w:rsidRPr="004A2E4D">
              <w:rPr>
                <w:rFonts w:ascii="Arial Narrow" w:eastAsia="Times New Roman" w:hAnsi="Arial Narrow"/>
                <w:b/>
                <w:bCs/>
                <w:sz w:val="20"/>
                <w:szCs w:val="20"/>
              </w:rPr>
              <w:t>UKUPNO</w:t>
            </w:r>
          </w:p>
        </w:tc>
        <w:tc>
          <w:tcPr>
            <w:tcW w:w="646" w:type="pct"/>
          </w:tcPr>
          <w:p w:rsidR="00D50710" w:rsidRPr="004A2E4D" w:rsidRDefault="00D50710" w:rsidP="006C04D0">
            <w:pPr>
              <w:autoSpaceDE w:val="0"/>
              <w:autoSpaceDN w:val="0"/>
              <w:adjustRightInd w:val="0"/>
              <w:spacing w:line="276" w:lineRule="auto"/>
              <w:jc w:val="right"/>
              <w:rPr>
                <w:rFonts w:ascii="Arial Narrow" w:eastAsia="Times New Roman" w:hAnsi="Arial Narrow"/>
                <w:b/>
                <w:bCs/>
                <w:sz w:val="20"/>
                <w:szCs w:val="20"/>
              </w:rPr>
            </w:pPr>
            <w:r w:rsidRPr="004A2E4D">
              <w:rPr>
                <w:rFonts w:ascii="Arial Narrow" w:eastAsia="Times New Roman" w:hAnsi="Arial Narrow"/>
                <w:b/>
                <w:bCs/>
                <w:sz w:val="20"/>
                <w:szCs w:val="20"/>
              </w:rPr>
              <w:t>278.323,00</w:t>
            </w:r>
          </w:p>
        </w:tc>
        <w:tc>
          <w:tcPr>
            <w:tcW w:w="718" w:type="pct"/>
          </w:tcPr>
          <w:p w:rsidR="00D50710" w:rsidRPr="004A2E4D" w:rsidRDefault="00D50710" w:rsidP="006C04D0">
            <w:pPr>
              <w:autoSpaceDE w:val="0"/>
              <w:autoSpaceDN w:val="0"/>
              <w:adjustRightInd w:val="0"/>
              <w:spacing w:line="276" w:lineRule="auto"/>
              <w:jc w:val="right"/>
              <w:rPr>
                <w:rFonts w:ascii="Arial Narrow" w:eastAsia="Times New Roman" w:hAnsi="Arial Narrow"/>
                <w:b/>
                <w:bCs/>
                <w:sz w:val="20"/>
                <w:szCs w:val="20"/>
              </w:rPr>
            </w:pPr>
            <w:r w:rsidRPr="004A2E4D">
              <w:rPr>
                <w:rFonts w:ascii="Arial Narrow" w:eastAsia="Times New Roman" w:hAnsi="Arial Narrow"/>
                <w:b/>
                <w:bCs/>
                <w:sz w:val="20"/>
                <w:szCs w:val="20"/>
              </w:rPr>
              <w:t>142.395,00</w:t>
            </w:r>
          </w:p>
        </w:tc>
        <w:tc>
          <w:tcPr>
            <w:tcW w:w="718" w:type="pct"/>
          </w:tcPr>
          <w:p w:rsidR="00D50710" w:rsidRPr="004A2E4D" w:rsidRDefault="00D50710" w:rsidP="006C04D0">
            <w:pPr>
              <w:autoSpaceDE w:val="0"/>
              <w:autoSpaceDN w:val="0"/>
              <w:adjustRightInd w:val="0"/>
              <w:spacing w:line="276" w:lineRule="auto"/>
              <w:jc w:val="right"/>
              <w:rPr>
                <w:rFonts w:ascii="Arial Narrow" w:eastAsia="Times New Roman" w:hAnsi="Arial Narrow"/>
                <w:b/>
                <w:bCs/>
                <w:sz w:val="20"/>
                <w:szCs w:val="20"/>
              </w:rPr>
            </w:pPr>
            <w:r w:rsidRPr="004A2E4D">
              <w:rPr>
                <w:rFonts w:ascii="Arial Narrow" w:eastAsia="Times New Roman" w:hAnsi="Arial Narrow"/>
                <w:b/>
                <w:bCs/>
                <w:sz w:val="20"/>
                <w:szCs w:val="20"/>
              </w:rPr>
              <w:t>60.270,20</w:t>
            </w:r>
          </w:p>
        </w:tc>
        <w:tc>
          <w:tcPr>
            <w:tcW w:w="646" w:type="pct"/>
          </w:tcPr>
          <w:p w:rsidR="00D50710" w:rsidRPr="004A2E4D" w:rsidRDefault="00D50710" w:rsidP="006C04D0">
            <w:pPr>
              <w:autoSpaceDE w:val="0"/>
              <w:autoSpaceDN w:val="0"/>
              <w:adjustRightInd w:val="0"/>
              <w:spacing w:line="276" w:lineRule="auto"/>
              <w:jc w:val="right"/>
              <w:rPr>
                <w:rFonts w:ascii="Arial Narrow" w:eastAsia="Times New Roman" w:hAnsi="Arial Narrow"/>
                <w:b/>
                <w:bCs/>
                <w:sz w:val="20"/>
                <w:szCs w:val="20"/>
              </w:rPr>
            </w:pPr>
            <w:r w:rsidRPr="004A2E4D">
              <w:rPr>
                <w:rFonts w:ascii="Arial Narrow" w:eastAsia="Times New Roman" w:hAnsi="Arial Narrow"/>
                <w:b/>
                <w:bCs/>
                <w:sz w:val="20"/>
                <w:szCs w:val="20"/>
              </w:rPr>
              <w:t>50.102,62</w:t>
            </w:r>
          </w:p>
        </w:tc>
        <w:tc>
          <w:tcPr>
            <w:tcW w:w="633" w:type="pct"/>
          </w:tcPr>
          <w:p w:rsidR="00D50710" w:rsidRPr="004A2E4D" w:rsidRDefault="00D50710" w:rsidP="006C04D0">
            <w:pPr>
              <w:autoSpaceDE w:val="0"/>
              <w:autoSpaceDN w:val="0"/>
              <w:adjustRightInd w:val="0"/>
              <w:spacing w:line="276" w:lineRule="auto"/>
              <w:jc w:val="right"/>
              <w:rPr>
                <w:rFonts w:ascii="Arial Narrow" w:eastAsia="Times New Roman" w:hAnsi="Arial Narrow"/>
                <w:b/>
                <w:bCs/>
                <w:sz w:val="20"/>
                <w:szCs w:val="20"/>
              </w:rPr>
            </w:pPr>
            <w:r w:rsidRPr="004A2E4D">
              <w:rPr>
                <w:rFonts w:ascii="Arial Narrow" w:eastAsia="Times New Roman" w:hAnsi="Arial Narrow"/>
                <w:b/>
                <w:bCs/>
                <w:sz w:val="20"/>
                <w:szCs w:val="20"/>
              </w:rPr>
              <w:t>86.096,03</w:t>
            </w:r>
          </w:p>
        </w:tc>
        <w:tc>
          <w:tcPr>
            <w:tcW w:w="633" w:type="pct"/>
          </w:tcPr>
          <w:p w:rsidR="00D50710" w:rsidRPr="004A2E4D" w:rsidRDefault="00D50710" w:rsidP="006C04D0">
            <w:pPr>
              <w:autoSpaceDE w:val="0"/>
              <w:autoSpaceDN w:val="0"/>
              <w:adjustRightInd w:val="0"/>
              <w:spacing w:line="276" w:lineRule="auto"/>
              <w:jc w:val="right"/>
              <w:rPr>
                <w:rFonts w:ascii="Arial Narrow" w:eastAsia="Times New Roman" w:hAnsi="Arial Narrow"/>
                <w:b/>
                <w:bCs/>
                <w:sz w:val="20"/>
                <w:szCs w:val="20"/>
              </w:rPr>
            </w:pPr>
            <w:r w:rsidRPr="004A2E4D">
              <w:rPr>
                <w:rFonts w:ascii="Arial Narrow" w:eastAsia="Times New Roman" w:hAnsi="Arial Narrow"/>
                <w:b/>
                <w:bCs/>
                <w:sz w:val="20"/>
                <w:szCs w:val="20"/>
              </w:rPr>
              <w:t>50.668,01</w:t>
            </w:r>
          </w:p>
        </w:tc>
      </w:tr>
    </w:tbl>
    <w:p w:rsidR="00894CB7" w:rsidRPr="004A2E4D" w:rsidRDefault="00894CB7" w:rsidP="004A2E4D">
      <w:pPr>
        <w:spacing w:line="276" w:lineRule="auto"/>
        <w:jc w:val="both"/>
        <w:rPr>
          <w:rFonts w:ascii="Arial Narrow" w:hAnsi="Arial Narrow"/>
          <w:sz w:val="20"/>
          <w:szCs w:val="20"/>
        </w:rPr>
      </w:pPr>
    </w:p>
    <w:p w:rsidR="008233E2" w:rsidRPr="008233E2" w:rsidRDefault="00867095" w:rsidP="00B32C74">
      <w:pPr>
        <w:pStyle w:val="Heading2"/>
      </w:pPr>
      <w:bookmarkStart w:id="20" w:name="_Toc439969869"/>
      <w:r w:rsidRPr="00AB1AE5">
        <w:t>STRUČNO USAVRŠAVANJE NASTAVNIKA</w:t>
      </w:r>
      <w:bookmarkEnd w:id="20"/>
    </w:p>
    <w:p w:rsidR="009C2B43" w:rsidRDefault="00F7788B" w:rsidP="00F21892">
      <w:pPr>
        <w:spacing w:line="276" w:lineRule="auto"/>
        <w:jc w:val="both"/>
        <w:rPr>
          <w:rFonts w:ascii="Arial Narrow" w:hAnsi="Arial Narrow"/>
          <w:sz w:val="20"/>
          <w:szCs w:val="20"/>
        </w:rPr>
      </w:pPr>
      <w:r w:rsidRPr="00AB1AE5">
        <w:rPr>
          <w:rFonts w:ascii="Arial Narrow" w:hAnsi="Arial Narrow"/>
          <w:sz w:val="20"/>
          <w:szCs w:val="20"/>
        </w:rPr>
        <w:t xml:space="preserve">Tijekom </w:t>
      </w:r>
      <w:r w:rsidR="0063568A" w:rsidRPr="00AB1AE5">
        <w:rPr>
          <w:rFonts w:ascii="Arial Narrow" w:hAnsi="Arial Narrow"/>
          <w:sz w:val="20"/>
          <w:szCs w:val="20"/>
        </w:rPr>
        <w:t xml:space="preserve">2014./2015. održano je 12 radionica i tečaja stručnog usavršavanja nastavnika sa sljedećim temama: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Usavršavanje u verbalnoj i neverbalnoj komunikaciji,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Izjednačavenje mogućnosti studenata s invaliditetom,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Oblikovanje i vrednovanje e-učenja i WEB medija,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Multimedijalno učenje njemačkog jezika,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Kompetencije za rad sa studentima s ADHD-om i poremećajima učenja,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Evaluacija aktivnog učenja,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Kompetencije za rad sa studentima s autizmom i drugim psihičkim poremećajima,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Kako se uspješno oduprijeti stresu,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Pisanje i vođenje EU projekata,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Tečaj engleskog kao općeg stranog jezika, </w:t>
      </w:r>
    </w:p>
    <w:p w:rsid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 xml:space="preserve">Tečaj njemačkog kao općeg stranog jezika, </w:t>
      </w:r>
    </w:p>
    <w:p w:rsidR="008233E2" w:rsidRPr="005933BE" w:rsidRDefault="0063568A" w:rsidP="00A93D0D">
      <w:pPr>
        <w:pStyle w:val="ListParagraph"/>
        <w:numPr>
          <w:ilvl w:val="0"/>
          <w:numId w:val="16"/>
        </w:numPr>
        <w:jc w:val="both"/>
        <w:rPr>
          <w:rFonts w:ascii="Arial Narrow" w:hAnsi="Arial Narrow"/>
          <w:sz w:val="20"/>
        </w:rPr>
      </w:pPr>
      <w:r w:rsidRPr="005933BE">
        <w:rPr>
          <w:rFonts w:ascii="Arial Narrow" w:hAnsi="Arial Narrow"/>
          <w:sz w:val="20"/>
        </w:rPr>
        <w:t>Tečaj poljskog jezika.</w:t>
      </w:r>
    </w:p>
    <w:p w:rsidR="00814E13" w:rsidRPr="00AB1AE5" w:rsidRDefault="008233E2" w:rsidP="008233E2">
      <w:pPr>
        <w:spacing w:after="160" w:line="259" w:lineRule="auto"/>
        <w:rPr>
          <w:rFonts w:ascii="Arial Narrow" w:hAnsi="Arial Narrow"/>
          <w:sz w:val="20"/>
          <w:szCs w:val="20"/>
        </w:rPr>
      </w:pPr>
      <w:r>
        <w:rPr>
          <w:rFonts w:ascii="Arial Narrow" w:hAnsi="Arial Narrow"/>
          <w:sz w:val="20"/>
          <w:szCs w:val="20"/>
        </w:rPr>
        <w:br w:type="page"/>
      </w:r>
    </w:p>
    <w:p w:rsidR="00694528" w:rsidRPr="00AB1AE5" w:rsidRDefault="00D72548" w:rsidP="002E4822">
      <w:pPr>
        <w:pStyle w:val="Heading1"/>
      </w:pPr>
      <w:bookmarkStart w:id="21" w:name="_Toc439969870"/>
      <w:r w:rsidRPr="00AB1AE5">
        <w:t>STUDENTI</w:t>
      </w:r>
      <w:bookmarkEnd w:id="21"/>
    </w:p>
    <w:p w:rsidR="007E7279" w:rsidRDefault="007E7279" w:rsidP="005933BE">
      <w:pPr>
        <w:spacing w:line="240" w:lineRule="auto"/>
        <w:jc w:val="both"/>
        <w:rPr>
          <w:rFonts w:ascii="Arial Narrow" w:hAnsi="Arial Narrow"/>
          <w:sz w:val="20"/>
          <w:szCs w:val="20"/>
        </w:rPr>
      </w:pPr>
    </w:p>
    <w:p w:rsidR="00D50710" w:rsidRDefault="000D2257" w:rsidP="00F51259">
      <w:pPr>
        <w:spacing w:line="276" w:lineRule="auto"/>
        <w:jc w:val="both"/>
        <w:rPr>
          <w:rFonts w:ascii="Arial Narrow" w:hAnsi="Arial Narrow"/>
          <w:sz w:val="20"/>
          <w:szCs w:val="20"/>
        </w:rPr>
      </w:pPr>
      <w:r>
        <w:rPr>
          <w:rFonts w:ascii="Arial Narrow" w:hAnsi="Arial Narrow"/>
          <w:sz w:val="20"/>
          <w:szCs w:val="20"/>
        </w:rPr>
        <w:t xml:space="preserve">U </w:t>
      </w:r>
      <w:r w:rsidR="00D50710" w:rsidRPr="00AB1AE5">
        <w:rPr>
          <w:rFonts w:ascii="Arial Narrow" w:hAnsi="Arial Narrow"/>
          <w:sz w:val="20"/>
          <w:szCs w:val="20"/>
        </w:rPr>
        <w:t>2014./15. na Filozofskom fakultetu u Osijeku bilo je upisano 1457 studenata, od toga njih 759 na preddiplomske sveučilišne studije, 577 na diplomske sveučilišne studije te 121 student na poslijediplomske sveučilišne studije. Preddiplomski s</w:t>
      </w:r>
      <w:r w:rsidR="00F7788B" w:rsidRPr="00AB1AE5">
        <w:rPr>
          <w:rFonts w:ascii="Arial Narrow" w:hAnsi="Arial Narrow"/>
          <w:sz w:val="20"/>
          <w:szCs w:val="20"/>
        </w:rPr>
        <w:t xml:space="preserve">veučilišni studij je u </w:t>
      </w:r>
      <w:r w:rsidR="00D50710" w:rsidRPr="00AB1AE5">
        <w:rPr>
          <w:rFonts w:ascii="Arial Narrow" w:hAnsi="Arial Narrow"/>
          <w:sz w:val="20"/>
          <w:szCs w:val="20"/>
        </w:rPr>
        <w:t>2014./15. završilo 205 studenata, di</w:t>
      </w:r>
      <w:r w:rsidR="00D869D5" w:rsidRPr="00AB1AE5">
        <w:rPr>
          <w:rFonts w:ascii="Arial Narrow" w:hAnsi="Arial Narrow"/>
          <w:sz w:val="20"/>
          <w:szCs w:val="20"/>
        </w:rPr>
        <w:t xml:space="preserve">plomski sveučilišni studij </w:t>
      </w:r>
      <w:r w:rsidR="00D50710" w:rsidRPr="00AB1AE5">
        <w:rPr>
          <w:rFonts w:ascii="Arial Narrow" w:hAnsi="Arial Narrow"/>
          <w:sz w:val="20"/>
          <w:szCs w:val="20"/>
        </w:rPr>
        <w:t>22</w:t>
      </w:r>
      <w:r w:rsidR="00D869D5" w:rsidRPr="00AB1AE5">
        <w:rPr>
          <w:rFonts w:ascii="Arial Narrow" w:hAnsi="Arial Narrow"/>
          <w:sz w:val="20"/>
          <w:szCs w:val="20"/>
        </w:rPr>
        <w:t>3, a obranjeno je 11 doktorskih radova</w:t>
      </w:r>
      <w:r w:rsidR="00D50710" w:rsidRPr="00AB1AE5">
        <w:rPr>
          <w:rFonts w:ascii="Arial Narrow" w:hAnsi="Arial Narrow"/>
          <w:sz w:val="20"/>
          <w:szCs w:val="20"/>
        </w:rPr>
        <w:t xml:space="preserve"> na poslijediplomskim sveučilišnim studijima.</w:t>
      </w:r>
    </w:p>
    <w:p w:rsidR="009A3DF5" w:rsidRDefault="009A3DF5" w:rsidP="005933BE">
      <w:pPr>
        <w:spacing w:line="240" w:lineRule="auto"/>
        <w:jc w:val="both"/>
        <w:rPr>
          <w:rFonts w:ascii="Arial Narrow" w:hAnsi="Arial Narrow"/>
          <w:sz w:val="20"/>
          <w:szCs w:val="20"/>
        </w:rPr>
      </w:pPr>
    </w:p>
    <w:p w:rsidR="009A3DF5" w:rsidRDefault="009A3DF5" w:rsidP="00B32C74">
      <w:pPr>
        <w:pStyle w:val="Heading2"/>
      </w:pPr>
      <w:bookmarkStart w:id="22" w:name="_Toc439969871"/>
      <w:r w:rsidRPr="005933BE">
        <w:t>UPISNE KVOTE</w:t>
      </w:r>
      <w:r w:rsidR="00B553C3">
        <w:t xml:space="preserve"> I BROJ UPISANIH U 1. NASTAVNU GODINU </w:t>
      </w:r>
      <w:r>
        <w:t>2014./2015.</w:t>
      </w:r>
      <w:bookmarkEnd w:id="22"/>
    </w:p>
    <w:p w:rsidR="00CD386D" w:rsidRDefault="00E303C3" w:rsidP="00B553C3">
      <w:pPr>
        <w:spacing w:line="276" w:lineRule="auto"/>
        <w:rPr>
          <w:rFonts w:ascii="Arial Narrow" w:hAnsi="Arial Narrow"/>
          <w:b/>
          <w:sz w:val="20"/>
          <w:szCs w:val="20"/>
          <w:u w:val="single"/>
          <w:lang w:eastAsia="hr-HR"/>
        </w:rPr>
      </w:pPr>
      <w:r w:rsidRPr="00E303C3">
        <w:rPr>
          <w:rFonts w:ascii="Arial Narrow" w:hAnsi="Arial Narrow"/>
          <w:b/>
          <w:sz w:val="20"/>
          <w:szCs w:val="20"/>
          <w:u w:val="single"/>
          <w:lang w:eastAsia="hr-HR"/>
        </w:rPr>
        <w:t>PREDDIPLOMSKI STUDIJ</w:t>
      </w:r>
    </w:p>
    <w:p w:rsidR="00F51259" w:rsidRDefault="00F51259" w:rsidP="00B553C3">
      <w:pPr>
        <w:spacing w:line="276" w:lineRule="auto"/>
        <w:rPr>
          <w:rFonts w:ascii="Arial Narrow" w:hAnsi="Arial Narrow"/>
          <w:b/>
          <w:sz w:val="20"/>
          <w:szCs w:val="20"/>
          <w:u w:val="single"/>
          <w:lang w:eastAsia="hr-HR"/>
        </w:rPr>
      </w:pPr>
    </w:p>
    <w:p w:rsidR="00E303C3" w:rsidRPr="00B553C3" w:rsidRDefault="00E303C3" w:rsidP="00B553C3">
      <w:pPr>
        <w:spacing w:line="276" w:lineRule="auto"/>
        <w:rPr>
          <w:rFonts w:ascii="Arial Narrow" w:hAnsi="Arial Narrow"/>
          <w:sz w:val="20"/>
          <w:szCs w:val="20"/>
          <w:lang w:eastAsia="hr-HR"/>
        </w:rPr>
      </w:pPr>
    </w:p>
    <w:tbl>
      <w:tblPr>
        <w:tblW w:w="5000" w:type="pct"/>
        <w:tblBorders>
          <w:insideH w:val="single" w:sz="4" w:space="0" w:color="auto"/>
          <w:insideV w:val="single" w:sz="4" w:space="0" w:color="auto"/>
        </w:tblBorders>
        <w:tblLook w:val="04A0" w:firstRow="1" w:lastRow="0" w:firstColumn="1" w:lastColumn="0" w:noHBand="0" w:noVBand="1"/>
      </w:tblPr>
      <w:tblGrid>
        <w:gridCol w:w="5812"/>
        <w:gridCol w:w="1633"/>
        <w:gridCol w:w="1625"/>
      </w:tblGrid>
      <w:tr w:rsidR="00AA301F" w:rsidRPr="00E9009E" w:rsidTr="00A6549D">
        <w:trPr>
          <w:trHeight w:hRule="exact" w:val="454"/>
        </w:trPr>
        <w:tc>
          <w:tcPr>
            <w:tcW w:w="3204" w:type="pct"/>
            <w:shd w:val="clear" w:color="auto" w:fill="FFFFFF" w:themeFill="background1"/>
            <w:vAlign w:val="center"/>
            <w:hideMark/>
          </w:tcPr>
          <w:p w:rsidR="00AA301F" w:rsidRPr="00E9009E" w:rsidRDefault="00D121B8" w:rsidP="00AA301F">
            <w:pPr>
              <w:pStyle w:val="NoSpacing"/>
              <w:rPr>
                <w:rFonts w:ascii="Arial Narrow" w:hAnsi="Arial Narrow" w:cs="Arial"/>
                <w:b/>
                <w:sz w:val="20"/>
                <w:szCs w:val="20"/>
              </w:rPr>
            </w:pPr>
            <w:r w:rsidRPr="00E9009E">
              <w:rPr>
                <w:rFonts w:ascii="Arial Narrow" w:hAnsi="Arial Narrow" w:cs="Arial"/>
                <w:b/>
                <w:sz w:val="20"/>
                <w:szCs w:val="20"/>
              </w:rPr>
              <w:t>Studij</w:t>
            </w:r>
          </w:p>
        </w:tc>
        <w:tc>
          <w:tcPr>
            <w:tcW w:w="900" w:type="pct"/>
            <w:shd w:val="clear" w:color="auto" w:fill="FFFFFF" w:themeFill="background1"/>
            <w:vAlign w:val="center"/>
          </w:tcPr>
          <w:p w:rsidR="00AA301F" w:rsidRPr="00E9009E" w:rsidRDefault="00AA301F" w:rsidP="00AA301F">
            <w:pPr>
              <w:pStyle w:val="NoSpacing"/>
              <w:rPr>
                <w:rFonts w:ascii="Arial Narrow" w:hAnsi="Arial Narrow" w:cs="Arial"/>
                <w:b/>
                <w:sz w:val="20"/>
                <w:szCs w:val="20"/>
              </w:rPr>
            </w:pPr>
            <w:r>
              <w:rPr>
                <w:rFonts w:ascii="Arial Narrow" w:hAnsi="Arial Narrow" w:cs="Arial"/>
                <w:b/>
                <w:sz w:val="20"/>
                <w:szCs w:val="20"/>
              </w:rPr>
              <w:t>Upisna kvota</w:t>
            </w:r>
          </w:p>
        </w:tc>
        <w:tc>
          <w:tcPr>
            <w:tcW w:w="900" w:type="pct"/>
            <w:shd w:val="clear" w:color="auto" w:fill="FFFFFF" w:themeFill="background1"/>
            <w:vAlign w:val="center"/>
          </w:tcPr>
          <w:p w:rsidR="00AA301F" w:rsidRPr="00E9009E" w:rsidRDefault="00AA301F" w:rsidP="00AA301F">
            <w:pPr>
              <w:pStyle w:val="NoSpacing"/>
              <w:jc w:val="center"/>
              <w:rPr>
                <w:rFonts w:ascii="Arial Narrow" w:hAnsi="Arial Narrow" w:cs="Arial"/>
                <w:b/>
                <w:sz w:val="20"/>
                <w:szCs w:val="20"/>
              </w:rPr>
            </w:pPr>
            <w:r>
              <w:rPr>
                <w:rFonts w:ascii="Arial Narrow" w:hAnsi="Arial Narrow" w:cs="Arial"/>
                <w:b/>
                <w:sz w:val="20"/>
                <w:szCs w:val="20"/>
              </w:rPr>
              <w:t>Upisani</w:t>
            </w:r>
          </w:p>
        </w:tc>
      </w:tr>
      <w:tr w:rsidR="00AA301F" w:rsidRPr="00E9009E" w:rsidTr="00A6549D">
        <w:trPr>
          <w:trHeight w:hRule="exact" w:val="284"/>
        </w:trPr>
        <w:tc>
          <w:tcPr>
            <w:tcW w:w="3204" w:type="pct"/>
            <w:shd w:val="clear" w:color="auto" w:fill="auto"/>
            <w:vAlign w:val="center"/>
            <w:hideMark/>
          </w:tcPr>
          <w:p w:rsidR="00AA301F" w:rsidRPr="00E9009E" w:rsidRDefault="00AA301F" w:rsidP="00AA301F">
            <w:pPr>
              <w:pStyle w:val="NoSpacing"/>
              <w:rPr>
                <w:rFonts w:ascii="Arial Narrow" w:hAnsi="Arial Narrow" w:cs="Arial"/>
                <w:sz w:val="20"/>
                <w:szCs w:val="20"/>
              </w:rPr>
            </w:pPr>
            <w:r w:rsidRPr="00E9009E">
              <w:rPr>
                <w:rFonts w:ascii="Arial Narrow" w:hAnsi="Arial Narrow" w:cs="Arial"/>
                <w:sz w:val="20"/>
                <w:szCs w:val="20"/>
              </w:rPr>
              <w:t>Jednopredmetni preddiplomski studiji</w:t>
            </w:r>
          </w:p>
        </w:tc>
        <w:tc>
          <w:tcPr>
            <w:tcW w:w="900" w:type="pct"/>
            <w:vAlign w:val="center"/>
          </w:tcPr>
          <w:p w:rsidR="00AA301F" w:rsidRPr="0017643C" w:rsidRDefault="00AA301F" w:rsidP="00AA301F">
            <w:pPr>
              <w:pStyle w:val="NoSpacing"/>
              <w:jc w:val="right"/>
              <w:rPr>
                <w:rFonts w:ascii="Arial Narrow" w:hAnsi="Arial Narrow" w:cs="Arial"/>
                <w:sz w:val="20"/>
                <w:szCs w:val="20"/>
              </w:rPr>
            </w:pPr>
            <w:r>
              <w:rPr>
                <w:rFonts w:ascii="Arial Narrow" w:hAnsi="Arial Narrow" w:cs="Arial"/>
                <w:sz w:val="20"/>
                <w:szCs w:val="20"/>
              </w:rPr>
              <w:t>80</w:t>
            </w:r>
          </w:p>
        </w:tc>
        <w:tc>
          <w:tcPr>
            <w:tcW w:w="900" w:type="pct"/>
            <w:vAlign w:val="center"/>
          </w:tcPr>
          <w:p w:rsidR="00AA301F" w:rsidRDefault="00AA301F" w:rsidP="00AA301F">
            <w:pPr>
              <w:pStyle w:val="NoSpacing"/>
              <w:jc w:val="right"/>
              <w:rPr>
                <w:rFonts w:ascii="Arial Narrow" w:hAnsi="Arial Narrow" w:cs="Arial"/>
                <w:sz w:val="20"/>
                <w:szCs w:val="20"/>
              </w:rPr>
            </w:pPr>
            <w:r>
              <w:rPr>
                <w:rFonts w:ascii="Arial Narrow" w:hAnsi="Arial Narrow" w:cs="Arial"/>
                <w:sz w:val="20"/>
                <w:szCs w:val="20"/>
              </w:rPr>
              <w:t>81</w:t>
            </w:r>
          </w:p>
        </w:tc>
      </w:tr>
      <w:tr w:rsidR="00AA301F" w:rsidRPr="00E9009E" w:rsidTr="00A6549D">
        <w:trPr>
          <w:trHeight w:hRule="exact" w:val="284"/>
        </w:trPr>
        <w:tc>
          <w:tcPr>
            <w:tcW w:w="3204" w:type="pct"/>
            <w:shd w:val="clear" w:color="auto" w:fill="auto"/>
            <w:vAlign w:val="center"/>
            <w:hideMark/>
          </w:tcPr>
          <w:p w:rsidR="00AA301F" w:rsidRPr="00E9009E" w:rsidRDefault="00AA301F" w:rsidP="00AA301F">
            <w:pPr>
              <w:pStyle w:val="NoSpacing"/>
              <w:rPr>
                <w:rFonts w:ascii="Arial Narrow" w:hAnsi="Arial Narrow" w:cs="Arial"/>
                <w:sz w:val="20"/>
                <w:szCs w:val="20"/>
              </w:rPr>
            </w:pPr>
            <w:r w:rsidRPr="00E9009E">
              <w:rPr>
                <w:rFonts w:ascii="Arial Narrow" w:hAnsi="Arial Narrow" w:cs="Arial"/>
                <w:sz w:val="20"/>
                <w:szCs w:val="20"/>
              </w:rPr>
              <w:t>Dvopredmetni preddiplomski studiji</w:t>
            </w:r>
          </w:p>
        </w:tc>
        <w:tc>
          <w:tcPr>
            <w:tcW w:w="900" w:type="pct"/>
            <w:vAlign w:val="center"/>
          </w:tcPr>
          <w:p w:rsidR="00AA301F" w:rsidRPr="0017643C" w:rsidRDefault="00AA301F" w:rsidP="00AA301F">
            <w:pPr>
              <w:pStyle w:val="NoSpacing"/>
              <w:jc w:val="right"/>
              <w:rPr>
                <w:rFonts w:ascii="Arial Narrow" w:hAnsi="Arial Narrow" w:cs="Arial"/>
                <w:sz w:val="20"/>
                <w:szCs w:val="20"/>
              </w:rPr>
            </w:pPr>
            <w:r>
              <w:rPr>
                <w:rFonts w:ascii="Arial Narrow" w:hAnsi="Arial Narrow" w:cs="Arial"/>
                <w:sz w:val="20"/>
                <w:szCs w:val="20"/>
              </w:rPr>
              <w:t>140</w:t>
            </w:r>
          </w:p>
        </w:tc>
        <w:tc>
          <w:tcPr>
            <w:tcW w:w="900" w:type="pct"/>
            <w:vAlign w:val="center"/>
          </w:tcPr>
          <w:p w:rsidR="00AA301F" w:rsidRDefault="00AA301F" w:rsidP="00AA301F">
            <w:pPr>
              <w:pStyle w:val="NoSpacing"/>
              <w:jc w:val="right"/>
              <w:rPr>
                <w:rFonts w:ascii="Arial Narrow" w:hAnsi="Arial Narrow" w:cs="Arial"/>
                <w:sz w:val="20"/>
                <w:szCs w:val="20"/>
              </w:rPr>
            </w:pPr>
            <w:r>
              <w:rPr>
                <w:rFonts w:ascii="Arial Narrow" w:hAnsi="Arial Narrow" w:cs="Arial"/>
                <w:sz w:val="20"/>
                <w:szCs w:val="20"/>
              </w:rPr>
              <w:t>138</w:t>
            </w:r>
          </w:p>
        </w:tc>
      </w:tr>
      <w:tr w:rsidR="00AA301F" w:rsidRPr="00E9009E" w:rsidTr="00A6549D">
        <w:trPr>
          <w:trHeight w:hRule="exact" w:val="284"/>
        </w:trPr>
        <w:tc>
          <w:tcPr>
            <w:tcW w:w="3204" w:type="pct"/>
            <w:shd w:val="clear" w:color="auto" w:fill="auto"/>
            <w:vAlign w:val="center"/>
            <w:hideMark/>
          </w:tcPr>
          <w:p w:rsidR="00AA301F" w:rsidRPr="00E9009E" w:rsidRDefault="00AA301F" w:rsidP="00AA301F">
            <w:pPr>
              <w:pStyle w:val="NoSpacing"/>
              <w:jc w:val="right"/>
              <w:rPr>
                <w:rFonts w:ascii="Arial Narrow" w:hAnsi="Arial Narrow" w:cs="Arial"/>
                <w:b/>
                <w:sz w:val="20"/>
                <w:szCs w:val="20"/>
              </w:rPr>
            </w:pPr>
            <w:r w:rsidRPr="00E9009E">
              <w:rPr>
                <w:rFonts w:ascii="Arial Narrow" w:hAnsi="Arial Narrow" w:cs="Arial"/>
                <w:b/>
                <w:sz w:val="20"/>
                <w:szCs w:val="20"/>
              </w:rPr>
              <w:t>Ukupno</w:t>
            </w:r>
          </w:p>
        </w:tc>
        <w:tc>
          <w:tcPr>
            <w:tcW w:w="900" w:type="pct"/>
            <w:vAlign w:val="center"/>
          </w:tcPr>
          <w:p w:rsidR="00AA301F" w:rsidRPr="00E9009E" w:rsidRDefault="00AA301F" w:rsidP="00AA301F">
            <w:pPr>
              <w:pStyle w:val="NoSpacing"/>
              <w:jc w:val="right"/>
              <w:rPr>
                <w:rFonts w:ascii="Arial Narrow" w:hAnsi="Arial Narrow" w:cs="Arial"/>
                <w:b/>
                <w:sz w:val="20"/>
                <w:szCs w:val="20"/>
              </w:rPr>
            </w:pPr>
            <w:r>
              <w:rPr>
                <w:rFonts w:ascii="Arial Narrow" w:hAnsi="Arial Narrow" w:cs="Arial"/>
                <w:b/>
                <w:sz w:val="20"/>
                <w:szCs w:val="20"/>
              </w:rPr>
              <w:t>220</w:t>
            </w:r>
          </w:p>
        </w:tc>
        <w:tc>
          <w:tcPr>
            <w:tcW w:w="900" w:type="pct"/>
            <w:vAlign w:val="center"/>
          </w:tcPr>
          <w:p w:rsidR="00AA301F" w:rsidRDefault="00AA301F" w:rsidP="00AA301F">
            <w:pPr>
              <w:pStyle w:val="NoSpacing"/>
              <w:jc w:val="right"/>
              <w:rPr>
                <w:rFonts w:ascii="Arial Narrow" w:hAnsi="Arial Narrow" w:cs="Arial"/>
                <w:b/>
                <w:sz w:val="20"/>
                <w:szCs w:val="20"/>
              </w:rPr>
            </w:pPr>
            <w:r>
              <w:rPr>
                <w:rFonts w:ascii="Arial Narrow" w:hAnsi="Arial Narrow" w:cs="Arial"/>
                <w:b/>
                <w:sz w:val="20"/>
                <w:szCs w:val="20"/>
              </w:rPr>
              <w:t>219</w:t>
            </w:r>
          </w:p>
        </w:tc>
      </w:tr>
    </w:tbl>
    <w:p w:rsidR="00AA301F" w:rsidRDefault="00AA301F" w:rsidP="005933BE">
      <w:pPr>
        <w:spacing w:line="240" w:lineRule="auto"/>
        <w:jc w:val="both"/>
        <w:rPr>
          <w:rFonts w:ascii="Arial Narrow" w:hAnsi="Arial Narrow"/>
          <w:sz w:val="20"/>
          <w:szCs w:val="20"/>
        </w:rPr>
      </w:pPr>
    </w:p>
    <w:p w:rsidR="00F51259" w:rsidRDefault="00F51259" w:rsidP="005933BE">
      <w:pPr>
        <w:spacing w:line="240" w:lineRule="auto"/>
        <w:jc w:val="both"/>
        <w:rPr>
          <w:rFonts w:ascii="Arial Narrow" w:hAnsi="Arial Narrow"/>
          <w:sz w:val="20"/>
          <w:szCs w:val="20"/>
        </w:rPr>
      </w:pPr>
    </w:p>
    <w:tbl>
      <w:tblPr>
        <w:tblW w:w="5000" w:type="pct"/>
        <w:jc w:val="center"/>
        <w:tblBorders>
          <w:insideH w:val="single" w:sz="4" w:space="0" w:color="auto"/>
          <w:insideV w:val="single" w:sz="4" w:space="0" w:color="auto"/>
        </w:tblBorders>
        <w:tblLook w:val="04A0" w:firstRow="1" w:lastRow="0" w:firstColumn="1" w:lastColumn="0" w:noHBand="0" w:noVBand="1"/>
      </w:tblPr>
      <w:tblGrid>
        <w:gridCol w:w="5812"/>
        <w:gridCol w:w="1633"/>
        <w:gridCol w:w="1625"/>
      </w:tblGrid>
      <w:tr w:rsidR="00A6549D" w:rsidRPr="00E9009E" w:rsidTr="00A6549D">
        <w:trPr>
          <w:trHeight w:hRule="exact" w:val="465"/>
          <w:jc w:val="center"/>
        </w:trPr>
        <w:tc>
          <w:tcPr>
            <w:tcW w:w="3204" w:type="pct"/>
            <w:shd w:val="clear" w:color="auto" w:fill="FFFFFF" w:themeFill="background1"/>
            <w:vAlign w:val="center"/>
          </w:tcPr>
          <w:p w:rsidR="00A6549D" w:rsidRPr="00E9009E" w:rsidRDefault="00A6549D" w:rsidP="00747348">
            <w:pPr>
              <w:pStyle w:val="NoSpacing"/>
              <w:rPr>
                <w:rFonts w:ascii="Arial Narrow" w:hAnsi="Arial Narrow" w:cs="Arial"/>
                <w:b/>
                <w:sz w:val="20"/>
                <w:szCs w:val="20"/>
              </w:rPr>
            </w:pPr>
            <w:r w:rsidRPr="00E9009E">
              <w:rPr>
                <w:rFonts w:ascii="Arial Narrow" w:hAnsi="Arial Narrow" w:cs="Arial"/>
                <w:b/>
                <w:sz w:val="20"/>
                <w:szCs w:val="20"/>
              </w:rPr>
              <w:t>Jednopredmetni preddiplomski studij</w:t>
            </w:r>
          </w:p>
        </w:tc>
        <w:tc>
          <w:tcPr>
            <w:tcW w:w="900" w:type="pct"/>
            <w:shd w:val="clear" w:color="auto" w:fill="FFFFFF" w:themeFill="background1"/>
            <w:vAlign w:val="center"/>
          </w:tcPr>
          <w:p w:rsidR="00A6549D" w:rsidRPr="00E9009E" w:rsidRDefault="00A6549D" w:rsidP="00747348">
            <w:pPr>
              <w:pStyle w:val="NoSpacing"/>
              <w:rPr>
                <w:rFonts w:ascii="Arial Narrow" w:hAnsi="Arial Narrow" w:cs="Arial"/>
                <w:b/>
                <w:sz w:val="20"/>
                <w:szCs w:val="20"/>
              </w:rPr>
            </w:pPr>
            <w:r>
              <w:rPr>
                <w:rFonts w:ascii="Arial Narrow" w:hAnsi="Arial Narrow" w:cs="Arial"/>
                <w:b/>
                <w:sz w:val="20"/>
                <w:szCs w:val="20"/>
              </w:rPr>
              <w:t>Upisna kvota</w:t>
            </w:r>
          </w:p>
        </w:tc>
        <w:tc>
          <w:tcPr>
            <w:tcW w:w="900" w:type="pct"/>
            <w:shd w:val="clear" w:color="auto" w:fill="FFFFFF" w:themeFill="background1"/>
            <w:vAlign w:val="center"/>
          </w:tcPr>
          <w:p w:rsidR="00A6549D" w:rsidRPr="00E9009E" w:rsidRDefault="00A6549D" w:rsidP="00AA301F">
            <w:pPr>
              <w:pStyle w:val="NoSpacing"/>
              <w:jc w:val="center"/>
              <w:rPr>
                <w:rFonts w:ascii="Arial Narrow" w:hAnsi="Arial Narrow" w:cs="Arial"/>
                <w:b/>
                <w:sz w:val="20"/>
                <w:szCs w:val="20"/>
              </w:rPr>
            </w:pPr>
            <w:r>
              <w:rPr>
                <w:rFonts w:ascii="Arial Narrow" w:hAnsi="Arial Narrow" w:cs="Arial"/>
                <w:b/>
                <w:sz w:val="20"/>
                <w:szCs w:val="20"/>
              </w:rPr>
              <w:t>Upisani</w:t>
            </w:r>
          </w:p>
        </w:tc>
      </w:tr>
      <w:tr w:rsidR="00A6549D" w:rsidRPr="00E9009E" w:rsidTr="00A6549D">
        <w:trPr>
          <w:trHeight w:hRule="exact" w:val="284"/>
          <w:jc w:val="center"/>
        </w:trPr>
        <w:tc>
          <w:tcPr>
            <w:tcW w:w="3204" w:type="pct"/>
            <w:shd w:val="clear" w:color="auto" w:fill="auto"/>
            <w:vAlign w:val="center"/>
          </w:tcPr>
          <w:p w:rsidR="00A6549D" w:rsidRPr="00E9009E" w:rsidRDefault="00A6549D" w:rsidP="00747348">
            <w:pPr>
              <w:pStyle w:val="NoSpacing"/>
              <w:rPr>
                <w:rFonts w:ascii="Arial Narrow" w:hAnsi="Arial Narrow" w:cs="Arial"/>
                <w:sz w:val="20"/>
                <w:szCs w:val="20"/>
              </w:rPr>
            </w:pPr>
            <w:r w:rsidRPr="00E9009E">
              <w:rPr>
                <w:rFonts w:ascii="Arial Narrow" w:hAnsi="Arial Narrow" w:cs="Arial"/>
                <w:sz w:val="20"/>
                <w:szCs w:val="20"/>
              </w:rPr>
              <w:t>Hrvatski jezik i književnost</w:t>
            </w:r>
          </w:p>
        </w:tc>
        <w:tc>
          <w:tcPr>
            <w:tcW w:w="900" w:type="pct"/>
            <w:shd w:val="clear" w:color="auto" w:fill="auto"/>
            <w:vAlign w:val="center"/>
          </w:tcPr>
          <w:p w:rsidR="00A6549D" w:rsidRPr="0017643C" w:rsidRDefault="00A6549D" w:rsidP="00747348">
            <w:pPr>
              <w:pStyle w:val="NoSpacing"/>
              <w:jc w:val="right"/>
              <w:rPr>
                <w:rFonts w:ascii="Arial Narrow" w:hAnsi="Arial Narrow" w:cs="Arial"/>
                <w:sz w:val="20"/>
                <w:szCs w:val="20"/>
              </w:rPr>
            </w:pPr>
            <w:r>
              <w:rPr>
                <w:rFonts w:ascii="Arial Narrow" w:hAnsi="Arial Narrow" w:cs="Arial"/>
                <w:sz w:val="20"/>
                <w:szCs w:val="20"/>
              </w:rPr>
              <w:t>15</w:t>
            </w:r>
          </w:p>
        </w:tc>
        <w:tc>
          <w:tcPr>
            <w:tcW w:w="900" w:type="pct"/>
            <w:vAlign w:val="center"/>
          </w:tcPr>
          <w:p w:rsidR="00A6549D" w:rsidRPr="00904DCD" w:rsidRDefault="00A6549D" w:rsidP="00F51259">
            <w:pPr>
              <w:pStyle w:val="NoSpacing"/>
              <w:jc w:val="right"/>
              <w:rPr>
                <w:rFonts w:ascii="Arial Narrow" w:hAnsi="Arial Narrow" w:cs="Arial"/>
                <w:sz w:val="20"/>
                <w:szCs w:val="20"/>
              </w:rPr>
            </w:pPr>
            <w:r w:rsidRPr="00904DCD">
              <w:rPr>
                <w:rFonts w:ascii="Arial Narrow" w:hAnsi="Arial Narrow" w:cs="Arial"/>
                <w:sz w:val="20"/>
                <w:szCs w:val="20"/>
              </w:rPr>
              <w:t>16</w:t>
            </w:r>
          </w:p>
        </w:tc>
      </w:tr>
      <w:tr w:rsidR="00A6549D" w:rsidRPr="00E9009E" w:rsidTr="00A6549D">
        <w:trPr>
          <w:trHeight w:hRule="exact" w:val="284"/>
          <w:jc w:val="center"/>
        </w:trPr>
        <w:tc>
          <w:tcPr>
            <w:tcW w:w="3204" w:type="pct"/>
            <w:shd w:val="clear" w:color="auto" w:fill="auto"/>
            <w:vAlign w:val="center"/>
          </w:tcPr>
          <w:p w:rsidR="00A6549D" w:rsidRPr="00E9009E" w:rsidRDefault="00A6549D" w:rsidP="00747348">
            <w:pPr>
              <w:pStyle w:val="NoSpacing"/>
              <w:rPr>
                <w:rFonts w:ascii="Arial Narrow" w:hAnsi="Arial Narrow" w:cs="Arial"/>
                <w:sz w:val="20"/>
                <w:szCs w:val="20"/>
              </w:rPr>
            </w:pPr>
            <w:r w:rsidRPr="00E9009E">
              <w:rPr>
                <w:rFonts w:ascii="Arial Narrow" w:hAnsi="Arial Narrow" w:cs="Arial"/>
                <w:sz w:val="20"/>
                <w:szCs w:val="20"/>
              </w:rPr>
              <w:t>Njemački jezik i književnost</w:t>
            </w:r>
          </w:p>
        </w:tc>
        <w:tc>
          <w:tcPr>
            <w:tcW w:w="900" w:type="pct"/>
            <w:shd w:val="clear" w:color="auto" w:fill="auto"/>
            <w:vAlign w:val="center"/>
          </w:tcPr>
          <w:p w:rsidR="00A6549D" w:rsidRPr="0017643C" w:rsidRDefault="00A6549D" w:rsidP="00747348">
            <w:pPr>
              <w:pStyle w:val="NoSpacing"/>
              <w:jc w:val="right"/>
              <w:rPr>
                <w:rFonts w:ascii="Arial Narrow" w:hAnsi="Arial Narrow" w:cs="Arial"/>
                <w:sz w:val="20"/>
                <w:szCs w:val="20"/>
              </w:rPr>
            </w:pPr>
            <w:r>
              <w:rPr>
                <w:rFonts w:ascii="Arial Narrow" w:hAnsi="Arial Narrow" w:cs="Arial"/>
                <w:sz w:val="20"/>
                <w:szCs w:val="20"/>
              </w:rPr>
              <w:t>15</w:t>
            </w:r>
          </w:p>
        </w:tc>
        <w:tc>
          <w:tcPr>
            <w:tcW w:w="900" w:type="pct"/>
            <w:vAlign w:val="center"/>
          </w:tcPr>
          <w:p w:rsidR="00A6549D" w:rsidRPr="00904DCD" w:rsidRDefault="00A6549D" w:rsidP="00747348">
            <w:pPr>
              <w:pStyle w:val="NoSpacing"/>
              <w:jc w:val="right"/>
              <w:rPr>
                <w:rFonts w:ascii="Arial Narrow" w:hAnsi="Arial Narrow" w:cs="Arial"/>
                <w:sz w:val="20"/>
                <w:szCs w:val="20"/>
              </w:rPr>
            </w:pPr>
            <w:r w:rsidRPr="00904DCD">
              <w:rPr>
                <w:rFonts w:ascii="Arial Narrow" w:hAnsi="Arial Narrow" w:cs="Arial"/>
                <w:sz w:val="20"/>
                <w:szCs w:val="20"/>
              </w:rPr>
              <w:t>15</w:t>
            </w:r>
          </w:p>
        </w:tc>
      </w:tr>
      <w:tr w:rsidR="00A6549D" w:rsidRPr="00E9009E" w:rsidTr="00A6549D">
        <w:trPr>
          <w:trHeight w:hRule="exact" w:val="284"/>
          <w:jc w:val="center"/>
        </w:trPr>
        <w:tc>
          <w:tcPr>
            <w:tcW w:w="3204" w:type="pct"/>
            <w:shd w:val="clear" w:color="auto" w:fill="auto"/>
            <w:vAlign w:val="center"/>
          </w:tcPr>
          <w:p w:rsidR="00A6549D" w:rsidRPr="00E9009E" w:rsidRDefault="00A6549D" w:rsidP="00747348">
            <w:pPr>
              <w:pStyle w:val="NoSpacing"/>
              <w:rPr>
                <w:rFonts w:ascii="Arial Narrow" w:hAnsi="Arial Narrow" w:cs="Arial"/>
                <w:sz w:val="20"/>
                <w:szCs w:val="20"/>
              </w:rPr>
            </w:pPr>
            <w:r w:rsidRPr="00E9009E">
              <w:rPr>
                <w:rFonts w:ascii="Arial Narrow" w:hAnsi="Arial Narrow" w:cs="Arial"/>
                <w:sz w:val="20"/>
                <w:szCs w:val="20"/>
              </w:rPr>
              <w:t>Informatologija</w:t>
            </w:r>
          </w:p>
        </w:tc>
        <w:tc>
          <w:tcPr>
            <w:tcW w:w="900" w:type="pct"/>
            <w:shd w:val="clear" w:color="auto" w:fill="auto"/>
            <w:vAlign w:val="center"/>
          </w:tcPr>
          <w:p w:rsidR="00A6549D" w:rsidRPr="0017643C" w:rsidRDefault="00A6549D" w:rsidP="00747348">
            <w:pPr>
              <w:pStyle w:val="NoSpacing"/>
              <w:jc w:val="right"/>
              <w:rPr>
                <w:rFonts w:ascii="Arial Narrow" w:hAnsi="Arial Narrow" w:cs="Arial"/>
                <w:sz w:val="20"/>
                <w:szCs w:val="20"/>
              </w:rPr>
            </w:pPr>
            <w:r>
              <w:rPr>
                <w:rFonts w:ascii="Arial Narrow" w:hAnsi="Arial Narrow" w:cs="Arial"/>
                <w:sz w:val="20"/>
                <w:szCs w:val="20"/>
              </w:rPr>
              <w:t>30</w:t>
            </w:r>
          </w:p>
        </w:tc>
        <w:tc>
          <w:tcPr>
            <w:tcW w:w="900" w:type="pct"/>
            <w:vAlign w:val="center"/>
          </w:tcPr>
          <w:p w:rsidR="00A6549D" w:rsidRPr="00904DCD" w:rsidRDefault="00A6549D" w:rsidP="00747348">
            <w:pPr>
              <w:pStyle w:val="NoSpacing"/>
              <w:jc w:val="right"/>
              <w:rPr>
                <w:rFonts w:ascii="Arial Narrow" w:hAnsi="Arial Narrow" w:cs="Arial"/>
                <w:sz w:val="20"/>
                <w:szCs w:val="20"/>
              </w:rPr>
            </w:pPr>
            <w:r w:rsidRPr="00904DCD">
              <w:rPr>
                <w:rFonts w:ascii="Arial Narrow" w:hAnsi="Arial Narrow" w:cs="Arial"/>
                <w:sz w:val="20"/>
                <w:szCs w:val="20"/>
              </w:rPr>
              <w:t>29</w:t>
            </w:r>
          </w:p>
        </w:tc>
      </w:tr>
      <w:tr w:rsidR="00A6549D" w:rsidRPr="00E9009E" w:rsidTr="00A6549D">
        <w:trPr>
          <w:trHeight w:hRule="exact" w:val="284"/>
          <w:jc w:val="center"/>
        </w:trPr>
        <w:tc>
          <w:tcPr>
            <w:tcW w:w="3204" w:type="pct"/>
            <w:shd w:val="clear" w:color="auto" w:fill="auto"/>
            <w:vAlign w:val="center"/>
          </w:tcPr>
          <w:p w:rsidR="00A6549D" w:rsidRPr="00E9009E" w:rsidRDefault="00A6549D" w:rsidP="00747348">
            <w:pPr>
              <w:pStyle w:val="NoSpacing"/>
              <w:rPr>
                <w:rFonts w:ascii="Arial Narrow" w:hAnsi="Arial Narrow" w:cs="Arial"/>
                <w:sz w:val="20"/>
                <w:szCs w:val="20"/>
              </w:rPr>
            </w:pPr>
            <w:r w:rsidRPr="00E9009E">
              <w:rPr>
                <w:rFonts w:ascii="Arial Narrow" w:hAnsi="Arial Narrow" w:cs="Arial"/>
                <w:sz w:val="20"/>
                <w:szCs w:val="20"/>
              </w:rPr>
              <w:t>Psihologija</w:t>
            </w:r>
          </w:p>
        </w:tc>
        <w:tc>
          <w:tcPr>
            <w:tcW w:w="900" w:type="pct"/>
            <w:shd w:val="clear" w:color="auto" w:fill="auto"/>
            <w:vAlign w:val="center"/>
          </w:tcPr>
          <w:p w:rsidR="00A6549D" w:rsidRPr="0017643C" w:rsidRDefault="00A6549D" w:rsidP="00747348">
            <w:pPr>
              <w:pStyle w:val="NoSpacing"/>
              <w:jc w:val="right"/>
              <w:rPr>
                <w:rFonts w:ascii="Arial Narrow" w:hAnsi="Arial Narrow" w:cs="Arial"/>
                <w:sz w:val="20"/>
                <w:szCs w:val="20"/>
              </w:rPr>
            </w:pPr>
            <w:r>
              <w:rPr>
                <w:rFonts w:ascii="Arial Narrow" w:hAnsi="Arial Narrow" w:cs="Arial"/>
                <w:sz w:val="20"/>
                <w:szCs w:val="20"/>
              </w:rPr>
              <w:t>20</w:t>
            </w:r>
          </w:p>
        </w:tc>
        <w:tc>
          <w:tcPr>
            <w:tcW w:w="900" w:type="pct"/>
            <w:vAlign w:val="center"/>
          </w:tcPr>
          <w:p w:rsidR="00A6549D" w:rsidRPr="00904DCD" w:rsidRDefault="00A6549D" w:rsidP="00F51259">
            <w:pPr>
              <w:pStyle w:val="NoSpacing"/>
              <w:jc w:val="right"/>
              <w:rPr>
                <w:rFonts w:ascii="Arial Narrow" w:hAnsi="Arial Narrow" w:cs="Arial"/>
                <w:sz w:val="20"/>
                <w:szCs w:val="20"/>
              </w:rPr>
            </w:pPr>
            <w:r w:rsidRPr="00904DCD">
              <w:rPr>
                <w:rFonts w:ascii="Arial Narrow" w:hAnsi="Arial Narrow" w:cs="Arial"/>
                <w:sz w:val="20"/>
                <w:szCs w:val="20"/>
              </w:rPr>
              <w:t>21</w:t>
            </w:r>
          </w:p>
        </w:tc>
      </w:tr>
      <w:tr w:rsidR="00AA301F" w:rsidRPr="00E9009E" w:rsidTr="00A6549D">
        <w:trPr>
          <w:trHeight w:hRule="exact" w:val="284"/>
          <w:jc w:val="center"/>
        </w:trPr>
        <w:tc>
          <w:tcPr>
            <w:tcW w:w="3204" w:type="pct"/>
            <w:shd w:val="clear" w:color="auto" w:fill="auto"/>
            <w:vAlign w:val="center"/>
          </w:tcPr>
          <w:p w:rsidR="00B553C3" w:rsidRPr="00E9009E" w:rsidRDefault="00B553C3" w:rsidP="00747348">
            <w:pPr>
              <w:pStyle w:val="NoSpacing"/>
              <w:jc w:val="right"/>
              <w:rPr>
                <w:rFonts w:ascii="Arial Narrow" w:hAnsi="Arial Narrow" w:cs="Arial"/>
                <w:b/>
                <w:sz w:val="20"/>
                <w:szCs w:val="20"/>
              </w:rPr>
            </w:pPr>
            <w:r w:rsidRPr="00E9009E">
              <w:rPr>
                <w:rFonts w:ascii="Arial Narrow" w:hAnsi="Arial Narrow" w:cs="Arial"/>
                <w:b/>
                <w:sz w:val="20"/>
                <w:szCs w:val="20"/>
              </w:rPr>
              <w:t>Ukupno</w:t>
            </w:r>
          </w:p>
        </w:tc>
        <w:tc>
          <w:tcPr>
            <w:tcW w:w="900" w:type="pct"/>
            <w:shd w:val="clear" w:color="auto" w:fill="auto"/>
            <w:vAlign w:val="center"/>
          </w:tcPr>
          <w:p w:rsidR="00B553C3" w:rsidRPr="00E9009E" w:rsidRDefault="00B553C3" w:rsidP="00747348">
            <w:pPr>
              <w:pStyle w:val="NoSpacing"/>
              <w:jc w:val="right"/>
              <w:rPr>
                <w:rFonts w:ascii="Arial Narrow" w:hAnsi="Arial Narrow" w:cs="Arial"/>
                <w:b/>
                <w:sz w:val="20"/>
                <w:szCs w:val="20"/>
              </w:rPr>
            </w:pPr>
            <w:r>
              <w:rPr>
                <w:rFonts w:ascii="Arial Narrow" w:hAnsi="Arial Narrow" w:cs="Arial"/>
                <w:b/>
                <w:sz w:val="20"/>
                <w:szCs w:val="20"/>
              </w:rPr>
              <w:t>80</w:t>
            </w:r>
          </w:p>
        </w:tc>
        <w:tc>
          <w:tcPr>
            <w:tcW w:w="900" w:type="pct"/>
            <w:vAlign w:val="center"/>
          </w:tcPr>
          <w:p w:rsidR="00B553C3" w:rsidRPr="00E9009E" w:rsidRDefault="00B553C3" w:rsidP="00747348">
            <w:pPr>
              <w:pStyle w:val="NoSpacing"/>
              <w:jc w:val="right"/>
              <w:rPr>
                <w:rFonts w:ascii="Arial Narrow" w:hAnsi="Arial Narrow" w:cs="Arial"/>
                <w:b/>
                <w:sz w:val="20"/>
                <w:szCs w:val="20"/>
              </w:rPr>
            </w:pPr>
            <w:r>
              <w:rPr>
                <w:rFonts w:ascii="Arial Narrow" w:hAnsi="Arial Narrow" w:cs="Arial"/>
                <w:b/>
                <w:sz w:val="20"/>
                <w:szCs w:val="20"/>
              </w:rPr>
              <w:t>81</w:t>
            </w:r>
          </w:p>
        </w:tc>
      </w:tr>
    </w:tbl>
    <w:p w:rsidR="00AA301F" w:rsidRDefault="00AA301F" w:rsidP="005933BE">
      <w:pPr>
        <w:spacing w:line="240" w:lineRule="auto"/>
        <w:jc w:val="both"/>
        <w:rPr>
          <w:rFonts w:ascii="Arial Narrow" w:hAnsi="Arial Narrow"/>
          <w:sz w:val="20"/>
          <w:szCs w:val="20"/>
        </w:rPr>
      </w:pPr>
    </w:p>
    <w:p w:rsidR="00F51259" w:rsidRDefault="00F51259" w:rsidP="005933BE">
      <w:pPr>
        <w:spacing w:line="240" w:lineRule="auto"/>
        <w:jc w:val="both"/>
        <w:rPr>
          <w:rFonts w:ascii="Arial Narrow" w:hAnsi="Arial Narrow"/>
          <w:sz w:val="20"/>
          <w:szCs w:val="20"/>
        </w:rPr>
      </w:pPr>
    </w:p>
    <w:tbl>
      <w:tblPr>
        <w:tblW w:w="5000" w:type="pct"/>
        <w:jc w:val="center"/>
        <w:tblBorders>
          <w:insideH w:val="single" w:sz="4" w:space="0" w:color="auto"/>
          <w:insideV w:val="single" w:sz="4" w:space="0" w:color="auto"/>
        </w:tblBorders>
        <w:tblLook w:val="04A0" w:firstRow="1" w:lastRow="0" w:firstColumn="1" w:lastColumn="0" w:noHBand="0" w:noVBand="1"/>
      </w:tblPr>
      <w:tblGrid>
        <w:gridCol w:w="5812"/>
        <w:gridCol w:w="1633"/>
        <w:gridCol w:w="1625"/>
      </w:tblGrid>
      <w:tr w:rsidR="00A6549D" w:rsidRPr="00CA38CA" w:rsidTr="00A6549D">
        <w:trPr>
          <w:trHeight w:hRule="exact" w:val="454"/>
          <w:jc w:val="center"/>
        </w:trPr>
        <w:tc>
          <w:tcPr>
            <w:tcW w:w="3204" w:type="pct"/>
            <w:shd w:val="clear" w:color="auto" w:fill="FFFFFF" w:themeFill="background1"/>
            <w:vAlign w:val="center"/>
            <w:hideMark/>
          </w:tcPr>
          <w:p w:rsidR="00A6549D" w:rsidRPr="00CA38CA" w:rsidRDefault="00A6549D" w:rsidP="00747348">
            <w:pPr>
              <w:pStyle w:val="NoSpacing"/>
              <w:rPr>
                <w:rFonts w:ascii="Arial Narrow" w:hAnsi="Arial Narrow" w:cs="Arial"/>
                <w:b/>
                <w:sz w:val="20"/>
                <w:szCs w:val="20"/>
              </w:rPr>
            </w:pPr>
            <w:r w:rsidRPr="00CA38CA">
              <w:rPr>
                <w:rFonts w:ascii="Arial Narrow" w:hAnsi="Arial Narrow" w:cs="Arial"/>
                <w:b/>
                <w:sz w:val="20"/>
                <w:szCs w:val="20"/>
              </w:rPr>
              <w:t>Dvopredmetni preddiplomski studij</w:t>
            </w:r>
          </w:p>
        </w:tc>
        <w:tc>
          <w:tcPr>
            <w:tcW w:w="900" w:type="pct"/>
            <w:shd w:val="clear" w:color="auto" w:fill="FFFFFF" w:themeFill="background1"/>
            <w:vAlign w:val="center"/>
            <w:hideMark/>
          </w:tcPr>
          <w:p w:rsidR="00A6549D" w:rsidRPr="00CA38CA" w:rsidRDefault="00A6549D" w:rsidP="00747348">
            <w:pPr>
              <w:pStyle w:val="NoSpacing"/>
              <w:rPr>
                <w:rFonts w:ascii="Arial Narrow" w:hAnsi="Arial Narrow" w:cs="Arial"/>
                <w:b/>
                <w:sz w:val="20"/>
                <w:szCs w:val="20"/>
              </w:rPr>
            </w:pPr>
            <w:r w:rsidRPr="00CA38CA">
              <w:rPr>
                <w:rFonts w:ascii="Arial Narrow" w:hAnsi="Arial Narrow" w:cs="Arial"/>
                <w:b/>
                <w:sz w:val="20"/>
                <w:szCs w:val="20"/>
              </w:rPr>
              <w:t>Upisna kvota</w:t>
            </w:r>
          </w:p>
        </w:tc>
        <w:tc>
          <w:tcPr>
            <w:tcW w:w="900" w:type="pct"/>
            <w:shd w:val="clear" w:color="auto" w:fill="FFFFFF" w:themeFill="background1"/>
            <w:vAlign w:val="center"/>
            <w:hideMark/>
          </w:tcPr>
          <w:p w:rsidR="00A6549D" w:rsidRPr="00CA38CA" w:rsidRDefault="00A6549D" w:rsidP="00AA301F">
            <w:pPr>
              <w:pStyle w:val="NoSpacing"/>
              <w:jc w:val="center"/>
              <w:rPr>
                <w:rFonts w:ascii="Arial Narrow" w:hAnsi="Arial Narrow" w:cs="Arial"/>
                <w:b/>
                <w:sz w:val="20"/>
                <w:szCs w:val="20"/>
              </w:rPr>
            </w:pPr>
            <w:r w:rsidRPr="00CA38CA">
              <w:rPr>
                <w:rFonts w:ascii="Arial Narrow" w:hAnsi="Arial Narrow" w:cs="Arial"/>
                <w:b/>
                <w:sz w:val="20"/>
                <w:szCs w:val="20"/>
              </w:rPr>
              <w:t>Upisani</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eastAsia="Times New Roman" w:hAnsi="Arial Narrow" w:cs="Arial"/>
                <w:color w:val="000000"/>
                <w:sz w:val="20"/>
                <w:szCs w:val="20"/>
              </w:rPr>
            </w:pPr>
            <w:r w:rsidRPr="00CA38CA">
              <w:rPr>
                <w:rFonts w:ascii="Arial Narrow" w:hAnsi="Arial Narrow" w:cs="Arial"/>
                <w:color w:val="000000"/>
                <w:sz w:val="20"/>
                <w:szCs w:val="20"/>
              </w:rPr>
              <w:t xml:space="preserve">Engleski jezik i književnost i hrvatski jezik i književnost </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13</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13</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 xml:space="preserve">Engleski jezik i književnost i njemački jezik i književnost </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25</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25</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 xml:space="preserve">Engleski jezik i književnost i pedagogija </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Engleski jezik i književnost i povijest</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Filozofija i engleski jezik i književnost</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Filozofija i hrvatski jezik i književnost</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5</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5</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Hrvatski jezik i književnost i pedagogija</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5</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5</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Hrvatski jezik i književnost i povijest</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5</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5</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 xml:space="preserve">Mađarski jezik i književnost i engleski jezik i književnost </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7</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7</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 xml:space="preserve">Mađarski jezik i književnost i hrvatski jezik i književnost </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Njemački jezik i književnost i filozofija</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5</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4</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 xml:space="preserve">Njemački jezik i književnost i hrvatski jezik i književnost </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r>
      <w:tr w:rsidR="00A6549D" w:rsidRPr="00CA38CA" w:rsidTr="00A6549D">
        <w:trPr>
          <w:trHeight w:hRule="exact" w:val="284"/>
          <w:jc w:val="center"/>
        </w:trPr>
        <w:tc>
          <w:tcPr>
            <w:tcW w:w="3204" w:type="pct"/>
            <w:shd w:val="clear" w:color="auto" w:fill="auto"/>
            <w:vAlign w:val="center"/>
            <w:hideMark/>
          </w:tcPr>
          <w:p w:rsidR="00A6549D" w:rsidRPr="00CA38CA" w:rsidRDefault="00A6549D" w:rsidP="00747348">
            <w:pPr>
              <w:spacing w:line="240" w:lineRule="auto"/>
              <w:rPr>
                <w:rFonts w:ascii="Arial Narrow" w:hAnsi="Arial Narrow" w:cs="Arial"/>
                <w:color w:val="000000"/>
                <w:sz w:val="20"/>
                <w:szCs w:val="20"/>
              </w:rPr>
            </w:pPr>
            <w:r w:rsidRPr="00CA38CA">
              <w:rPr>
                <w:rFonts w:ascii="Arial Narrow" w:hAnsi="Arial Narrow" w:cs="Arial"/>
                <w:color w:val="000000"/>
                <w:sz w:val="20"/>
                <w:szCs w:val="20"/>
              </w:rPr>
              <w:t>Njemački jezik i književnost i povijest</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8</w:t>
            </w:r>
          </w:p>
        </w:tc>
      </w:tr>
      <w:tr w:rsidR="00A6549D" w:rsidRPr="00CA38CA" w:rsidTr="00A6549D">
        <w:trPr>
          <w:trHeight w:hRule="exact" w:val="284"/>
          <w:jc w:val="center"/>
        </w:trPr>
        <w:tc>
          <w:tcPr>
            <w:tcW w:w="3204" w:type="pct"/>
            <w:shd w:val="clear" w:color="auto" w:fill="auto"/>
            <w:vAlign w:val="center"/>
          </w:tcPr>
          <w:p w:rsidR="00A6549D" w:rsidRPr="00CA38CA" w:rsidRDefault="00A6549D" w:rsidP="00747348">
            <w:pPr>
              <w:spacing w:line="240" w:lineRule="auto"/>
              <w:rPr>
                <w:rFonts w:ascii="Arial Narrow" w:eastAsia="Times New Roman" w:hAnsi="Arial Narrow" w:cs="Arial"/>
                <w:color w:val="000000"/>
                <w:sz w:val="20"/>
                <w:szCs w:val="20"/>
              </w:rPr>
            </w:pPr>
            <w:r w:rsidRPr="00CA38CA">
              <w:rPr>
                <w:rFonts w:ascii="Arial Narrow" w:hAnsi="Arial Narrow" w:cs="Arial"/>
                <w:color w:val="000000"/>
                <w:sz w:val="20"/>
                <w:szCs w:val="20"/>
              </w:rPr>
              <w:t>Pedagogija i povijest</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10</w:t>
            </w:r>
          </w:p>
        </w:tc>
        <w:tc>
          <w:tcPr>
            <w:tcW w:w="900" w:type="pct"/>
            <w:shd w:val="clear" w:color="auto" w:fill="auto"/>
            <w:vAlign w:val="center"/>
          </w:tcPr>
          <w:p w:rsidR="00A6549D" w:rsidRPr="00CA38CA" w:rsidRDefault="00A6549D" w:rsidP="00747348">
            <w:pPr>
              <w:spacing w:line="240" w:lineRule="auto"/>
              <w:jc w:val="right"/>
              <w:rPr>
                <w:rFonts w:ascii="Arial Narrow" w:eastAsia="Times New Roman" w:hAnsi="Arial Narrow" w:cs="Arial"/>
                <w:color w:val="000000"/>
                <w:sz w:val="20"/>
                <w:szCs w:val="20"/>
              </w:rPr>
            </w:pPr>
            <w:r w:rsidRPr="00CA38CA">
              <w:rPr>
                <w:rFonts w:ascii="Arial Narrow" w:eastAsia="Times New Roman" w:hAnsi="Arial Narrow" w:cs="Arial"/>
                <w:color w:val="000000"/>
                <w:sz w:val="20"/>
                <w:szCs w:val="20"/>
              </w:rPr>
              <w:t>11</w:t>
            </w:r>
          </w:p>
        </w:tc>
      </w:tr>
      <w:tr w:rsidR="00A6549D" w:rsidRPr="00CA38CA" w:rsidTr="00A6549D">
        <w:trPr>
          <w:trHeight w:hRule="exact" w:val="284"/>
          <w:jc w:val="center"/>
        </w:trPr>
        <w:tc>
          <w:tcPr>
            <w:tcW w:w="3204" w:type="pct"/>
            <w:shd w:val="clear" w:color="auto" w:fill="auto"/>
            <w:vAlign w:val="center"/>
          </w:tcPr>
          <w:p w:rsidR="00A6549D" w:rsidRPr="00CA38CA" w:rsidRDefault="00A6549D" w:rsidP="00747348">
            <w:pPr>
              <w:spacing w:line="240" w:lineRule="auto"/>
              <w:rPr>
                <w:rFonts w:ascii="Arial Narrow" w:hAnsi="Arial Narrow" w:cs="Arial"/>
                <w:sz w:val="20"/>
                <w:szCs w:val="20"/>
              </w:rPr>
            </w:pPr>
            <w:r w:rsidRPr="00CA38CA">
              <w:rPr>
                <w:rFonts w:ascii="Arial Narrow" w:hAnsi="Arial Narrow" w:cs="Arial"/>
                <w:sz w:val="20"/>
                <w:szCs w:val="20"/>
              </w:rPr>
              <w:t>Mađarski jezik i književnost i povijest</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color w:val="000000"/>
                <w:sz w:val="20"/>
                <w:szCs w:val="20"/>
              </w:rPr>
            </w:pPr>
            <w:r w:rsidRPr="00CA38CA">
              <w:rPr>
                <w:rFonts w:ascii="Arial Narrow" w:hAnsi="Arial Narrow" w:cs="Arial"/>
                <w:color w:val="000000"/>
                <w:sz w:val="20"/>
                <w:szCs w:val="20"/>
              </w:rPr>
              <w:t>5</w:t>
            </w:r>
          </w:p>
        </w:tc>
        <w:tc>
          <w:tcPr>
            <w:tcW w:w="900" w:type="pct"/>
            <w:shd w:val="clear" w:color="auto" w:fill="auto"/>
            <w:vAlign w:val="center"/>
          </w:tcPr>
          <w:p w:rsidR="00A6549D" w:rsidRPr="00CA38CA" w:rsidRDefault="00A6549D" w:rsidP="00747348">
            <w:pPr>
              <w:spacing w:line="240" w:lineRule="auto"/>
              <w:jc w:val="right"/>
              <w:rPr>
                <w:rFonts w:ascii="Arial Narrow" w:hAnsi="Arial Narrow" w:cs="Arial"/>
                <w:sz w:val="20"/>
                <w:szCs w:val="20"/>
              </w:rPr>
            </w:pPr>
            <w:r w:rsidRPr="00CA38CA">
              <w:rPr>
                <w:rFonts w:ascii="Arial Narrow" w:hAnsi="Arial Narrow" w:cs="Arial"/>
                <w:sz w:val="20"/>
                <w:szCs w:val="20"/>
              </w:rPr>
              <w:t>5</w:t>
            </w:r>
          </w:p>
        </w:tc>
      </w:tr>
      <w:tr w:rsidR="00A6549D" w:rsidRPr="00CA38CA" w:rsidTr="00A6549D">
        <w:trPr>
          <w:trHeight w:hRule="exact" w:val="284"/>
          <w:jc w:val="center"/>
        </w:trPr>
        <w:tc>
          <w:tcPr>
            <w:tcW w:w="3204" w:type="pct"/>
            <w:shd w:val="clear" w:color="auto" w:fill="auto"/>
            <w:vAlign w:val="center"/>
          </w:tcPr>
          <w:p w:rsidR="00A6549D" w:rsidRPr="00CA38CA" w:rsidRDefault="00A6549D" w:rsidP="00747348">
            <w:pPr>
              <w:pStyle w:val="NoSpacing"/>
              <w:jc w:val="right"/>
              <w:rPr>
                <w:rFonts w:ascii="Arial Narrow" w:hAnsi="Arial Narrow" w:cs="Arial"/>
                <w:b/>
                <w:sz w:val="20"/>
                <w:szCs w:val="20"/>
              </w:rPr>
            </w:pPr>
            <w:r>
              <w:rPr>
                <w:rFonts w:ascii="Arial Narrow" w:hAnsi="Arial Narrow" w:cs="Arial"/>
                <w:b/>
                <w:sz w:val="20"/>
                <w:szCs w:val="20"/>
              </w:rPr>
              <w:t>Ukupno</w:t>
            </w:r>
          </w:p>
        </w:tc>
        <w:tc>
          <w:tcPr>
            <w:tcW w:w="900" w:type="pct"/>
            <w:shd w:val="clear" w:color="auto" w:fill="auto"/>
            <w:vAlign w:val="center"/>
          </w:tcPr>
          <w:p w:rsidR="00A6549D" w:rsidRPr="00CA38CA" w:rsidRDefault="00A6549D" w:rsidP="00747348">
            <w:pPr>
              <w:pStyle w:val="NoSpacing"/>
              <w:jc w:val="right"/>
              <w:rPr>
                <w:rFonts w:ascii="Arial Narrow" w:hAnsi="Arial Narrow" w:cs="Arial"/>
                <w:b/>
                <w:sz w:val="20"/>
                <w:szCs w:val="20"/>
              </w:rPr>
            </w:pPr>
            <w:r w:rsidRPr="00CA38CA">
              <w:rPr>
                <w:rFonts w:ascii="Arial Narrow" w:hAnsi="Arial Narrow" w:cs="Arial"/>
                <w:b/>
                <w:sz w:val="20"/>
                <w:szCs w:val="20"/>
              </w:rPr>
              <w:t>140</w:t>
            </w:r>
          </w:p>
        </w:tc>
        <w:tc>
          <w:tcPr>
            <w:tcW w:w="900" w:type="pct"/>
            <w:shd w:val="clear" w:color="auto" w:fill="auto"/>
            <w:vAlign w:val="center"/>
          </w:tcPr>
          <w:p w:rsidR="00A6549D" w:rsidRPr="00CA38CA" w:rsidRDefault="00A6549D" w:rsidP="00747348">
            <w:pPr>
              <w:pStyle w:val="NoSpacing"/>
              <w:jc w:val="right"/>
              <w:rPr>
                <w:rFonts w:ascii="Arial Narrow" w:hAnsi="Arial Narrow" w:cs="Arial"/>
                <w:b/>
                <w:sz w:val="20"/>
                <w:szCs w:val="20"/>
              </w:rPr>
            </w:pPr>
            <w:r w:rsidRPr="00CA38CA">
              <w:rPr>
                <w:rFonts w:ascii="Arial Narrow" w:hAnsi="Arial Narrow" w:cs="Arial"/>
                <w:b/>
                <w:sz w:val="20"/>
                <w:szCs w:val="20"/>
              </w:rPr>
              <w:t>138</w:t>
            </w:r>
          </w:p>
        </w:tc>
      </w:tr>
    </w:tbl>
    <w:p w:rsidR="00F51259" w:rsidRDefault="00F51259" w:rsidP="00E303C3">
      <w:pPr>
        <w:rPr>
          <w:rFonts w:ascii="Arial Narrow" w:hAnsi="Arial Narrow"/>
          <w:b/>
          <w:sz w:val="20"/>
          <w:szCs w:val="20"/>
          <w:u w:val="single"/>
        </w:rPr>
      </w:pPr>
    </w:p>
    <w:p w:rsidR="00F51259" w:rsidRDefault="00F51259" w:rsidP="00E303C3">
      <w:pPr>
        <w:rPr>
          <w:rFonts w:ascii="Arial Narrow" w:hAnsi="Arial Narrow"/>
          <w:b/>
          <w:sz w:val="20"/>
          <w:szCs w:val="20"/>
          <w:u w:val="single"/>
        </w:rPr>
      </w:pPr>
    </w:p>
    <w:p w:rsidR="00F51259" w:rsidRDefault="00F51259" w:rsidP="00E303C3">
      <w:pPr>
        <w:rPr>
          <w:rFonts w:ascii="Arial Narrow" w:hAnsi="Arial Narrow"/>
          <w:b/>
          <w:sz w:val="20"/>
          <w:szCs w:val="20"/>
          <w:u w:val="single"/>
        </w:rPr>
      </w:pPr>
    </w:p>
    <w:p w:rsidR="00E303C3" w:rsidRDefault="00E303C3" w:rsidP="00E303C3">
      <w:pPr>
        <w:rPr>
          <w:rFonts w:ascii="Arial Narrow" w:hAnsi="Arial Narrow"/>
          <w:b/>
          <w:sz w:val="20"/>
          <w:szCs w:val="20"/>
          <w:u w:val="single"/>
        </w:rPr>
      </w:pPr>
      <w:r w:rsidRPr="00E303C3">
        <w:rPr>
          <w:rFonts w:ascii="Arial Narrow" w:hAnsi="Arial Narrow"/>
          <w:b/>
          <w:sz w:val="20"/>
          <w:szCs w:val="20"/>
          <w:u w:val="single"/>
        </w:rPr>
        <w:t>DIPLOMSKI STUDIJ</w:t>
      </w:r>
    </w:p>
    <w:p w:rsidR="00E303C3" w:rsidRPr="00E303C3" w:rsidRDefault="00E303C3" w:rsidP="00E303C3">
      <w:pPr>
        <w:rPr>
          <w:rFonts w:ascii="Arial Narrow" w:hAnsi="Arial Narrow"/>
          <w:b/>
          <w:sz w:val="20"/>
          <w:szCs w:val="20"/>
          <w:u w:val="single"/>
        </w:rPr>
      </w:pPr>
    </w:p>
    <w:tbl>
      <w:tblPr>
        <w:tblW w:w="5000" w:type="pct"/>
        <w:tblBorders>
          <w:insideH w:val="single" w:sz="4" w:space="0" w:color="auto"/>
          <w:insideV w:val="single" w:sz="4" w:space="0" w:color="auto"/>
        </w:tblBorders>
        <w:tblLook w:val="04A0" w:firstRow="1" w:lastRow="0" w:firstColumn="1" w:lastColumn="0" w:noHBand="0" w:noVBand="1"/>
      </w:tblPr>
      <w:tblGrid>
        <w:gridCol w:w="5780"/>
        <w:gridCol w:w="1645"/>
        <w:gridCol w:w="1645"/>
      </w:tblGrid>
      <w:tr w:rsidR="00D65380" w:rsidRPr="00E9009E" w:rsidTr="00A6549D">
        <w:trPr>
          <w:trHeight w:hRule="exact" w:val="454"/>
        </w:trPr>
        <w:tc>
          <w:tcPr>
            <w:tcW w:w="3164" w:type="pct"/>
            <w:shd w:val="clear" w:color="auto" w:fill="FFFFFF" w:themeFill="background1"/>
            <w:vAlign w:val="center"/>
            <w:hideMark/>
          </w:tcPr>
          <w:p w:rsidR="00D65380" w:rsidRPr="00E9009E" w:rsidRDefault="00D65380" w:rsidP="00747348">
            <w:pPr>
              <w:pStyle w:val="NoSpacing"/>
              <w:rPr>
                <w:rFonts w:ascii="Arial Narrow" w:hAnsi="Arial Narrow" w:cs="Arial"/>
                <w:b/>
                <w:sz w:val="20"/>
                <w:szCs w:val="20"/>
              </w:rPr>
            </w:pPr>
            <w:r w:rsidRPr="00E9009E">
              <w:rPr>
                <w:rFonts w:ascii="Arial Narrow" w:hAnsi="Arial Narrow" w:cs="Arial"/>
                <w:b/>
                <w:sz w:val="20"/>
                <w:szCs w:val="20"/>
              </w:rPr>
              <w:t>Studij</w:t>
            </w:r>
          </w:p>
        </w:tc>
        <w:tc>
          <w:tcPr>
            <w:tcW w:w="900" w:type="pct"/>
            <w:shd w:val="clear" w:color="auto" w:fill="FFFFFF" w:themeFill="background1"/>
            <w:vAlign w:val="center"/>
          </w:tcPr>
          <w:p w:rsidR="00D65380" w:rsidRPr="00E9009E" w:rsidRDefault="00D65380" w:rsidP="00747348">
            <w:pPr>
              <w:pStyle w:val="NoSpacing"/>
              <w:rPr>
                <w:rFonts w:ascii="Arial Narrow" w:hAnsi="Arial Narrow" w:cs="Arial"/>
                <w:b/>
                <w:sz w:val="20"/>
                <w:szCs w:val="20"/>
              </w:rPr>
            </w:pPr>
            <w:r>
              <w:rPr>
                <w:rFonts w:ascii="Arial Narrow" w:hAnsi="Arial Narrow" w:cs="Arial"/>
                <w:b/>
                <w:sz w:val="20"/>
                <w:szCs w:val="20"/>
              </w:rPr>
              <w:t>Upisna kvota</w:t>
            </w:r>
          </w:p>
        </w:tc>
        <w:tc>
          <w:tcPr>
            <w:tcW w:w="900" w:type="pct"/>
            <w:shd w:val="clear" w:color="auto" w:fill="FFFFFF" w:themeFill="background1"/>
            <w:vAlign w:val="center"/>
          </w:tcPr>
          <w:p w:rsidR="00D65380" w:rsidRPr="00E9009E" w:rsidRDefault="00D65380" w:rsidP="00747348">
            <w:pPr>
              <w:pStyle w:val="NoSpacing"/>
              <w:jc w:val="center"/>
              <w:rPr>
                <w:rFonts w:ascii="Arial Narrow" w:hAnsi="Arial Narrow" w:cs="Arial"/>
                <w:b/>
                <w:sz w:val="20"/>
                <w:szCs w:val="20"/>
              </w:rPr>
            </w:pPr>
            <w:r>
              <w:rPr>
                <w:rFonts w:ascii="Arial Narrow" w:hAnsi="Arial Narrow" w:cs="Arial"/>
                <w:b/>
                <w:sz w:val="20"/>
                <w:szCs w:val="20"/>
              </w:rPr>
              <w:t>Upisani</w:t>
            </w:r>
          </w:p>
        </w:tc>
      </w:tr>
      <w:tr w:rsidR="00D65380" w:rsidRPr="00E9009E" w:rsidTr="00A6549D">
        <w:trPr>
          <w:trHeight w:hRule="exact" w:val="284"/>
        </w:trPr>
        <w:tc>
          <w:tcPr>
            <w:tcW w:w="3164" w:type="pct"/>
            <w:shd w:val="clear" w:color="auto" w:fill="auto"/>
            <w:vAlign w:val="center"/>
            <w:hideMark/>
          </w:tcPr>
          <w:p w:rsidR="00D65380" w:rsidRPr="00E9009E" w:rsidRDefault="00D65380" w:rsidP="00D65380">
            <w:pPr>
              <w:pStyle w:val="NoSpacing"/>
              <w:rPr>
                <w:rFonts w:ascii="Arial Narrow" w:hAnsi="Arial Narrow" w:cs="Arial"/>
                <w:sz w:val="20"/>
                <w:szCs w:val="20"/>
              </w:rPr>
            </w:pPr>
            <w:r>
              <w:rPr>
                <w:rFonts w:ascii="Arial Narrow" w:hAnsi="Arial Narrow" w:cs="Arial"/>
                <w:sz w:val="20"/>
                <w:szCs w:val="20"/>
              </w:rPr>
              <w:t xml:space="preserve">Jednopredmetni </w:t>
            </w:r>
            <w:r w:rsidRPr="00E9009E">
              <w:rPr>
                <w:rFonts w:ascii="Arial Narrow" w:hAnsi="Arial Narrow" w:cs="Arial"/>
                <w:sz w:val="20"/>
                <w:szCs w:val="20"/>
              </w:rPr>
              <w:t>diplomski studiji</w:t>
            </w:r>
          </w:p>
        </w:tc>
        <w:tc>
          <w:tcPr>
            <w:tcW w:w="900" w:type="pct"/>
            <w:vAlign w:val="center"/>
          </w:tcPr>
          <w:p w:rsidR="00D65380" w:rsidRPr="00BB2E5C" w:rsidRDefault="00D65380" w:rsidP="00D65380">
            <w:pPr>
              <w:pStyle w:val="NoSpacing"/>
              <w:jc w:val="right"/>
              <w:rPr>
                <w:rFonts w:ascii="Arial Narrow" w:hAnsi="Arial Narrow" w:cs="Arial"/>
                <w:sz w:val="20"/>
                <w:szCs w:val="20"/>
              </w:rPr>
            </w:pPr>
            <w:r w:rsidRPr="00BB2E5C">
              <w:rPr>
                <w:rFonts w:ascii="Arial Narrow" w:hAnsi="Arial Narrow" w:cs="Arial"/>
                <w:sz w:val="20"/>
                <w:szCs w:val="20"/>
              </w:rPr>
              <w:t>98</w:t>
            </w:r>
          </w:p>
        </w:tc>
        <w:tc>
          <w:tcPr>
            <w:tcW w:w="900" w:type="pct"/>
            <w:vAlign w:val="center"/>
          </w:tcPr>
          <w:p w:rsidR="00D65380" w:rsidRDefault="00D65380" w:rsidP="00D65380">
            <w:pPr>
              <w:pStyle w:val="NoSpacing"/>
              <w:jc w:val="right"/>
              <w:rPr>
                <w:rFonts w:ascii="Arial Narrow" w:hAnsi="Arial Narrow" w:cs="Arial"/>
                <w:sz w:val="20"/>
                <w:szCs w:val="20"/>
              </w:rPr>
            </w:pPr>
            <w:r>
              <w:rPr>
                <w:rFonts w:ascii="Arial Narrow" w:hAnsi="Arial Narrow" w:cs="Arial"/>
                <w:sz w:val="20"/>
                <w:szCs w:val="20"/>
              </w:rPr>
              <w:t>73</w:t>
            </w:r>
          </w:p>
        </w:tc>
      </w:tr>
      <w:tr w:rsidR="00D65380" w:rsidRPr="00E9009E" w:rsidTr="00A6549D">
        <w:trPr>
          <w:trHeight w:hRule="exact" w:val="284"/>
        </w:trPr>
        <w:tc>
          <w:tcPr>
            <w:tcW w:w="3164" w:type="pct"/>
            <w:shd w:val="clear" w:color="auto" w:fill="auto"/>
            <w:vAlign w:val="center"/>
            <w:hideMark/>
          </w:tcPr>
          <w:p w:rsidR="00D65380" w:rsidRPr="00E9009E" w:rsidRDefault="00D65380" w:rsidP="00D65380">
            <w:pPr>
              <w:pStyle w:val="NoSpacing"/>
              <w:rPr>
                <w:rFonts w:ascii="Arial Narrow" w:hAnsi="Arial Narrow" w:cs="Arial"/>
                <w:sz w:val="20"/>
                <w:szCs w:val="20"/>
              </w:rPr>
            </w:pPr>
            <w:r>
              <w:rPr>
                <w:rFonts w:ascii="Arial Narrow" w:hAnsi="Arial Narrow" w:cs="Arial"/>
                <w:sz w:val="20"/>
                <w:szCs w:val="20"/>
              </w:rPr>
              <w:t xml:space="preserve">Dvopredmetni </w:t>
            </w:r>
            <w:r w:rsidRPr="00E9009E">
              <w:rPr>
                <w:rFonts w:ascii="Arial Narrow" w:hAnsi="Arial Narrow" w:cs="Arial"/>
                <w:sz w:val="20"/>
                <w:szCs w:val="20"/>
              </w:rPr>
              <w:t>diplomski studiji</w:t>
            </w:r>
          </w:p>
        </w:tc>
        <w:tc>
          <w:tcPr>
            <w:tcW w:w="900" w:type="pct"/>
            <w:vAlign w:val="center"/>
          </w:tcPr>
          <w:p w:rsidR="00D65380" w:rsidRPr="00BB2E5C" w:rsidRDefault="00D65380" w:rsidP="00D65380">
            <w:pPr>
              <w:pStyle w:val="NoSpacing"/>
              <w:jc w:val="right"/>
              <w:rPr>
                <w:rFonts w:ascii="Arial Narrow" w:hAnsi="Arial Narrow" w:cs="Arial"/>
                <w:sz w:val="20"/>
                <w:szCs w:val="20"/>
              </w:rPr>
            </w:pPr>
            <w:r w:rsidRPr="00BB2E5C">
              <w:rPr>
                <w:rFonts w:ascii="Arial Narrow" w:hAnsi="Arial Narrow" w:cs="Arial"/>
                <w:sz w:val="20"/>
                <w:szCs w:val="20"/>
              </w:rPr>
              <w:t>152</w:t>
            </w:r>
          </w:p>
        </w:tc>
        <w:tc>
          <w:tcPr>
            <w:tcW w:w="900" w:type="pct"/>
            <w:vAlign w:val="center"/>
          </w:tcPr>
          <w:p w:rsidR="00D65380" w:rsidRDefault="00D65380" w:rsidP="00D65380">
            <w:pPr>
              <w:pStyle w:val="NoSpacing"/>
              <w:jc w:val="right"/>
              <w:rPr>
                <w:rFonts w:ascii="Arial Narrow" w:hAnsi="Arial Narrow" w:cs="Arial"/>
                <w:sz w:val="20"/>
                <w:szCs w:val="20"/>
              </w:rPr>
            </w:pPr>
            <w:r>
              <w:rPr>
                <w:rFonts w:ascii="Arial Narrow" w:hAnsi="Arial Narrow" w:cs="Arial"/>
                <w:sz w:val="20"/>
                <w:szCs w:val="20"/>
              </w:rPr>
              <w:t>102</w:t>
            </w:r>
          </w:p>
        </w:tc>
      </w:tr>
      <w:tr w:rsidR="00D65380" w:rsidRPr="00E9009E" w:rsidTr="00A6549D">
        <w:trPr>
          <w:trHeight w:hRule="exact" w:val="284"/>
        </w:trPr>
        <w:tc>
          <w:tcPr>
            <w:tcW w:w="3164" w:type="pct"/>
            <w:shd w:val="clear" w:color="auto" w:fill="auto"/>
            <w:vAlign w:val="center"/>
            <w:hideMark/>
          </w:tcPr>
          <w:p w:rsidR="00D65380" w:rsidRPr="00E9009E" w:rsidRDefault="00D65380" w:rsidP="00D65380">
            <w:pPr>
              <w:pStyle w:val="NoSpacing"/>
              <w:jc w:val="right"/>
              <w:rPr>
                <w:rFonts w:ascii="Arial Narrow" w:hAnsi="Arial Narrow" w:cs="Arial"/>
                <w:b/>
                <w:sz w:val="20"/>
                <w:szCs w:val="20"/>
              </w:rPr>
            </w:pPr>
            <w:r w:rsidRPr="00E9009E">
              <w:rPr>
                <w:rFonts w:ascii="Arial Narrow" w:hAnsi="Arial Narrow" w:cs="Arial"/>
                <w:b/>
                <w:sz w:val="20"/>
                <w:szCs w:val="20"/>
              </w:rPr>
              <w:t>Ukupno</w:t>
            </w:r>
          </w:p>
        </w:tc>
        <w:tc>
          <w:tcPr>
            <w:tcW w:w="900" w:type="pct"/>
            <w:vAlign w:val="center"/>
          </w:tcPr>
          <w:p w:rsidR="00D65380" w:rsidRPr="00E9009E" w:rsidRDefault="00D65380" w:rsidP="00D65380">
            <w:pPr>
              <w:pStyle w:val="NoSpacing"/>
              <w:jc w:val="right"/>
              <w:rPr>
                <w:rFonts w:ascii="Arial Narrow" w:hAnsi="Arial Narrow" w:cs="Arial"/>
                <w:b/>
                <w:sz w:val="20"/>
                <w:szCs w:val="20"/>
              </w:rPr>
            </w:pPr>
            <w:r>
              <w:rPr>
                <w:rFonts w:ascii="Arial Narrow" w:hAnsi="Arial Narrow" w:cs="Arial"/>
                <w:b/>
                <w:sz w:val="20"/>
                <w:szCs w:val="20"/>
              </w:rPr>
              <w:t>250</w:t>
            </w:r>
          </w:p>
        </w:tc>
        <w:tc>
          <w:tcPr>
            <w:tcW w:w="900" w:type="pct"/>
            <w:vAlign w:val="center"/>
          </w:tcPr>
          <w:p w:rsidR="00D65380" w:rsidRDefault="00D65380" w:rsidP="00D65380">
            <w:pPr>
              <w:pStyle w:val="NoSpacing"/>
              <w:jc w:val="right"/>
              <w:rPr>
                <w:rFonts w:ascii="Arial Narrow" w:hAnsi="Arial Narrow" w:cs="Arial"/>
                <w:b/>
                <w:sz w:val="20"/>
                <w:szCs w:val="20"/>
              </w:rPr>
            </w:pPr>
            <w:r>
              <w:rPr>
                <w:rFonts w:ascii="Arial Narrow" w:hAnsi="Arial Narrow" w:cs="Arial"/>
                <w:b/>
                <w:sz w:val="20"/>
                <w:szCs w:val="20"/>
              </w:rPr>
              <w:t>175</w:t>
            </w:r>
          </w:p>
        </w:tc>
      </w:tr>
    </w:tbl>
    <w:p w:rsidR="00D65380" w:rsidRPr="00D65380" w:rsidRDefault="00D65380" w:rsidP="00D65380">
      <w:pPr>
        <w:spacing w:line="276" w:lineRule="auto"/>
        <w:rPr>
          <w:rFonts w:ascii="Arial Narrow" w:hAnsi="Arial Narrow"/>
          <w:sz w:val="20"/>
          <w:szCs w:val="20"/>
        </w:rPr>
      </w:pPr>
    </w:p>
    <w:p w:rsidR="00D65380" w:rsidRPr="00D65380" w:rsidRDefault="00D65380" w:rsidP="00D65380">
      <w:pPr>
        <w:spacing w:line="276" w:lineRule="auto"/>
        <w:rPr>
          <w:rFonts w:ascii="Arial Narrow" w:hAnsi="Arial Narrow"/>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5812"/>
        <w:gridCol w:w="1633"/>
        <w:gridCol w:w="1625"/>
      </w:tblGrid>
      <w:tr w:rsidR="00A6549D" w:rsidRPr="00E9009E" w:rsidTr="00A6549D">
        <w:trPr>
          <w:trHeight w:hRule="exact" w:val="454"/>
        </w:trPr>
        <w:tc>
          <w:tcPr>
            <w:tcW w:w="3204" w:type="pct"/>
            <w:shd w:val="clear" w:color="auto" w:fill="FFFFFF" w:themeFill="background1"/>
            <w:vAlign w:val="center"/>
            <w:hideMark/>
          </w:tcPr>
          <w:p w:rsidR="00A6549D" w:rsidRPr="00E9009E" w:rsidRDefault="00A6549D" w:rsidP="00D65380">
            <w:pPr>
              <w:pStyle w:val="NoSpacing"/>
              <w:rPr>
                <w:rFonts w:ascii="Arial Narrow" w:hAnsi="Arial Narrow" w:cs="Arial"/>
                <w:b/>
                <w:sz w:val="20"/>
                <w:szCs w:val="20"/>
              </w:rPr>
            </w:pPr>
            <w:r w:rsidRPr="00E9009E">
              <w:rPr>
                <w:rFonts w:ascii="Arial Narrow" w:hAnsi="Arial Narrow" w:cs="Arial"/>
                <w:b/>
                <w:sz w:val="20"/>
                <w:szCs w:val="20"/>
              </w:rPr>
              <w:t>Jednopredmetni diplomski studij</w:t>
            </w:r>
          </w:p>
        </w:tc>
        <w:tc>
          <w:tcPr>
            <w:tcW w:w="900" w:type="pct"/>
            <w:shd w:val="clear" w:color="auto" w:fill="FFFFFF" w:themeFill="background1"/>
            <w:vAlign w:val="center"/>
          </w:tcPr>
          <w:p w:rsidR="00A6549D" w:rsidRPr="00CA38CA" w:rsidRDefault="00A6549D" w:rsidP="00D65380">
            <w:pPr>
              <w:pStyle w:val="NoSpacing"/>
              <w:rPr>
                <w:rFonts w:ascii="Arial Narrow" w:hAnsi="Arial Narrow" w:cs="Arial"/>
                <w:b/>
                <w:sz w:val="20"/>
                <w:szCs w:val="20"/>
              </w:rPr>
            </w:pPr>
            <w:r w:rsidRPr="00CA38CA">
              <w:rPr>
                <w:rFonts w:ascii="Arial Narrow" w:hAnsi="Arial Narrow" w:cs="Arial"/>
                <w:b/>
                <w:sz w:val="20"/>
                <w:szCs w:val="20"/>
              </w:rPr>
              <w:t>Upisna kvota</w:t>
            </w:r>
          </w:p>
        </w:tc>
        <w:tc>
          <w:tcPr>
            <w:tcW w:w="900" w:type="pct"/>
            <w:shd w:val="clear" w:color="auto" w:fill="FFFFFF" w:themeFill="background1"/>
            <w:vAlign w:val="center"/>
          </w:tcPr>
          <w:p w:rsidR="00A6549D" w:rsidRPr="00CA38CA" w:rsidRDefault="00A6549D" w:rsidP="00D65380">
            <w:pPr>
              <w:pStyle w:val="NoSpacing"/>
              <w:jc w:val="center"/>
              <w:rPr>
                <w:rFonts w:ascii="Arial Narrow" w:hAnsi="Arial Narrow" w:cs="Arial"/>
                <w:b/>
                <w:sz w:val="20"/>
                <w:szCs w:val="20"/>
              </w:rPr>
            </w:pPr>
            <w:r w:rsidRPr="00CA38CA">
              <w:rPr>
                <w:rFonts w:ascii="Arial Narrow" w:hAnsi="Arial Narrow" w:cs="Arial"/>
                <w:b/>
                <w:sz w:val="20"/>
                <w:szCs w:val="20"/>
              </w:rPr>
              <w:t>Upisani</w:t>
            </w:r>
          </w:p>
        </w:tc>
      </w:tr>
      <w:tr w:rsidR="00A6549D" w:rsidRPr="00E9009E" w:rsidTr="00A6549D">
        <w:trPr>
          <w:trHeight w:hRule="exact" w:val="284"/>
        </w:trPr>
        <w:tc>
          <w:tcPr>
            <w:tcW w:w="3204" w:type="pct"/>
            <w:shd w:val="clear" w:color="auto" w:fill="auto"/>
            <w:vAlign w:val="center"/>
            <w:hideMark/>
          </w:tcPr>
          <w:p w:rsidR="00A6549D" w:rsidRPr="00E9009E" w:rsidRDefault="00A6549D" w:rsidP="00747348">
            <w:pPr>
              <w:spacing w:line="240" w:lineRule="auto"/>
              <w:rPr>
                <w:rFonts w:ascii="Arial Narrow" w:hAnsi="Arial Narrow" w:cs="Arial"/>
                <w:sz w:val="20"/>
                <w:szCs w:val="20"/>
              </w:rPr>
            </w:pPr>
            <w:r w:rsidRPr="00E9009E">
              <w:rPr>
                <w:rFonts w:ascii="Arial Narrow" w:hAnsi="Arial Narrow" w:cs="Arial"/>
                <w:sz w:val="20"/>
                <w:szCs w:val="20"/>
              </w:rPr>
              <w:t>Hrvatski jezik i književnost, nastavnički</w:t>
            </w:r>
          </w:p>
        </w:tc>
        <w:tc>
          <w:tcPr>
            <w:tcW w:w="900"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Pr>
                <w:rFonts w:ascii="Arial Narrow" w:hAnsi="Arial Narrow" w:cs="Arial"/>
                <w:sz w:val="20"/>
                <w:szCs w:val="20"/>
              </w:rPr>
              <w:t>18</w:t>
            </w:r>
          </w:p>
        </w:tc>
        <w:tc>
          <w:tcPr>
            <w:tcW w:w="900" w:type="pct"/>
            <w:vAlign w:val="center"/>
          </w:tcPr>
          <w:p w:rsidR="00A6549D" w:rsidRPr="00E9009E" w:rsidRDefault="00A6549D" w:rsidP="00747348">
            <w:pPr>
              <w:pStyle w:val="NoSpacing"/>
              <w:jc w:val="right"/>
              <w:rPr>
                <w:rFonts w:ascii="Arial Narrow" w:hAnsi="Arial Narrow" w:cs="Arial"/>
                <w:sz w:val="20"/>
                <w:szCs w:val="20"/>
              </w:rPr>
            </w:pPr>
            <w:r w:rsidRPr="00E9009E">
              <w:rPr>
                <w:rFonts w:ascii="Arial Narrow" w:hAnsi="Arial Narrow" w:cs="Arial"/>
                <w:sz w:val="20"/>
                <w:szCs w:val="20"/>
              </w:rPr>
              <w:t>14</w:t>
            </w:r>
          </w:p>
        </w:tc>
      </w:tr>
      <w:tr w:rsidR="00A6549D" w:rsidRPr="00E9009E" w:rsidTr="00A6549D">
        <w:trPr>
          <w:trHeight w:hRule="exact" w:val="284"/>
        </w:trPr>
        <w:tc>
          <w:tcPr>
            <w:tcW w:w="3204" w:type="pct"/>
            <w:shd w:val="clear" w:color="auto" w:fill="auto"/>
            <w:vAlign w:val="center"/>
            <w:hideMark/>
          </w:tcPr>
          <w:p w:rsidR="00A6549D" w:rsidRPr="00E9009E" w:rsidRDefault="00A6549D" w:rsidP="00747348">
            <w:pPr>
              <w:spacing w:line="240" w:lineRule="auto"/>
              <w:rPr>
                <w:rFonts w:ascii="Arial Narrow" w:hAnsi="Arial Narrow" w:cs="Arial"/>
                <w:sz w:val="20"/>
                <w:szCs w:val="20"/>
              </w:rPr>
            </w:pPr>
            <w:r w:rsidRPr="00E9009E">
              <w:rPr>
                <w:rFonts w:ascii="Arial Narrow" w:hAnsi="Arial Narrow" w:cs="Arial"/>
                <w:sz w:val="20"/>
                <w:szCs w:val="20"/>
              </w:rPr>
              <w:t>Njemački jezik i književnost, nastavnički</w:t>
            </w:r>
          </w:p>
        </w:tc>
        <w:tc>
          <w:tcPr>
            <w:tcW w:w="900"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Pr>
                <w:rFonts w:ascii="Arial Narrow" w:hAnsi="Arial Narrow" w:cs="Arial"/>
                <w:sz w:val="20"/>
                <w:szCs w:val="20"/>
              </w:rPr>
              <w:t>25</w:t>
            </w:r>
          </w:p>
        </w:tc>
        <w:tc>
          <w:tcPr>
            <w:tcW w:w="900" w:type="pct"/>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13</w:t>
            </w:r>
          </w:p>
        </w:tc>
      </w:tr>
      <w:tr w:rsidR="00A6549D" w:rsidRPr="00E9009E" w:rsidTr="00A6549D">
        <w:trPr>
          <w:trHeight w:hRule="exact" w:val="284"/>
        </w:trPr>
        <w:tc>
          <w:tcPr>
            <w:tcW w:w="3204" w:type="pct"/>
            <w:shd w:val="clear" w:color="auto" w:fill="auto"/>
            <w:vAlign w:val="center"/>
          </w:tcPr>
          <w:p w:rsidR="00A6549D" w:rsidRPr="00E9009E" w:rsidRDefault="00A6549D" w:rsidP="00747348">
            <w:pPr>
              <w:spacing w:line="240" w:lineRule="auto"/>
              <w:rPr>
                <w:rFonts w:ascii="Arial Narrow" w:hAnsi="Arial Narrow" w:cs="Arial"/>
                <w:sz w:val="20"/>
                <w:szCs w:val="20"/>
              </w:rPr>
            </w:pPr>
            <w:r w:rsidRPr="00E9009E">
              <w:rPr>
                <w:rFonts w:ascii="Arial Narrow" w:hAnsi="Arial Narrow" w:cs="Arial"/>
                <w:sz w:val="20"/>
                <w:szCs w:val="20"/>
              </w:rPr>
              <w:t>Informatologija</w:t>
            </w:r>
          </w:p>
        </w:tc>
        <w:tc>
          <w:tcPr>
            <w:tcW w:w="900"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Pr>
                <w:rFonts w:ascii="Arial Narrow" w:hAnsi="Arial Narrow" w:cs="Arial"/>
                <w:sz w:val="20"/>
                <w:szCs w:val="20"/>
              </w:rPr>
              <w:t>25</w:t>
            </w:r>
          </w:p>
        </w:tc>
        <w:tc>
          <w:tcPr>
            <w:tcW w:w="900" w:type="pct"/>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15</w:t>
            </w:r>
          </w:p>
        </w:tc>
      </w:tr>
      <w:tr w:rsidR="00A6549D" w:rsidRPr="00E9009E" w:rsidTr="00A6549D">
        <w:trPr>
          <w:trHeight w:hRule="exact" w:val="284"/>
        </w:trPr>
        <w:tc>
          <w:tcPr>
            <w:tcW w:w="3204" w:type="pct"/>
            <w:shd w:val="clear" w:color="auto" w:fill="auto"/>
            <w:vAlign w:val="center"/>
          </w:tcPr>
          <w:p w:rsidR="00A6549D" w:rsidRPr="00E9009E" w:rsidRDefault="00A6549D" w:rsidP="00747348">
            <w:pPr>
              <w:spacing w:line="240" w:lineRule="auto"/>
              <w:rPr>
                <w:rFonts w:ascii="Arial Narrow" w:hAnsi="Arial Narrow" w:cs="Arial"/>
                <w:sz w:val="20"/>
                <w:szCs w:val="20"/>
              </w:rPr>
            </w:pPr>
            <w:r w:rsidRPr="00E9009E">
              <w:rPr>
                <w:rFonts w:ascii="Arial Narrow" w:hAnsi="Arial Narrow" w:cs="Arial"/>
                <w:sz w:val="20"/>
                <w:szCs w:val="20"/>
              </w:rPr>
              <w:t>Psihologija</w:t>
            </w:r>
          </w:p>
        </w:tc>
        <w:tc>
          <w:tcPr>
            <w:tcW w:w="900"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Pr>
                <w:rFonts w:ascii="Arial Narrow" w:hAnsi="Arial Narrow" w:cs="Arial"/>
                <w:sz w:val="20"/>
                <w:szCs w:val="20"/>
              </w:rPr>
              <w:t>30</w:t>
            </w:r>
          </w:p>
        </w:tc>
        <w:tc>
          <w:tcPr>
            <w:tcW w:w="900" w:type="pct"/>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31</w:t>
            </w:r>
          </w:p>
        </w:tc>
      </w:tr>
      <w:tr w:rsidR="00A6549D" w:rsidRPr="00A6549D" w:rsidTr="00A6549D">
        <w:trPr>
          <w:trHeight w:hRule="exact" w:val="284"/>
        </w:trPr>
        <w:tc>
          <w:tcPr>
            <w:tcW w:w="3204" w:type="pct"/>
            <w:shd w:val="clear" w:color="auto" w:fill="auto"/>
            <w:vAlign w:val="center"/>
          </w:tcPr>
          <w:p w:rsidR="00A6549D" w:rsidRPr="00A6549D" w:rsidRDefault="00A6549D" w:rsidP="00A6549D">
            <w:pPr>
              <w:spacing w:line="240" w:lineRule="auto"/>
              <w:jc w:val="right"/>
              <w:rPr>
                <w:rFonts w:ascii="Arial Narrow" w:hAnsi="Arial Narrow" w:cs="Arial"/>
                <w:b/>
                <w:sz w:val="20"/>
                <w:szCs w:val="20"/>
              </w:rPr>
            </w:pPr>
            <w:r w:rsidRPr="00A6549D">
              <w:rPr>
                <w:rFonts w:ascii="Arial Narrow" w:hAnsi="Arial Narrow" w:cs="Arial"/>
                <w:b/>
                <w:sz w:val="20"/>
                <w:szCs w:val="20"/>
              </w:rPr>
              <w:t>Ukupno</w:t>
            </w:r>
          </w:p>
        </w:tc>
        <w:tc>
          <w:tcPr>
            <w:tcW w:w="900" w:type="pct"/>
            <w:shd w:val="clear" w:color="auto" w:fill="auto"/>
            <w:vAlign w:val="center"/>
          </w:tcPr>
          <w:p w:rsidR="00A6549D" w:rsidRPr="00A6549D" w:rsidRDefault="00A6549D" w:rsidP="00747348">
            <w:pPr>
              <w:spacing w:line="240" w:lineRule="auto"/>
              <w:jc w:val="right"/>
              <w:rPr>
                <w:rFonts w:ascii="Arial Narrow" w:hAnsi="Arial Narrow" w:cs="Arial"/>
                <w:b/>
                <w:sz w:val="20"/>
                <w:szCs w:val="20"/>
              </w:rPr>
            </w:pPr>
            <w:r>
              <w:rPr>
                <w:rFonts w:ascii="Arial Narrow" w:hAnsi="Arial Narrow" w:cs="Arial"/>
                <w:b/>
                <w:sz w:val="20"/>
                <w:szCs w:val="20"/>
              </w:rPr>
              <w:t>98</w:t>
            </w:r>
          </w:p>
        </w:tc>
        <w:tc>
          <w:tcPr>
            <w:tcW w:w="900" w:type="pct"/>
            <w:vAlign w:val="center"/>
          </w:tcPr>
          <w:p w:rsidR="00A6549D" w:rsidRPr="00A6549D" w:rsidRDefault="00A6549D" w:rsidP="00747348">
            <w:pPr>
              <w:spacing w:line="240" w:lineRule="auto"/>
              <w:jc w:val="right"/>
              <w:rPr>
                <w:rFonts w:ascii="Arial Narrow" w:hAnsi="Arial Narrow" w:cs="Arial"/>
                <w:b/>
                <w:sz w:val="20"/>
                <w:szCs w:val="20"/>
              </w:rPr>
            </w:pPr>
            <w:r>
              <w:rPr>
                <w:rFonts w:ascii="Arial Narrow" w:hAnsi="Arial Narrow" w:cs="Arial"/>
                <w:b/>
                <w:sz w:val="20"/>
                <w:szCs w:val="20"/>
              </w:rPr>
              <w:t>73</w:t>
            </w:r>
          </w:p>
        </w:tc>
      </w:tr>
    </w:tbl>
    <w:p w:rsidR="0052681C" w:rsidRPr="00D65380" w:rsidRDefault="0052681C" w:rsidP="00D65380">
      <w:pPr>
        <w:spacing w:line="276" w:lineRule="auto"/>
        <w:rPr>
          <w:rFonts w:ascii="Arial Narrow" w:hAnsi="Arial Narrow"/>
          <w:sz w:val="20"/>
          <w:szCs w:val="20"/>
        </w:rPr>
      </w:pPr>
    </w:p>
    <w:p w:rsidR="00D65380" w:rsidRPr="00D65380" w:rsidRDefault="00D65380" w:rsidP="00D65380">
      <w:pPr>
        <w:spacing w:line="276" w:lineRule="auto"/>
        <w:rPr>
          <w:rFonts w:ascii="Arial Narrow" w:hAnsi="Arial Narrow"/>
          <w:sz w:val="20"/>
          <w:szCs w:val="20"/>
        </w:rPr>
      </w:pPr>
    </w:p>
    <w:tbl>
      <w:tblPr>
        <w:tblW w:w="4999" w:type="pct"/>
        <w:jc w:val="center"/>
        <w:tblBorders>
          <w:insideH w:val="single" w:sz="4" w:space="0" w:color="auto"/>
          <w:insideV w:val="single" w:sz="4" w:space="0" w:color="auto"/>
        </w:tblBorders>
        <w:tblLayout w:type="fixed"/>
        <w:tblLook w:val="04A0" w:firstRow="1" w:lastRow="0" w:firstColumn="1" w:lastColumn="0" w:noHBand="0" w:noVBand="1"/>
      </w:tblPr>
      <w:tblGrid>
        <w:gridCol w:w="6857"/>
        <w:gridCol w:w="1048"/>
        <w:gridCol w:w="1163"/>
      </w:tblGrid>
      <w:tr w:rsidR="00A6549D" w:rsidRPr="00E9009E" w:rsidTr="00CC31C5">
        <w:trPr>
          <w:trHeight w:hRule="exact" w:val="454"/>
          <w:jc w:val="center"/>
        </w:trPr>
        <w:tc>
          <w:tcPr>
            <w:tcW w:w="3780" w:type="pct"/>
            <w:shd w:val="clear" w:color="auto" w:fill="FFFFFF" w:themeFill="background1"/>
            <w:vAlign w:val="center"/>
            <w:hideMark/>
          </w:tcPr>
          <w:p w:rsidR="00A6549D" w:rsidRPr="00E9009E" w:rsidRDefault="00A6549D" w:rsidP="00D65380">
            <w:pPr>
              <w:pStyle w:val="NoSpacing"/>
              <w:rPr>
                <w:rFonts w:ascii="Arial Narrow" w:hAnsi="Arial Narrow" w:cs="Arial"/>
                <w:b/>
                <w:sz w:val="20"/>
                <w:szCs w:val="20"/>
              </w:rPr>
            </w:pPr>
            <w:r w:rsidRPr="00E9009E">
              <w:rPr>
                <w:rFonts w:ascii="Arial Narrow" w:hAnsi="Arial Narrow" w:cs="Arial"/>
                <w:b/>
                <w:sz w:val="20"/>
                <w:szCs w:val="20"/>
              </w:rPr>
              <w:t>Dvopredmetni diplomski studij</w:t>
            </w:r>
          </w:p>
        </w:tc>
        <w:tc>
          <w:tcPr>
            <w:tcW w:w="578" w:type="pct"/>
            <w:shd w:val="clear" w:color="auto" w:fill="FFFFFF" w:themeFill="background1"/>
            <w:vAlign w:val="center"/>
            <w:hideMark/>
          </w:tcPr>
          <w:p w:rsidR="00A6549D" w:rsidRPr="00CA38CA" w:rsidRDefault="00A6549D" w:rsidP="00D65380">
            <w:pPr>
              <w:pStyle w:val="NoSpacing"/>
              <w:rPr>
                <w:rFonts w:ascii="Arial Narrow" w:hAnsi="Arial Narrow" w:cs="Arial"/>
                <w:b/>
                <w:sz w:val="20"/>
                <w:szCs w:val="20"/>
              </w:rPr>
            </w:pPr>
            <w:r w:rsidRPr="00CA38CA">
              <w:rPr>
                <w:rFonts w:ascii="Arial Narrow" w:hAnsi="Arial Narrow" w:cs="Arial"/>
                <w:b/>
                <w:sz w:val="20"/>
                <w:szCs w:val="20"/>
              </w:rPr>
              <w:t>Upisna kvota</w:t>
            </w:r>
          </w:p>
        </w:tc>
        <w:tc>
          <w:tcPr>
            <w:tcW w:w="641" w:type="pct"/>
            <w:shd w:val="clear" w:color="auto" w:fill="FFFFFF" w:themeFill="background1"/>
            <w:vAlign w:val="center"/>
            <w:hideMark/>
          </w:tcPr>
          <w:p w:rsidR="00A6549D" w:rsidRPr="00CA38CA" w:rsidRDefault="00A6549D" w:rsidP="00D65380">
            <w:pPr>
              <w:pStyle w:val="NoSpacing"/>
              <w:jc w:val="center"/>
              <w:rPr>
                <w:rFonts w:ascii="Arial Narrow" w:hAnsi="Arial Narrow" w:cs="Arial"/>
                <w:b/>
                <w:sz w:val="20"/>
                <w:szCs w:val="20"/>
              </w:rPr>
            </w:pPr>
            <w:r w:rsidRPr="00CA38CA">
              <w:rPr>
                <w:rFonts w:ascii="Arial Narrow" w:hAnsi="Arial Narrow" w:cs="Arial"/>
                <w:b/>
                <w:sz w:val="20"/>
                <w:szCs w:val="20"/>
              </w:rPr>
              <w:t>Upisani</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Engleski jezik i književnost, </w:t>
            </w:r>
            <w:r>
              <w:rPr>
                <w:rFonts w:ascii="Arial Narrow" w:eastAsia="Times New Roman" w:hAnsi="Arial Narrow" w:cs="Arial"/>
                <w:color w:val="000000"/>
                <w:sz w:val="20"/>
                <w:szCs w:val="20"/>
                <w:lang w:eastAsia="hr-HR"/>
              </w:rPr>
              <w:t>prevoditeljski</w:t>
            </w:r>
            <w:r w:rsidRPr="00560193">
              <w:rPr>
                <w:rFonts w:ascii="Arial Narrow" w:eastAsia="Times New Roman" w:hAnsi="Arial Narrow" w:cs="Arial"/>
                <w:color w:val="000000"/>
                <w:sz w:val="20"/>
                <w:szCs w:val="20"/>
                <w:lang w:eastAsia="hr-HR"/>
              </w:rPr>
              <w:t xml:space="preserve"> i njemački jezik i književnost, </w:t>
            </w:r>
            <w:r>
              <w:rPr>
                <w:rFonts w:ascii="Arial Narrow" w:eastAsia="Times New Roman" w:hAnsi="Arial Narrow" w:cs="Arial"/>
                <w:color w:val="000000"/>
                <w:sz w:val="20"/>
                <w:szCs w:val="20"/>
                <w:lang w:eastAsia="hr-HR"/>
              </w:rPr>
              <w:t>prevoditeljski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12</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6</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Engleski jezik i književnost,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pedagogija</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5</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3</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Engleski jezik i književnost, </w:t>
            </w:r>
            <w:r>
              <w:rPr>
                <w:rFonts w:ascii="Arial Narrow" w:eastAsia="Times New Roman" w:hAnsi="Arial Narrow" w:cs="Arial"/>
                <w:color w:val="000000"/>
                <w:sz w:val="20"/>
                <w:szCs w:val="20"/>
                <w:lang w:eastAsia="hr-HR"/>
              </w:rPr>
              <w:t>prevoditeljski</w:t>
            </w:r>
            <w:r w:rsidRPr="00560193">
              <w:rPr>
                <w:rFonts w:ascii="Arial Narrow" w:eastAsia="Times New Roman" w:hAnsi="Arial Narrow" w:cs="Arial"/>
                <w:color w:val="000000"/>
                <w:sz w:val="20"/>
                <w:szCs w:val="20"/>
                <w:lang w:eastAsia="hr-HR"/>
              </w:rPr>
              <w:t xml:space="preserve"> i pedagogija</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6</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6</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Engleski jezik i književnost,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njemački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12</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6</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Engleski jezik i književnost,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povijest,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7</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6</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Engleski jezik i književnost, </w:t>
            </w:r>
            <w:r>
              <w:rPr>
                <w:rFonts w:ascii="Arial Narrow" w:eastAsia="Times New Roman" w:hAnsi="Arial Narrow" w:cs="Arial"/>
                <w:color w:val="000000"/>
                <w:sz w:val="20"/>
                <w:szCs w:val="20"/>
                <w:lang w:eastAsia="hr-HR"/>
              </w:rPr>
              <w:t>prevoditeljski</w:t>
            </w:r>
            <w:r w:rsidRPr="00560193">
              <w:rPr>
                <w:rFonts w:ascii="Arial Narrow" w:eastAsia="Times New Roman" w:hAnsi="Arial Narrow" w:cs="Arial"/>
                <w:color w:val="000000"/>
                <w:sz w:val="20"/>
                <w:szCs w:val="20"/>
                <w:lang w:eastAsia="hr-HR"/>
              </w:rPr>
              <w:t xml:space="preserve"> i povijest,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5</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3</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Engleski jezik i književnost, </w:t>
            </w:r>
            <w:r>
              <w:rPr>
                <w:rFonts w:ascii="Arial Narrow" w:eastAsia="Times New Roman" w:hAnsi="Arial Narrow" w:cs="Arial"/>
                <w:color w:val="000000"/>
                <w:sz w:val="20"/>
                <w:szCs w:val="20"/>
                <w:lang w:eastAsia="hr-HR"/>
              </w:rPr>
              <w:t>prevoditeljski</w:t>
            </w:r>
            <w:r w:rsidRPr="00560193">
              <w:rPr>
                <w:rFonts w:ascii="Arial Narrow" w:eastAsia="Times New Roman" w:hAnsi="Arial Narrow" w:cs="Arial"/>
                <w:color w:val="000000"/>
                <w:sz w:val="20"/>
                <w:szCs w:val="20"/>
                <w:lang w:eastAsia="hr-HR"/>
              </w:rPr>
              <w:t xml:space="preserve"> i hrvatski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6</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4</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Engleski jezik i književnost,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hrvatski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6</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5</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Filozofija,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hrvatski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8</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7</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Filozofija,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engleski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7</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1</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Filozofija,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engleski jezik i književnost, </w:t>
            </w:r>
            <w:r>
              <w:rPr>
                <w:rFonts w:ascii="Arial Narrow" w:eastAsia="Times New Roman" w:hAnsi="Arial Narrow" w:cs="Arial"/>
                <w:color w:val="000000"/>
                <w:sz w:val="20"/>
                <w:szCs w:val="20"/>
                <w:lang w:eastAsia="hr-HR"/>
              </w:rPr>
              <w:t>prevoditeljski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6</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4</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Filozofija,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pedagogija </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1</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1</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Hrvatski jezik i književnost,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povijest,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9</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8</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Mađarski jezik i književnost, </w:t>
            </w:r>
            <w:r>
              <w:rPr>
                <w:rFonts w:ascii="Arial Narrow" w:eastAsia="Times New Roman" w:hAnsi="Arial Narrow" w:cs="Arial"/>
                <w:color w:val="000000"/>
                <w:sz w:val="20"/>
                <w:szCs w:val="20"/>
                <w:lang w:eastAsia="hr-HR"/>
              </w:rPr>
              <w:t>komunikološki</w:t>
            </w:r>
            <w:r w:rsidRPr="00560193">
              <w:rPr>
                <w:rFonts w:ascii="Arial Narrow" w:eastAsia="Times New Roman" w:hAnsi="Arial Narrow" w:cs="Arial"/>
                <w:color w:val="000000"/>
                <w:sz w:val="20"/>
                <w:szCs w:val="20"/>
                <w:lang w:eastAsia="hr-HR"/>
              </w:rPr>
              <w:t xml:space="preserve"> i engleski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11</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9</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Mađarski jezik i književnost, </w:t>
            </w:r>
            <w:r>
              <w:rPr>
                <w:rFonts w:ascii="Arial Narrow" w:eastAsia="Times New Roman" w:hAnsi="Arial Narrow" w:cs="Arial"/>
                <w:color w:val="000000"/>
                <w:sz w:val="20"/>
                <w:szCs w:val="20"/>
                <w:lang w:eastAsia="hr-HR"/>
              </w:rPr>
              <w:t>komunikološki</w:t>
            </w:r>
            <w:r w:rsidRPr="00560193">
              <w:rPr>
                <w:rFonts w:ascii="Arial Narrow" w:eastAsia="Times New Roman" w:hAnsi="Arial Narrow" w:cs="Arial"/>
                <w:color w:val="000000"/>
                <w:sz w:val="20"/>
                <w:szCs w:val="20"/>
                <w:lang w:eastAsia="hr-HR"/>
              </w:rPr>
              <w:t xml:space="preserve"> i engleski jezik i književnost, </w:t>
            </w:r>
            <w:r>
              <w:rPr>
                <w:rFonts w:ascii="Arial Narrow" w:eastAsia="Times New Roman" w:hAnsi="Arial Narrow" w:cs="Arial"/>
                <w:color w:val="000000"/>
                <w:sz w:val="20"/>
                <w:szCs w:val="20"/>
                <w:lang w:eastAsia="hr-HR"/>
              </w:rPr>
              <w:t>prevoditeljski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8</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2</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Mađarski jezik i književnost, </w:t>
            </w:r>
            <w:r>
              <w:rPr>
                <w:rFonts w:ascii="Arial Narrow" w:eastAsia="Times New Roman" w:hAnsi="Arial Narrow" w:cs="Arial"/>
                <w:color w:val="000000"/>
                <w:sz w:val="20"/>
                <w:szCs w:val="20"/>
                <w:lang w:eastAsia="hr-HR"/>
              </w:rPr>
              <w:t>komunikološki</w:t>
            </w:r>
            <w:r w:rsidRPr="00560193">
              <w:rPr>
                <w:rFonts w:ascii="Arial Narrow" w:eastAsia="Times New Roman" w:hAnsi="Arial Narrow" w:cs="Arial"/>
                <w:color w:val="000000"/>
                <w:sz w:val="20"/>
                <w:szCs w:val="20"/>
                <w:lang w:eastAsia="hr-HR"/>
              </w:rPr>
              <w:t xml:space="preserve"> i hrvatski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8</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7</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Njemački jezik i književnost,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hrvatski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6</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3</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Njemački jezik i književnost, </w:t>
            </w:r>
            <w:r>
              <w:rPr>
                <w:rFonts w:ascii="Arial Narrow" w:eastAsia="Times New Roman" w:hAnsi="Arial Narrow" w:cs="Arial"/>
                <w:color w:val="000000"/>
                <w:sz w:val="20"/>
                <w:szCs w:val="20"/>
                <w:lang w:eastAsia="hr-HR"/>
              </w:rPr>
              <w:t>prevoditeljski</w:t>
            </w:r>
            <w:r w:rsidRPr="00560193">
              <w:rPr>
                <w:rFonts w:ascii="Arial Narrow" w:eastAsia="Times New Roman" w:hAnsi="Arial Narrow" w:cs="Arial"/>
                <w:color w:val="000000"/>
                <w:sz w:val="20"/>
                <w:szCs w:val="20"/>
                <w:lang w:eastAsia="hr-HR"/>
              </w:rPr>
              <w:t xml:space="preserve"> i hrvatski jezik i književnost,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6</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3</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Pedagogija i povijest,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13</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11</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Hrvatski jezik i književnost,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pedagogija</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8</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7</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Njemački jezik i književnost, </w:t>
            </w:r>
            <w:r>
              <w:rPr>
                <w:rFonts w:ascii="Arial Narrow" w:eastAsia="Times New Roman" w:hAnsi="Arial Narrow" w:cs="Arial"/>
                <w:color w:val="000000"/>
                <w:sz w:val="20"/>
                <w:szCs w:val="20"/>
                <w:lang w:eastAsia="hr-HR"/>
              </w:rPr>
              <w:t>prevoditeljski</w:t>
            </w:r>
            <w:r w:rsidRPr="00560193">
              <w:rPr>
                <w:rFonts w:ascii="Arial Narrow" w:eastAsia="Times New Roman" w:hAnsi="Arial Narrow" w:cs="Arial"/>
                <w:color w:val="000000"/>
                <w:sz w:val="20"/>
                <w:szCs w:val="20"/>
                <w:lang w:eastAsia="hr-HR"/>
              </w:rPr>
              <w:t xml:space="preserve"> i povijest,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1</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sidRPr="00E9009E">
              <w:rPr>
                <w:rFonts w:ascii="Arial Narrow" w:hAnsi="Arial Narrow" w:cs="Arial"/>
                <w:sz w:val="20"/>
                <w:szCs w:val="20"/>
              </w:rPr>
              <w:t>0</w:t>
            </w:r>
          </w:p>
        </w:tc>
      </w:tr>
      <w:tr w:rsidR="00A6549D" w:rsidRPr="00E9009E" w:rsidTr="00CC31C5">
        <w:trPr>
          <w:trHeight w:hRule="exact" w:val="284"/>
          <w:jc w:val="center"/>
        </w:trPr>
        <w:tc>
          <w:tcPr>
            <w:tcW w:w="3780" w:type="pct"/>
            <w:shd w:val="clear" w:color="auto" w:fill="auto"/>
            <w:vAlign w:val="center"/>
          </w:tcPr>
          <w:p w:rsidR="00A6549D" w:rsidRPr="00560193" w:rsidRDefault="00A6549D" w:rsidP="00747348">
            <w:pPr>
              <w:spacing w:line="240" w:lineRule="auto"/>
              <w:rPr>
                <w:rFonts w:ascii="Arial Narrow" w:eastAsia="Times New Roman" w:hAnsi="Arial Narrow" w:cs="Arial"/>
                <w:color w:val="000000"/>
                <w:sz w:val="20"/>
                <w:szCs w:val="20"/>
                <w:lang w:eastAsia="hr-HR"/>
              </w:rPr>
            </w:pPr>
            <w:r w:rsidRPr="00560193">
              <w:rPr>
                <w:rFonts w:ascii="Arial Narrow" w:eastAsia="Times New Roman" w:hAnsi="Arial Narrow" w:cs="Arial"/>
                <w:color w:val="000000"/>
                <w:sz w:val="20"/>
                <w:szCs w:val="20"/>
                <w:lang w:eastAsia="hr-HR"/>
              </w:rPr>
              <w:t xml:space="preserve">Njemački jezik i književnost, </w:t>
            </w:r>
            <w:r>
              <w:rPr>
                <w:rFonts w:ascii="Arial Narrow" w:eastAsia="Times New Roman" w:hAnsi="Arial Narrow" w:cs="Arial"/>
                <w:color w:val="000000"/>
                <w:sz w:val="20"/>
                <w:szCs w:val="20"/>
                <w:lang w:eastAsia="hr-HR"/>
              </w:rPr>
              <w:t>nastavnički</w:t>
            </w:r>
            <w:r w:rsidRPr="00560193">
              <w:rPr>
                <w:rFonts w:ascii="Arial Narrow" w:eastAsia="Times New Roman" w:hAnsi="Arial Narrow" w:cs="Arial"/>
                <w:color w:val="000000"/>
                <w:sz w:val="20"/>
                <w:szCs w:val="20"/>
                <w:lang w:eastAsia="hr-HR"/>
              </w:rPr>
              <w:t xml:space="preserve"> i povijest, </w:t>
            </w:r>
            <w:r>
              <w:rPr>
                <w:rFonts w:ascii="Arial Narrow" w:eastAsia="Times New Roman" w:hAnsi="Arial Narrow" w:cs="Arial"/>
                <w:color w:val="000000"/>
                <w:sz w:val="20"/>
                <w:szCs w:val="20"/>
                <w:lang w:eastAsia="hr-HR"/>
              </w:rPr>
              <w:t>nastavnički</w:t>
            </w:r>
          </w:p>
        </w:tc>
        <w:tc>
          <w:tcPr>
            <w:tcW w:w="578" w:type="pct"/>
            <w:shd w:val="clear" w:color="auto" w:fill="auto"/>
            <w:vAlign w:val="center"/>
          </w:tcPr>
          <w:p w:rsidR="00A6549D" w:rsidRPr="00560193" w:rsidRDefault="00A6549D" w:rsidP="00747348">
            <w:pPr>
              <w:spacing w:line="240" w:lineRule="auto"/>
              <w:jc w:val="right"/>
              <w:rPr>
                <w:rFonts w:ascii="Arial Narrow" w:eastAsia="Times New Roman" w:hAnsi="Arial Narrow" w:cs="Arial"/>
                <w:sz w:val="20"/>
                <w:szCs w:val="20"/>
                <w:lang w:eastAsia="hr-HR"/>
              </w:rPr>
            </w:pPr>
            <w:r>
              <w:rPr>
                <w:rFonts w:ascii="Arial Narrow" w:eastAsia="Times New Roman" w:hAnsi="Arial Narrow" w:cs="Arial"/>
                <w:sz w:val="20"/>
                <w:szCs w:val="20"/>
                <w:lang w:eastAsia="hr-HR"/>
              </w:rPr>
              <w:t>1</w:t>
            </w:r>
          </w:p>
        </w:tc>
        <w:tc>
          <w:tcPr>
            <w:tcW w:w="641" w:type="pct"/>
            <w:shd w:val="clear" w:color="auto" w:fill="auto"/>
            <w:vAlign w:val="center"/>
          </w:tcPr>
          <w:p w:rsidR="00A6549D" w:rsidRPr="00E9009E" w:rsidRDefault="00A6549D" w:rsidP="00747348">
            <w:pPr>
              <w:spacing w:line="240" w:lineRule="auto"/>
              <w:jc w:val="right"/>
              <w:rPr>
                <w:rFonts w:ascii="Arial Narrow" w:hAnsi="Arial Narrow" w:cs="Arial"/>
                <w:sz w:val="20"/>
                <w:szCs w:val="20"/>
              </w:rPr>
            </w:pPr>
            <w:r>
              <w:rPr>
                <w:rFonts w:ascii="Arial Narrow" w:hAnsi="Arial Narrow" w:cs="Arial"/>
                <w:sz w:val="20"/>
                <w:szCs w:val="20"/>
              </w:rPr>
              <w:t>0</w:t>
            </w:r>
          </w:p>
        </w:tc>
      </w:tr>
      <w:tr w:rsidR="00CC31C5" w:rsidRPr="00E9009E" w:rsidTr="00CC31C5">
        <w:trPr>
          <w:trHeight w:hRule="exact" w:val="284"/>
          <w:jc w:val="center"/>
        </w:trPr>
        <w:tc>
          <w:tcPr>
            <w:tcW w:w="3780" w:type="pct"/>
            <w:shd w:val="clear" w:color="auto" w:fill="auto"/>
            <w:vAlign w:val="center"/>
          </w:tcPr>
          <w:p w:rsidR="00CC31C5" w:rsidRPr="00CC31C5" w:rsidRDefault="00CC31C5" w:rsidP="00CC31C5">
            <w:pPr>
              <w:spacing w:line="240" w:lineRule="auto"/>
              <w:jc w:val="right"/>
              <w:rPr>
                <w:rFonts w:ascii="Arial Narrow" w:eastAsia="Times New Roman" w:hAnsi="Arial Narrow" w:cs="Arial"/>
                <w:b/>
                <w:color w:val="000000"/>
                <w:sz w:val="20"/>
                <w:szCs w:val="20"/>
                <w:lang w:eastAsia="hr-HR"/>
              </w:rPr>
            </w:pPr>
            <w:r w:rsidRPr="00CC31C5">
              <w:rPr>
                <w:rFonts w:ascii="Arial Narrow" w:eastAsia="Times New Roman" w:hAnsi="Arial Narrow" w:cs="Arial"/>
                <w:b/>
                <w:color w:val="000000"/>
                <w:sz w:val="20"/>
                <w:szCs w:val="20"/>
                <w:lang w:eastAsia="hr-HR"/>
              </w:rPr>
              <w:t>Ukupno</w:t>
            </w:r>
          </w:p>
        </w:tc>
        <w:tc>
          <w:tcPr>
            <w:tcW w:w="578" w:type="pct"/>
            <w:shd w:val="clear" w:color="auto" w:fill="auto"/>
            <w:vAlign w:val="center"/>
          </w:tcPr>
          <w:p w:rsidR="00CC31C5" w:rsidRPr="00CC31C5" w:rsidRDefault="00CC31C5" w:rsidP="00747348">
            <w:pPr>
              <w:spacing w:line="240" w:lineRule="auto"/>
              <w:jc w:val="right"/>
              <w:rPr>
                <w:rFonts w:ascii="Arial Narrow" w:eastAsia="Times New Roman" w:hAnsi="Arial Narrow" w:cs="Arial"/>
                <w:b/>
                <w:sz w:val="20"/>
                <w:szCs w:val="20"/>
                <w:lang w:eastAsia="hr-HR"/>
              </w:rPr>
            </w:pPr>
            <w:r w:rsidRPr="00CC31C5">
              <w:rPr>
                <w:rFonts w:ascii="Arial Narrow" w:eastAsia="Times New Roman" w:hAnsi="Arial Narrow" w:cs="Arial"/>
                <w:b/>
                <w:sz w:val="20"/>
                <w:szCs w:val="20"/>
                <w:lang w:eastAsia="hr-HR"/>
              </w:rPr>
              <w:t>152</w:t>
            </w:r>
          </w:p>
        </w:tc>
        <w:tc>
          <w:tcPr>
            <w:tcW w:w="641" w:type="pct"/>
            <w:shd w:val="clear" w:color="auto" w:fill="auto"/>
            <w:vAlign w:val="center"/>
          </w:tcPr>
          <w:p w:rsidR="00CC31C5" w:rsidRPr="00CC31C5" w:rsidRDefault="00CC31C5" w:rsidP="00747348">
            <w:pPr>
              <w:spacing w:line="240" w:lineRule="auto"/>
              <w:jc w:val="right"/>
              <w:rPr>
                <w:rFonts w:ascii="Arial Narrow" w:hAnsi="Arial Narrow" w:cs="Arial"/>
                <w:b/>
                <w:sz w:val="20"/>
                <w:szCs w:val="20"/>
              </w:rPr>
            </w:pPr>
            <w:r w:rsidRPr="00CC31C5">
              <w:rPr>
                <w:rFonts w:ascii="Arial Narrow" w:hAnsi="Arial Narrow" w:cs="Arial"/>
                <w:b/>
                <w:sz w:val="20"/>
                <w:szCs w:val="20"/>
              </w:rPr>
              <w:t>102</w:t>
            </w:r>
          </w:p>
        </w:tc>
      </w:tr>
    </w:tbl>
    <w:p w:rsidR="00CD386D" w:rsidRPr="00F51259" w:rsidRDefault="00CD386D" w:rsidP="00F51259"/>
    <w:p w:rsidR="00E303C3" w:rsidRPr="00E303C3" w:rsidRDefault="00E303C3" w:rsidP="00E303C3">
      <w:r>
        <w:rPr>
          <w:rStyle w:val="Heading2Char"/>
          <w:b w:val="0"/>
        </w:rPr>
        <w:br w:type="page"/>
      </w:r>
    </w:p>
    <w:p w:rsidR="00D625ED" w:rsidRPr="00B67556" w:rsidRDefault="00894145" w:rsidP="00B67556">
      <w:pPr>
        <w:pStyle w:val="Heading2"/>
      </w:pPr>
      <w:bookmarkStart w:id="23" w:name="_Toc439969872"/>
      <w:r w:rsidRPr="00B67556">
        <w:rPr>
          <w:rStyle w:val="Heading2Char"/>
          <w:b/>
        </w:rPr>
        <w:t>BROJ STUDENATA PREMA RAZINAMA STUDIJA U AK. GOD. 2014./15</w:t>
      </w:r>
      <w:r w:rsidRPr="00B67556">
        <w:t>.</w:t>
      </w:r>
      <w:bookmarkEnd w:id="23"/>
    </w:p>
    <w:p w:rsidR="00F51259" w:rsidRPr="00C66C7A" w:rsidRDefault="00F51259" w:rsidP="00F51259">
      <w:pPr>
        <w:spacing w:line="276" w:lineRule="auto"/>
        <w:jc w:val="both"/>
        <w:rPr>
          <w:rFonts w:ascii="Arial Narrow" w:hAnsi="Arial Narrow"/>
          <w:b/>
          <w:sz w:val="20"/>
          <w:szCs w:val="20"/>
        </w:rPr>
      </w:pPr>
      <w:r w:rsidRPr="00C66C7A">
        <w:rPr>
          <w:rFonts w:ascii="Arial Narrow" w:hAnsi="Arial Narrow"/>
          <w:b/>
          <w:sz w:val="20"/>
          <w:szCs w:val="20"/>
        </w:rPr>
        <w:t>Zanimanje za preddiplomske studijske programe 2014./</w:t>
      </w:r>
      <w:r w:rsidR="00A6549D">
        <w:rPr>
          <w:rFonts w:ascii="Arial Narrow" w:hAnsi="Arial Narrow"/>
          <w:b/>
          <w:sz w:val="20"/>
          <w:szCs w:val="20"/>
        </w:rPr>
        <w:t>20</w:t>
      </w:r>
      <w:r w:rsidRPr="00C66C7A">
        <w:rPr>
          <w:rFonts w:ascii="Arial Narrow" w:hAnsi="Arial Narrow"/>
          <w:b/>
          <w:sz w:val="20"/>
          <w:szCs w:val="20"/>
        </w:rPr>
        <w:t>15.</w:t>
      </w:r>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12"/>
        <w:gridCol w:w="1558"/>
        <w:gridCol w:w="1700"/>
      </w:tblGrid>
      <w:tr w:rsidR="00F51259" w:rsidRPr="005933BE" w:rsidTr="00F51259">
        <w:trPr>
          <w:trHeight w:hRule="exact" w:val="567"/>
          <w:jc w:val="center"/>
        </w:trPr>
        <w:tc>
          <w:tcPr>
            <w:tcW w:w="3204" w:type="pct"/>
            <w:vAlign w:val="center"/>
          </w:tcPr>
          <w:p w:rsidR="00F51259" w:rsidRPr="00C66C7A" w:rsidRDefault="00F51259" w:rsidP="00BF5427">
            <w:pPr>
              <w:spacing w:line="240" w:lineRule="auto"/>
              <w:rPr>
                <w:rFonts w:ascii="Arial Narrow" w:hAnsi="Arial Narrow"/>
                <w:b/>
                <w:sz w:val="20"/>
                <w:szCs w:val="20"/>
              </w:rPr>
            </w:pPr>
            <w:r w:rsidRPr="00C66C7A">
              <w:rPr>
                <w:rFonts w:ascii="Arial Narrow" w:hAnsi="Arial Narrow"/>
                <w:b/>
                <w:sz w:val="20"/>
                <w:szCs w:val="20"/>
              </w:rPr>
              <w:t>Razina studija</w:t>
            </w:r>
          </w:p>
        </w:tc>
        <w:tc>
          <w:tcPr>
            <w:tcW w:w="859" w:type="pct"/>
            <w:vAlign w:val="center"/>
          </w:tcPr>
          <w:p w:rsidR="00F51259" w:rsidRPr="00C66C7A" w:rsidRDefault="00F51259" w:rsidP="00BF5427">
            <w:pPr>
              <w:spacing w:line="240" w:lineRule="auto"/>
              <w:jc w:val="center"/>
              <w:rPr>
                <w:rFonts w:ascii="Arial Narrow" w:hAnsi="Arial Narrow"/>
                <w:b/>
                <w:sz w:val="20"/>
                <w:szCs w:val="20"/>
              </w:rPr>
            </w:pPr>
            <w:r w:rsidRPr="00C66C7A">
              <w:rPr>
                <w:rFonts w:ascii="Arial Narrow" w:hAnsi="Arial Narrow"/>
                <w:b/>
                <w:sz w:val="20"/>
                <w:szCs w:val="20"/>
              </w:rPr>
              <w:t>Broj prijava</w:t>
            </w:r>
          </w:p>
        </w:tc>
        <w:tc>
          <w:tcPr>
            <w:tcW w:w="937" w:type="pct"/>
            <w:vAlign w:val="center"/>
          </w:tcPr>
          <w:p w:rsidR="00F51259" w:rsidRPr="00C66C7A" w:rsidRDefault="00F51259" w:rsidP="00BF5427">
            <w:pPr>
              <w:spacing w:line="240" w:lineRule="auto"/>
              <w:jc w:val="center"/>
              <w:rPr>
                <w:rFonts w:ascii="Arial Narrow" w:hAnsi="Arial Narrow"/>
                <w:b/>
                <w:sz w:val="20"/>
                <w:szCs w:val="20"/>
              </w:rPr>
            </w:pPr>
            <w:r w:rsidRPr="00C66C7A">
              <w:rPr>
                <w:rFonts w:ascii="Arial Narrow" w:hAnsi="Arial Narrow"/>
                <w:b/>
                <w:sz w:val="20"/>
                <w:szCs w:val="20"/>
              </w:rPr>
              <w:t>Upisna kvota</w:t>
            </w:r>
          </w:p>
        </w:tc>
      </w:tr>
      <w:tr w:rsidR="00F51259" w:rsidRPr="005933BE" w:rsidTr="00BF5427">
        <w:trPr>
          <w:trHeight w:hRule="exact" w:val="284"/>
          <w:jc w:val="center"/>
        </w:trPr>
        <w:tc>
          <w:tcPr>
            <w:tcW w:w="3204" w:type="pct"/>
            <w:vAlign w:val="center"/>
          </w:tcPr>
          <w:p w:rsidR="00F51259" w:rsidRPr="005933BE" w:rsidRDefault="00F51259" w:rsidP="00BF5427">
            <w:pPr>
              <w:spacing w:line="240" w:lineRule="auto"/>
              <w:rPr>
                <w:rFonts w:ascii="Arial Narrow" w:hAnsi="Arial Narrow"/>
                <w:sz w:val="20"/>
                <w:szCs w:val="20"/>
              </w:rPr>
            </w:pPr>
            <w:r w:rsidRPr="005933BE">
              <w:rPr>
                <w:rFonts w:ascii="Arial Narrow" w:hAnsi="Arial Narrow"/>
                <w:sz w:val="20"/>
                <w:szCs w:val="20"/>
              </w:rPr>
              <w:t>Preddiplomski studiji</w:t>
            </w:r>
          </w:p>
        </w:tc>
        <w:tc>
          <w:tcPr>
            <w:tcW w:w="859" w:type="pct"/>
            <w:vAlign w:val="center"/>
          </w:tcPr>
          <w:p w:rsidR="00F51259" w:rsidRPr="005933BE" w:rsidRDefault="00F51259" w:rsidP="0012471C">
            <w:pPr>
              <w:spacing w:line="240" w:lineRule="auto"/>
              <w:jc w:val="right"/>
              <w:rPr>
                <w:rFonts w:ascii="Arial Narrow" w:hAnsi="Arial Narrow"/>
                <w:sz w:val="20"/>
                <w:szCs w:val="20"/>
              </w:rPr>
            </w:pPr>
            <w:r w:rsidRPr="005933BE">
              <w:rPr>
                <w:rFonts w:ascii="Arial Narrow" w:hAnsi="Arial Narrow"/>
                <w:sz w:val="20"/>
                <w:szCs w:val="20"/>
              </w:rPr>
              <w:t>2760</w:t>
            </w:r>
          </w:p>
        </w:tc>
        <w:tc>
          <w:tcPr>
            <w:tcW w:w="937" w:type="pct"/>
            <w:vAlign w:val="center"/>
          </w:tcPr>
          <w:p w:rsidR="00F51259" w:rsidRPr="005933BE" w:rsidRDefault="00F51259" w:rsidP="0012471C">
            <w:pPr>
              <w:spacing w:line="240" w:lineRule="auto"/>
              <w:jc w:val="right"/>
              <w:rPr>
                <w:rFonts w:ascii="Arial Narrow" w:hAnsi="Arial Narrow"/>
                <w:sz w:val="20"/>
                <w:szCs w:val="20"/>
              </w:rPr>
            </w:pPr>
            <w:r>
              <w:rPr>
                <w:rFonts w:ascii="Arial Narrow" w:hAnsi="Arial Narrow"/>
                <w:sz w:val="20"/>
                <w:szCs w:val="20"/>
              </w:rPr>
              <w:t>220</w:t>
            </w:r>
          </w:p>
        </w:tc>
      </w:tr>
    </w:tbl>
    <w:p w:rsidR="00F51259" w:rsidRDefault="00F51259" w:rsidP="005933BE">
      <w:pPr>
        <w:spacing w:line="276" w:lineRule="auto"/>
        <w:rPr>
          <w:rFonts w:ascii="Arial Narrow" w:hAnsi="Arial Narrow"/>
          <w:b/>
          <w:sz w:val="20"/>
          <w:szCs w:val="20"/>
        </w:rPr>
      </w:pPr>
    </w:p>
    <w:p w:rsidR="00834A7C" w:rsidRDefault="00834A7C" w:rsidP="005933BE">
      <w:pPr>
        <w:spacing w:line="276" w:lineRule="auto"/>
        <w:rPr>
          <w:rFonts w:ascii="Arial Narrow" w:hAnsi="Arial Narrow"/>
          <w:b/>
          <w:sz w:val="20"/>
          <w:szCs w:val="20"/>
        </w:rPr>
      </w:pPr>
    </w:p>
    <w:p w:rsidR="00F51259" w:rsidRPr="005933BE" w:rsidRDefault="00F51259" w:rsidP="005933BE">
      <w:pPr>
        <w:spacing w:line="276" w:lineRule="auto"/>
        <w:rPr>
          <w:rFonts w:ascii="Arial Narrow" w:hAnsi="Arial Narrow"/>
          <w:b/>
          <w:sz w:val="20"/>
          <w:szCs w:val="20"/>
        </w:rPr>
      </w:pPr>
      <w:r>
        <w:rPr>
          <w:rFonts w:ascii="Arial Narrow" w:hAnsi="Arial Narrow"/>
          <w:b/>
          <w:sz w:val="20"/>
          <w:szCs w:val="20"/>
        </w:rPr>
        <w:t>Ukupan broj upisanih studenata u ak. god. 2014./2015.</w:t>
      </w:r>
    </w:p>
    <w:tbl>
      <w:tblPr>
        <w:tblStyle w:val="TableGrid"/>
        <w:tblW w:w="5000" w:type="pct"/>
        <w:tblLook w:val="04A0" w:firstRow="1" w:lastRow="0" w:firstColumn="1" w:lastColumn="0" w:noHBand="0" w:noVBand="1"/>
      </w:tblPr>
      <w:tblGrid>
        <w:gridCol w:w="5812"/>
        <w:gridCol w:w="3258"/>
      </w:tblGrid>
      <w:tr w:rsidR="005933BE" w:rsidRPr="005933BE" w:rsidTr="00F51259">
        <w:trPr>
          <w:trHeight w:hRule="exact" w:val="567"/>
        </w:trPr>
        <w:tc>
          <w:tcPr>
            <w:tcW w:w="3204" w:type="pct"/>
            <w:vMerge w:val="restart"/>
            <w:tcBorders>
              <w:top w:val="nil"/>
              <w:left w:val="nil"/>
            </w:tcBorders>
            <w:vAlign w:val="center"/>
          </w:tcPr>
          <w:p w:rsidR="00D625ED" w:rsidRPr="009C2B43" w:rsidRDefault="009C2B43" w:rsidP="005933BE">
            <w:pPr>
              <w:spacing w:line="240" w:lineRule="auto"/>
              <w:jc w:val="center"/>
              <w:rPr>
                <w:rFonts w:ascii="Arial Narrow" w:hAnsi="Arial Narrow"/>
                <w:b/>
                <w:sz w:val="20"/>
                <w:szCs w:val="20"/>
              </w:rPr>
            </w:pPr>
            <w:r w:rsidRPr="009C2B43">
              <w:rPr>
                <w:rFonts w:ascii="Arial Narrow" w:hAnsi="Arial Narrow"/>
                <w:b/>
                <w:sz w:val="20"/>
                <w:szCs w:val="20"/>
              </w:rPr>
              <w:t>Razina studija</w:t>
            </w:r>
          </w:p>
        </w:tc>
        <w:tc>
          <w:tcPr>
            <w:tcW w:w="1796" w:type="pct"/>
            <w:vMerge w:val="restart"/>
            <w:tcBorders>
              <w:top w:val="nil"/>
              <w:right w:val="nil"/>
            </w:tcBorders>
            <w:vAlign w:val="center"/>
          </w:tcPr>
          <w:p w:rsidR="00D625ED" w:rsidRPr="009C2B43" w:rsidRDefault="009C2B43" w:rsidP="005933BE">
            <w:pPr>
              <w:spacing w:line="240" w:lineRule="auto"/>
              <w:jc w:val="center"/>
              <w:rPr>
                <w:rFonts w:ascii="Arial Narrow" w:hAnsi="Arial Narrow"/>
                <w:b/>
                <w:sz w:val="20"/>
                <w:szCs w:val="20"/>
              </w:rPr>
            </w:pPr>
            <w:r w:rsidRPr="009C2B43">
              <w:rPr>
                <w:rFonts w:ascii="Arial Narrow" w:hAnsi="Arial Narrow"/>
                <w:b/>
                <w:sz w:val="20"/>
                <w:szCs w:val="20"/>
              </w:rPr>
              <w:t>Broj upisanih</w:t>
            </w:r>
          </w:p>
        </w:tc>
      </w:tr>
      <w:tr w:rsidR="005933BE" w:rsidRPr="005933BE" w:rsidTr="00F51259">
        <w:trPr>
          <w:trHeight w:hRule="exact" w:val="200"/>
        </w:trPr>
        <w:tc>
          <w:tcPr>
            <w:tcW w:w="3204" w:type="pct"/>
            <w:vMerge/>
            <w:tcBorders>
              <w:left w:val="nil"/>
              <w:bottom w:val="single" w:sz="6" w:space="0" w:color="auto"/>
            </w:tcBorders>
            <w:vAlign w:val="center"/>
          </w:tcPr>
          <w:p w:rsidR="00D625ED" w:rsidRPr="005933BE" w:rsidRDefault="00D625ED" w:rsidP="005933BE">
            <w:pPr>
              <w:spacing w:line="240" w:lineRule="auto"/>
              <w:jc w:val="both"/>
              <w:rPr>
                <w:rFonts w:ascii="Arial Narrow" w:hAnsi="Arial Narrow"/>
                <w:sz w:val="20"/>
                <w:szCs w:val="20"/>
              </w:rPr>
            </w:pPr>
          </w:p>
        </w:tc>
        <w:tc>
          <w:tcPr>
            <w:tcW w:w="1796" w:type="pct"/>
            <w:vMerge/>
            <w:tcBorders>
              <w:bottom w:val="single" w:sz="6" w:space="0" w:color="auto"/>
              <w:right w:val="nil"/>
            </w:tcBorders>
            <w:vAlign w:val="center"/>
          </w:tcPr>
          <w:p w:rsidR="00D625ED" w:rsidRPr="005933BE" w:rsidRDefault="00D625ED" w:rsidP="005933BE">
            <w:pPr>
              <w:spacing w:line="240" w:lineRule="auto"/>
              <w:jc w:val="center"/>
              <w:rPr>
                <w:rFonts w:ascii="Arial Narrow" w:hAnsi="Arial Narrow"/>
                <w:sz w:val="20"/>
                <w:szCs w:val="20"/>
              </w:rPr>
            </w:pPr>
          </w:p>
        </w:tc>
      </w:tr>
      <w:tr w:rsidR="005933BE" w:rsidRPr="005933BE" w:rsidTr="00F51259">
        <w:trPr>
          <w:trHeight w:hRule="exact" w:val="284"/>
        </w:trPr>
        <w:tc>
          <w:tcPr>
            <w:tcW w:w="3204" w:type="pct"/>
            <w:tcBorders>
              <w:top w:val="single" w:sz="6" w:space="0" w:color="auto"/>
              <w:left w:val="nil"/>
            </w:tcBorders>
            <w:vAlign w:val="center"/>
          </w:tcPr>
          <w:p w:rsidR="00D625ED" w:rsidRPr="005933BE" w:rsidRDefault="00770FDC" w:rsidP="005933BE">
            <w:pPr>
              <w:spacing w:line="240" w:lineRule="auto"/>
              <w:jc w:val="both"/>
              <w:rPr>
                <w:rFonts w:ascii="Arial Narrow" w:hAnsi="Arial Narrow"/>
                <w:sz w:val="20"/>
                <w:szCs w:val="20"/>
              </w:rPr>
            </w:pPr>
            <w:r w:rsidRPr="005933BE">
              <w:rPr>
                <w:rFonts w:ascii="Arial Narrow" w:hAnsi="Arial Narrow"/>
                <w:sz w:val="20"/>
                <w:szCs w:val="20"/>
              </w:rPr>
              <w:t>Preddiplomski</w:t>
            </w:r>
            <w:r w:rsidR="009C2B43">
              <w:rPr>
                <w:rFonts w:ascii="Arial Narrow" w:hAnsi="Arial Narrow"/>
                <w:sz w:val="20"/>
                <w:szCs w:val="20"/>
              </w:rPr>
              <w:t xml:space="preserve"> studiji</w:t>
            </w:r>
          </w:p>
        </w:tc>
        <w:tc>
          <w:tcPr>
            <w:tcW w:w="1796" w:type="pct"/>
            <w:tcBorders>
              <w:top w:val="single" w:sz="6" w:space="0" w:color="auto"/>
              <w:right w:val="nil"/>
            </w:tcBorders>
            <w:vAlign w:val="center"/>
          </w:tcPr>
          <w:p w:rsidR="00D625ED" w:rsidRPr="005933BE" w:rsidRDefault="00D625ED" w:rsidP="009C2B43">
            <w:pPr>
              <w:spacing w:line="240" w:lineRule="auto"/>
              <w:jc w:val="center"/>
              <w:rPr>
                <w:rFonts w:ascii="Arial Narrow" w:hAnsi="Arial Narrow"/>
                <w:sz w:val="20"/>
                <w:szCs w:val="20"/>
              </w:rPr>
            </w:pPr>
            <w:r w:rsidRPr="005933BE">
              <w:rPr>
                <w:rFonts w:ascii="Arial Narrow" w:hAnsi="Arial Narrow"/>
                <w:sz w:val="20"/>
                <w:szCs w:val="20"/>
              </w:rPr>
              <w:t>759</w:t>
            </w:r>
          </w:p>
        </w:tc>
      </w:tr>
      <w:tr w:rsidR="005933BE" w:rsidRPr="005933BE" w:rsidTr="00F51259">
        <w:trPr>
          <w:trHeight w:hRule="exact" w:val="284"/>
        </w:trPr>
        <w:tc>
          <w:tcPr>
            <w:tcW w:w="3204" w:type="pct"/>
            <w:tcBorders>
              <w:left w:val="nil"/>
            </w:tcBorders>
            <w:vAlign w:val="center"/>
          </w:tcPr>
          <w:p w:rsidR="00D625ED" w:rsidRPr="005933BE" w:rsidRDefault="00770FDC" w:rsidP="005933BE">
            <w:pPr>
              <w:spacing w:line="240" w:lineRule="auto"/>
              <w:jc w:val="both"/>
              <w:rPr>
                <w:rFonts w:ascii="Arial Narrow" w:hAnsi="Arial Narrow"/>
                <w:sz w:val="20"/>
                <w:szCs w:val="20"/>
              </w:rPr>
            </w:pPr>
            <w:r w:rsidRPr="005933BE">
              <w:rPr>
                <w:rFonts w:ascii="Arial Narrow" w:hAnsi="Arial Narrow"/>
                <w:sz w:val="20"/>
                <w:szCs w:val="20"/>
              </w:rPr>
              <w:t>Diplomski</w:t>
            </w:r>
            <w:r w:rsidR="009C2B43">
              <w:rPr>
                <w:rFonts w:ascii="Arial Narrow" w:hAnsi="Arial Narrow"/>
                <w:sz w:val="20"/>
                <w:szCs w:val="20"/>
              </w:rPr>
              <w:t xml:space="preserve"> studiji</w:t>
            </w:r>
          </w:p>
        </w:tc>
        <w:tc>
          <w:tcPr>
            <w:tcW w:w="1796" w:type="pct"/>
            <w:tcBorders>
              <w:right w:val="nil"/>
            </w:tcBorders>
            <w:vAlign w:val="center"/>
          </w:tcPr>
          <w:p w:rsidR="00D625ED" w:rsidRPr="005933BE" w:rsidRDefault="00D625ED" w:rsidP="009C2B43">
            <w:pPr>
              <w:spacing w:line="240" w:lineRule="auto"/>
              <w:jc w:val="center"/>
              <w:rPr>
                <w:rFonts w:ascii="Arial Narrow" w:hAnsi="Arial Narrow"/>
                <w:sz w:val="20"/>
                <w:szCs w:val="20"/>
              </w:rPr>
            </w:pPr>
            <w:r w:rsidRPr="005933BE">
              <w:rPr>
                <w:rFonts w:ascii="Arial Narrow" w:hAnsi="Arial Narrow"/>
                <w:sz w:val="20"/>
                <w:szCs w:val="20"/>
              </w:rPr>
              <w:t>577</w:t>
            </w:r>
          </w:p>
        </w:tc>
      </w:tr>
      <w:tr w:rsidR="005933BE" w:rsidRPr="005933BE" w:rsidTr="00F51259">
        <w:trPr>
          <w:trHeight w:hRule="exact" w:val="284"/>
        </w:trPr>
        <w:tc>
          <w:tcPr>
            <w:tcW w:w="3204" w:type="pct"/>
            <w:tcBorders>
              <w:left w:val="nil"/>
            </w:tcBorders>
            <w:vAlign w:val="center"/>
          </w:tcPr>
          <w:p w:rsidR="00D625ED" w:rsidRPr="005933BE" w:rsidRDefault="00770FDC" w:rsidP="005933BE">
            <w:pPr>
              <w:spacing w:line="240" w:lineRule="auto"/>
              <w:jc w:val="both"/>
              <w:rPr>
                <w:rFonts w:ascii="Arial Narrow" w:hAnsi="Arial Narrow"/>
                <w:sz w:val="20"/>
                <w:szCs w:val="20"/>
              </w:rPr>
            </w:pPr>
            <w:r w:rsidRPr="005933BE">
              <w:rPr>
                <w:rFonts w:ascii="Arial Narrow" w:hAnsi="Arial Narrow"/>
                <w:sz w:val="20"/>
                <w:szCs w:val="20"/>
              </w:rPr>
              <w:t>Poslijediplomski</w:t>
            </w:r>
            <w:r w:rsidR="009C2B43">
              <w:rPr>
                <w:rFonts w:ascii="Arial Narrow" w:hAnsi="Arial Narrow"/>
                <w:sz w:val="20"/>
                <w:szCs w:val="20"/>
              </w:rPr>
              <w:t xml:space="preserve"> studiji</w:t>
            </w:r>
          </w:p>
        </w:tc>
        <w:tc>
          <w:tcPr>
            <w:tcW w:w="1796" w:type="pct"/>
            <w:tcBorders>
              <w:right w:val="nil"/>
            </w:tcBorders>
            <w:vAlign w:val="center"/>
          </w:tcPr>
          <w:p w:rsidR="00D625ED" w:rsidRPr="005933BE" w:rsidRDefault="00D625ED" w:rsidP="009C2B43">
            <w:pPr>
              <w:spacing w:line="240" w:lineRule="auto"/>
              <w:jc w:val="center"/>
              <w:rPr>
                <w:rFonts w:ascii="Arial Narrow" w:hAnsi="Arial Narrow"/>
                <w:sz w:val="20"/>
                <w:szCs w:val="20"/>
              </w:rPr>
            </w:pPr>
            <w:r w:rsidRPr="005933BE">
              <w:rPr>
                <w:rFonts w:ascii="Arial Narrow" w:hAnsi="Arial Narrow"/>
                <w:sz w:val="20"/>
                <w:szCs w:val="20"/>
              </w:rPr>
              <w:t>121</w:t>
            </w:r>
          </w:p>
        </w:tc>
      </w:tr>
      <w:tr w:rsidR="00F770F8" w:rsidRPr="005933BE" w:rsidTr="00F51259">
        <w:trPr>
          <w:trHeight w:hRule="exact" w:val="284"/>
        </w:trPr>
        <w:tc>
          <w:tcPr>
            <w:tcW w:w="3204" w:type="pct"/>
            <w:tcBorders>
              <w:left w:val="nil"/>
              <w:bottom w:val="nil"/>
            </w:tcBorders>
            <w:vAlign w:val="center"/>
          </w:tcPr>
          <w:p w:rsidR="00F770F8" w:rsidRPr="00F770F8" w:rsidRDefault="00F770F8" w:rsidP="005933BE">
            <w:pPr>
              <w:spacing w:line="240" w:lineRule="auto"/>
              <w:jc w:val="both"/>
              <w:rPr>
                <w:rFonts w:ascii="Arial Narrow" w:hAnsi="Arial Narrow"/>
                <w:b/>
                <w:sz w:val="20"/>
                <w:szCs w:val="20"/>
              </w:rPr>
            </w:pPr>
            <w:r w:rsidRPr="00F770F8">
              <w:rPr>
                <w:rFonts w:ascii="Arial Narrow" w:hAnsi="Arial Narrow"/>
                <w:b/>
                <w:sz w:val="20"/>
                <w:szCs w:val="20"/>
              </w:rPr>
              <w:t>Ukupno</w:t>
            </w:r>
          </w:p>
        </w:tc>
        <w:tc>
          <w:tcPr>
            <w:tcW w:w="1796" w:type="pct"/>
            <w:tcBorders>
              <w:bottom w:val="nil"/>
              <w:right w:val="nil"/>
            </w:tcBorders>
            <w:vAlign w:val="center"/>
          </w:tcPr>
          <w:p w:rsidR="00F770F8" w:rsidRPr="00F770F8" w:rsidRDefault="00F770F8" w:rsidP="00F770F8">
            <w:pPr>
              <w:spacing w:line="240" w:lineRule="auto"/>
              <w:jc w:val="right"/>
              <w:rPr>
                <w:rFonts w:ascii="Arial Narrow" w:hAnsi="Arial Narrow"/>
                <w:b/>
                <w:sz w:val="20"/>
                <w:szCs w:val="20"/>
              </w:rPr>
            </w:pPr>
            <w:r>
              <w:rPr>
                <w:rFonts w:ascii="Arial Narrow" w:hAnsi="Arial Narrow"/>
                <w:b/>
                <w:sz w:val="20"/>
                <w:szCs w:val="20"/>
              </w:rPr>
              <w:t>1457</w:t>
            </w:r>
          </w:p>
        </w:tc>
      </w:tr>
    </w:tbl>
    <w:p w:rsidR="00CD386D" w:rsidRDefault="00CD386D" w:rsidP="005933BE">
      <w:pPr>
        <w:spacing w:line="240" w:lineRule="auto"/>
        <w:rPr>
          <w:rFonts w:ascii="Arial Narrow" w:hAnsi="Arial Narrow"/>
          <w:b/>
          <w:i/>
          <w:sz w:val="20"/>
          <w:szCs w:val="20"/>
        </w:rPr>
      </w:pPr>
    </w:p>
    <w:p w:rsidR="00834A7C" w:rsidRDefault="00834A7C" w:rsidP="005933BE">
      <w:pPr>
        <w:spacing w:line="240" w:lineRule="auto"/>
        <w:rPr>
          <w:rFonts w:ascii="Arial Narrow" w:hAnsi="Arial Narrow"/>
          <w:b/>
          <w:i/>
          <w:sz w:val="20"/>
          <w:szCs w:val="20"/>
        </w:rPr>
      </w:pPr>
    </w:p>
    <w:p w:rsidR="00CD386D" w:rsidRPr="00CC3A67" w:rsidRDefault="00CD386D" w:rsidP="00CD386D">
      <w:pPr>
        <w:spacing w:line="276" w:lineRule="auto"/>
        <w:rPr>
          <w:rFonts w:ascii="Arial Narrow" w:hAnsi="Arial Narrow"/>
          <w:b/>
          <w:sz w:val="20"/>
          <w:szCs w:val="20"/>
        </w:rPr>
      </w:pPr>
      <w:r w:rsidRPr="00CC3A67">
        <w:rPr>
          <w:rFonts w:ascii="Arial Narrow" w:hAnsi="Arial Narrow"/>
          <w:b/>
          <w:sz w:val="20"/>
          <w:szCs w:val="20"/>
        </w:rPr>
        <w:t xml:space="preserve">Broj studenata preddiplomskih i diplomskih studija s obzirom na način studiranja </w:t>
      </w:r>
      <w:r w:rsidR="00F51259">
        <w:rPr>
          <w:rFonts w:ascii="Arial Narrow" w:hAnsi="Arial Narrow"/>
          <w:b/>
          <w:sz w:val="20"/>
          <w:szCs w:val="20"/>
        </w:rPr>
        <w:t xml:space="preserve">u ak. god. </w:t>
      </w:r>
      <w:r w:rsidRPr="00CC3A67">
        <w:rPr>
          <w:rFonts w:ascii="Arial Narrow" w:hAnsi="Arial Narrow"/>
          <w:b/>
          <w:sz w:val="20"/>
          <w:szCs w:val="20"/>
        </w:rPr>
        <w:t>2014./</w:t>
      </w:r>
      <w:r w:rsidR="00A6549D">
        <w:rPr>
          <w:rFonts w:ascii="Arial Narrow" w:hAnsi="Arial Narrow"/>
          <w:b/>
          <w:sz w:val="20"/>
          <w:szCs w:val="20"/>
        </w:rPr>
        <w:t>20</w:t>
      </w:r>
      <w:r w:rsidRPr="00CC3A67">
        <w:rPr>
          <w:rFonts w:ascii="Arial Narrow" w:hAnsi="Arial Narrow"/>
          <w:b/>
          <w:sz w:val="20"/>
          <w:szCs w:val="20"/>
        </w:rPr>
        <w:t>15.</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12"/>
        <w:gridCol w:w="1558"/>
        <w:gridCol w:w="1700"/>
      </w:tblGrid>
      <w:tr w:rsidR="00CD386D" w:rsidRPr="005933BE" w:rsidTr="00F51259">
        <w:trPr>
          <w:trHeight w:hRule="exact" w:val="567"/>
        </w:trPr>
        <w:tc>
          <w:tcPr>
            <w:tcW w:w="3204" w:type="pct"/>
            <w:vAlign w:val="center"/>
          </w:tcPr>
          <w:p w:rsidR="00CD386D" w:rsidRPr="00CC3A67" w:rsidRDefault="00CD386D" w:rsidP="00A6549D">
            <w:pPr>
              <w:spacing w:line="276" w:lineRule="auto"/>
              <w:rPr>
                <w:rFonts w:ascii="Arial Narrow" w:hAnsi="Arial Narrow" w:cs="Arial"/>
                <w:b/>
                <w:sz w:val="20"/>
                <w:szCs w:val="20"/>
              </w:rPr>
            </w:pPr>
            <w:r w:rsidRPr="00CC3A67">
              <w:rPr>
                <w:rFonts w:ascii="Arial Narrow" w:hAnsi="Arial Narrow" w:cs="Arial"/>
                <w:b/>
                <w:sz w:val="20"/>
                <w:szCs w:val="20"/>
              </w:rPr>
              <w:t>Razina studija</w:t>
            </w:r>
          </w:p>
        </w:tc>
        <w:tc>
          <w:tcPr>
            <w:tcW w:w="859" w:type="pct"/>
            <w:vAlign w:val="center"/>
          </w:tcPr>
          <w:p w:rsidR="00CD386D" w:rsidRPr="00CC3A67" w:rsidRDefault="00CD386D" w:rsidP="00BF5427">
            <w:pPr>
              <w:spacing w:line="276" w:lineRule="auto"/>
              <w:jc w:val="center"/>
              <w:rPr>
                <w:rFonts w:ascii="Arial Narrow" w:hAnsi="Arial Narrow" w:cs="Arial"/>
                <w:b/>
                <w:sz w:val="20"/>
                <w:szCs w:val="20"/>
              </w:rPr>
            </w:pPr>
            <w:r w:rsidRPr="00CC3A67">
              <w:rPr>
                <w:rFonts w:ascii="Arial Narrow" w:hAnsi="Arial Narrow" w:cs="Arial"/>
                <w:b/>
                <w:sz w:val="20"/>
                <w:szCs w:val="20"/>
              </w:rPr>
              <w:t>Redoviti studenti</w:t>
            </w:r>
          </w:p>
        </w:tc>
        <w:tc>
          <w:tcPr>
            <w:tcW w:w="937" w:type="pct"/>
            <w:vAlign w:val="center"/>
          </w:tcPr>
          <w:p w:rsidR="00CD386D" w:rsidRPr="00CC3A67" w:rsidRDefault="00CD386D" w:rsidP="00BF5427">
            <w:pPr>
              <w:spacing w:line="276" w:lineRule="auto"/>
              <w:jc w:val="center"/>
              <w:rPr>
                <w:rFonts w:ascii="Arial Narrow" w:hAnsi="Arial Narrow" w:cs="Arial"/>
                <w:b/>
                <w:sz w:val="20"/>
                <w:szCs w:val="20"/>
              </w:rPr>
            </w:pPr>
            <w:r w:rsidRPr="00CC3A67">
              <w:rPr>
                <w:rFonts w:ascii="Arial Narrow" w:hAnsi="Arial Narrow" w:cs="Arial"/>
                <w:b/>
                <w:sz w:val="20"/>
                <w:szCs w:val="20"/>
              </w:rPr>
              <w:t>Studenti na dovršenju studija</w:t>
            </w:r>
          </w:p>
        </w:tc>
      </w:tr>
      <w:tr w:rsidR="00CD386D" w:rsidRPr="005933BE" w:rsidTr="00F51259">
        <w:trPr>
          <w:trHeight w:hRule="exact" w:val="284"/>
        </w:trPr>
        <w:tc>
          <w:tcPr>
            <w:tcW w:w="3204" w:type="pct"/>
            <w:vAlign w:val="center"/>
          </w:tcPr>
          <w:p w:rsidR="00CD386D" w:rsidRPr="005933BE" w:rsidRDefault="00CD386D" w:rsidP="00BF5427">
            <w:pPr>
              <w:spacing w:line="240" w:lineRule="auto"/>
              <w:rPr>
                <w:rFonts w:ascii="Arial Narrow" w:hAnsi="Arial Narrow" w:cs="Arial"/>
                <w:sz w:val="20"/>
                <w:szCs w:val="20"/>
              </w:rPr>
            </w:pPr>
            <w:r w:rsidRPr="005933BE">
              <w:rPr>
                <w:rFonts w:ascii="Arial Narrow" w:hAnsi="Arial Narrow" w:cs="Arial"/>
                <w:sz w:val="20"/>
                <w:szCs w:val="20"/>
              </w:rPr>
              <w:t>Preddiplomski</w:t>
            </w:r>
          </w:p>
        </w:tc>
        <w:tc>
          <w:tcPr>
            <w:tcW w:w="859" w:type="pct"/>
            <w:vAlign w:val="center"/>
          </w:tcPr>
          <w:p w:rsidR="00CD386D" w:rsidRPr="005933BE" w:rsidRDefault="00CD386D" w:rsidP="00BF5427">
            <w:pPr>
              <w:spacing w:line="240" w:lineRule="auto"/>
              <w:jc w:val="center"/>
              <w:rPr>
                <w:rFonts w:ascii="Arial Narrow" w:hAnsi="Arial Narrow" w:cs="Arial"/>
                <w:sz w:val="20"/>
                <w:szCs w:val="20"/>
              </w:rPr>
            </w:pPr>
            <w:r>
              <w:rPr>
                <w:rFonts w:ascii="Arial Narrow" w:hAnsi="Arial Narrow" w:cs="Arial"/>
                <w:sz w:val="20"/>
                <w:szCs w:val="20"/>
              </w:rPr>
              <w:t>6</w:t>
            </w:r>
            <w:r w:rsidRPr="005933BE">
              <w:rPr>
                <w:rFonts w:ascii="Arial Narrow" w:hAnsi="Arial Narrow" w:cs="Arial"/>
                <w:sz w:val="20"/>
                <w:szCs w:val="20"/>
              </w:rPr>
              <w:t>80</w:t>
            </w:r>
          </w:p>
        </w:tc>
        <w:tc>
          <w:tcPr>
            <w:tcW w:w="937" w:type="pct"/>
            <w:vAlign w:val="center"/>
          </w:tcPr>
          <w:p w:rsidR="00CD386D" w:rsidRPr="005933BE" w:rsidRDefault="00CD386D" w:rsidP="00BF5427">
            <w:pPr>
              <w:spacing w:line="240" w:lineRule="auto"/>
              <w:jc w:val="center"/>
              <w:rPr>
                <w:rFonts w:ascii="Arial Narrow" w:hAnsi="Arial Narrow" w:cs="Arial"/>
                <w:sz w:val="20"/>
                <w:szCs w:val="20"/>
              </w:rPr>
            </w:pPr>
            <w:r w:rsidRPr="005933BE">
              <w:rPr>
                <w:rFonts w:ascii="Arial Narrow" w:hAnsi="Arial Narrow" w:cs="Arial"/>
                <w:sz w:val="20"/>
                <w:szCs w:val="20"/>
              </w:rPr>
              <w:t>79</w:t>
            </w:r>
          </w:p>
        </w:tc>
      </w:tr>
      <w:tr w:rsidR="00CD386D" w:rsidRPr="005933BE" w:rsidTr="00F51259">
        <w:trPr>
          <w:trHeight w:hRule="exact" w:val="284"/>
        </w:trPr>
        <w:tc>
          <w:tcPr>
            <w:tcW w:w="3204" w:type="pct"/>
            <w:vAlign w:val="center"/>
          </w:tcPr>
          <w:p w:rsidR="00CD386D" w:rsidRPr="005933BE" w:rsidRDefault="00CD386D" w:rsidP="00BF5427">
            <w:pPr>
              <w:spacing w:line="240" w:lineRule="auto"/>
              <w:rPr>
                <w:rFonts w:ascii="Arial Narrow" w:hAnsi="Arial Narrow" w:cs="Arial"/>
                <w:sz w:val="20"/>
                <w:szCs w:val="20"/>
              </w:rPr>
            </w:pPr>
            <w:r w:rsidRPr="005933BE">
              <w:rPr>
                <w:rFonts w:ascii="Arial Narrow" w:hAnsi="Arial Narrow" w:cs="Arial"/>
                <w:sz w:val="20"/>
                <w:szCs w:val="20"/>
              </w:rPr>
              <w:t>Diplomski</w:t>
            </w:r>
          </w:p>
        </w:tc>
        <w:tc>
          <w:tcPr>
            <w:tcW w:w="859" w:type="pct"/>
            <w:vAlign w:val="center"/>
          </w:tcPr>
          <w:p w:rsidR="00CD386D" w:rsidRPr="005933BE" w:rsidRDefault="00CD386D" w:rsidP="00BF5427">
            <w:pPr>
              <w:spacing w:line="240" w:lineRule="auto"/>
              <w:jc w:val="center"/>
              <w:rPr>
                <w:rFonts w:ascii="Arial Narrow" w:hAnsi="Arial Narrow" w:cs="Arial"/>
                <w:sz w:val="20"/>
                <w:szCs w:val="20"/>
              </w:rPr>
            </w:pPr>
            <w:r w:rsidRPr="005933BE">
              <w:rPr>
                <w:rFonts w:ascii="Arial Narrow" w:hAnsi="Arial Narrow" w:cs="Arial"/>
                <w:sz w:val="20"/>
                <w:szCs w:val="20"/>
              </w:rPr>
              <w:t>518</w:t>
            </w:r>
          </w:p>
        </w:tc>
        <w:tc>
          <w:tcPr>
            <w:tcW w:w="937" w:type="pct"/>
            <w:vAlign w:val="center"/>
          </w:tcPr>
          <w:p w:rsidR="00CD386D" w:rsidRPr="005933BE" w:rsidRDefault="00CD386D" w:rsidP="00BF5427">
            <w:pPr>
              <w:spacing w:line="240" w:lineRule="auto"/>
              <w:jc w:val="center"/>
              <w:rPr>
                <w:rFonts w:ascii="Arial Narrow" w:hAnsi="Arial Narrow" w:cs="Arial"/>
                <w:sz w:val="20"/>
                <w:szCs w:val="20"/>
              </w:rPr>
            </w:pPr>
            <w:r w:rsidRPr="005933BE">
              <w:rPr>
                <w:rFonts w:ascii="Arial Narrow" w:hAnsi="Arial Narrow" w:cs="Arial"/>
                <w:sz w:val="20"/>
                <w:szCs w:val="20"/>
              </w:rPr>
              <w:t>59</w:t>
            </w:r>
          </w:p>
        </w:tc>
      </w:tr>
      <w:tr w:rsidR="00CD386D" w:rsidRPr="005933BE" w:rsidTr="00F51259">
        <w:trPr>
          <w:trHeight w:hRule="exact" w:val="284"/>
        </w:trPr>
        <w:tc>
          <w:tcPr>
            <w:tcW w:w="3204" w:type="pct"/>
            <w:vAlign w:val="center"/>
          </w:tcPr>
          <w:p w:rsidR="00CD386D" w:rsidRPr="00B14E5D" w:rsidRDefault="00CD386D" w:rsidP="00BF5427">
            <w:pPr>
              <w:spacing w:line="240" w:lineRule="auto"/>
              <w:rPr>
                <w:rFonts w:ascii="Arial Narrow" w:hAnsi="Arial Narrow" w:cs="Arial"/>
                <w:i/>
                <w:sz w:val="20"/>
                <w:szCs w:val="20"/>
              </w:rPr>
            </w:pPr>
            <w:r w:rsidRPr="00B14E5D">
              <w:rPr>
                <w:rFonts w:ascii="Arial Narrow" w:hAnsi="Arial Narrow" w:cs="Arial"/>
                <w:i/>
                <w:sz w:val="20"/>
                <w:szCs w:val="20"/>
              </w:rPr>
              <w:t>Ukupno</w:t>
            </w:r>
          </w:p>
        </w:tc>
        <w:tc>
          <w:tcPr>
            <w:tcW w:w="859" w:type="pct"/>
            <w:vAlign w:val="center"/>
          </w:tcPr>
          <w:p w:rsidR="00CD386D" w:rsidRPr="00B14E5D" w:rsidRDefault="00CD386D" w:rsidP="00BF5427">
            <w:pPr>
              <w:spacing w:line="240" w:lineRule="auto"/>
              <w:jc w:val="center"/>
              <w:rPr>
                <w:rFonts w:ascii="Arial Narrow" w:hAnsi="Arial Narrow" w:cs="Arial"/>
                <w:i/>
                <w:sz w:val="20"/>
                <w:szCs w:val="20"/>
              </w:rPr>
            </w:pPr>
            <w:r w:rsidRPr="00B14E5D">
              <w:rPr>
                <w:rFonts w:ascii="Arial Narrow" w:hAnsi="Arial Narrow" w:cs="Arial"/>
                <w:i/>
                <w:sz w:val="20"/>
                <w:szCs w:val="20"/>
              </w:rPr>
              <w:t>1098</w:t>
            </w:r>
          </w:p>
        </w:tc>
        <w:tc>
          <w:tcPr>
            <w:tcW w:w="937" w:type="pct"/>
            <w:vAlign w:val="center"/>
          </w:tcPr>
          <w:p w:rsidR="00CD386D" w:rsidRPr="00B14E5D" w:rsidRDefault="00CD386D" w:rsidP="00BF5427">
            <w:pPr>
              <w:spacing w:line="240" w:lineRule="auto"/>
              <w:jc w:val="center"/>
              <w:rPr>
                <w:rFonts w:ascii="Arial Narrow" w:hAnsi="Arial Narrow" w:cs="Arial"/>
                <w:i/>
                <w:sz w:val="20"/>
                <w:szCs w:val="20"/>
              </w:rPr>
            </w:pPr>
            <w:r w:rsidRPr="00B14E5D">
              <w:rPr>
                <w:rFonts w:ascii="Arial Narrow" w:hAnsi="Arial Narrow" w:cs="Arial"/>
                <w:i/>
                <w:sz w:val="20"/>
                <w:szCs w:val="20"/>
              </w:rPr>
              <w:t>138</w:t>
            </w:r>
          </w:p>
        </w:tc>
      </w:tr>
      <w:tr w:rsidR="00CD386D" w:rsidRPr="005933BE" w:rsidTr="00F51259">
        <w:trPr>
          <w:trHeight w:hRule="exact" w:val="284"/>
        </w:trPr>
        <w:tc>
          <w:tcPr>
            <w:tcW w:w="4063" w:type="pct"/>
            <w:gridSpan w:val="2"/>
            <w:vAlign w:val="center"/>
          </w:tcPr>
          <w:p w:rsidR="00CD386D" w:rsidRPr="00B14E5D" w:rsidRDefault="00CD386D" w:rsidP="00BF5427">
            <w:pPr>
              <w:spacing w:line="240" w:lineRule="auto"/>
              <w:rPr>
                <w:rFonts w:ascii="Arial Narrow" w:hAnsi="Arial Narrow" w:cs="Arial"/>
                <w:b/>
                <w:sz w:val="20"/>
                <w:szCs w:val="20"/>
              </w:rPr>
            </w:pPr>
            <w:r w:rsidRPr="00B14E5D">
              <w:rPr>
                <w:rFonts w:ascii="Arial Narrow" w:hAnsi="Arial Narrow" w:cs="Arial"/>
                <w:b/>
                <w:sz w:val="20"/>
                <w:szCs w:val="20"/>
              </w:rPr>
              <w:t>Ukupno</w:t>
            </w:r>
          </w:p>
        </w:tc>
        <w:tc>
          <w:tcPr>
            <w:tcW w:w="937" w:type="pct"/>
            <w:vAlign w:val="center"/>
          </w:tcPr>
          <w:p w:rsidR="00CD386D" w:rsidRPr="00B14E5D" w:rsidRDefault="00CD386D" w:rsidP="00BF5427">
            <w:pPr>
              <w:spacing w:line="240" w:lineRule="auto"/>
              <w:jc w:val="right"/>
              <w:rPr>
                <w:rFonts w:ascii="Arial Narrow" w:hAnsi="Arial Narrow" w:cs="Arial"/>
                <w:b/>
                <w:sz w:val="20"/>
                <w:szCs w:val="20"/>
              </w:rPr>
            </w:pPr>
            <w:r>
              <w:rPr>
                <w:rFonts w:ascii="Arial Narrow" w:hAnsi="Arial Narrow" w:cs="Arial"/>
                <w:b/>
                <w:sz w:val="20"/>
                <w:szCs w:val="20"/>
              </w:rPr>
              <w:t>13</w:t>
            </w:r>
            <w:r w:rsidRPr="00B14E5D">
              <w:rPr>
                <w:rFonts w:ascii="Arial Narrow" w:hAnsi="Arial Narrow" w:cs="Arial"/>
                <w:b/>
                <w:sz w:val="20"/>
                <w:szCs w:val="20"/>
              </w:rPr>
              <w:t>36</w:t>
            </w:r>
          </w:p>
        </w:tc>
      </w:tr>
    </w:tbl>
    <w:p w:rsidR="00145281" w:rsidRPr="005933BE" w:rsidRDefault="00145281" w:rsidP="00145281">
      <w:pPr>
        <w:spacing w:before="240" w:line="240" w:lineRule="auto"/>
        <w:rPr>
          <w:rFonts w:ascii="Arial Narrow" w:hAnsi="Arial Narrow"/>
          <w:b/>
          <w:i/>
          <w:sz w:val="20"/>
          <w:szCs w:val="20"/>
        </w:rPr>
      </w:pPr>
    </w:p>
    <w:p w:rsidR="00D50710" w:rsidRPr="00CD386D" w:rsidRDefault="00C66C7A" w:rsidP="00145281">
      <w:pPr>
        <w:pStyle w:val="Heading2"/>
        <w:spacing w:after="0" w:line="276" w:lineRule="auto"/>
      </w:pPr>
      <w:bookmarkStart w:id="24" w:name="_Toc439969873"/>
      <w:r w:rsidRPr="00C66C7A">
        <w:t>OSTALI POKAZATELJI</w:t>
      </w:r>
      <w:bookmarkEnd w:id="24"/>
    </w:p>
    <w:p w:rsidR="00B27CC2" w:rsidRDefault="00B27CC2" w:rsidP="00145281">
      <w:pPr>
        <w:spacing w:line="276" w:lineRule="auto"/>
        <w:rPr>
          <w:rFonts w:ascii="Arial Narrow" w:hAnsi="Arial Narrow"/>
          <w:i/>
          <w:sz w:val="20"/>
          <w:szCs w:val="20"/>
        </w:rPr>
      </w:pPr>
    </w:p>
    <w:p w:rsidR="00325F62" w:rsidRDefault="00B27CC2" w:rsidP="00A6549D">
      <w:pPr>
        <w:pStyle w:val="TableParagraph"/>
      </w:pPr>
      <w:r>
        <w:rPr>
          <w:i/>
        </w:rPr>
        <w:t>S</w:t>
      </w:r>
      <w:r w:rsidR="00325F62" w:rsidRPr="00CC3A67">
        <w:t>truktura studenata preddiplomski</w:t>
      </w:r>
      <w:r w:rsidR="00F7788B" w:rsidRPr="00CC3A67">
        <w:t xml:space="preserve">h i diplomskih studija </w:t>
      </w:r>
      <w:r w:rsidR="00325F62" w:rsidRPr="00CC3A67">
        <w:t>2014./</w:t>
      </w:r>
      <w:r w:rsidR="00A6549D">
        <w:t>20</w:t>
      </w:r>
      <w:r w:rsidR="00325F62" w:rsidRPr="00CC3A67">
        <w:t>15.</w:t>
      </w:r>
      <w:r>
        <w:t xml:space="preserve"> s obzirom na spol</w:t>
      </w:r>
    </w:p>
    <w:p w:rsidR="00F51259" w:rsidRPr="00CC3A67" w:rsidRDefault="00F51259" w:rsidP="00A40744">
      <w:pPr>
        <w:spacing w:line="276" w:lineRule="auto"/>
        <w:rPr>
          <w:rFonts w:ascii="Arial Narrow" w:hAnsi="Arial Narrow"/>
          <w:b/>
          <w:sz w:val="20"/>
          <w:szCs w:val="20"/>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812"/>
        <w:gridCol w:w="1558"/>
        <w:gridCol w:w="1700"/>
      </w:tblGrid>
      <w:tr w:rsidR="00325F62" w:rsidRPr="005933BE" w:rsidTr="00F51259">
        <w:trPr>
          <w:trHeight w:hRule="exact" w:val="284"/>
        </w:trPr>
        <w:tc>
          <w:tcPr>
            <w:tcW w:w="3204" w:type="pct"/>
            <w:vMerge w:val="restart"/>
          </w:tcPr>
          <w:p w:rsidR="00325F62" w:rsidRPr="00CC3A67" w:rsidRDefault="00CC3A67" w:rsidP="00A6549D">
            <w:pPr>
              <w:spacing w:line="276" w:lineRule="auto"/>
              <w:rPr>
                <w:rFonts w:ascii="Arial Narrow" w:hAnsi="Arial Narrow"/>
                <w:b/>
              </w:rPr>
            </w:pPr>
            <w:r w:rsidRPr="00CC3A67">
              <w:rPr>
                <w:rFonts w:ascii="Arial Narrow" w:hAnsi="Arial Narrow"/>
                <w:b/>
              </w:rPr>
              <w:t>Razina studija</w:t>
            </w:r>
          </w:p>
        </w:tc>
        <w:tc>
          <w:tcPr>
            <w:tcW w:w="1796" w:type="pct"/>
            <w:gridSpan w:val="2"/>
          </w:tcPr>
          <w:p w:rsidR="00325F62" w:rsidRPr="00CC3A67" w:rsidRDefault="00CC3A67" w:rsidP="00A40744">
            <w:pPr>
              <w:spacing w:line="276" w:lineRule="auto"/>
              <w:jc w:val="center"/>
              <w:rPr>
                <w:rFonts w:ascii="Arial Narrow" w:hAnsi="Arial Narrow"/>
                <w:b/>
              </w:rPr>
            </w:pPr>
            <w:r w:rsidRPr="00CC3A67">
              <w:rPr>
                <w:rFonts w:ascii="Arial Narrow" w:hAnsi="Arial Narrow"/>
                <w:b/>
              </w:rPr>
              <w:t>Spol</w:t>
            </w:r>
          </w:p>
        </w:tc>
      </w:tr>
      <w:tr w:rsidR="005933BE" w:rsidRPr="005933BE" w:rsidTr="00F51259">
        <w:trPr>
          <w:trHeight w:hRule="exact" w:val="284"/>
        </w:trPr>
        <w:tc>
          <w:tcPr>
            <w:tcW w:w="3204" w:type="pct"/>
            <w:vMerge/>
          </w:tcPr>
          <w:p w:rsidR="00325F62" w:rsidRPr="00CC3A67" w:rsidRDefault="00325F62" w:rsidP="00A40744">
            <w:pPr>
              <w:spacing w:line="276" w:lineRule="auto"/>
              <w:jc w:val="center"/>
              <w:rPr>
                <w:rFonts w:ascii="Arial Narrow" w:hAnsi="Arial Narrow"/>
                <w:b/>
              </w:rPr>
            </w:pPr>
          </w:p>
        </w:tc>
        <w:tc>
          <w:tcPr>
            <w:tcW w:w="859" w:type="pct"/>
          </w:tcPr>
          <w:p w:rsidR="00325F62" w:rsidRPr="00CC3A67" w:rsidRDefault="00CC3A67" w:rsidP="00A40744">
            <w:pPr>
              <w:spacing w:line="276" w:lineRule="auto"/>
              <w:jc w:val="center"/>
              <w:rPr>
                <w:rFonts w:ascii="Arial Narrow" w:hAnsi="Arial Narrow"/>
                <w:b/>
              </w:rPr>
            </w:pPr>
            <w:r w:rsidRPr="00CC3A67">
              <w:rPr>
                <w:rFonts w:ascii="Arial Narrow" w:hAnsi="Arial Narrow"/>
                <w:b/>
              </w:rPr>
              <w:t>M</w:t>
            </w:r>
          </w:p>
        </w:tc>
        <w:tc>
          <w:tcPr>
            <w:tcW w:w="937" w:type="pct"/>
          </w:tcPr>
          <w:p w:rsidR="00325F62" w:rsidRPr="00CC3A67" w:rsidRDefault="00CC3A67" w:rsidP="00A40744">
            <w:pPr>
              <w:spacing w:line="276" w:lineRule="auto"/>
              <w:jc w:val="center"/>
              <w:rPr>
                <w:rFonts w:ascii="Arial Narrow" w:hAnsi="Arial Narrow"/>
                <w:b/>
              </w:rPr>
            </w:pPr>
            <w:r w:rsidRPr="00CC3A67">
              <w:rPr>
                <w:rFonts w:ascii="Arial Narrow" w:hAnsi="Arial Narrow"/>
                <w:b/>
              </w:rPr>
              <w:t>Ž</w:t>
            </w:r>
          </w:p>
        </w:tc>
      </w:tr>
      <w:tr w:rsidR="005933BE" w:rsidRPr="005933BE" w:rsidTr="00F51259">
        <w:trPr>
          <w:trHeight w:hRule="exact" w:val="284"/>
        </w:trPr>
        <w:tc>
          <w:tcPr>
            <w:tcW w:w="3204" w:type="pct"/>
          </w:tcPr>
          <w:p w:rsidR="00325F62" w:rsidRPr="005933BE" w:rsidRDefault="001228B8" w:rsidP="00D83AE8">
            <w:pPr>
              <w:spacing w:line="240" w:lineRule="auto"/>
              <w:rPr>
                <w:rFonts w:ascii="Arial Narrow" w:hAnsi="Arial Narrow"/>
              </w:rPr>
            </w:pPr>
            <w:r w:rsidRPr="005933BE">
              <w:rPr>
                <w:rFonts w:ascii="Arial Narrow" w:hAnsi="Arial Narrow"/>
              </w:rPr>
              <w:t>Preddiplomski</w:t>
            </w:r>
          </w:p>
        </w:tc>
        <w:tc>
          <w:tcPr>
            <w:tcW w:w="859" w:type="pct"/>
          </w:tcPr>
          <w:p w:rsidR="00325F62" w:rsidRPr="005933BE" w:rsidRDefault="00325F62" w:rsidP="00D83AE8">
            <w:pPr>
              <w:spacing w:line="240" w:lineRule="auto"/>
              <w:jc w:val="center"/>
              <w:rPr>
                <w:rFonts w:ascii="Arial Narrow" w:hAnsi="Arial Narrow"/>
              </w:rPr>
            </w:pPr>
            <w:r w:rsidRPr="005933BE">
              <w:rPr>
                <w:rFonts w:ascii="Arial Narrow" w:hAnsi="Arial Narrow"/>
              </w:rPr>
              <w:t>198</w:t>
            </w:r>
          </w:p>
        </w:tc>
        <w:tc>
          <w:tcPr>
            <w:tcW w:w="937" w:type="pct"/>
          </w:tcPr>
          <w:p w:rsidR="00325F62" w:rsidRPr="005933BE" w:rsidRDefault="00325F62" w:rsidP="00D83AE8">
            <w:pPr>
              <w:spacing w:line="240" w:lineRule="auto"/>
              <w:jc w:val="center"/>
              <w:rPr>
                <w:rFonts w:ascii="Arial Narrow" w:hAnsi="Arial Narrow"/>
              </w:rPr>
            </w:pPr>
            <w:r w:rsidRPr="005933BE">
              <w:rPr>
                <w:rFonts w:ascii="Arial Narrow" w:hAnsi="Arial Narrow"/>
              </w:rPr>
              <w:t>561</w:t>
            </w:r>
          </w:p>
        </w:tc>
      </w:tr>
      <w:tr w:rsidR="005933BE" w:rsidRPr="005933BE" w:rsidTr="00F51259">
        <w:trPr>
          <w:trHeight w:hRule="exact" w:val="284"/>
        </w:trPr>
        <w:tc>
          <w:tcPr>
            <w:tcW w:w="3204" w:type="pct"/>
          </w:tcPr>
          <w:p w:rsidR="00325F62" w:rsidRPr="005933BE" w:rsidRDefault="001228B8" w:rsidP="00D83AE8">
            <w:pPr>
              <w:spacing w:line="240" w:lineRule="auto"/>
              <w:rPr>
                <w:rFonts w:ascii="Arial Narrow" w:hAnsi="Arial Narrow"/>
              </w:rPr>
            </w:pPr>
            <w:r w:rsidRPr="005933BE">
              <w:rPr>
                <w:rFonts w:ascii="Arial Narrow" w:hAnsi="Arial Narrow"/>
              </w:rPr>
              <w:t>Diplomski</w:t>
            </w:r>
          </w:p>
        </w:tc>
        <w:tc>
          <w:tcPr>
            <w:tcW w:w="859" w:type="pct"/>
          </w:tcPr>
          <w:p w:rsidR="00325F62" w:rsidRPr="005933BE" w:rsidRDefault="00325F62" w:rsidP="00D83AE8">
            <w:pPr>
              <w:spacing w:line="240" w:lineRule="auto"/>
              <w:jc w:val="center"/>
              <w:rPr>
                <w:rFonts w:ascii="Arial Narrow" w:hAnsi="Arial Narrow"/>
              </w:rPr>
            </w:pPr>
            <w:r w:rsidRPr="005933BE">
              <w:rPr>
                <w:rFonts w:ascii="Arial Narrow" w:hAnsi="Arial Narrow"/>
              </w:rPr>
              <w:t>109</w:t>
            </w:r>
          </w:p>
        </w:tc>
        <w:tc>
          <w:tcPr>
            <w:tcW w:w="937" w:type="pct"/>
          </w:tcPr>
          <w:p w:rsidR="00325F62" w:rsidRPr="005933BE" w:rsidRDefault="00325F62" w:rsidP="00D83AE8">
            <w:pPr>
              <w:spacing w:line="240" w:lineRule="auto"/>
              <w:jc w:val="center"/>
              <w:rPr>
                <w:rFonts w:ascii="Arial Narrow" w:hAnsi="Arial Narrow"/>
              </w:rPr>
            </w:pPr>
            <w:r w:rsidRPr="005933BE">
              <w:rPr>
                <w:rFonts w:ascii="Arial Narrow" w:hAnsi="Arial Narrow"/>
              </w:rPr>
              <w:t>468</w:t>
            </w:r>
          </w:p>
        </w:tc>
      </w:tr>
    </w:tbl>
    <w:p w:rsidR="005064CC" w:rsidRPr="005933BE" w:rsidRDefault="005064CC" w:rsidP="00A40744">
      <w:pPr>
        <w:spacing w:line="276" w:lineRule="auto"/>
        <w:rPr>
          <w:rFonts w:ascii="Arial Narrow" w:hAnsi="Arial Narrow"/>
          <w:sz w:val="20"/>
          <w:szCs w:val="20"/>
        </w:rPr>
      </w:pPr>
    </w:p>
    <w:p w:rsidR="00834A7C" w:rsidRDefault="00834A7C" w:rsidP="00A40744">
      <w:pPr>
        <w:spacing w:line="276" w:lineRule="auto"/>
        <w:rPr>
          <w:rFonts w:ascii="Arial Narrow" w:hAnsi="Arial Narrow"/>
          <w:b/>
          <w:sz w:val="20"/>
          <w:szCs w:val="20"/>
        </w:rPr>
      </w:pPr>
    </w:p>
    <w:p w:rsidR="00834A7C" w:rsidRDefault="00834A7C" w:rsidP="00A6549D">
      <w:pPr>
        <w:pStyle w:val="TableParagraph"/>
      </w:pPr>
      <w:r>
        <w:rPr>
          <w:i/>
        </w:rPr>
        <w:t>S</w:t>
      </w:r>
      <w:r w:rsidRPr="00CC3A67">
        <w:t>truktura studenata preddiplomskih i diplomskih studija 2014./</w:t>
      </w:r>
      <w:r w:rsidR="00A6549D">
        <w:t>20</w:t>
      </w:r>
      <w:r w:rsidRPr="00CC3A67">
        <w:t>15.</w:t>
      </w:r>
      <w:r>
        <w:t xml:space="preserve"> s obzirom na županiju prebivališta</w:t>
      </w:r>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12"/>
        <w:gridCol w:w="3258"/>
      </w:tblGrid>
      <w:tr w:rsidR="00834A7C" w:rsidRPr="005933BE" w:rsidTr="00A105AA">
        <w:trPr>
          <w:trHeight w:hRule="exact" w:val="517"/>
          <w:jc w:val="center"/>
        </w:trPr>
        <w:tc>
          <w:tcPr>
            <w:tcW w:w="3204" w:type="pct"/>
            <w:vAlign w:val="center"/>
          </w:tcPr>
          <w:p w:rsidR="00834A7C" w:rsidRPr="00A40744" w:rsidRDefault="00834A7C" w:rsidP="00BF5427">
            <w:pPr>
              <w:spacing w:line="240" w:lineRule="auto"/>
              <w:rPr>
                <w:rFonts w:ascii="Arial Narrow" w:hAnsi="Arial Narrow" w:cs="Arial"/>
                <w:b/>
                <w:sz w:val="20"/>
                <w:szCs w:val="20"/>
              </w:rPr>
            </w:pPr>
            <w:r w:rsidRPr="00A40744">
              <w:rPr>
                <w:rFonts w:ascii="Arial Narrow" w:hAnsi="Arial Narrow" w:cs="Arial"/>
                <w:b/>
                <w:sz w:val="20"/>
                <w:szCs w:val="20"/>
              </w:rPr>
              <w:t>Županija prebivališta</w:t>
            </w:r>
          </w:p>
        </w:tc>
        <w:tc>
          <w:tcPr>
            <w:tcW w:w="1796" w:type="pct"/>
            <w:vAlign w:val="center"/>
          </w:tcPr>
          <w:p w:rsidR="00834A7C" w:rsidRPr="00A40744" w:rsidRDefault="00834A7C" w:rsidP="00BF5427">
            <w:pPr>
              <w:spacing w:line="240" w:lineRule="auto"/>
              <w:jc w:val="center"/>
              <w:rPr>
                <w:rFonts w:ascii="Arial Narrow" w:hAnsi="Arial Narrow" w:cs="Arial"/>
                <w:b/>
                <w:sz w:val="20"/>
                <w:szCs w:val="20"/>
              </w:rPr>
            </w:pPr>
            <w:r w:rsidRPr="00A40744">
              <w:rPr>
                <w:rFonts w:ascii="Arial Narrow" w:hAnsi="Arial Narrow" w:cs="Arial"/>
                <w:b/>
                <w:sz w:val="20"/>
                <w:szCs w:val="20"/>
              </w:rPr>
              <w:t>Broj upisa</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Osječko-baranjska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625</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Vukovarsko-srijemska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262</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Brodsko-posavska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143</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Požeško-slavonska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75</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Virovitičko-podravska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74</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Bjelovarsko-bilogorska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24</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Koprivničko-križevačka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20</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Varaždinska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11</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Međimurska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10</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Sisačko-moslavačka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10</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Grad Zagreb</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8</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Istarska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6</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Krapinsko-zagorska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4</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Primorsko-goranska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3</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Zadarska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3</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Dubrovačko-neretvanska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2</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Karlovačka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2</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Splitsko-dalmatinska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2</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sz w:val="20"/>
                <w:szCs w:val="20"/>
              </w:rPr>
            </w:pPr>
            <w:r w:rsidRPr="005933BE">
              <w:rPr>
                <w:rFonts w:ascii="Arial Narrow" w:hAnsi="Arial Narrow"/>
                <w:sz w:val="20"/>
                <w:szCs w:val="20"/>
              </w:rPr>
              <w:t>Zagrebačka</w:t>
            </w:r>
          </w:p>
        </w:tc>
        <w:tc>
          <w:tcPr>
            <w:tcW w:w="1796" w:type="pct"/>
            <w:vAlign w:val="center"/>
          </w:tcPr>
          <w:p w:rsidR="00834A7C" w:rsidRPr="005933BE" w:rsidRDefault="00834A7C" w:rsidP="00BF5427">
            <w:pPr>
              <w:spacing w:line="240" w:lineRule="auto"/>
              <w:jc w:val="center"/>
              <w:rPr>
                <w:rFonts w:ascii="Arial Narrow" w:hAnsi="Arial Narrow"/>
                <w:sz w:val="20"/>
                <w:szCs w:val="20"/>
              </w:rPr>
            </w:pPr>
            <w:r w:rsidRPr="005933BE">
              <w:rPr>
                <w:rFonts w:ascii="Arial Narrow" w:hAnsi="Arial Narrow"/>
                <w:sz w:val="20"/>
                <w:szCs w:val="20"/>
              </w:rPr>
              <w:t>1</w:t>
            </w:r>
          </w:p>
        </w:tc>
      </w:tr>
      <w:tr w:rsidR="00834A7C" w:rsidRPr="005933BE" w:rsidTr="00A105AA">
        <w:trPr>
          <w:trHeight w:hRule="exact" w:val="284"/>
          <w:jc w:val="center"/>
        </w:trPr>
        <w:tc>
          <w:tcPr>
            <w:tcW w:w="3204" w:type="pct"/>
            <w:vAlign w:val="center"/>
          </w:tcPr>
          <w:p w:rsidR="00834A7C" w:rsidRPr="005933BE" w:rsidRDefault="00834A7C" w:rsidP="00BF5427">
            <w:pPr>
              <w:spacing w:line="240" w:lineRule="auto"/>
              <w:rPr>
                <w:rFonts w:ascii="Arial Narrow" w:hAnsi="Arial Narrow" w:cs="Arial"/>
                <w:sz w:val="20"/>
                <w:szCs w:val="20"/>
              </w:rPr>
            </w:pPr>
            <w:r w:rsidRPr="005933BE">
              <w:rPr>
                <w:rFonts w:ascii="Arial Narrow" w:hAnsi="Arial Narrow" w:cs="Arial"/>
                <w:sz w:val="20"/>
                <w:szCs w:val="20"/>
              </w:rPr>
              <w:t>nepoznato (BiH, Republika Srbija, Poljska)</w:t>
            </w:r>
          </w:p>
        </w:tc>
        <w:tc>
          <w:tcPr>
            <w:tcW w:w="1796" w:type="pct"/>
            <w:vAlign w:val="center"/>
          </w:tcPr>
          <w:p w:rsidR="00834A7C" w:rsidRPr="005933BE" w:rsidRDefault="00834A7C" w:rsidP="00BF5427">
            <w:pPr>
              <w:spacing w:line="240" w:lineRule="auto"/>
              <w:jc w:val="center"/>
              <w:rPr>
                <w:rFonts w:ascii="Arial Narrow" w:hAnsi="Arial Narrow" w:cs="Arial"/>
                <w:sz w:val="20"/>
                <w:szCs w:val="20"/>
              </w:rPr>
            </w:pPr>
            <w:r w:rsidRPr="005933BE">
              <w:rPr>
                <w:rFonts w:ascii="Arial Narrow" w:hAnsi="Arial Narrow" w:cs="Arial"/>
                <w:sz w:val="20"/>
                <w:szCs w:val="20"/>
              </w:rPr>
              <w:t>51</w:t>
            </w:r>
          </w:p>
        </w:tc>
      </w:tr>
    </w:tbl>
    <w:p w:rsidR="00834A7C" w:rsidRDefault="00834A7C" w:rsidP="00A40744">
      <w:pPr>
        <w:spacing w:line="276" w:lineRule="auto"/>
        <w:rPr>
          <w:rFonts w:ascii="Arial Narrow" w:hAnsi="Arial Narrow"/>
          <w:b/>
          <w:sz w:val="20"/>
          <w:szCs w:val="20"/>
        </w:rPr>
      </w:pPr>
    </w:p>
    <w:p w:rsidR="00834A7C" w:rsidRDefault="00834A7C" w:rsidP="00A40744">
      <w:pPr>
        <w:spacing w:line="276" w:lineRule="auto"/>
        <w:rPr>
          <w:rFonts w:ascii="Arial Narrow" w:hAnsi="Arial Narrow"/>
          <w:b/>
          <w:sz w:val="20"/>
          <w:szCs w:val="20"/>
        </w:rPr>
      </w:pPr>
    </w:p>
    <w:p w:rsidR="00D50710" w:rsidRPr="00CC3A67" w:rsidRDefault="00D50710" w:rsidP="00A40744">
      <w:pPr>
        <w:spacing w:line="276" w:lineRule="auto"/>
        <w:rPr>
          <w:rFonts w:ascii="Arial Narrow" w:hAnsi="Arial Narrow"/>
          <w:b/>
          <w:sz w:val="20"/>
          <w:szCs w:val="20"/>
        </w:rPr>
      </w:pPr>
      <w:r w:rsidRPr="00CC3A67">
        <w:rPr>
          <w:rFonts w:ascii="Arial Narrow" w:hAnsi="Arial Narrow"/>
          <w:b/>
          <w:sz w:val="20"/>
          <w:szCs w:val="20"/>
        </w:rPr>
        <w:t xml:space="preserve">Prolaznost i prosječna ocjena na preddiplomskim </w:t>
      </w:r>
      <w:r w:rsidR="00F7788B" w:rsidRPr="00CC3A67">
        <w:rPr>
          <w:rFonts w:ascii="Arial Narrow" w:hAnsi="Arial Narrow"/>
          <w:b/>
          <w:sz w:val="20"/>
          <w:szCs w:val="20"/>
        </w:rPr>
        <w:t xml:space="preserve">i diplomskim studijima </w:t>
      </w:r>
      <w:r w:rsidRPr="00CC3A67">
        <w:rPr>
          <w:rFonts w:ascii="Arial Narrow" w:hAnsi="Arial Narrow"/>
          <w:b/>
          <w:sz w:val="20"/>
          <w:szCs w:val="20"/>
        </w:rPr>
        <w:t>2014./</w:t>
      </w:r>
      <w:r w:rsidR="00A6549D">
        <w:rPr>
          <w:rFonts w:ascii="Arial Narrow" w:hAnsi="Arial Narrow"/>
          <w:b/>
          <w:sz w:val="20"/>
          <w:szCs w:val="20"/>
        </w:rPr>
        <w:t>20</w:t>
      </w:r>
      <w:r w:rsidRPr="00CC3A67">
        <w:rPr>
          <w:rFonts w:ascii="Arial Narrow" w:hAnsi="Arial Narrow"/>
          <w:b/>
          <w:sz w:val="20"/>
          <w:szCs w:val="20"/>
        </w:rPr>
        <w:t>15.</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12"/>
        <w:gridCol w:w="1560"/>
        <w:gridCol w:w="1698"/>
      </w:tblGrid>
      <w:tr w:rsidR="00D50710" w:rsidRPr="005933BE" w:rsidTr="00F51259">
        <w:trPr>
          <w:trHeight w:hRule="exact" w:val="567"/>
        </w:trPr>
        <w:tc>
          <w:tcPr>
            <w:tcW w:w="3204" w:type="pct"/>
            <w:vAlign w:val="center"/>
          </w:tcPr>
          <w:p w:rsidR="00D50710"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Razina studija</w:t>
            </w:r>
          </w:p>
        </w:tc>
        <w:tc>
          <w:tcPr>
            <w:tcW w:w="860" w:type="pct"/>
            <w:vAlign w:val="center"/>
          </w:tcPr>
          <w:p w:rsidR="00D50710" w:rsidRPr="001228B8" w:rsidRDefault="001228B8" w:rsidP="00A40744">
            <w:pPr>
              <w:spacing w:line="276" w:lineRule="auto"/>
              <w:jc w:val="center"/>
              <w:rPr>
                <w:rFonts w:ascii="Arial Narrow" w:hAnsi="Arial Narrow"/>
                <w:b/>
                <w:sz w:val="20"/>
                <w:szCs w:val="20"/>
              </w:rPr>
            </w:pPr>
            <w:r w:rsidRPr="001228B8">
              <w:rPr>
                <w:rFonts w:ascii="Arial Narrow" w:hAnsi="Arial Narrow"/>
                <w:b/>
                <w:sz w:val="20"/>
                <w:szCs w:val="20"/>
              </w:rPr>
              <w:t>Ukupna prolaznost</w:t>
            </w:r>
          </w:p>
        </w:tc>
        <w:tc>
          <w:tcPr>
            <w:tcW w:w="936" w:type="pct"/>
            <w:vAlign w:val="center"/>
          </w:tcPr>
          <w:p w:rsidR="00D50710" w:rsidRPr="001228B8" w:rsidRDefault="001228B8" w:rsidP="00A40744">
            <w:pPr>
              <w:spacing w:line="276" w:lineRule="auto"/>
              <w:jc w:val="center"/>
              <w:rPr>
                <w:rFonts w:ascii="Arial Narrow" w:hAnsi="Arial Narrow"/>
                <w:b/>
                <w:sz w:val="20"/>
                <w:szCs w:val="20"/>
              </w:rPr>
            </w:pPr>
            <w:r w:rsidRPr="001228B8">
              <w:rPr>
                <w:rFonts w:ascii="Arial Narrow" w:hAnsi="Arial Narrow"/>
                <w:b/>
                <w:sz w:val="20"/>
                <w:szCs w:val="20"/>
              </w:rPr>
              <w:t>Prosječna ocjena</w:t>
            </w:r>
          </w:p>
        </w:tc>
      </w:tr>
      <w:tr w:rsidR="005933BE" w:rsidRPr="005933BE" w:rsidTr="00F51259">
        <w:trPr>
          <w:trHeight w:hRule="exact" w:val="284"/>
        </w:trPr>
        <w:tc>
          <w:tcPr>
            <w:tcW w:w="3204" w:type="pct"/>
            <w:vAlign w:val="center"/>
          </w:tcPr>
          <w:p w:rsidR="00D50710" w:rsidRPr="005933BE" w:rsidRDefault="001228B8" w:rsidP="00D83AE8">
            <w:pPr>
              <w:spacing w:line="240" w:lineRule="auto"/>
              <w:rPr>
                <w:rFonts w:ascii="Arial Narrow" w:hAnsi="Arial Narrow"/>
                <w:sz w:val="20"/>
                <w:szCs w:val="20"/>
              </w:rPr>
            </w:pPr>
            <w:r w:rsidRPr="005933BE">
              <w:rPr>
                <w:rFonts w:ascii="Arial Narrow" w:hAnsi="Arial Narrow"/>
                <w:sz w:val="20"/>
                <w:szCs w:val="20"/>
              </w:rPr>
              <w:t>Preddiplomski</w:t>
            </w:r>
          </w:p>
        </w:tc>
        <w:tc>
          <w:tcPr>
            <w:tcW w:w="860" w:type="pct"/>
            <w:vAlign w:val="center"/>
          </w:tcPr>
          <w:p w:rsidR="00D50710" w:rsidRPr="005933BE" w:rsidRDefault="00D50710" w:rsidP="00D83AE8">
            <w:pPr>
              <w:spacing w:line="240" w:lineRule="auto"/>
              <w:jc w:val="center"/>
              <w:rPr>
                <w:rFonts w:ascii="Arial Narrow" w:hAnsi="Arial Narrow"/>
                <w:sz w:val="20"/>
                <w:szCs w:val="20"/>
              </w:rPr>
            </w:pPr>
            <w:r w:rsidRPr="005933BE">
              <w:rPr>
                <w:rFonts w:ascii="Arial Narrow" w:hAnsi="Arial Narrow"/>
                <w:sz w:val="20"/>
                <w:szCs w:val="20"/>
              </w:rPr>
              <w:t>70,22%</w:t>
            </w:r>
          </w:p>
        </w:tc>
        <w:tc>
          <w:tcPr>
            <w:tcW w:w="936" w:type="pct"/>
            <w:vAlign w:val="center"/>
          </w:tcPr>
          <w:p w:rsidR="00D50710" w:rsidRPr="005933BE" w:rsidRDefault="00D50710" w:rsidP="00D83AE8">
            <w:pPr>
              <w:spacing w:line="240" w:lineRule="auto"/>
              <w:jc w:val="center"/>
              <w:rPr>
                <w:rFonts w:ascii="Arial Narrow" w:hAnsi="Arial Narrow"/>
                <w:sz w:val="20"/>
                <w:szCs w:val="20"/>
              </w:rPr>
            </w:pPr>
            <w:r w:rsidRPr="005933BE">
              <w:rPr>
                <w:rFonts w:ascii="Arial Narrow" w:hAnsi="Arial Narrow"/>
                <w:sz w:val="20"/>
                <w:szCs w:val="20"/>
              </w:rPr>
              <w:t>3,698</w:t>
            </w:r>
          </w:p>
        </w:tc>
      </w:tr>
      <w:tr w:rsidR="005933BE" w:rsidRPr="005933BE" w:rsidTr="00F51259">
        <w:trPr>
          <w:trHeight w:hRule="exact" w:val="284"/>
        </w:trPr>
        <w:tc>
          <w:tcPr>
            <w:tcW w:w="3204" w:type="pct"/>
            <w:vAlign w:val="center"/>
          </w:tcPr>
          <w:p w:rsidR="00D50710" w:rsidRPr="005933BE" w:rsidRDefault="001228B8" w:rsidP="00D83AE8">
            <w:pPr>
              <w:spacing w:line="240" w:lineRule="auto"/>
              <w:rPr>
                <w:rFonts w:ascii="Arial Narrow" w:hAnsi="Arial Narrow"/>
                <w:sz w:val="20"/>
                <w:szCs w:val="20"/>
              </w:rPr>
            </w:pPr>
            <w:r w:rsidRPr="005933BE">
              <w:rPr>
                <w:rFonts w:ascii="Arial Narrow" w:hAnsi="Arial Narrow"/>
                <w:sz w:val="20"/>
                <w:szCs w:val="20"/>
              </w:rPr>
              <w:t>Diplomski</w:t>
            </w:r>
          </w:p>
        </w:tc>
        <w:tc>
          <w:tcPr>
            <w:tcW w:w="860" w:type="pct"/>
            <w:vAlign w:val="center"/>
          </w:tcPr>
          <w:p w:rsidR="00D50710" w:rsidRPr="005933BE" w:rsidRDefault="00D50710" w:rsidP="00D83AE8">
            <w:pPr>
              <w:spacing w:line="240" w:lineRule="auto"/>
              <w:jc w:val="center"/>
              <w:rPr>
                <w:rFonts w:ascii="Arial Narrow" w:hAnsi="Arial Narrow"/>
                <w:sz w:val="20"/>
                <w:szCs w:val="20"/>
              </w:rPr>
            </w:pPr>
            <w:r w:rsidRPr="005933BE">
              <w:rPr>
                <w:rFonts w:ascii="Arial Narrow" w:hAnsi="Arial Narrow"/>
                <w:sz w:val="20"/>
                <w:szCs w:val="20"/>
              </w:rPr>
              <w:t>85,95%</w:t>
            </w:r>
          </w:p>
        </w:tc>
        <w:tc>
          <w:tcPr>
            <w:tcW w:w="936" w:type="pct"/>
            <w:vAlign w:val="center"/>
          </w:tcPr>
          <w:p w:rsidR="00D50710" w:rsidRPr="005933BE" w:rsidRDefault="00D50710" w:rsidP="00D83AE8">
            <w:pPr>
              <w:spacing w:line="240" w:lineRule="auto"/>
              <w:jc w:val="center"/>
              <w:rPr>
                <w:rFonts w:ascii="Arial Narrow" w:hAnsi="Arial Narrow"/>
                <w:sz w:val="20"/>
                <w:szCs w:val="20"/>
              </w:rPr>
            </w:pPr>
            <w:r w:rsidRPr="005933BE">
              <w:rPr>
                <w:rFonts w:ascii="Arial Narrow" w:hAnsi="Arial Narrow"/>
                <w:sz w:val="20"/>
                <w:szCs w:val="20"/>
              </w:rPr>
              <w:t>4,197</w:t>
            </w:r>
          </w:p>
        </w:tc>
      </w:tr>
    </w:tbl>
    <w:p w:rsidR="005064CC" w:rsidRDefault="005064CC" w:rsidP="00A40744">
      <w:pPr>
        <w:spacing w:line="276" w:lineRule="auto"/>
        <w:rPr>
          <w:rFonts w:ascii="Arial Narrow" w:hAnsi="Arial Narrow"/>
          <w:b/>
          <w:sz w:val="20"/>
          <w:szCs w:val="20"/>
        </w:rPr>
      </w:pPr>
    </w:p>
    <w:p w:rsidR="00834A7C" w:rsidRDefault="00834A7C" w:rsidP="00A40744">
      <w:pPr>
        <w:spacing w:line="276" w:lineRule="auto"/>
        <w:rPr>
          <w:rFonts w:ascii="Arial Narrow" w:hAnsi="Arial Narrow"/>
          <w:b/>
          <w:sz w:val="20"/>
          <w:szCs w:val="20"/>
        </w:rPr>
      </w:pPr>
    </w:p>
    <w:p w:rsidR="001228B8" w:rsidRPr="00CC3A67" w:rsidRDefault="001228B8" w:rsidP="00A40744">
      <w:pPr>
        <w:spacing w:line="276" w:lineRule="auto"/>
        <w:rPr>
          <w:rFonts w:ascii="Arial Narrow" w:hAnsi="Arial Narrow"/>
          <w:b/>
          <w:sz w:val="20"/>
          <w:szCs w:val="20"/>
        </w:rPr>
      </w:pPr>
      <w:r w:rsidRPr="00CC3A67">
        <w:rPr>
          <w:rFonts w:ascii="Arial Narrow" w:hAnsi="Arial Narrow"/>
          <w:b/>
          <w:sz w:val="20"/>
          <w:szCs w:val="20"/>
        </w:rPr>
        <w:t>Podatci o ispitima i prosječnom uspjehu u studiranju na preddiplomskim i diplomskim studijima 2014./</w:t>
      </w:r>
      <w:r w:rsidR="00A6549D">
        <w:rPr>
          <w:rFonts w:ascii="Arial Narrow" w:hAnsi="Arial Narrow"/>
          <w:b/>
          <w:sz w:val="20"/>
          <w:szCs w:val="20"/>
        </w:rPr>
        <w:t>20</w:t>
      </w:r>
      <w:r w:rsidRPr="00CC3A67">
        <w:rPr>
          <w:rFonts w:ascii="Arial Narrow" w:hAnsi="Arial Narrow"/>
          <w:b/>
          <w:sz w:val="20"/>
          <w:szCs w:val="20"/>
        </w:rPr>
        <w:t>15.</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77"/>
        <w:gridCol w:w="1174"/>
        <w:gridCol w:w="1417"/>
        <w:gridCol w:w="1163"/>
        <w:gridCol w:w="1174"/>
        <w:gridCol w:w="1255"/>
        <w:gridCol w:w="1310"/>
      </w:tblGrid>
      <w:tr w:rsidR="001228B8" w:rsidRPr="005933BE" w:rsidTr="0014775F">
        <w:trPr>
          <w:trHeight w:hRule="exact" w:val="1386"/>
        </w:trPr>
        <w:tc>
          <w:tcPr>
            <w:tcW w:w="870" w:type="pct"/>
            <w:vAlign w:val="center"/>
          </w:tcPr>
          <w:p w:rsidR="001228B8"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Razina studija</w:t>
            </w:r>
          </w:p>
        </w:tc>
        <w:tc>
          <w:tcPr>
            <w:tcW w:w="647" w:type="pct"/>
            <w:vAlign w:val="center"/>
          </w:tcPr>
          <w:p w:rsidR="001228B8"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Prosječan broj položenih ispita</w:t>
            </w:r>
          </w:p>
        </w:tc>
        <w:tc>
          <w:tcPr>
            <w:tcW w:w="781" w:type="pct"/>
            <w:vAlign w:val="center"/>
          </w:tcPr>
          <w:p w:rsidR="001228B8"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Prosječan broj nepoloženih ispita</w:t>
            </w:r>
          </w:p>
        </w:tc>
        <w:tc>
          <w:tcPr>
            <w:tcW w:w="641" w:type="pct"/>
            <w:vAlign w:val="center"/>
          </w:tcPr>
          <w:p w:rsidR="001228B8"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Prosječan broj ispita na studiju</w:t>
            </w:r>
          </w:p>
        </w:tc>
        <w:tc>
          <w:tcPr>
            <w:tcW w:w="647" w:type="pct"/>
            <w:vAlign w:val="center"/>
          </w:tcPr>
          <w:p w:rsidR="001228B8"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Prosječan broj položenih ispita na studiju</w:t>
            </w:r>
          </w:p>
        </w:tc>
        <w:tc>
          <w:tcPr>
            <w:tcW w:w="692" w:type="pct"/>
            <w:vAlign w:val="center"/>
          </w:tcPr>
          <w:p w:rsidR="001228B8"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Prosječan broj ostvarenih ECTS na studiju</w:t>
            </w:r>
          </w:p>
        </w:tc>
        <w:tc>
          <w:tcPr>
            <w:tcW w:w="722" w:type="pct"/>
            <w:vAlign w:val="center"/>
          </w:tcPr>
          <w:p w:rsidR="001228B8"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Prosječna ocjena na studiju</w:t>
            </w:r>
          </w:p>
        </w:tc>
      </w:tr>
      <w:tr w:rsidR="001228B8" w:rsidRPr="005933BE" w:rsidTr="0014775F">
        <w:trPr>
          <w:trHeight w:hRule="exact" w:val="284"/>
        </w:trPr>
        <w:tc>
          <w:tcPr>
            <w:tcW w:w="870" w:type="pct"/>
            <w:vAlign w:val="center"/>
          </w:tcPr>
          <w:p w:rsidR="001228B8" w:rsidRPr="005933BE" w:rsidRDefault="001228B8" w:rsidP="00D83AE8">
            <w:pPr>
              <w:spacing w:line="240" w:lineRule="auto"/>
              <w:rPr>
                <w:rFonts w:ascii="Arial Narrow" w:hAnsi="Arial Narrow"/>
                <w:sz w:val="20"/>
                <w:szCs w:val="20"/>
              </w:rPr>
            </w:pPr>
            <w:r w:rsidRPr="005933BE">
              <w:rPr>
                <w:rFonts w:ascii="Arial Narrow" w:hAnsi="Arial Narrow"/>
                <w:sz w:val="20"/>
                <w:szCs w:val="20"/>
              </w:rPr>
              <w:t>Preddiplomski</w:t>
            </w:r>
          </w:p>
        </w:tc>
        <w:tc>
          <w:tcPr>
            <w:tcW w:w="647"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12,76</w:t>
            </w:r>
          </w:p>
        </w:tc>
        <w:tc>
          <w:tcPr>
            <w:tcW w:w="781"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0,35</w:t>
            </w:r>
          </w:p>
        </w:tc>
        <w:tc>
          <w:tcPr>
            <w:tcW w:w="641"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43</w:t>
            </w:r>
          </w:p>
        </w:tc>
        <w:tc>
          <w:tcPr>
            <w:tcW w:w="647"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38,82</w:t>
            </w:r>
          </w:p>
        </w:tc>
        <w:tc>
          <w:tcPr>
            <w:tcW w:w="692"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144,88</w:t>
            </w:r>
          </w:p>
        </w:tc>
        <w:tc>
          <w:tcPr>
            <w:tcW w:w="722"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3,431</w:t>
            </w:r>
          </w:p>
        </w:tc>
      </w:tr>
      <w:tr w:rsidR="001228B8" w:rsidRPr="005933BE" w:rsidTr="0014775F">
        <w:trPr>
          <w:trHeight w:hRule="exact" w:val="284"/>
        </w:trPr>
        <w:tc>
          <w:tcPr>
            <w:tcW w:w="870" w:type="pct"/>
            <w:vAlign w:val="center"/>
          </w:tcPr>
          <w:p w:rsidR="001228B8" w:rsidRPr="005933BE" w:rsidRDefault="001228B8" w:rsidP="00D83AE8">
            <w:pPr>
              <w:spacing w:line="240" w:lineRule="auto"/>
              <w:rPr>
                <w:rFonts w:ascii="Arial Narrow" w:hAnsi="Arial Narrow"/>
                <w:sz w:val="20"/>
                <w:szCs w:val="20"/>
              </w:rPr>
            </w:pPr>
            <w:r w:rsidRPr="005933BE">
              <w:rPr>
                <w:rFonts w:ascii="Arial Narrow" w:hAnsi="Arial Narrow"/>
                <w:sz w:val="20"/>
                <w:szCs w:val="20"/>
              </w:rPr>
              <w:t>Diplomski</w:t>
            </w:r>
          </w:p>
        </w:tc>
        <w:tc>
          <w:tcPr>
            <w:tcW w:w="647"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14,43</w:t>
            </w:r>
          </w:p>
        </w:tc>
        <w:tc>
          <w:tcPr>
            <w:tcW w:w="781"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0,13</w:t>
            </w:r>
          </w:p>
        </w:tc>
        <w:tc>
          <w:tcPr>
            <w:tcW w:w="641"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23</w:t>
            </w:r>
          </w:p>
        </w:tc>
        <w:tc>
          <w:tcPr>
            <w:tcW w:w="647"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22,10</w:t>
            </w:r>
          </w:p>
        </w:tc>
        <w:tc>
          <w:tcPr>
            <w:tcW w:w="692"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115,64</w:t>
            </w:r>
          </w:p>
        </w:tc>
        <w:tc>
          <w:tcPr>
            <w:tcW w:w="722" w:type="pct"/>
            <w:vAlign w:val="center"/>
          </w:tcPr>
          <w:p w:rsidR="001228B8" w:rsidRPr="005933BE" w:rsidRDefault="001228B8" w:rsidP="00D83AE8">
            <w:pPr>
              <w:spacing w:line="240" w:lineRule="auto"/>
              <w:jc w:val="center"/>
              <w:rPr>
                <w:rFonts w:ascii="Arial Narrow" w:hAnsi="Arial Narrow"/>
                <w:sz w:val="20"/>
                <w:szCs w:val="20"/>
              </w:rPr>
            </w:pPr>
            <w:r w:rsidRPr="005933BE">
              <w:rPr>
                <w:rFonts w:ascii="Arial Narrow" w:hAnsi="Arial Narrow"/>
                <w:sz w:val="20"/>
                <w:szCs w:val="20"/>
              </w:rPr>
              <w:t>4,192</w:t>
            </w:r>
          </w:p>
        </w:tc>
      </w:tr>
    </w:tbl>
    <w:p w:rsidR="001228B8" w:rsidRDefault="001228B8" w:rsidP="00A40744">
      <w:pPr>
        <w:spacing w:line="276" w:lineRule="auto"/>
        <w:rPr>
          <w:rFonts w:ascii="Arial Narrow" w:hAnsi="Arial Narrow"/>
          <w:b/>
          <w:sz w:val="20"/>
          <w:szCs w:val="20"/>
        </w:rPr>
      </w:pPr>
    </w:p>
    <w:p w:rsidR="005064CC" w:rsidRDefault="005064CC" w:rsidP="00A40744">
      <w:pPr>
        <w:spacing w:line="276" w:lineRule="auto"/>
        <w:rPr>
          <w:rFonts w:ascii="Arial Narrow" w:hAnsi="Arial Narrow"/>
          <w:b/>
          <w:sz w:val="20"/>
          <w:szCs w:val="20"/>
        </w:rPr>
      </w:pPr>
    </w:p>
    <w:p w:rsidR="00D50710" w:rsidRPr="00CC3A67" w:rsidRDefault="00D50710" w:rsidP="00A6549D">
      <w:pPr>
        <w:pStyle w:val="TableParagraph"/>
      </w:pPr>
      <w:r w:rsidRPr="00CC3A67">
        <w:t>Broj završenih studenata, prosječan uspjeh i prosječno trajanje studi</w:t>
      </w:r>
      <w:r w:rsidR="001228B8">
        <w:t xml:space="preserve">ja </w:t>
      </w:r>
      <w:r w:rsidR="00F7788B" w:rsidRPr="00CC3A67">
        <w:t xml:space="preserve">studenata </w:t>
      </w:r>
      <w:r w:rsidRPr="00CC3A67">
        <w:t>2014./</w:t>
      </w:r>
      <w:r w:rsidR="00A6549D">
        <w:t>20</w:t>
      </w:r>
      <w:r w:rsidRPr="00CC3A67">
        <w:t>15.</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8"/>
        <w:gridCol w:w="1135"/>
        <w:gridCol w:w="1419"/>
        <w:gridCol w:w="1277"/>
        <w:gridCol w:w="1095"/>
        <w:gridCol w:w="1293"/>
        <w:gridCol w:w="1293"/>
      </w:tblGrid>
      <w:tr w:rsidR="005933BE" w:rsidRPr="005933BE" w:rsidTr="0014775F">
        <w:trPr>
          <w:trHeight w:hRule="exact" w:val="1120"/>
        </w:trPr>
        <w:tc>
          <w:tcPr>
            <w:tcW w:w="1555" w:type="dxa"/>
            <w:vAlign w:val="center"/>
          </w:tcPr>
          <w:p w:rsidR="00D50710"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Razina studija</w:t>
            </w:r>
          </w:p>
        </w:tc>
        <w:tc>
          <w:tcPr>
            <w:tcW w:w="1134" w:type="dxa"/>
            <w:vAlign w:val="center"/>
          </w:tcPr>
          <w:p w:rsidR="00D50710"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Broj završetaka</w:t>
            </w:r>
          </w:p>
        </w:tc>
        <w:tc>
          <w:tcPr>
            <w:tcW w:w="1417" w:type="dxa"/>
            <w:vAlign w:val="center"/>
          </w:tcPr>
          <w:p w:rsidR="00D50710" w:rsidRPr="001228B8" w:rsidRDefault="001228B8" w:rsidP="00A40744">
            <w:pPr>
              <w:spacing w:line="276" w:lineRule="auto"/>
              <w:rPr>
                <w:rFonts w:ascii="Arial Narrow" w:hAnsi="Arial Narrow"/>
                <w:b/>
                <w:sz w:val="20"/>
                <w:szCs w:val="20"/>
              </w:rPr>
            </w:pPr>
            <w:r>
              <w:rPr>
                <w:rFonts w:ascii="Arial Narrow" w:hAnsi="Arial Narrow"/>
                <w:b/>
                <w:sz w:val="20"/>
                <w:szCs w:val="20"/>
              </w:rPr>
              <w:t>Prosječan broj ostvarenih ECTS</w:t>
            </w:r>
          </w:p>
        </w:tc>
        <w:tc>
          <w:tcPr>
            <w:tcW w:w="1276" w:type="dxa"/>
            <w:vAlign w:val="center"/>
          </w:tcPr>
          <w:p w:rsidR="00D50710"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Prosječan broj položenih ispita</w:t>
            </w:r>
          </w:p>
        </w:tc>
        <w:tc>
          <w:tcPr>
            <w:tcW w:w="1094" w:type="dxa"/>
            <w:vAlign w:val="center"/>
          </w:tcPr>
          <w:p w:rsidR="00D50710"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Ukupna prolaznost na studiju</w:t>
            </w:r>
          </w:p>
        </w:tc>
        <w:tc>
          <w:tcPr>
            <w:tcW w:w="1292" w:type="dxa"/>
            <w:vAlign w:val="center"/>
          </w:tcPr>
          <w:p w:rsidR="00D50710"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Prosječno trajanje studija</w:t>
            </w:r>
          </w:p>
        </w:tc>
        <w:tc>
          <w:tcPr>
            <w:tcW w:w="1292" w:type="dxa"/>
            <w:vAlign w:val="center"/>
          </w:tcPr>
          <w:p w:rsidR="00D50710" w:rsidRPr="001228B8" w:rsidRDefault="001228B8" w:rsidP="00A40744">
            <w:pPr>
              <w:spacing w:line="276" w:lineRule="auto"/>
              <w:rPr>
                <w:rFonts w:ascii="Arial Narrow" w:hAnsi="Arial Narrow"/>
                <w:b/>
                <w:sz w:val="20"/>
                <w:szCs w:val="20"/>
              </w:rPr>
            </w:pPr>
            <w:r w:rsidRPr="001228B8">
              <w:rPr>
                <w:rFonts w:ascii="Arial Narrow" w:hAnsi="Arial Narrow"/>
                <w:b/>
                <w:sz w:val="20"/>
                <w:szCs w:val="20"/>
              </w:rPr>
              <w:t>Prosječna ocjena na studiju</w:t>
            </w:r>
          </w:p>
        </w:tc>
      </w:tr>
      <w:tr w:rsidR="005933BE" w:rsidRPr="005933BE" w:rsidTr="0014775F">
        <w:trPr>
          <w:trHeight w:hRule="exact" w:val="284"/>
        </w:trPr>
        <w:tc>
          <w:tcPr>
            <w:tcW w:w="1555" w:type="dxa"/>
            <w:vAlign w:val="center"/>
          </w:tcPr>
          <w:p w:rsidR="00D50710" w:rsidRPr="005933BE" w:rsidRDefault="00D50710" w:rsidP="00D83AE8">
            <w:pPr>
              <w:spacing w:line="240" w:lineRule="auto"/>
              <w:rPr>
                <w:rFonts w:ascii="Arial Narrow" w:hAnsi="Arial Narrow"/>
                <w:sz w:val="20"/>
                <w:szCs w:val="20"/>
              </w:rPr>
            </w:pPr>
            <w:r w:rsidRPr="005933BE">
              <w:rPr>
                <w:rFonts w:ascii="Arial Narrow" w:hAnsi="Arial Narrow"/>
                <w:sz w:val="20"/>
                <w:szCs w:val="20"/>
              </w:rPr>
              <w:t>preddiplomski</w:t>
            </w:r>
          </w:p>
        </w:tc>
        <w:tc>
          <w:tcPr>
            <w:tcW w:w="1134"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205</w:t>
            </w:r>
          </w:p>
        </w:tc>
        <w:tc>
          <w:tcPr>
            <w:tcW w:w="1417"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185.73</w:t>
            </w:r>
          </w:p>
        </w:tc>
        <w:tc>
          <w:tcPr>
            <w:tcW w:w="1276"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54.03</w:t>
            </w:r>
          </w:p>
        </w:tc>
        <w:tc>
          <w:tcPr>
            <w:tcW w:w="1094"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75.20%</w:t>
            </w:r>
          </w:p>
        </w:tc>
        <w:tc>
          <w:tcPr>
            <w:tcW w:w="1292"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2,49</w:t>
            </w:r>
          </w:p>
        </w:tc>
        <w:tc>
          <w:tcPr>
            <w:tcW w:w="1292"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3.755</w:t>
            </w:r>
          </w:p>
        </w:tc>
      </w:tr>
      <w:tr w:rsidR="005933BE" w:rsidRPr="005933BE" w:rsidTr="0014775F">
        <w:trPr>
          <w:trHeight w:hRule="exact" w:val="284"/>
        </w:trPr>
        <w:tc>
          <w:tcPr>
            <w:tcW w:w="1555" w:type="dxa"/>
            <w:vAlign w:val="center"/>
          </w:tcPr>
          <w:p w:rsidR="00D50710" w:rsidRPr="005933BE" w:rsidRDefault="00D50710" w:rsidP="00D83AE8">
            <w:pPr>
              <w:spacing w:line="240" w:lineRule="auto"/>
              <w:rPr>
                <w:rFonts w:ascii="Arial Narrow" w:hAnsi="Arial Narrow"/>
                <w:sz w:val="20"/>
                <w:szCs w:val="20"/>
              </w:rPr>
            </w:pPr>
            <w:r w:rsidRPr="005933BE">
              <w:rPr>
                <w:rFonts w:ascii="Arial Narrow" w:hAnsi="Arial Narrow"/>
                <w:sz w:val="20"/>
                <w:szCs w:val="20"/>
              </w:rPr>
              <w:t>diplomski</w:t>
            </w:r>
          </w:p>
        </w:tc>
        <w:tc>
          <w:tcPr>
            <w:tcW w:w="1134"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223</w:t>
            </w:r>
          </w:p>
        </w:tc>
        <w:tc>
          <w:tcPr>
            <w:tcW w:w="1417"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123.29</w:t>
            </w:r>
          </w:p>
        </w:tc>
        <w:tc>
          <w:tcPr>
            <w:tcW w:w="1276"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23.59</w:t>
            </w:r>
          </w:p>
        </w:tc>
        <w:tc>
          <w:tcPr>
            <w:tcW w:w="1094"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82.30%</w:t>
            </w:r>
          </w:p>
        </w:tc>
        <w:tc>
          <w:tcPr>
            <w:tcW w:w="1292"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3,23</w:t>
            </w:r>
          </w:p>
        </w:tc>
        <w:tc>
          <w:tcPr>
            <w:tcW w:w="1292" w:type="dxa"/>
            <w:vAlign w:val="center"/>
          </w:tcPr>
          <w:p w:rsidR="00D50710" w:rsidRPr="005933BE" w:rsidRDefault="00D50710" w:rsidP="00CD386D">
            <w:pPr>
              <w:spacing w:line="240" w:lineRule="auto"/>
              <w:jc w:val="center"/>
              <w:rPr>
                <w:rFonts w:ascii="Arial Narrow" w:hAnsi="Arial Narrow"/>
                <w:sz w:val="20"/>
                <w:szCs w:val="20"/>
              </w:rPr>
            </w:pPr>
            <w:r w:rsidRPr="005933BE">
              <w:rPr>
                <w:rFonts w:ascii="Arial Narrow" w:hAnsi="Arial Narrow"/>
                <w:sz w:val="20"/>
                <w:szCs w:val="20"/>
              </w:rPr>
              <w:t>4.370</w:t>
            </w:r>
          </w:p>
        </w:tc>
      </w:tr>
    </w:tbl>
    <w:p w:rsidR="00B54089" w:rsidRDefault="00B54089" w:rsidP="005933BE">
      <w:pPr>
        <w:spacing w:line="240" w:lineRule="auto"/>
        <w:rPr>
          <w:rFonts w:ascii="Arial Narrow" w:hAnsi="Arial Narrow"/>
          <w:i/>
          <w:sz w:val="20"/>
          <w:szCs w:val="20"/>
        </w:rPr>
      </w:pPr>
    </w:p>
    <w:p w:rsidR="0058588E" w:rsidRPr="005933BE" w:rsidRDefault="0058588E" w:rsidP="00D869D5">
      <w:pPr>
        <w:spacing w:line="276" w:lineRule="auto"/>
        <w:jc w:val="both"/>
        <w:rPr>
          <w:rFonts w:ascii="Arial Narrow" w:eastAsia="Times New Roman" w:hAnsi="Arial Narrow"/>
          <w:sz w:val="20"/>
          <w:szCs w:val="20"/>
          <w:lang w:eastAsia="hr-HR"/>
        </w:rPr>
      </w:pPr>
    </w:p>
    <w:p w:rsidR="009F14EC" w:rsidRPr="00834A7C" w:rsidRDefault="00AD00B7" w:rsidP="00B32C74">
      <w:pPr>
        <w:pStyle w:val="Heading2"/>
      </w:pPr>
      <w:bookmarkStart w:id="25" w:name="_Toc439969874"/>
      <w:r w:rsidRPr="00834A7C">
        <w:t>AKTIVNOSTI FINANCIRANE IZ SREDSTAVA PILOT PROGRAMSKIH UGOVORA</w:t>
      </w:r>
      <w:bookmarkEnd w:id="25"/>
      <w:r w:rsidRPr="00834A7C">
        <w:t xml:space="preserve"> </w:t>
      </w:r>
    </w:p>
    <w:p w:rsidR="009F14EC" w:rsidRDefault="009F14EC" w:rsidP="009F14EC">
      <w:pPr>
        <w:spacing w:line="276" w:lineRule="auto"/>
        <w:jc w:val="both"/>
        <w:rPr>
          <w:rFonts w:ascii="Arial Narrow" w:hAnsi="Arial Narrow"/>
          <w:sz w:val="20"/>
          <w:szCs w:val="20"/>
        </w:rPr>
      </w:pPr>
      <w:r w:rsidRPr="005933BE">
        <w:rPr>
          <w:rFonts w:ascii="Arial Narrow" w:hAnsi="Arial Narrow"/>
          <w:sz w:val="20"/>
          <w:szCs w:val="20"/>
        </w:rPr>
        <w:t>U 2014./2015. odsjeci na Filozofskom fakultetu Osijek izradili su planove aktivnosti za financiranje iz sredstava Pilot programskih ugovora u skladu s definiranim ciljevima. Ukupno je po odsjecima planirano 96 različitih aktivnosti, od čega je ostvareno njih 80 (83,33%).</w:t>
      </w:r>
    </w:p>
    <w:p w:rsidR="00B459C6" w:rsidRPr="005933BE" w:rsidRDefault="00B459C6" w:rsidP="009F14EC">
      <w:pPr>
        <w:spacing w:line="276" w:lineRule="auto"/>
        <w:jc w:val="both"/>
        <w:rPr>
          <w:rFonts w:ascii="Arial Narrow" w:hAnsi="Arial Narrow"/>
          <w:sz w:val="20"/>
          <w:szCs w:val="20"/>
        </w:rPr>
      </w:pPr>
    </w:p>
    <w:p w:rsidR="009F14EC" w:rsidRPr="00A6549D" w:rsidRDefault="00A6549D" w:rsidP="00A6549D">
      <w:pPr>
        <w:pStyle w:val="TableParagraph"/>
      </w:pPr>
      <w:r>
        <w:t>Tipovi aktivnosti financirani</w:t>
      </w:r>
      <w:r w:rsidR="009F14EC" w:rsidRPr="00A6549D">
        <w:t xml:space="preserve"> iz sredstava Pilot programskih ug</w:t>
      </w:r>
      <w:r>
        <w:t xml:space="preserve">ovora prema izvješćima </w:t>
      </w:r>
      <w:r w:rsidR="00B459C6" w:rsidRPr="00A6549D">
        <w:t>odsjeka</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8"/>
        <w:gridCol w:w="2832"/>
      </w:tblGrid>
      <w:tr w:rsidR="009F14EC" w:rsidRPr="005933BE" w:rsidTr="0087554D">
        <w:trPr>
          <w:trHeight w:hRule="exact" w:val="409"/>
        </w:trPr>
        <w:tc>
          <w:tcPr>
            <w:tcW w:w="3439" w:type="pct"/>
            <w:vAlign w:val="center"/>
          </w:tcPr>
          <w:p w:rsidR="009F14EC" w:rsidRPr="0058588E" w:rsidRDefault="009F14EC" w:rsidP="00814E13">
            <w:pPr>
              <w:spacing w:line="240" w:lineRule="auto"/>
              <w:jc w:val="center"/>
              <w:rPr>
                <w:rFonts w:ascii="Arial Narrow" w:hAnsi="Arial Narrow"/>
                <w:b/>
                <w:sz w:val="20"/>
                <w:szCs w:val="20"/>
              </w:rPr>
            </w:pPr>
            <w:r w:rsidRPr="0058588E">
              <w:rPr>
                <w:rFonts w:ascii="Arial Narrow" w:hAnsi="Arial Narrow"/>
                <w:b/>
                <w:sz w:val="20"/>
                <w:szCs w:val="20"/>
              </w:rPr>
              <w:t>Tip aktivnosti</w:t>
            </w:r>
          </w:p>
        </w:tc>
        <w:tc>
          <w:tcPr>
            <w:tcW w:w="1561" w:type="pct"/>
            <w:vAlign w:val="center"/>
          </w:tcPr>
          <w:p w:rsidR="009F14EC" w:rsidRPr="0058588E" w:rsidRDefault="009F14EC" w:rsidP="00814E13">
            <w:pPr>
              <w:spacing w:line="240" w:lineRule="auto"/>
              <w:jc w:val="center"/>
              <w:rPr>
                <w:rFonts w:ascii="Arial Narrow" w:hAnsi="Arial Narrow"/>
                <w:b/>
                <w:sz w:val="20"/>
                <w:szCs w:val="20"/>
              </w:rPr>
            </w:pPr>
            <w:r w:rsidRPr="0058588E">
              <w:rPr>
                <w:rFonts w:ascii="Arial Narrow" w:hAnsi="Arial Narrow"/>
                <w:b/>
                <w:sz w:val="20"/>
                <w:szCs w:val="20"/>
              </w:rPr>
              <w:t>Broj pojedinačnih aktivnosti</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Gostujuća predavanja</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17</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Terenska nastava</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1</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Studijski posjeti</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4</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Studentski projekt/istraživanje/praksa</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7</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Sudjelovanje studenata na konferencijama (studentske, stručne, znanstvene)</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14 konferencija</w:t>
            </w:r>
            <w:r w:rsidR="0058588E">
              <w:rPr>
                <w:rFonts w:ascii="Arial Narrow" w:hAnsi="Arial Narrow"/>
                <w:sz w:val="20"/>
                <w:szCs w:val="20"/>
              </w:rPr>
              <w:t xml:space="preserve">, </w:t>
            </w:r>
            <w:r w:rsidRPr="005933BE">
              <w:rPr>
                <w:rFonts w:ascii="Arial Narrow" w:hAnsi="Arial Narrow"/>
                <w:sz w:val="20"/>
                <w:szCs w:val="20"/>
              </w:rPr>
              <w:t>64 studenta</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 xml:space="preserve">Organizacija </w:t>
            </w:r>
            <w:r w:rsidR="009F14EC" w:rsidRPr="005933BE">
              <w:rPr>
                <w:rFonts w:ascii="Arial Narrow" w:hAnsi="Arial Narrow"/>
                <w:sz w:val="20"/>
                <w:szCs w:val="20"/>
              </w:rPr>
              <w:t>studentske konferencije na FFOS-u</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2</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Studentsko natjecanje</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2 natjecanja</w:t>
            </w:r>
            <w:r w:rsidR="0058588E">
              <w:rPr>
                <w:rFonts w:ascii="Arial Narrow" w:hAnsi="Arial Narrow"/>
                <w:sz w:val="20"/>
                <w:szCs w:val="20"/>
              </w:rPr>
              <w:t xml:space="preserve">, </w:t>
            </w:r>
            <w:r w:rsidRPr="005933BE">
              <w:rPr>
                <w:rFonts w:ascii="Arial Narrow" w:hAnsi="Arial Narrow"/>
                <w:sz w:val="20"/>
                <w:szCs w:val="20"/>
              </w:rPr>
              <w:t>8 studenata</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Edukacija/radionice/okrugli stolovi/javne rasprave</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11</w:t>
            </w:r>
          </w:p>
        </w:tc>
      </w:tr>
      <w:tr w:rsidR="009F14EC" w:rsidRPr="005933BE" w:rsidTr="0087554D">
        <w:trPr>
          <w:trHeight w:hRule="exact" w:val="284"/>
        </w:trPr>
        <w:tc>
          <w:tcPr>
            <w:tcW w:w="3439" w:type="pct"/>
            <w:vAlign w:val="center"/>
          </w:tcPr>
          <w:p w:rsidR="009F14EC" w:rsidRPr="005933BE" w:rsidRDefault="0058588E" w:rsidP="00814E13">
            <w:pPr>
              <w:spacing w:line="240" w:lineRule="auto"/>
              <w:jc w:val="both"/>
              <w:rPr>
                <w:rFonts w:ascii="Arial Narrow" w:hAnsi="Arial Narrow"/>
                <w:sz w:val="20"/>
                <w:szCs w:val="20"/>
              </w:rPr>
            </w:pPr>
            <w:r w:rsidRPr="005933BE">
              <w:rPr>
                <w:rFonts w:ascii="Arial Narrow" w:hAnsi="Arial Narrow"/>
                <w:sz w:val="20"/>
                <w:szCs w:val="20"/>
              </w:rPr>
              <w:t>Informacijsko-komunikacijske usluge/razvoj koncepta E-učenja</w:t>
            </w:r>
          </w:p>
        </w:tc>
        <w:tc>
          <w:tcPr>
            <w:tcW w:w="1561" w:type="pct"/>
            <w:vAlign w:val="center"/>
          </w:tcPr>
          <w:p w:rsidR="009F14EC" w:rsidRPr="005933BE" w:rsidRDefault="009F14EC" w:rsidP="00B459C6">
            <w:pPr>
              <w:spacing w:line="240" w:lineRule="auto"/>
              <w:jc w:val="center"/>
              <w:rPr>
                <w:rFonts w:ascii="Arial Narrow" w:hAnsi="Arial Narrow"/>
                <w:sz w:val="20"/>
                <w:szCs w:val="20"/>
              </w:rPr>
            </w:pPr>
            <w:r w:rsidRPr="005933BE">
              <w:rPr>
                <w:rFonts w:ascii="Arial Narrow" w:hAnsi="Arial Narrow"/>
                <w:sz w:val="20"/>
                <w:szCs w:val="20"/>
              </w:rPr>
              <w:t>6</w:t>
            </w:r>
          </w:p>
        </w:tc>
      </w:tr>
    </w:tbl>
    <w:p w:rsidR="009F14EC" w:rsidRPr="005933BE" w:rsidRDefault="009F14EC" w:rsidP="009F14EC">
      <w:pPr>
        <w:spacing w:line="276" w:lineRule="auto"/>
        <w:ind w:firstLine="709"/>
        <w:jc w:val="both"/>
        <w:rPr>
          <w:rFonts w:ascii="Arial Narrow" w:hAnsi="Arial Narrow"/>
          <w:sz w:val="20"/>
          <w:szCs w:val="20"/>
        </w:rPr>
      </w:pPr>
    </w:p>
    <w:p w:rsidR="009F14EC" w:rsidRPr="005933BE" w:rsidRDefault="009F14EC" w:rsidP="009F14EC">
      <w:pPr>
        <w:spacing w:line="276" w:lineRule="auto"/>
        <w:jc w:val="both"/>
        <w:rPr>
          <w:rFonts w:ascii="Arial Narrow" w:hAnsi="Arial Narrow"/>
          <w:sz w:val="20"/>
          <w:szCs w:val="20"/>
        </w:rPr>
      </w:pPr>
      <w:r w:rsidRPr="005933BE">
        <w:rPr>
          <w:rFonts w:ascii="Arial Narrow" w:hAnsi="Arial Narrow"/>
          <w:sz w:val="20"/>
          <w:szCs w:val="20"/>
        </w:rPr>
        <w:t>Terenska nastava, studijska putovanja i studentska praksa organizirani su u zemlji i inozemstvu, u suradnji s različitim institucijama. Na ovaj su način studenti posjetili: Pečuh (Arhiv županije Baranjya), Budimpeštu (Katedra za mađarski jezik, Katedra za obuku prevoditelja i tumača, Državna televizija, Državna agencija za prijevode i ovjeru prijevoda), Graz (Institut za anglistiku, Europski centar za moderne jezike), Beč (Odsjek za engleski jezik Sveučilišta u Beču), Salzburg (Suvremeni kazališni festival), Maribor (Filozofski fakultet), Mostar (Knjižnica Franjevačkog samostana), Brisel (Glavna uprava za prevođenje Europske komisije), London (British Library), Keltenburg (The Autumn School for Information Retrieval and Information Foregaing 2014), Vukovar (Memorijalno groblje žrtava Domovinskog rata i Spomen dom Ovčara), Zagreb (Institut za kineziologiju, Sportski dijagnostički centar, Organizacija "Mentalni trening", Hrvatski studiji, Kineziološki fakultet, Centar za rehabilitaciju, Edukacijsko-rehabilitacijski fakultet, Učiteljski fakultet), Osijek (Plesni klub Broadway, Galerija likovnih umjetnosti, Akceleratorski poduzetnički kamp), Gunju (OŠ Antun i Stjepan Radić), Blato na Korčuli (Samostanska knjižnica u Matičnoj kući Družbe Kćeri Milosrđa), Zadar (Sveučilište u Zadru-međunarodna znanstvena ljetna škola prevoditeljstva Trans 2015).</w:t>
      </w:r>
    </w:p>
    <w:p w:rsidR="009F14EC" w:rsidRPr="005933BE" w:rsidRDefault="009F14EC" w:rsidP="009F14EC">
      <w:pPr>
        <w:spacing w:line="276" w:lineRule="auto"/>
        <w:jc w:val="both"/>
        <w:rPr>
          <w:rFonts w:ascii="Arial Narrow" w:hAnsi="Arial Narrow"/>
          <w:sz w:val="20"/>
          <w:szCs w:val="20"/>
        </w:rPr>
      </w:pPr>
      <w:r w:rsidRPr="005933BE">
        <w:rPr>
          <w:rFonts w:ascii="Arial Narrow" w:hAnsi="Arial Narrow"/>
          <w:sz w:val="20"/>
          <w:szCs w:val="20"/>
        </w:rPr>
        <w:t>Studenti su sudjelovali kao izlagači ili slušači na različitim studentskim te stručnim i znanstvenim konferencijama u zemlji i inozemstvu, samostalno ili sa svojim profesorima (npr. u Budimpešti, Bukureštu, Brnu, Varaždinu, Puli, Splitu, Zagrebu, Rijeci, Malom Lošinju, Đakovu, Osijeku). Na Filozofskom fakultetu u Osijeku organizirane su dvije studentske konferencije: Peti studentski filozofski simpozij (28. i 29. 5.) i osma InfoDASKA (15. i 16. 5. 2015.).</w:t>
      </w:r>
    </w:p>
    <w:p w:rsidR="009F14EC" w:rsidRPr="005933BE" w:rsidRDefault="009F14EC" w:rsidP="009F14EC">
      <w:pPr>
        <w:spacing w:line="276" w:lineRule="auto"/>
        <w:jc w:val="both"/>
        <w:rPr>
          <w:rFonts w:ascii="Arial Narrow" w:hAnsi="Arial Narrow"/>
          <w:sz w:val="20"/>
          <w:szCs w:val="20"/>
        </w:rPr>
      </w:pPr>
      <w:r w:rsidRPr="005933BE">
        <w:rPr>
          <w:rFonts w:ascii="Arial Narrow" w:hAnsi="Arial Narrow"/>
          <w:sz w:val="20"/>
          <w:szCs w:val="20"/>
        </w:rPr>
        <w:t>Osim navedenoga, iz sredstava Pilot programskih ugovora financirana je nabavka dijela stručne literature, pretplate na časopise, nabavka softvera i druge opreme.</w:t>
      </w:r>
    </w:p>
    <w:p w:rsidR="001F7F80" w:rsidRPr="005933BE" w:rsidRDefault="001F7F80" w:rsidP="001F7F80">
      <w:pPr>
        <w:jc w:val="both"/>
        <w:rPr>
          <w:rFonts w:ascii="Arial Narrow" w:hAnsi="Arial Narrow"/>
          <w:b/>
          <w:i/>
          <w:sz w:val="20"/>
          <w:szCs w:val="20"/>
        </w:rPr>
      </w:pPr>
    </w:p>
    <w:p w:rsidR="00B459C6" w:rsidRPr="00924624" w:rsidRDefault="00AD00B7" w:rsidP="00B32C74">
      <w:pPr>
        <w:pStyle w:val="Heading2"/>
      </w:pPr>
      <w:bookmarkStart w:id="26" w:name="_Toc439969875"/>
      <w:r w:rsidRPr="005933BE">
        <w:t>OBLICI PODRŠKE STUDENTIMA</w:t>
      </w:r>
      <w:bookmarkEnd w:id="26"/>
    </w:p>
    <w:p w:rsidR="00B459C6" w:rsidRDefault="00D50710" w:rsidP="00A93D0D">
      <w:pPr>
        <w:pStyle w:val="ListParagraph"/>
        <w:numPr>
          <w:ilvl w:val="0"/>
          <w:numId w:val="17"/>
        </w:numPr>
        <w:spacing w:after="0"/>
        <w:jc w:val="both"/>
        <w:rPr>
          <w:rFonts w:ascii="Arial Narrow" w:hAnsi="Arial Narrow"/>
          <w:sz w:val="20"/>
        </w:rPr>
      </w:pPr>
      <w:r w:rsidRPr="005933BE">
        <w:rPr>
          <w:rFonts w:ascii="Arial Narrow" w:hAnsi="Arial Narrow"/>
          <w:sz w:val="20"/>
        </w:rPr>
        <w:t>mentorski sustav</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studenti savjetnici</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Psihološko savjetovalište za studente Filozofskog fakulteta Osijek</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psihoedukativni online program podrške studiranju</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referent za studente s invaliditetom</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potpora studentima s invaliditetom</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potpora studentima slabijeg imovinskog statusa</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financijska potpora aktivnostima Studentskog zbora</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redoviti sastanci s predstavnicima Studentskog zbora</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financijska potpora studentskim udrugam</w:t>
      </w:r>
      <w:r w:rsidR="00D869D5" w:rsidRPr="00B459C6">
        <w:rPr>
          <w:rFonts w:ascii="Arial Narrow" w:hAnsi="Arial Narrow"/>
          <w:sz w:val="20"/>
        </w:rPr>
        <w:t>a, studentima koji sudjeluju na</w:t>
      </w:r>
      <w:r w:rsidR="00B459C6" w:rsidRPr="00B459C6">
        <w:rPr>
          <w:rFonts w:ascii="Arial Narrow" w:hAnsi="Arial Narrow"/>
          <w:sz w:val="20"/>
        </w:rPr>
        <w:t xml:space="preserve"> </w:t>
      </w:r>
      <w:r w:rsidRPr="00B459C6">
        <w:rPr>
          <w:rFonts w:ascii="Arial Narrow" w:hAnsi="Arial Narrow"/>
          <w:sz w:val="20"/>
        </w:rPr>
        <w:t>studentskim, stručnim ili znan</w:t>
      </w:r>
      <w:r w:rsidR="00D869D5" w:rsidRPr="00B459C6">
        <w:rPr>
          <w:rFonts w:ascii="Arial Narrow" w:hAnsi="Arial Narrow"/>
          <w:sz w:val="20"/>
        </w:rPr>
        <w:t>stvenim skupovima te financijska podrška</w:t>
      </w:r>
      <w:r w:rsidR="00B459C6" w:rsidRPr="00B459C6">
        <w:rPr>
          <w:rFonts w:ascii="Arial Narrow" w:hAnsi="Arial Narrow"/>
          <w:sz w:val="20"/>
        </w:rPr>
        <w:t xml:space="preserve"> </w:t>
      </w:r>
      <w:r w:rsidRPr="00B459C6">
        <w:rPr>
          <w:rFonts w:ascii="Arial Narrow" w:hAnsi="Arial Narrow"/>
          <w:sz w:val="20"/>
        </w:rPr>
        <w:t>organizaciji studentskih skupova i izdavanju časopisa</w:t>
      </w:r>
    </w:p>
    <w:p w:rsid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volontersko studentsko Erasmus savjetovalište</w:t>
      </w:r>
    </w:p>
    <w:p w:rsidR="00D50710" w:rsidRPr="00B459C6" w:rsidRDefault="00D50710" w:rsidP="00A93D0D">
      <w:pPr>
        <w:pStyle w:val="ListParagraph"/>
        <w:numPr>
          <w:ilvl w:val="0"/>
          <w:numId w:val="17"/>
        </w:numPr>
        <w:spacing w:after="0"/>
        <w:jc w:val="both"/>
        <w:rPr>
          <w:rFonts w:ascii="Arial Narrow" w:hAnsi="Arial Narrow"/>
          <w:sz w:val="20"/>
        </w:rPr>
      </w:pPr>
      <w:r w:rsidRPr="00B459C6">
        <w:rPr>
          <w:rFonts w:ascii="Arial Narrow" w:hAnsi="Arial Narrow"/>
          <w:sz w:val="20"/>
        </w:rPr>
        <w:t>prodekanski sat za studente</w:t>
      </w:r>
    </w:p>
    <w:p w:rsidR="00D50710" w:rsidRPr="00AB1AE5" w:rsidRDefault="00D50710" w:rsidP="00CA4D7E">
      <w:pPr>
        <w:spacing w:line="276" w:lineRule="auto"/>
        <w:ind w:firstLine="709"/>
        <w:jc w:val="both"/>
        <w:rPr>
          <w:rFonts w:ascii="Arial Narrow" w:hAnsi="Arial Narrow"/>
          <w:sz w:val="20"/>
          <w:szCs w:val="20"/>
          <w:u w:val="single"/>
        </w:rPr>
      </w:pPr>
    </w:p>
    <w:p w:rsidR="00B459C6" w:rsidRPr="00924624" w:rsidRDefault="00AD00B7" w:rsidP="00B32C74">
      <w:pPr>
        <w:pStyle w:val="Heading2"/>
      </w:pPr>
      <w:bookmarkStart w:id="27" w:name="_Toc439969876"/>
      <w:r w:rsidRPr="00AB1AE5">
        <w:t>STUDENTSKI ZBOR</w:t>
      </w:r>
      <w:bookmarkEnd w:id="27"/>
    </w:p>
    <w:p w:rsidR="00D50710" w:rsidRPr="00AB1AE5" w:rsidRDefault="00814E13" w:rsidP="00CA4D7E">
      <w:pPr>
        <w:spacing w:line="276" w:lineRule="auto"/>
        <w:jc w:val="both"/>
        <w:rPr>
          <w:rFonts w:ascii="Arial Narrow" w:eastAsia="Times New Roman" w:hAnsi="Arial Narrow"/>
          <w:sz w:val="20"/>
          <w:szCs w:val="20"/>
          <w:lang w:eastAsia="hr-HR"/>
        </w:rPr>
      </w:pPr>
      <w:r w:rsidRPr="00AB1AE5">
        <w:rPr>
          <w:rFonts w:ascii="Arial Narrow" w:eastAsia="Times New Roman" w:hAnsi="Arial Narrow"/>
          <w:sz w:val="20"/>
          <w:szCs w:val="20"/>
          <w:lang w:eastAsia="hr-HR"/>
        </w:rPr>
        <w:t xml:space="preserve">Studentski zbor je u </w:t>
      </w:r>
      <w:r w:rsidR="00D50710" w:rsidRPr="00AB1AE5">
        <w:rPr>
          <w:rFonts w:ascii="Arial Narrow" w:eastAsia="Times New Roman" w:hAnsi="Arial Narrow"/>
          <w:sz w:val="20"/>
          <w:szCs w:val="20"/>
          <w:lang w:eastAsia="hr-HR"/>
        </w:rPr>
        <w:t>2014./15. organizirao i proveo sljedeće aktivnosti:</w:t>
      </w:r>
    </w:p>
    <w:p w:rsidR="00B459C6" w:rsidRDefault="00D869D5" w:rsidP="00A93D0D">
      <w:pPr>
        <w:pStyle w:val="ListParagraph"/>
        <w:numPr>
          <w:ilvl w:val="0"/>
          <w:numId w:val="1"/>
        </w:numPr>
        <w:jc w:val="both"/>
        <w:rPr>
          <w:rFonts w:ascii="Arial Narrow" w:eastAsia="Times New Roman" w:hAnsi="Arial Narrow"/>
          <w:sz w:val="20"/>
          <w:lang w:eastAsia="hr-HR"/>
        </w:rPr>
      </w:pPr>
      <w:r w:rsidRPr="00B459C6">
        <w:rPr>
          <w:rFonts w:ascii="Arial Narrow" w:eastAsia="Times New Roman" w:hAnsi="Arial Narrow"/>
          <w:sz w:val="20"/>
          <w:lang w:eastAsia="hr-HR"/>
        </w:rPr>
        <w:t>p</w:t>
      </w:r>
      <w:r w:rsidR="00D50710" w:rsidRPr="00B459C6">
        <w:rPr>
          <w:rFonts w:ascii="Arial Narrow" w:eastAsia="Times New Roman" w:hAnsi="Arial Narrow"/>
          <w:sz w:val="20"/>
          <w:lang w:eastAsia="hr-HR"/>
        </w:rPr>
        <w:t xml:space="preserve">otpora </w:t>
      </w:r>
      <w:r w:rsidRPr="00B459C6">
        <w:rPr>
          <w:rFonts w:ascii="Arial Narrow" w:eastAsia="Times New Roman" w:hAnsi="Arial Narrow"/>
          <w:sz w:val="20"/>
          <w:lang w:eastAsia="hr-HR"/>
        </w:rPr>
        <w:t>u</w:t>
      </w:r>
      <w:r w:rsidR="00D50710" w:rsidRPr="00B459C6">
        <w:rPr>
          <w:rFonts w:ascii="Arial Narrow" w:eastAsia="Times New Roman" w:hAnsi="Arial Narrow"/>
          <w:sz w:val="20"/>
          <w:lang w:eastAsia="hr-HR"/>
        </w:rPr>
        <w:t>temeljenju Erasmus-savjetovališta Filozofskog fakulteta Osijek</w:t>
      </w:r>
    </w:p>
    <w:p w:rsidR="00B459C6" w:rsidRDefault="00D869D5" w:rsidP="00A93D0D">
      <w:pPr>
        <w:pStyle w:val="ListParagraph"/>
        <w:numPr>
          <w:ilvl w:val="0"/>
          <w:numId w:val="1"/>
        </w:numPr>
        <w:jc w:val="both"/>
        <w:rPr>
          <w:rFonts w:ascii="Arial Narrow" w:eastAsia="Times New Roman" w:hAnsi="Arial Narrow"/>
          <w:sz w:val="20"/>
          <w:lang w:eastAsia="hr-HR"/>
        </w:rPr>
      </w:pPr>
      <w:r w:rsidRPr="00B459C6">
        <w:rPr>
          <w:rFonts w:ascii="Arial Narrow" w:eastAsia="Times New Roman" w:hAnsi="Arial Narrow"/>
          <w:sz w:val="20"/>
          <w:lang w:eastAsia="hr-HR"/>
        </w:rPr>
        <w:t>p</w:t>
      </w:r>
      <w:r w:rsidR="00D50710" w:rsidRPr="00B459C6">
        <w:rPr>
          <w:rFonts w:ascii="Arial Narrow" w:eastAsia="Times New Roman" w:hAnsi="Arial Narrow"/>
          <w:sz w:val="20"/>
          <w:lang w:eastAsia="hr-HR"/>
        </w:rPr>
        <w:t>romidžba Studentskog radija</w:t>
      </w:r>
    </w:p>
    <w:p w:rsidR="00B459C6" w:rsidRDefault="00D869D5" w:rsidP="00A93D0D">
      <w:pPr>
        <w:pStyle w:val="ListParagraph"/>
        <w:numPr>
          <w:ilvl w:val="0"/>
          <w:numId w:val="1"/>
        </w:numPr>
        <w:jc w:val="both"/>
        <w:rPr>
          <w:rFonts w:ascii="Arial Narrow" w:eastAsia="Times New Roman" w:hAnsi="Arial Narrow"/>
          <w:sz w:val="20"/>
          <w:lang w:eastAsia="hr-HR"/>
        </w:rPr>
      </w:pPr>
      <w:r w:rsidRPr="00B459C6">
        <w:rPr>
          <w:rFonts w:ascii="Arial Narrow" w:eastAsia="Times New Roman" w:hAnsi="Arial Narrow"/>
          <w:sz w:val="20"/>
          <w:lang w:eastAsia="hr-HR"/>
        </w:rPr>
        <w:t>t</w:t>
      </w:r>
      <w:r w:rsidR="00D50710" w:rsidRPr="00B459C6">
        <w:rPr>
          <w:rFonts w:ascii="Arial Narrow" w:eastAsia="Times New Roman" w:hAnsi="Arial Narrow"/>
          <w:sz w:val="20"/>
          <w:lang w:eastAsia="hr-HR"/>
        </w:rPr>
        <w:t>erenska nastava</w:t>
      </w:r>
    </w:p>
    <w:p w:rsidR="00B459C6" w:rsidRDefault="001F7F80" w:rsidP="00A93D0D">
      <w:pPr>
        <w:pStyle w:val="ListParagraph"/>
        <w:numPr>
          <w:ilvl w:val="0"/>
          <w:numId w:val="1"/>
        </w:numPr>
        <w:jc w:val="both"/>
        <w:rPr>
          <w:rFonts w:ascii="Arial Narrow" w:eastAsia="Times New Roman" w:hAnsi="Arial Narrow"/>
          <w:sz w:val="20"/>
          <w:lang w:eastAsia="hr-HR"/>
        </w:rPr>
      </w:pPr>
      <w:r w:rsidRPr="00B459C6">
        <w:rPr>
          <w:rFonts w:ascii="Arial Narrow" w:eastAsia="Times New Roman" w:hAnsi="Arial Narrow"/>
          <w:sz w:val="20"/>
          <w:lang w:eastAsia="hr-HR"/>
        </w:rPr>
        <w:t>o</w:t>
      </w:r>
      <w:r w:rsidR="00D50710" w:rsidRPr="00B459C6">
        <w:rPr>
          <w:rFonts w:ascii="Arial Narrow" w:eastAsia="Times New Roman" w:hAnsi="Arial Narrow"/>
          <w:sz w:val="20"/>
          <w:lang w:eastAsia="hr-HR"/>
        </w:rPr>
        <w:t>rganizacija i provedba "Brucošijade"</w:t>
      </w:r>
    </w:p>
    <w:p w:rsidR="00B459C6" w:rsidRDefault="001F7F80" w:rsidP="00A93D0D">
      <w:pPr>
        <w:pStyle w:val="ListParagraph"/>
        <w:numPr>
          <w:ilvl w:val="0"/>
          <w:numId w:val="1"/>
        </w:numPr>
        <w:jc w:val="both"/>
        <w:rPr>
          <w:rFonts w:ascii="Arial Narrow" w:eastAsia="Times New Roman" w:hAnsi="Arial Narrow"/>
          <w:sz w:val="20"/>
          <w:lang w:eastAsia="hr-HR"/>
        </w:rPr>
      </w:pPr>
      <w:r w:rsidRPr="00B459C6">
        <w:rPr>
          <w:rFonts w:ascii="Arial Narrow" w:eastAsia="Times New Roman" w:hAnsi="Arial Narrow"/>
          <w:sz w:val="20"/>
          <w:lang w:eastAsia="hr-HR"/>
        </w:rPr>
        <w:t>p</w:t>
      </w:r>
      <w:r w:rsidR="00D50710" w:rsidRPr="00B459C6">
        <w:rPr>
          <w:rFonts w:ascii="Arial Narrow" w:eastAsia="Times New Roman" w:hAnsi="Arial Narrow"/>
          <w:sz w:val="20"/>
          <w:lang w:eastAsia="hr-HR"/>
        </w:rPr>
        <w:t>otpora Udruzi studenata povijesti – ISHA Osijek</w:t>
      </w:r>
    </w:p>
    <w:p w:rsidR="00B459C6" w:rsidRDefault="001F7F80" w:rsidP="00A93D0D">
      <w:pPr>
        <w:pStyle w:val="ListParagraph"/>
        <w:numPr>
          <w:ilvl w:val="0"/>
          <w:numId w:val="1"/>
        </w:numPr>
        <w:jc w:val="both"/>
        <w:rPr>
          <w:rFonts w:ascii="Arial Narrow" w:eastAsia="Times New Roman" w:hAnsi="Arial Narrow"/>
          <w:sz w:val="20"/>
          <w:lang w:eastAsia="hr-HR"/>
        </w:rPr>
      </w:pPr>
      <w:r w:rsidRPr="00B459C6">
        <w:rPr>
          <w:rFonts w:ascii="Arial Narrow" w:eastAsia="Times New Roman" w:hAnsi="Arial Narrow"/>
          <w:sz w:val="20"/>
          <w:lang w:eastAsia="hr-HR"/>
        </w:rPr>
        <w:t>s</w:t>
      </w:r>
      <w:r w:rsidR="00D50710" w:rsidRPr="00B459C6">
        <w:rPr>
          <w:rFonts w:ascii="Arial Narrow" w:eastAsia="Times New Roman" w:hAnsi="Arial Narrow"/>
          <w:sz w:val="20"/>
          <w:lang w:eastAsia="hr-HR"/>
        </w:rPr>
        <w:t>udjelovanje u humanitarnoj akciji za OŠ Ljudevita Gaja u Osijeku</w:t>
      </w:r>
    </w:p>
    <w:p w:rsidR="00D50710" w:rsidRPr="00B459C6" w:rsidRDefault="001F7F80" w:rsidP="00A93D0D">
      <w:pPr>
        <w:pStyle w:val="ListParagraph"/>
        <w:numPr>
          <w:ilvl w:val="0"/>
          <w:numId w:val="1"/>
        </w:numPr>
        <w:jc w:val="both"/>
        <w:rPr>
          <w:rFonts w:ascii="Arial Narrow" w:eastAsia="Times New Roman" w:hAnsi="Arial Narrow"/>
          <w:sz w:val="20"/>
          <w:lang w:eastAsia="hr-HR"/>
        </w:rPr>
      </w:pPr>
      <w:r w:rsidRPr="00B459C6">
        <w:rPr>
          <w:rFonts w:ascii="Arial Narrow" w:eastAsia="Times New Roman" w:hAnsi="Arial Narrow"/>
          <w:sz w:val="20"/>
          <w:lang w:eastAsia="hr-HR"/>
        </w:rPr>
        <w:t>o</w:t>
      </w:r>
      <w:r w:rsidR="00D50710" w:rsidRPr="00B459C6">
        <w:rPr>
          <w:rFonts w:ascii="Arial Narrow" w:eastAsia="Times New Roman" w:hAnsi="Arial Narrow"/>
          <w:sz w:val="20"/>
          <w:lang w:eastAsia="hr-HR"/>
        </w:rPr>
        <w:t>rganizacija humanitarne pomoći migrantima na području Osječko-baranjske županije</w:t>
      </w:r>
    </w:p>
    <w:p w:rsidR="00D50710" w:rsidRPr="00AB1AE5" w:rsidRDefault="00D50710" w:rsidP="00394740">
      <w:pPr>
        <w:spacing w:line="276" w:lineRule="auto"/>
        <w:jc w:val="both"/>
        <w:rPr>
          <w:rFonts w:ascii="Arial Narrow" w:hAnsi="Arial Narrow"/>
          <w:sz w:val="20"/>
          <w:szCs w:val="20"/>
        </w:rPr>
      </w:pPr>
      <w:r w:rsidRPr="00AB1AE5">
        <w:rPr>
          <w:rFonts w:ascii="Arial Narrow" w:hAnsi="Arial Narrow"/>
          <w:sz w:val="20"/>
          <w:szCs w:val="20"/>
        </w:rPr>
        <w:t>Dana 29. travnja 2015. godine održani su na Filozofskom fakultetu Osijek izbori za Studentski zbor na kojima je izabrano petnaest novih članova Studentskog zbora Filozofskog fakulteta Osijek te njihovih zamjenika. Konstituirajuća sjednica održana je 20. svibnja 2015. godine.</w:t>
      </w:r>
    </w:p>
    <w:p w:rsidR="00856877" w:rsidRPr="00693211" w:rsidRDefault="00856877" w:rsidP="003A3763">
      <w:pPr>
        <w:spacing w:line="276" w:lineRule="auto"/>
        <w:jc w:val="both"/>
        <w:rPr>
          <w:rFonts w:ascii="Arial Narrow" w:hAnsi="Arial Narrow"/>
          <w:sz w:val="20"/>
          <w:szCs w:val="20"/>
        </w:rPr>
      </w:pPr>
    </w:p>
    <w:p w:rsidR="00B459C6" w:rsidRPr="00924624" w:rsidRDefault="00AD00B7" w:rsidP="00B32C74">
      <w:pPr>
        <w:pStyle w:val="Heading2"/>
      </w:pPr>
      <w:bookmarkStart w:id="28" w:name="_Toc439969877"/>
      <w:r w:rsidRPr="00AB1AE5">
        <w:t>ALUMNI KLUB</w:t>
      </w:r>
      <w:bookmarkEnd w:id="28"/>
      <w:r w:rsidRPr="00AB1AE5">
        <w:t xml:space="preserve"> </w:t>
      </w:r>
    </w:p>
    <w:p w:rsidR="00D50710" w:rsidRPr="00AB1AE5" w:rsidRDefault="001F7F80" w:rsidP="00CA4D7E">
      <w:pPr>
        <w:spacing w:line="276" w:lineRule="auto"/>
        <w:jc w:val="both"/>
        <w:rPr>
          <w:rFonts w:ascii="Arial Narrow" w:hAnsi="Arial Narrow"/>
          <w:sz w:val="20"/>
          <w:szCs w:val="20"/>
        </w:rPr>
      </w:pPr>
      <w:r w:rsidRPr="00AB1AE5">
        <w:rPr>
          <w:rFonts w:ascii="Arial Narrow" w:hAnsi="Arial Narrow"/>
          <w:sz w:val="20"/>
          <w:szCs w:val="20"/>
        </w:rPr>
        <w:t xml:space="preserve">U </w:t>
      </w:r>
      <w:r w:rsidR="00D50710" w:rsidRPr="00AB1AE5">
        <w:rPr>
          <w:rFonts w:ascii="Arial Narrow" w:hAnsi="Arial Narrow"/>
          <w:sz w:val="20"/>
          <w:szCs w:val="20"/>
        </w:rPr>
        <w:t>2014./15. Alumni klub Filozofskog fakulteta Osijek organizirao je predavanje Alpara Lošonca (Univerzitet u Novom Sadu) "Postoji li gordost u kasnom kapitalizmu?" i promociju zbornika "Zapisi o totalitarizmu".</w:t>
      </w:r>
    </w:p>
    <w:p w:rsidR="00D50710" w:rsidRDefault="00D50710" w:rsidP="00394740">
      <w:pPr>
        <w:spacing w:line="276" w:lineRule="auto"/>
        <w:jc w:val="both"/>
        <w:rPr>
          <w:rFonts w:ascii="Arial Narrow" w:hAnsi="Arial Narrow"/>
          <w:sz w:val="20"/>
          <w:szCs w:val="20"/>
        </w:rPr>
      </w:pPr>
      <w:r w:rsidRPr="00AB1AE5">
        <w:rPr>
          <w:rFonts w:ascii="Arial Narrow" w:hAnsi="Arial Narrow"/>
          <w:sz w:val="20"/>
          <w:szCs w:val="20"/>
        </w:rPr>
        <w:t>Skupština Alumni kluba Filozofskog fakulteta Osijek održana je 20. veljače 2015. godine i na njoj je izabran novi Upravni odbor.</w:t>
      </w:r>
    </w:p>
    <w:p w:rsidR="00B27CC2" w:rsidRPr="00AB1AE5" w:rsidRDefault="00B27CC2" w:rsidP="00394740">
      <w:pPr>
        <w:spacing w:line="276" w:lineRule="auto"/>
        <w:jc w:val="both"/>
        <w:rPr>
          <w:rFonts w:ascii="Arial Narrow" w:hAnsi="Arial Narrow"/>
          <w:sz w:val="20"/>
          <w:szCs w:val="20"/>
        </w:rPr>
      </w:pPr>
    </w:p>
    <w:p w:rsidR="00B459C6" w:rsidRPr="00924624" w:rsidRDefault="00AD00B7" w:rsidP="00B32C74">
      <w:pPr>
        <w:pStyle w:val="Heading2"/>
      </w:pPr>
      <w:bookmarkStart w:id="29" w:name="_Toc439969878"/>
      <w:r w:rsidRPr="00AB1AE5">
        <w:t>PROMOCIJE SVEUČILIŠNIH PRVOSTUPNIKA I MAGISTARA STRUKE</w:t>
      </w:r>
      <w:bookmarkEnd w:id="29"/>
    </w:p>
    <w:p w:rsidR="00393843" w:rsidRPr="00AB1AE5" w:rsidRDefault="00EE6C6D" w:rsidP="00393843">
      <w:pPr>
        <w:spacing w:line="276" w:lineRule="auto"/>
        <w:jc w:val="both"/>
        <w:rPr>
          <w:rFonts w:ascii="Arial Narrow" w:hAnsi="Arial Narrow"/>
          <w:sz w:val="20"/>
          <w:szCs w:val="20"/>
        </w:rPr>
      </w:pPr>
      <w:r w:rsidRPr="00AB1AE5">
        <w:rPr>
          <w:rFonts w:ascii="Arial Narrow" w:hAnsi="Arial Narrow"/>
          <w:sz w:val="20"/>
          <w:szCs w:val="20"/>
        </w:rPr>
        <w:t>Tijekom akademske godine 2014./2015. promovirano je 175 prvostupnika, 275 magistara struke i 20 studenata dodiplomaca.</w:t>
      </w:r>
    </w:p>
    <w:p w:rsidR="00814E13" w:rsidRPr="00AB1AE5" w:rsidRDefault="00814E13" w:rsidP="00393843">
      <w:pPr>
        <w:spacing w:line="276" w:lineRule="auto"/>
        <w:jc w:val="both"/>
        <w:rPr>
          <w:rFonts w:ascii="Arial Narrow" w:hAnsi="Arial Narrow"/>
          <w:sz w:val="20"/>
          <w:szCs w:val="20"/>
        </w:rPr>
      </w:pPr>
    </w:p>
    <w:p w:rsidR="00B459C6" w:rsidRPr="00924624" w:rsidRDefault="00AD00B7" w:rsidP="00B32C74">
      <w:pPr>
        <w:pStyle w:val="Heading2"/>
      </w:pPr>
      <w:bookmarkStart w:id="30" w:name="_Toc439969879"/>
      <w:r w:rsidRPr="00AB1AE5">
        <w:t>NAGRAĐIVANJE STUDENATA</w:t>
      </w:r>
      <w:bookmarkEnd w:id="30"/>
    </w:p>
    <w:p w:rsidR="00D869D5" w:rsidRPr="00AB1AE5" w:rsidRDefault="00D869D5" w:rsidP="00393843">
      <w:pPr>
        <w:spacing w:line="276" w:lineRule="auto"/>
        <w:jc w:val="both"/>
        <w:rPr>
          <w:rFonts w:ascii="Arial Narrow" w:eastAsia="Times New Roman" w:hAnsi="Arial Narrow"/>
          <w:sz w:val="20"/>
          <w:szCs w:val="20"/>
          <w:lang w:eastAsia="hr-HR"/>
        </w:rPr>
      </w:pPr>
      <w:r w:rsidRPr="00AB1AE5">
        <w:rPr>
          <w:rFonts w:ascii="Arial Narrow" w:eastAsia="Times New Roman" w:hAnsi="Arial Narrow"/>
          <w:sz w:val="20"/>
          <w:szCs w:val="20"/>
          <w:lang w:eastAsia="hr-HR"/>
        </w:rPr>
        <w:t>Nagrade i pohvalnice (rektorova nagrada, dekanova nagrada, pohvala za završeni studij, pohvala za izvannastavne aktivnosti, nagrada Lions kluba) primila su 34 studenta predd</w:t>
      </w:r>
      <w:r w:rsidR="00EE6C6D" w:rsidRPr="00AB1AE5">
        <w:rPr>
          <w:rFonts w:ascii="Arial Narrow" w:eastAsia="Times New Roman" w:hAnsi="Arial Narrow"/>
          <w:sz w:val="20"/>
          <w:szCs w:val="20"/>
          <w:lang w:eastAsia="hr-HR"/>
        </w:rPr>
        <w:t>iplomskih i diplomskih studija.</w:t>
      </w:r>
    </w:p>
    <w:p w:rsidR="008D0865" w:rsidRDefault="008D0865" w:rsidP="00EE6C6D">
      <w:pPr>
        <w:spacing w:line="276" w:lineRule="auto"/>
        <w:jc w:val="both"/>
        <w:rPr>
          <w:rFonts w:ascii="Arial Narrow" w:hAnsi="Arial Narrow"/>
          <w:b/>
          <w:sz w:val="20"/>
          <w:szCs w:val="20"/>
          <w:u w:val="single"/>
        </w:rPr>
      </w:pP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sz w:val="20"/>
          <w:szCs w:val="20"/>
          <w:u w:val="single"/>
        </w:rPr>
        <w:t>Pohvala za izvannastavne aktivnosti</w:t>
      </w:r>
    </w:p>
    <w:p w:rsidR="00263AF8" w:rsidRPr="00AB1AE5" w:rsidRDefault="00263AF8" w:rsidP="001F7F80">
      <w:pPr>
        <w:spacing w:line="276" w:lineRule="auto"/>
        <w:ind w:left="708"/>
        <w:jc w:val="both"/>
        <w:rPr>
          <w:rFonts w:ascii="Arial Narrow" w:hAnsi="Arial Narrow"/>
          <w:sz w:val="20"/>
          <w:szCs w:val="20"/>
        </w:rPr>
      </w:pPr>
      <w:r w:rsidRPr="004A2CEC">
        <w:rPr>
          <w:rFonts w:ascii="Arial Narrow" w:hAnsi="Arial Narrow"/>
          <w:i/>
          <w:sz w:val="20"/>
          <w:szCs w:val="20"/>
        </w:rPr>
        <w:t>Hana Marčetić</w:t>
      </w:r>
      <w:r w:rsidRPr="00AB1AE5">
        <w:rPr>
          <w:rFonts w:ascii="Arial Narrow" w:hAnsi="Arial Narrow"/>
          <w:sz w:val="20"/>
          <w:szCs w:val="20"/>
        </w:rPr>
        <w:t xml:space="preserve">, studentica II. godine jednopredmetnog </w:t>
      </w:r>
      <w:r w:rsidR="001F7F80" w:rsidRPr="00AB1AE5">
        <w:rPr>
          <w:rFonts w:ascii="Arial Narrow" w:hAnsi="Arial Narrow"/>
          <w:sz w:val="20"/>
          <w:szCs w:val="20"/>
        </w:rPr>
        <w:t xml:space="preserve">diplomskog </w:t>
      </w:r>
      <w:r w:rsidRPr="00AB1AE5">
        <w:rPr>
          <w:rFonts w:ascii="Arial Narrow" w:hAnsi="Arial Narrow"/>
          <w:sz w:val="20"/>
          <w:szCs w:val="20"/>
        </w:rPr>
        <w:t>studija informatologije</w:t>
      </w:r>
    </w:p>
    <w:p w:rsidR="00263AF8" w:rsidRPr="00AB1AE5" w:rsidRDefault="00263AF8" w:rsidP="00EE6C6D">
      <w:pPr>
        <w:spacing w:line="276" w:lineRule="auto"/>
        <w:ind w:left="708"/>
        <w:jc w:val="both"/>
        <w:rPr>
          <w:rFonts w:ascii="Arial Narrow" w:hAnsi="Arial Narrow"/>
          <w:sz w:val="20"/>
          <w:szCs w:val="20"/>
        </w:rPr>
      </w:pPr>
      <w:r w:rsidRPr="004A2CEC">
        <w:rPr>
          <w:rFonts w:ascii="Arial Narrow" w:hAnsi="Arial Narrow"/>
          <w:i/>
          <w:sz w:val="20"/>
          <w:szCs w:val="20"/>
        </w:rPr>
        <w:t>Danijel Vilček</w:t>
      </w:r>
      <w:r w:rsidRPr="00AB1AE5">
        <w:rPr>
          <w:rFonts w:ascii="Arial Narrow" w:hAnsi="Arial Narrow"/>
          <w:sz w:val="20"/>
          <w:szCs w:val="20"/>
        </w:rPr>
        <w:t>, student II. godine dvopredmetnog diplomskog studija hrvatskog jezika i književnosti</w:t>
      </w:r>
    </w:p>
    <w:p w:rsidR="008D0865" w:rsidRDefault="008D0865" w:rsidP="00EE6C6D">
      <w:pPr>
        <w:spacing w:line="276" w:lineRule="auto"/>
        <w:jc w:val="both"/>
        <w:rPr>
          <w:rFonts w:ascii="Arial Narrow" w:hAnsi="Arial Narrow"/>
          <w:b/>
          <w:sz w:val="20"/>
          <w:szCs w:val="20"/>
          <w:u w:val="single"/>
        </w:rPr>
      </w:pP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sz w:val="20"/>
          <w:szCs w:val="20"/>
          <w:u w:val="single"/>
        </w:rPr>
        <w:t>Pohvala za uspjeh u studiranju</w:t>
      </w:r>
    </w:p>
    <w:p w:rsidR="008D0865" w:rsidRDefault="008D0865" w:rsidP="00EE6C6D">
      <w:pPr>
        <w:spacing w:line="276" w:lineRule="auto"/>
        <w:jc w:val="both"/>
        <w:rPr>
          <w:rFonts w:ascii="Arial Narrow" w:hAnsi="Arial Narrow"/>
          <w:b/>
          <w:sz w:val="20"/>
          <w:szCs w:val="20"/>
        </w:rPr>
      </w:pPr>
    </w:p>
    <w:p w:rsidR="00263AF8" w:rsidRPr="008D0865" w:rsidRDefault="008D0865" w:rsidP="00EE6C6D">
      <w:pPr>
        <w:spacing w:line="276" w:lineRule="auto"/>
        <w:jc w:val="both"/>
        <w:rPr>
          <w:rFonts w:ascii="Arial Narrow" w:hAnsi="Arial Narrow"/>
          <w:b/>
          <w:sz w:val="20"/>
          <w:szCs w:val="20"/>
        </w:rPr>
      </w:pPr>
      <w:r w:rsidRPr="008D0865">
        <w:rPr>
          <w:rFonts w:ascii="Arial Narrow" w:hAnsi="Arial Narrow"/>
          <w:b/>
          <w:sz w:val="20"/>
          <w:szCs w:val="20"/>
        </w:rPr>
        <w:t>PREDDIPLOMSKI STUDIJ</w:t>
      </w: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i/>
          <w:sz w:val="20"/>
          <w:szCs w:val="20"/>
        </w:rPr>
        <w:t>summa cum laude</w:t>
      </w:r>
    </w:p>
    <w:p w:rsidR="00263AF8"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Damir Sekulić</w:t>
      </w:r>
      <w:r w:rsidRPr="00AB1AE5">
        <w:rPr>
          <w:rFonts w:ascii="Arial Narrow" w:hAnsi="Arial Narrow"/>
          <w:sz w:val="20"/>
          <w:szCs w:val="20"/>
        </w:rPr>
        <w:t>, Filozofija i Engleski jezik i književnost, prosjek ocjena 4,878</w:t>
      </w: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i/>
          <w:sz w:val="20"/>
          <w:szCs w:val="20"/>
        </w:rPr>
        <w:t>magna cum laude</w:t>
      </w:r>
    </w:p>
    <w:p w:rsidR="00263AF8"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Anja Kit</w:t>
      </w:r>
      <w:r w:rsidRPr="00AB1AE5">
        <w:rPr>
          <w:rFonts w:ascii="Arial Narrow" w:hAnsi="Arial Narrow"/>
          <w:sz w:val="20"/>
          <w:szCs w:val="20"/>
        </w:rPr>
        <w:t>, Psihologija, prosjek ocjena 4,792.</w:t>
      </w:r>
    </w:p>
    <w:p w:rsidR="00263AF8"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Andrea Žulj</w:t>
      </w:r>
      <w:r w:rsidRPr="00AB1AE5">
        <w:rPr>
          <w:rFonts w:ascii="Arial Narrow" w:hAnsi="Arial Narrow"/>
          <w:sz w:val="20"/>
          <w:szCs w:val="20"/>
        </w:rPr>
        <w:t>, Psihologija, prosjek ocjena 4,750</w:t>
      </w: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i/>
          <w:sz w:val="20"/>
          <w:szCs w:val="20"/>
        </w:rPr>
        <w:t>cum laude</w:t>
      </w:r>
    </w:p>
    <w:p w:rsidR="00263AF8" w:rsidRPr="00AB1AE5" w:rsidRDefault="00263AF8" w:rsidP="00EE6C6D">
      <w:pPr>
        <w:spacing w:line="276" w:lineRule="auto"/>
        <w:ind w:left="708"/>
        <w:jc w:val="both"/>
        <w:rPr>
          <w:rFonts w:ascii="Arial Narrow" w:hAnsi="Arial Narrow"/>
          <w:sz w:val="20"/>
          <w:szCs w:val="20"/>
        </w:rPr>
      </w:pPr>
      <w:r w:rsidRPr="004A2CEC">
        <w:rPr>
          <w:rFonts w:ascii="Arial Narrow" w:hAnsi="Arial Narrow"/>
          <w:i/>
          <w:sz w:val="20"/>
          <w:szCs w:val="20"/>
        </w:rPr>
        <w:t>Gabrijela Crnjak</w:t>
      </w:r>
      <w:r w:rsidRPr="00AB1AE5">
        <w:rPr>
          <w:rFonts w:ascii="Arial Narrow" w:hAnsi="Arial Narrow"/>
          <w:sz w:val="20"/>
          <w:szCs w:val="20"/>
        </w:rPr>
        <w:t>, Engleski jezik i književnost i Hrvatski jezik i književnost, prosjek ocjena 4,615</w:t>
      </w:r>
    </w:p>
    <w:p w:rsidR="00263AF8"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Anita Penić</w:t>
      </w:r>
      <w:r w:rsidRPr="00AB1AE5">
        <w:rPr>
          <w:rFonts w:ascii="Arial Narrow" w:hAnsi="Arial Narrow"/>
          <w:sz w:val="20"/>
          <w:szCs w:val="20"/>
        </w:rPr>
        <w:t>, Psihologija, prosjek ocjena 4,574</w:t>
      </w:r>
    </w:p>
    <w:p w:rsidR="00263AF8"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Domagoj Potlimbrzović</w:t>
      </w:r>
      <w:r w:rsidRPr="00AB1AE5">
        <w:rPr>
          <w:rFonts w:ascii="Arial Narrow" w:hAnsi="Arial Narrow"/>
          <w:sz w:val="20"/>
          <w:szCs w:val="20"/>
        </w:rPr>
        <w:t>, Informatologija, prosjek ocjena 4,571</w:t>
      </w:r>
    </w:p>
    <w:p w:rsidR="008D0865" w:rsidRDefault="008D0865" w:rsidP="00EE6C6D">
      <w:pPr>
        <w:spacing w:line="276" w:lineRule="auto"/>
        <w:jc w:val="both"/>
        <w:rPr>
          <w:rFonts w:ascii="Arial Narrow" w:hAnsi="Arial Narrow"/>
          <w:b/>
          <w:sz w:val="20"/>
          <w:szCs w:val="20"/>
        </w:rPr>
      </w:pPr>
    </w:p>
    <w:p w:rsidR="00263AF8" w:rsidRPr="008D0865" w:rsidRDefault="008D0865" w:rsidP="00EE6C6D">
      <w:pPr>
        <w:spacing w:line="276" w:lineRule="auto"/>
        <w:jc w:val="both"/>
        <w:rPr>
          <w:rFonts w:ascii="Arial Narrow" w:hAnsi="Arial Narrow"/>
          <w:b/>
          <w:sz w:val="20"/>
          <w:szCs w:val="20"/>
        </w:rPr>
      </w:pPr>
      <w:r w:rsidRPr="008D0865">
        <w:rPr>
          <w:rFonts w:ascii="Arial Narrow" w:hAnsi="Arial Narrow"/>
          <w:b/>
          <w:sz w:val="20"/>
          <w:szCs w:val="20"/>
        </w:rPr>
        <w:t>DIPLOMSKI STUDIJ</w:t>
      </w: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i/>
          <w:sz w:val="20"/>
          <w:szCs w:val="20"/>
        </w:rPr>
        <w:t>summa cum laude</w:t>
      </w:r>
    </w:p>
    <w:p w:rsidR="00393843"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Jelena Pataki</w:t>
      </w:r>
      <w:r w:rsidRPr="00AB1AE5">
        <w:rPr>
          <w:rFonts w:ascii="Arial Narrow" w:hAnsi="Arial Narrow"/>
          <w:sz w:val="20"/>
          <w:szCs w:val="20"/>
        </w:rPr>
        <w:t xml:space="preserve">, </w:t>
      </w:r>
      <w:r w:rsidRPr="00AB1AE5">
        <w:rPr>
          <w:rFonts w:ascii="Arial Narrow" w:hAnsi="Arial Narrow"/>
          <w:color w:val="000000"/>
          <w:sz w:val="20"/>
          <w:szCs w:val="20"/>
        </w:rPr>
        <w:t xml:space="preserve">Engleski jezik i književnost (prevoditeljski smjer) i Hrvatski </w:t>
      </w:r>
      <w:r w:rsidR="00393843" w:rsidRPr="00AB1AE5">
        <w:rPr>
          <w:rFonts w:ascii="Arial Narrow" w:hAnsi="Arial Narrow"/>
          <w:color w:val="000000"/>
          <w:sz w:val="20"/>
          <w:szCs w:val="20"/>
        </w:rPr>
        <w:t>jezik i</w:t>
      </w:r>
    </w:p>
    <w:p w:rsidR="00263AF8" w:rsidRPr="00AB1AE5" w:rsidRDefault="00263AF8" w:rsidP="00EE6C6D">
      <w:pPr>
        <w:pStyle w:val="ListParagraph"/>
        <w:spacing w:after="0"/>
        <w:jc w:val="both"/>
        <w:rPr>
          <w:rFonts w:ascii="Arial Narrow" w:hAnsi="Arial Narrow"/>
          <w:sz w:val="20"/>
        </w:rPr>
      </w:pPr>
      <w:r w:rsidRPr="00AB1AE5">
        <w:rPr>
          <w:rFonts w:ascii="Arial Narrow" w:hAnsi="Arial Narrow"/>
          <w:color w:val="000000"/>
          <w:sz w:val="20"/>
        </w:rPr>
        <w:t>književnost (nastavnički smjer)</w:t>
      </w:r>
      <w:r w:rsidRPr="00AB1AE5">
        <w:rPr>
          <w:rFonts w:ascii="Arial Narrow" w:hAnsi="Arial Narrow"/>
          <w:sz w:val="20"/>
        </w:rPr>
        <w:t>, prosjek ocjena 5,000</w:t>
      </w:r>
    </w:p>
    <w:p w:rsidR="00263AF8" w:rsidRPr="00AB1AE5" w:rsidRDefault="00263AF8" w:rsidP="00EE6C6D">
      <w:pPr>
        <w:pStyle w:val="ListParagraph"/>
        <w:spacing w:after="0"/>
        <w:jc w:val="both"/>
        <w:rPr>
          <w:rFonts w:ascii="Arial Narrow" w:hAnsi="Arial Narrow"/>
          <w:sz w:val="20"/>
        </w:rPr>
      </w:pPr>
      <w:r w:rsidRPr="004A2CEC">
        <w:rPr>
          <w:rFonts w:ascii="Arial Narrow" w:hAnsi="Arial Narrow"/>
          <w:i/>
          <w:sz w:val="20"/>
        </w:rPr>
        <w:t>Nikolina Rebrina</w:t>
      </w:r>
      <w:r w:rsidRPr="00AB1AE5">
        <w:rPr>
          <w:rFonts w:ascii="Arial Narrow" w:hAnsi="Arial Narrow"/>
          <w:sz w:val="20"/>
        </w:rPr>
        <w:t xml:space="preserve">, </w:t>
      </w:r>
      <w:r w:rsidRPr="00AB1AE5">
        <w:rPr>
          <w:rFonts w:ascii="Arial Narrow" w:hAnsi="Arial Narrow"/>
          <w:color w:val="000000"/>
          <w:sz w:val="20"/>
        </w:rPr>
        <w:t>Hrvatski jezik i književnost (nastavnički smjer)</w:t>
      </w:r>
      <w:r w:rsidRPr="00AB1AE5">
        <w:rPr>
          <w:rFonts w:ascii="Arial Narrow" w:hAnsi="Arial Narrow"/>
          <w:sz w:val="20"/>
        </w:rPr>
        <w:t>, prosjek ocjena 5,000</w:t>
      </w:r>
    </w:p>
    <w:p w:rsidR="00263AF8" w:rsidRPr="00AB1AE5" w:rsidRDefault="00263AF8" w:rsidP="00EE6C6D">
      <w:pPr>
        <w:pStyle w:val="ListParagraph"/>
        <w:spacing w:after="0"/>
        <w:jc w:val="both"/>
        <w:rPr>
          <w:rFonts w:ascii="Arial Narrow" w:hAnsi="Arial Narrow"/>
          <w:sz w:val="20"/>
        </w:rPr>
      </w:pPr>
      <w:r w:rsidRPr="004A2CEC">
        <w:rPr>
          <w:rFonts w:ascii="Arial Narrow" w:hAnsi="Arial Narrow"/>
          <w:i/>
          <w:sz w:val="20"/>
        </w:rPr>
        <w:t>Maja Markač</w:t>
      </w:r>
      <w:r w:rsidRPr="00AB1AE5">
        <w:rPr>
          <w:rFonts w:ascii="Arial Narrow" w:hAnsi="Arial Narrow"/>
          <w:sz w:val="20"/>
        </w:rPr>
        <w:t xml:space="preserve">, </w:t>
      </w:r>
      <w:r w:rsidRPr="00AB1AE5">
        <w:rPr>
          <w:rFonts w:ascii="Arial Narrow" w:hAnsi="Arial Narrow"/>
          <w:color w:val="000000"/>
          <w:sz w:val="20"/>
        </w:rPr>
        <w:t>Hrvatski jezik i književnost (nastavnički smjer)</w:t>
      </w:r>
      <w:r w:rsidRPr="00AB1AE5">
        <w:rPr>
          <w:rFonts w:ascii="Arial Narrow" w:hAnsi="Arial Narrow"/>
          <w:sz w:val="20"/>
        </w:rPr>
        <w:t>, prosjek ocjena 5,000</w:t>
      </w:r>
    </w:p>
    <w:p w:rsidR="00263AF8" w:rsidRPr="00AB1AE5" w:rsidRDefault="00263AF8" w:rsidP="00EE6C6D">
      <w:pPr>
        <w:pStyle w:val="ListParagraph"/>
        <w:spacing w:after="0"/>
        <w:jc w:val="both"/>
        <w:rPr>
          <w:rFonts w:ascii="Arial Narrow" w:hAnsi="Arial Narrow"/>
          <w:sz w:val="20"/>
        </w:rPr>
      </w:pPr>
      <w:r w:rsidRPr="004A2CEC">
        <w:rPr>
          <w:rFonts w:ascii="Arial Narrow" w:hAnsi="Arial Narrow"/>
          <w:i/>
          <w:sz w:val="20"/>
        </w:rPr>
        <w:t>Marina Mišković</w:t>
      </w:r>
      <w:r w:rsidRPr="00AB1AE5">
        <w:rPr>
          <w:rFonts w:ascii="Arial Narrow" w:hAnsi="Arial Narrow"/>
          <w:sz w:val="20"/>
        </w:rPr>
        <w:t xml:space="preserve">, </w:t>
      </w:r>
      <w:r w:rsidRPr="00AB1AE5">
        <w:rPr>
          <w:rFonts w:ascii="Arial Narrow" w:hAnsi="Arial Narrow"/>
          <w:color w:val="000000"/>
          <w:sz w:val="20"/>
        </w:rPr>
        <w:t>Hrvatski jezik i književnost (nastavnički smjer)</w:t>
      </w:r>
      <w:r w:rsidRPr="00AB1AE5">
        <w:rPr>
          <w:rFonts w:ascii="Arial Narrow" w:hAnsi="Arial Narrow"/>
          <w:sz w:val="20"/>
        </w:rPr>
        <w:t>, prosjek ocjena 5,000</w:t>
      </w:r>
    </w:p>
    <w:p w:rsidR="00263AF8" w:rsidRPr="00AB1AE5" w:rsidRDefault="00263AF8" w:rsidP="00EE6C6D">
      <w:pPr>
        <w:pStyle w:val="ListParagraph"/>
        <w:spacing w:after="0"/>
        <w:jc w:val="both"/>
        <w:rPr>
          <w:rFonts w:ascii="Arial Narrow" w:hAnsi="Arial Narrow"/>
          <w:sz w:val="20"/>
        </w:rPr>
      </w:pPr>
      <w:r w:rsidRPr="004A2CEC">
        <w:rPr>
          <w:rFonts w:ascii="Arial Narrow" w:hAnsi="Arial Narrow"/>
          <w:i/>
          <w:sz w:val="20"/>
        </w:rPr>
        <w:t>Sonja Smojver</w:t>
      </w:r>
      <w:r w:rsidRPr="00AB1AE5">
        <w:rPr>
          <w:rFonts w:ascii="Arial Narrow" w:hAnsi="Arial Narrow"/>
          <w:sz w:val="20"/>
        </w:rPr>
        <w:t xml:space="preserve">, </w:t>
      </w:r>
      <w:r w:rsidRPr="00AB1AE5">
        <w:rPr>
          <w:rFonts w:ascii="Arial Narrow" w:hAnsi="Arial Narrow"/>
          <w:color w:val="000000"/>
          <w:sz w:val="20"/>
        </w:rPr>
        <w:t>Hrvatski jezik i književnost (nastavnički smjer)</w:t>
      </w:r>
      <w:r w:rsidRPr="00AB1AE5">
        <w:rPr>
          <w:rFonts w:ascii="Arial Narrow" w:hAnsi="Arial Narrow"/>
          <w:sz w:val="20"/>
        </w:rPr>
        <w:t>, prosjek ocjena 5,000</w:t>
      </w:r>
    </w:p>
    <w:p w:rsidR="00263AF8" w:rsidRPr="00AB1AE5" w:rsidRDefault="00263AF8" w:rsidP="00EE6C6D">
      <w:pPr>
        <w:pStyle w:val="ListParagraph"/>
        <w:spacing w:after="0"/>
        <w:jc w:val="both"/>
        <w:rPr>
          <w:rFonts w:ascii="Arial Narrow" w:hAnsi="Arial Narrow"/>
          <w:sz w:val="20"/>
        </w:rPr>
      </w:pPr>
      <w:r w:rsidRPr="004A2CEC">
        <w:rPr>
          <w:rFonts w:ascii="Arial Narrow" w:hAnsi="Arial Narrow"/>
          <w:i/>
          <w:sz w:val="20"/>
        </w:rPr>
        <w:t>Sanja Heraković</w:t>
      </w:r>
      <w:r w:rsidRPr="00AB1AE5">
        <w:rPr>
          <w:rFonts w:ascii="Arial Narrow" w:hAnsi="Arial Narrow"/>
          <w:sz w:val="20"/>
        </w:rPr>
        <w:t xml:space="preserve">, </w:t>
      </w:r>
      <w:r w:rsidRPr="00AB1AE5">
        <w:rPr>
          <w:rFonts w:ascii="Arial Narrow" w:hAnsi="Arial Narrow"/>
          <w:color w:val="000000"/>
          <w:sz w:val="20"/>
        </w:rPr>
        <w:t>Hrvatski jezik i književnost (nastavnički smjer)</w:t>
      </w:r>
      <w:r w:rsidRPr="00AB1AE5">
        <w:rPr>
          <w:rFonts w:ascii="Arial Narrow" w:hAnsi="Arial Narrow"/>
          <w:sz w:val="20"/>
        </w:rPr>
        <w:t>, prosjek ocjena 5,000</w:t>
      </w:r>
    </w:p>
    <w:p w:rsidR="00263AF8" w:rsidRPr="00AB1AE5" w:rsidRDefault="00263AF8" w:rsidP="00EE6C6D">
      <w:pPr>
        <w:pStyle w:val="ListParagraph"/>
        <w:spacing w:after="0"/>
        <w:jc w:val="both"/>
        <w:rPr>
          <w:rFonts w:ascii="Arial Narrow" w:hAnsi="Arial Narrow"/>
          <w:sz w:val="20"/>
        </w:rPr>
      </w:pPr>
      <w:r w:rsidRPr="004A2CEC">
        <w:rPr>
          <w:rFonts w:ascii="Arial Narrow" w:hAnsi="Arial Narrow"/>
          <w:i/>
          <w:sz w:val="20"/>
        </w:rPr>
        <w:t>Pavao Nujić</w:t>
      </w:r>
      <w:r w:rsidRPr="00AB1AE5">
        <w:rPr>
          <w:rFonts w:ascii="Arial Narrow" w:hAnsi="Arial Narrow"/>
          <w:sz w:val="20"/>
        </w:rPr>
        <w:t>, Pedagogija i Povijest (nastavnički smjer), prosjek ocjena 5,000</w:t>
      </w:r>
    </w:p>
    <w:p w:rsidR="00263AF8" w:rsidRPr="00AB1AE5" w:rsidRDefault="00263AF8" w:rsidP="00EE6C6D">
      <w:pPr>
        <w:pStyle w:val="ListParagraph"/>
        <w:spacing w:after="0"/>
        <w:jc w:val="both"/>
        <w:rPr>
          <w:rFonts w:ascii="Arial Narrow" w:hAnsi="Arial Narrow"/>
          <w:sz w:val="20"/>
        </w:rPr>
      </w:pPr>
      <w:r w:rsidRPr="004A2CEC">
        <w:rPr>
          <w:rFonts w:ascii="Arial Narrow" w:hAnsi="Arial Narrow"/>
          <w:i/>
          <w:sz w:val="20"/>
        </w:rPr>
        <w:t>Marija Matulin</w:t>
      </w:r>
      <w:r w:rsidRPr="00AB1AE5">
        <w:rPr>
          <w:rFonts w:ascii="Arial Narrow" w:hAnsi="Arial Narrow"/>
          <w:sz w:val="20"/>
        </w:rPr>
        <w:t>, Pedagogija i Povijest (nastavnički smjer), prosjek ocjena 5,000</w:t>
      </w:r>
    </w:p>
    <w:p w:rsidR="00263AF8" w:rsidRPr="00AB1AE5" w:rsidRDefault="00263AF8" w:rsidP="00EE6C6D">
      <w:pPr>
        <w:pStyle w:val="ListParagraph"/>
        <w:spacing w:after="0"/>
        <w:jc w:val="both"/>
        <w:rPr>
          <w:rFonts w:ascii="Arial Narrow" w:hAnsi="Arial Narrow"/>
          <w:sz w:val="20"/>
        </w:rPr>
      </w:pPr>
      <w:r w:rsidRPr="004A2CEC">
        <w:rPr>
          <w:rFonts w:ascii="Arial Narrow" w:hAnsi="Arial Narrow"/>
          <w:i/>
          <w:sz w:val="20"/>
        </w:rPr>
        <w:t>Mia Jurić</w:t>
      </w:r>
      <w:r w:rsidRPr="00AB1AE5">
        <w:rPr>
          <w:rFonts w:ascii="Arial Narrow" w:hAnsi="Arial Narrow"/>
          <w:sz w:val="20"/>
        </w:rPr>
        <w:t xml:space="preserve">, </w:t>
      </w:r>
      <w:r w:rsidRPr="00AB1AE5">
        <w:rPr>
          <w:rFonts w:ascii="Arial Narrow" w:hAnsi="Arial Narrow"/>
          <w:color w:val="000000"/>
          <w:sz w:val="20"/>
        </w:rPr>
        <w:t>Hrvatski jezik i književnost (nastavnički smjer)</w:t>
      </w:r>
      <w:r w:rsidRPr="00AB1AE5">
        <w:rPr>
          <w:rFonts w:ascii="Arial Narrow" w:hAnsi="Arial Narrow"/>
          <w:sz w:val="20"/>
        </w:rPr>
        <w:t>, prosjek ocjena 4,84</w:t>
      </w: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i/>
          <w:sz w:val="20"/>
          <w:szCs w:val="20"/>
        </w:rPr>
        <w:t>magna cum laude</w:t>
      </w:r>
    </w:p>
    <w:p w:rsidR="00263AF8"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Sanja Banjeglav</w:t>
      </w:r>
      <w:r w:rsidRPr="00AB1AE5">
        <w:rPr>
          <w:rFonts w:ascii="Arial Narrow" w:hAnsi="Arial Narrow"/>
          <w:sz w:val="20"/>
          <w:szCs w:val="20"/>
        </w:rPr>
        <w:t>, Pedagogija i Povijest (nastavnički smjer), prosjek ocjena 4,960</w:t>
      </w:r>
    </w:p>
    <w:p w:rsidR="00263AF8" w:rsidRPr="00AB1AE5" w:rsidRDefault="00263AF8" w:rsidP="00EE6C6D">
      <w:pPr>
        <w:spacing w:line="276" w:lineRule="auto"/>
        <w:ind w:left="708"/>
        <w:jc w:val="both"/>
        <w:rPr>
          <w:rFonts w:ascii="Arial Narrow" w:hAnsi="Arial Narrow"/>
          <w:sz w:val="20"/>
          <w:szCs w:val="20"/>
        </w:rPr>
      </w:pPr>
      <w:r w:rsidRPr="004A2CEC">
        <w:rPr>
          <w:rFonts w:ascii="Arial Narrow" w:hAnsi="Arial Narrow"/>
          <w:i/>
          <w:sz w:val="20"/>
          <w:szCs w:val="20"/>
        </w:rPr>
        <w:t>Nikolina Novokmet</w:t>
      </w:r>
      <w:r w:rsidRPr="00AB1AE5">
        <w:rPr>
          <w:rFonts w:ascii="Arial Narrow" w:hAnsi="Arial Narrow"/>
          <w:sz w:val="20"/>
          <w:szCs w:val="20"/>
        </w:rPr>
        <w:t xml:space="preserve">, </w:t>
      </w:r>
      <w:r w:rsidRPr="00AB1AE5">
        <w:rPr>
          <w:rFonts w:ascii="Arial Narrow" w:hAnsi="Arial Narrow"/>
          <w:color w:val="000000"/>
          <w:sz w:val="20"/>
          <w:szCs w:val="20"/>
        </w:rPr>
        <w:t>Engleski jezik i književnost (nastavnički smjer) i Hrvatski jezik i književnost (nastavnički smjer)</w:t>
      </w:r>
      <w:r w:rsidRPr="00AB1AE5">
        <w:rPr>
          <w:rFonts w:ascii="Arial Narrow" w:hAnsi="Arial Narrow"/>
          <w:sz w:val="20"/>
          <w:szCs w:val="20"/>
        </w:rPr>
        <w:t>, prosjek ocjena 4,955</w:t>
      </w:r>
    </w:p>
    <w:p w:rsidR="00EE6C6D"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Darija Briševac</w:t>
      </w:r>
      <w:r w:rsidRPr="00AB1AE5">
        <w:rPr>
          <w:rFonts w:ascii="Arial Narrow" w:hAnsi="Arial Narrow"/>
          <w:sz w:val="20"/>
          <w:szCs w:val="20"/>
        </w:rPr>
        <w:t xml:space="preserve">, </w:t>
      </w:r>
      <w:r w:rsidRPr="00AB1AE5">
        <w:rPr>
          <w:rFonts w:ascii="Arial Narrow" w:hAnsi="Arial Narrow"/>
          <w:color w:val="000000"/>
          <w:sz w:val="20"/>
          <w:szCs w:val="20"/>
        </w:rPr>
        <w:t>Hrvatski jezik i književnost (nastavnički smjer)</w:t>
      </w:r>
      <w:r w:rsidRPr="00AB1AE5">
        <w:rPr>
          <w:rFonts w:ascii="Arial Narrow" w:hAnsi="Arial Narrow"/>
          <w:sz w:val="20"/>
          <w:szCs w:val="20"/>
        </w:rPr>
        <w:t>, prosjek ocjena 4,79;</w:t>
      </w: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i/>
          <w:sz w:val="20"/>
          <w:szCs w:val="20"/>
        </w:rPr>
        <w:t>cum laude</w:t>
      </w:r>
    </w:p>
    <w:p w:rsidR="00263AF8"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Maja Crnković</w:t>
      </w:r>
      <w:r w:rsidRPr="00AB1AE5">
        <w:rPr>
          <w:rFonts w:ascii="Arial Narrow" w:hAnsi="Arial Narrow"/>
          <w:sz w:val="20"/>
          <w:szCs w:val="20"/>
        </w:rPr>
        <w:t xml:space="preserve">, </w:t>
      </w:r>
      <w:r w:rsidRPr="00AB1AE5">
        <w:rPr>
          <w:rFonts w:ascii="Arial Narrow" w:hAnsi="Arial Narrow"/>
          <w:color w:val="000000"/>
          <w:sz w:val="20"/>
          <w:szCs w:val="20"/>
        </w:rPr>
        <w:t>Hrvatski jezik i književnost (nastavnički smjer)</w:t>
      </w:r>
      <w:r w:rsidRPr="00AB1AE5">
        <w:rPr>
          <w:rFonts w:ascii="Arial Narrow" w:hAnsi="Arial Narrow"/>
          <w:sz w:val="20"/>
          <w:szCs w:val="20"/>
        </w:rPr>
        <w:t>, prosjek ocjena 4,952</w:t>
      </w:r>
    </w:p>
    <w:p w:rsidR="00263AF8" w:rsidRPr="00AB1AE5" w:rsidRDefault="00EE6C6D" w:rsidP="00EE6C6D">
      <w:pPr>
        <w:spacing w:line="276" w:lineRule="auto"/>
        <w:ind w:left="708"/>
        <w:jc w:val="both"/>
        <w:rPr>
          <w:rFonts w:ascii="Arial Narrow" w:hAnsi="Arial Narrow"/>
          <w:sz w:val="20"/>
          <w:szCs w:val="20"/>
        </w:rPr>
      </w:pPr>
      <w:r w:rsidRPr="004A2CEC">
        <w:rPr>
          <w:rFonts w:ascii="Arial Narrow" w:hAnsi="Arial Narrow"/>
          <w:i/>
          <w:sz w:val="20"/>
          <w:szCs w:val="20"/>
        </w:rPr>
        <w:t>I</w:t>
      </w:r>
      <w:r w:rsidR="00263AF8" w:rsidRPr="004A2CEC">
        <w:rPr>
          <w:rFonts w:ascii="Arial Narrow" w:hAnsi="Arial Narrow"/>
          <w:i/>
          <w:sz w:val="20"/>
          <w:szCs w:val="20"/>
        </w:rPr>
        <w:t>vana Mirošničenko</w:t>
      </w:r>
      <w:r w:rsidR="00263AF8" w:rsidRPr="00AB1AE5">
        <w:rPr>
          <w:rFonts w:ascii="Arial Narrow" w:hAnsi="Arial Narrow"/>
          <w:sz w:val="20"/>
          <w:szCs w:val="20"/>
        </w:rPr>
        <w:t xml:space="preserve">, </w:t>
      </w:r>
      <w:r w:rsidR="00263AF8" w:rsidRPr="00AB1AE5">
        <w:rPr>
          <w:rFonts w:ascii="Arial Narrow" w:hAnsi="Arial Narrow"/>
          <w:color w:val="000000"/>
          <w:sz w:val="20"/>
          <w:szCs w:val="20"/>
        </w:rPr>
        <w:t>Hrvatski jezik i književnost (nastavnički smjer)</w:t>
      </w:r>
      <w:r w:rsidR="00263AF8" w:rsidRPr="00AB1AE5">
        <w:rPr>
          <w:rFonts w:ascii="Arial Narrow" w:hAnsi="Arial Narrow"/>
          <w:sz w:val="20"/>
          <w:szCs w:val="20"/>
        </w:rPr>
        <w:t>, prosjek ocjena 4,952.</w:t>
      </w:r>
    </w:p>
    <w:p w:rsidR="00263AF8" w:rsidRPr="00AB1AE5" w:rsidRDefault="00263AF8" w:rsidP="00EE6C6D">
      <w:pPr>
        <w:spacing w:line="276" w:lineRule="auto"/>
        <w:ind w:firstLine="708"/>
        <w:jc w:val="both"/>
        <w:rPr>
          <w:rFonts w:ascii="Arial Narrow" w:hAnsi="Arial Narrow"/>
          <w:sz w:val="20"/>
          <w:szCs w:val="20"/>
        </w:rPr>
      </w:pPr>
      <w:r w:rsidRPr="004A2CEC">
        <w:rPr>
          <w:rFonts w:ascii="Arial Narrow" w:hAnsi="Arial Narrow"/>
          <w:i/>
          <w:sz w:val="20"/>
          <w:szCs w:val="20"/>
        </w:rPr>
        <w:t>Emanuela Kuliš</w:t>
      </w:r>
      <w:r w:rsidRPr="00AB1AE5">
        <w:rPr>
          <w:rFonts w:ascii="Arial Narrow" w:hAnsi="Arial Narrow"/>
          <w:sz w:val="20"/>
          <w:szCs w:val="20"/>
        </w:rPr>
        <w:t>, Filozofija (nastavnički smjer) i Pedagogija, prosjek ocjena 4,950</w:t>
      </w:r>
    </w:p>
    <w:p w:rsidR="00263AF8" w:rsidRPr="00AB1AE5" w:rsidRDefault="00263AF8" w:rsidP="00EE6C6D">
      <w:pPr>
        <w:spacing w:line="276" w:lineRule="auto"/>
        <w:ind w:left="708"/>
        <w:jc w:val="both"/>
        <w:rPr>
          <w:rFonts w:ascii="Arial Narrow" w:hAnsi="Arial Narrow"/>
          <w:sz w:val="20"/>
          <w:szCs w:val="20"/>
        </w:rPr>
      </w:pPr>
      <w:r w:rsidRPr="004A2CEC">
        <w:rPr>
          <w:rFonts w:ascii="Arial Narrow" w:hAnsi="Arial Narrow"/>
          <w:i/>
          <w:sz w:val="20"/>
          <w:szCs w:val="20"/>
        </w:rPr>
        <w:t>Dajana Vaci</w:t>
      </w:r>
      <w:r w:rsidRPr="00AB1AE5">
        <w:rPr>
          <w:rFonts w:ascii="Arial Narrow" w:hAnsi="Arial Narrow"/>
          <w:sz w:val="20"/>
          <w:szCs w:val="20"/>
        </w:rPr>
        <w:t xml:space="preserve">, </w:t>
      </w:r>
      <w:r w:rsidRPr="00AB1AE5">
        <w:rPr>
          <w:rFonts w:ascii="Arial Narrow" w:hAnsi="Arial Narrow"/>
          <w:color w:val="000000"/>
          <w:sz w:val="20"/>
          <w:szCs w:val="20"/>
        </w:rPr>
        <w:t>Mađarski jezik i književnost (komunikološki smjer) i Engleski jezik i književnost (prevoditeljski smjer)</w:t>
      </w:r>
      <w:r w:rsidRPr="00AB1AE5">
        <w:rPr>
          <w:rFonts w:ascii="Arial Narrow" w:hAnsi="Arial Narrow"/>
          <w:sz w:val="20"/>
          <w:szCs w:val="20"/>
        </w:rPr>
        <w:t>, prosjek ocjena 4,69</w:t>
      </w:r>
    </w:p>
    <w:p w:rsidR="00F51259" w:rsidRDefault="00F51259" w:rsidP="00F51259">
      <w:pPr>
        <w:spacing w:after="160" w:line="259" w:lineRule="auto"/>
        <w:rPr>
          <w:rFonts w:ascii="Arial Narrow" w:hAnsi="Arial Narrow"/>
          <w:b/>
          <w:sz w:val="20"/>
          <w:szCs w:val="20"/>
          <w:u w:val="single"/>
        </w:rPr>
      </w:pPr>
    </w:p>
    <w:p w:rsidR="00263AF8" w:rsidRPr="00F51259" w:rsidRDefault="00263AF8" w:rsidP="00F51259">
      <w:pPr>
        <w:spacing w:after="160" w:line="259" w:lineRule="auto"/>
        <w:rPr>
          <w:rFonts w:ascii="Arial Narrow" w:hAnsi="Arial Narrow"/>
          <w:b/>
          <w:sz w:val="20"/>
          <w:szCs w:val="20"/>
          <w:u w:val="single"/>
        </w:rPr>
      </w:pPr>
      <w:r w:rsidRPr="008D0865">
        <w:rPr>
          <w:rFonts w:ascii="Arial Narrow" w:hAnsi="Arial Narrow"/>
          <w:b/>
          <w:sz w:val="20"/>
          <w:szCs w:val="20"/>
          <w:u w:val="single"/>
        </w:rPr>
        <w:t>Dekanova nagrada</w:t>
      </w:r>
    </w:p>
    <w:p w:rsidR="00263AF8" w:rsidRPr="00AB1AE5" w:rsidRDefault="00263AF8" w:rsidP="009D6547">
      <w:pPr>
        <w:spacing w:line="276" w:lineRule="auto"/>
        <w:ind w:left="708"/>
        <w:jc w:val="both"/>
        <w:rPr>
          <w:rFonts w:ascii="Arial Narrow" w:eastAsia="Times New Roman" w:hAnsi="Arial Narrow"/>
          <w:sz w:val="20"/>
          <w:szCs w:val="20"/>
          <w:lang w:eastAsia="hr-HR"/>
        </w:rPr>
      </w:pPr>
      <w:r w:rsidRPr="004A2CEC">
        <w:rPr>
          <w:rFonts w:ascii="Arial Narrow" w:eastAsia="Times New Roman" w:hAnsi="Arial Narrow"/>
          <w:i/>
          <w:sz w:val="20"/>
          <w:szCs w:val="20"/>
          <w:lang w:eastAsia="hr-HR"/>
        </w:rPr>
        <w:t>Mirjana Marković</w:t>
      </w:r>
      <w:r w:rsidRPr="00AB1AE5">
        <w:rPr>
          <w:rFonts w:ascii="Arial Narrow" w:eastAsia="Times New Roman" w:hAnsi="Arial Narrow"/>
          <w:sz w:val="20"/>
          <w:szCs w:val="20"/>
          <w:lang w:eastAsia="hr-HR"/>
        </w:rPr>
        <w:t>, studentica III. godine dvopredmetnog preddiplomskog studija Engleskog jezika i književnosti i Hrvatskog jezika i književnosti za prosjek ocjena 4,85</w:t>
      </w:r>
    </w:p>
    <w:p w:rsidR="00263AF8" w:rsidRPr="00AB1AE5" w:rsidRDefault="00263AF8" w:rsidP="009D6547">
      <w:pPr>
        <w:spacing w:line="276" w:lineRule="auto"/>
        <w:ind w:left="708"/>
        <w:jc w:val="both"/>
        <w:rPr>
          <w:rFonts w:ascii="Arial Narrow" w:eastAsia="Times New Roman" w:hAnsi="Arial Narrow"/>
          <w:sz w:val="20"/>
          <w:szCs w:val="20"/>
          <w:lang w:eastAsia="hr-HR"/>
        </w:rPr>
      </w:pPr>
      <w:r w:rsidRPr="004A2CEC">
        <w:rPr>
          <w:rFonts w:ascii="Arial Narrow" w:eastAsia="Times New Roman" w:hAnsi="Arial Narrow"/>
          <w:i/>
          <w:sz w:val="20"/>
          <w:szCs w:val="20"/>
          <w:lang w:eastAsia="hr-HR"/>
        </w:rPr>
        <w:t>Ana Horvat</w:t>
      </w:r>
      <w:r w:rsidRPr="00AB1AE5">
        <w:rPr>
          <w:rFonts w:ascii="Arial Narrow" w:eastAsia="Times New Roman" w:hAnsi="Arial Narrow"/>
          <w:sz w:val="20"/>
          <w:szCs w:val="20"/>
          <w:lang w:eastAsia="hr-HR"/>
        </w:rPr>
        <w:t>, studentica III. godine jednopredmetnog preddiplomskog studija Psihologije za prosjek ocjena 4,35</w:t>
      </w:r>
    </w:p>
    <w:p w:rsidR="00263AF8" w:rsidRPr="00AB1AE5" w:rsidRDefault="00263AF8" w:rsidP="009D6547">
      <w:pPr>
        <w:spacing w:line="276" w:lineRule="auto"/>
        <w:ind w:left="708"/>
        <w:jc w:val="both"/>
        <w:rPr>
          <w:rFonts w:ascii="Arial Narrow" w:eastAsia="Times New Roman" w:hAnsi="Arial Narrow"/>
          <w:sz w:val="20"/>
          <w:szCs w:val="20"/>
          <w:lang w:eastAsia="hr-HR"/>
        </w:rPr>
      </w:pPr>
      <w:r w:rsidRPr="004A2CEC">
        <w:rPr>
          <w:rFonts w:ascii="Arial Narrow" w:eastAsia="Times New Roman" w:hAnsi="Arial Narrow"/>
          <w:i/>
          <w:sz w:val="20"/>
          <w:szCs w:val="20"/>
          <w:lang w:eastAsia="hr-HR"/>
        </w:rPr>
        <w:t>Sara Delač</w:t>
      </w:r>
      <w:r w:rsidRPr="00AB1AE5">
        <w:rPr>
          <w:rFonts w:ascii="Arial Narrow" w:eastAsia="Times New Roman" w:hAnsi="Arial Narrow"/>
          <w:sz w:val="20"/>
          <w:szCs w:val="20"/>
          <w:lang w:eastAsia="hr-HR"/>
        </w:rPr>
        <w:t>, studentica III. godine jednopredmetnog preddiplomskog studija Psihologije za prosjek ocjena 4,35</w:t>
      </w:r>
    </w:p>
    <w:p w:rsidR="00263AF8" w:rsidRPr="00AB1AE5" w:rsidRDefault="00263AF8" w:rsidP="009D6547">
      <w:pPr>
        <w:spacing w:line="276" w:lineRule="auto"/>
        <w:ind w:left="708"/>
        <w:jc w:val="both"/>
        <w:rPr>
          <w:rFonts w:ascii="Arial Narrow" w:eastAsia="Times New Roman" w:hAnsi="Arial Narrow"/>
          <w:sz w:val="20"/>
          <w:szCs w:val="20"/>
          <w:lang w:eastAsia="hr-HR"/>
        </w:rPr>
      </w:pPr>
      <w:r w:rsidRPr="004A2CEC">
        <w:rPr>
          <w:rFonts w:ascii="Arial Narrow" w:eastAsia="Times New Roman" w:hAnsi="Arial Narrow"/>
          <w:i/>
          <w:sz w:val="20"/>
          <w:szCs w:val="20"/>
          <w:lang w:eastAsia="hr-HR"/>
        </w:rPr>
        <w:t>Mateja Brkić</w:t>
      </w:r>
      <w:r w:rsidRPr="00AB1AE5">
        <w:rPr>
          <w:rFonts w:ascii="Arial Narrow" w:eastAsia="Times New Roman" w:hAnsi="Arial Narrow"/>
          <w:sz w:val="20"/>
          <w:szCs w:val="20"/>
          <w:lang w:eastAsia="hr-HR"/>
        </w:rPr>
        <w:t>, studentica II. godine dvopredmetnog diplomskog studija Pedagogije i Povijesti (nastavnički smjer) za prosjek ocjena 5,00</w:t>
      </w:r>
    </w:p>
    <w:p w:rsidR="00263AF8" w:rsidRPr="00AB1AE5" w:rsidRDefault="00263AF8" w:rsidP="009D6547">
      <w:pPr>
        <w:spacing w:line="276" w:lineRule="auto"/>
        <w:ind w:left="708"/>
        <w:jc w:val="both"/>
        <w:rPr>
          <w:rFonts w:ascii="Arial Narrow" w:eastAsia="Times New Roman" w:hAnsi="Arial Narrow"/>
          <w:sz w:val="20"/>
          <w:szCs w:val="20"/>
          <w:lang w:eastAsia="hr-HR"/>
        </w:rPr>
      </w:pPr>
      <w:r w:rsidRPr="004A2CEC">
        <w:rPr>
          <w:rFonts w:ascii="Arial Narrow" w:eastAsia="Times New Roman" w:hAnsi="Arial Narrow"/>
          <w:i/>
          <w:sz w:val="20"/>
          <w:szCs w:val="20"/>
          <w:lang w:eastAsia="hr-HR"/>
        </w:rPr>
        <w:t>Katarina Ćosić</w:t>
      </w:r>
      <w:r w:rsidRPr="00AB1AE5">
        <w:rPr>
          <w:rFonts w:ascii="Arial Narrow" w:eastAsia="Times New Roman" w:hAnsi="Arial Narrow"/>
          <w:sz w:val="20"/>
          <w:szCs w:val="20"/>
          <w:lang w:eastAsia="hr-HR"/>
        </w:rPr>
        <w:t>, studentica II. godine dvopredmetnog diplomskog studija Pedagogije i Povijesti (nastavnički smjer) za prosjek ocjena 5,00</w:t>
      </w:r>
    </w:p>
    <w:p w:rsidR="00263AF8" w:rsidRPr="00AB1AE5" w:rsidRDefault="00263AF8" w:rsidP="009D6547">
      <w:pPr>
        <w:spacing w:line="276" w:lineRule="auto"/>
        <w:ind w:left="708"/>
        <w:jc w:val="both"/>
        <w:rPr>
          <w:rFonts w:ascii="Arial Narrow" w:hAnsi="Arial Narrow"/>
          <w:sz w:val="20"/>
          <w:szCs w:val="20"/>
        </w:rPr>
      </w:pPr>
      <w:r w:rsidRPr="004A2CEC">
        <w:rPr>
          <w:rFonts w:ascii="Arial Narrow" w:eastAsia="Times New Roman" w:hAnsi="Arial Narrow"/>
          <w:i/>
          <w:sz w:val="20"/>
          <w:szCs w:val="20"/>
          <w:lang w:eastAsia="hr-HR"/>
        </w:rPr>
        <w:t>Eldina Lovaš</w:t>
      </w:r>
      <w:r w:rsidRPr="00AB1AE5">
        <w:rPr>
          <w:rFonts w:ascii="Arial Narrow" w:eastAsia="Times New Roman" w:hAnsi="Arial Narrow"/>
          <w:sz w:val="20"/>
          <w:szCs w:val="20"/>
          <w:lang w:eastAsia="hr-HR"/>
        </w:rPr>
        <w:t>, studentica II. godine dvopredmetnog diplomskog studija Hrvatskog jezika i književnosti i Povijesti (nastavnički smjer) za prosjek ocjena 5,00</w:t>
      </w:r>
    </w:p>
    <w:p w:rsidR="00263AF8" w:rsidRPr="00AB1AE5" w:rsidRDefault="00263AF8" w:rsidP="009D6547">
      <w:pPr>
        <w:spacing w:line="276" w:lineRule="auto"/>
        <w:ind w:left="708"/>
        <w:jc w:val="both"/>
        <w:rPr>
          <w:rFonts w:ascii="Arial Narrow" w:hAnsi="Arial Narrow"/>
          <w:sz w:val="20"/>
          <w:szCs w:val="20"/>
        </w:rPr>
      </w:pPr>
      <w:r w:rsidRPr="004A2CEC">
        <w:rPr>
          <w:rFonts w:ascii="Arial Narrow" w:eastAsia="Times New Roman" w:hAnsi="Arial Narrow"/>
          <w:i/>
          <w:sz w:val="20"/>
          <w:szCs w:val="20"/>
          <w:lang w:eastAsia="hr-HR"/>
        </w:rPr>
        <w:t>Žana Horvat</w:t>
      </w:r>
      <w:r w:rsidRPr="00AB1AE5">
        <w:rPr>
          <w:rFonts w:ascii="Arial Narrow" w:eastAsia="Times New Roman" w:hAnsi="Arial Narrow"/>
          <w:sz w:val="20"/>
          <w:szCs w:val="20"/>
          <w:lang w:eastAsia="hr-HR"/>
        </w:rPr>
        <w:t>, studentica II. godine jednopredmetnog diplomskog studija Njemačkog jezika i književnosti (nastavnički smjer) za prosjek ocjena 4,94</w:t>
      </w:r>
    </w:p>
    <w:p w:rsidR="008D0865" w:rsidRDefault="008D0865" w:rsidP="00EE6C6D">
      <w:pPr>
        <w:spacing w:line="276" w:lineRule="auto"/>
        <w:jc w:val="both"/>
        <w:rPr>
          <w:rFonts w:ascii="Arial Narrow" w:hAnsi="Arial Narrow"/>
          <w:b/>
          <w:sz w:val="20"/>
          <w:szCs w:val="20"/>
          <w:u w:val="single"/>
        </w:rPr>
      </w:pPr>
    </w:p>
    <w:p w:rsidR="00263AF8" w:rsidRPr="008D0865" w:rsidRDefault="00263AF8" w:rsidP="00EE6C6D">
      <w:pPr>
        <w:spacing w:line="276" w:lineRule="auto"/>
        <w:jc w:val="both"/>
        <w:rPr>
          <w:rFonts w:ascii="Arial Narrow" w:hAnsi="Arial Narrow"/>
          <w:b/>
          <w:sz w:val="20"/>
          <w:szCs w:val="20"/>
        </w:rPr>
      </w:pPr>
      <w:r w:rsidRPr="008D0865">
        <w:rPr>
          <w:rFonts w:ascii="Arial Narrow" w:hAnsi="Arial Narrow"/>
          <w:b/>
          <w:sz w:val="20"/>
          <w:szCs w:val="20"/>
          <w:u w:val="single"/>
        </w:rPr>
        <w:t>Rektorova nagrada</w:t>
      </w:r>
    </w:p>
    <w:p w:rsidR="00263AF8" w:rsidRPr="00AB1AE5" w:rsidRDefault="00263AF8" w:rsidP="00EE6C6D">
      <w:pPr>
        <w:spacing w:line="276" w:lineRule="auto"/>
        <w:ind w:left="708"/>
        <w:jc w:val="both"/>
        <w:rPr>
          <w:rFonts w:ascii="Arial Narrow" w:hAnsi="Arial Narrow"/>
          <w:sz w:val="20"/>
          <w:szCs w:val="20"/>
        </w:rPr>
      </w:pPr>
      <w:r w:rsidRPr="004A2CEC">
        <w:rPr>
          <w:rFonts w:ascii="Arial Narrow" w:hAnsi="Arial Narrow"/>
          <w:i/>
          <w:sz w:val="20"/>
          <w:szCs w:val="20"/>
        </w:rPr>
        <w:t>Hana M</w:t>
      </w:r>
      <w:r w:rsidR="001F7F80" w:rsidRPr="004A2CEC">
        <w:rPr>
          <w:rFonts w:ascii="Arial Narrow" w:hAnsi="Arial Narrow"/>
          <w:i/>
          <w:sz w:val="20"/>
          <w:szCs w:val="20"/>
        </w:rPr>
        <w:t>arčetić</w:t>
      </w:r>
      <w:r w:rsidR="001F7F80" w:rsidRPr="00AB1AE5">
        <w:rPr>
          <w:rFonts w:ascii="Arial Narrow" w:hAnsi="Arial Narrow"/>
          <w:sz w:val="20"/>
          <w:szCs w:val="20"/>
        </w:rPr>
        <w:t>, studentica II. godina j</w:t>
      </w:r>
      <w:r w:rsidRPr="00AB1AE5">
        <w:rPr>
          <w:rFonts w:ascii="Arial Narrow" w:hAnsi="Arial Narrow"/>
          <w:sz w:val="20"/>
          <w:szCs w:val="20"/>
        </w:rPr>
        <w:t>ednopredmetnog diplomskog studija informatologije</w:t>
      </w:r>
    </w:p>
    <w:p w:rsidR="00924624" w:rsidRDefault="00263AF8" w:rsidP="00924624">
      <w:pPr>
        <w:spacing w:line="276" w:lineRule="auto"/>
        <w:ind w:left="708"/>
        <w:jc w:val="both"/>
        <w:rPr>
          <w:rFonts w:ascii="Arial Narrow" w:hAnsi="Arial Narrow"/>
          <w:sz w:val="20"/>
          <w:szCs w:val="20"/>
        </w:rPr>
      </w:pPr>
      <w:r w:rsidRPr="004A2CEC">
        <w:rPr>
          <w:rFonts w:ascii="Arial Narrow" w:hAnsi="Arial Narrow"/>
          <w:i/>
          <w:sz w:val="20"/>
          <w:szCs w:val="20"/>
        </w:rPr>
        <w:t>Mija Filipov</w:t>
      </w:r>
      <w:r w:rsidRPr="00AB1AE5">
        <w:rPr>
          <w:rFonts w:ascii="Arial Narrow" w:hAnsi="Arial Narrow"/>
          <w:sz w:val="20"/>
          <w:szCs w:val="20"/>
        </w:rPr>
        <w:t xml:space="preserve">, I. godina </w:t>
      </w:r>
      <w:r w:rsidR="001F7F80" w:rsidRPr="00AB1AE5">
        <w:rPr>
          <w:rFonts w:ascii="Arial Narrow" w:hAnsi="Arial Narrow"/>
          <w:sz w:val="20"/>
          <w:szCs w:val="20"/>
        </w:rPr>
        <w:t>d</w:t>
      </w:r>
      <w:r w:rsidRPr="00AB1AE5">
        <w:rPr>
          <w:rFonts w:ascii="Arial Narrow" w:hAnsi="Arial Narrow"/>
          <w:sz w:val="20"/>
          <w:szCs w:val="20"/>
        </w:rPr>
        <w:t>vopredmetnog preddiplomskog studija hrvatskog jezik i knjiže</w:t>
      </w:r>
      <w:r w:rsidR="00924624">
        <w:rPr>
          <w:rFonts w:ascii="Arial Narrow" w:hAnsi="Arial Narrow"/>
          <w:sz w:val="20"/>
          <w:szCs w:val="20"/>
        </w:rPr>
        <w:t>vnosti i pedagogije</w:t>
      </w:r>
    </w:p>
    <w:p w:rsidR="00924624" w:rsidRDefault="00924624">
      <w:pPr>
        <w:spacing w:after="160" w:line="259" w:lineRule="auto"/>
        <w:rPr>
          <w:rFonts w:ascii="Arial Narrow" w:hAnsi="Arial Narrow"/>
          <w:sz w:val="20"/>
          <w:szCs w:val="20"/>
        </w:rPr>
      </w:pPr>
      <w:r>
        <w:rPr>
          <w:rFonts w:ascii="Arial Narrow" w:hAnsi="Arial Narrow"/>
          <w:sz w:val="20"/>
          <w:szCs w:val="20"/>
        </w:rPr>
        <w:br w:type="page"/>
      </w:r>
    </w:p>
    <w:p w:rsidR="00694528" w:rsidRPr="00AB1AE5" w:rsidRDefault="00CA4D7E" w:rsidP="002E4822">
      <w:pPr>
        <w:pStyle w:val="Heading1"/>
      </w:pPr>
      <w:bookmarkStart w:id="31" w:name="_Toc439969880"/>
      <w:r w:rsidRPr="00AB1AE5">
        <w:t>ZNANSTVEN</w:t>
      </w:r>
      <w:r w:rsidR="00694528" w:rsidRPr="00AB1AE5">
        <w:t>I RAD</w:t>
      </w:r>
      <w:r w:rsidRPr="00AB1AE5">
        <w:t>, PROJEKTI I MEĐUNARODNA SURADNJA</w:t>
      </w:r>
      <w:bookmarkEnd w:id="31"/>
      <w:r w:rsidR="00694528" w:rsidRPr="00AB1AE5">
        <w:t xml:space="preserve"> </w:t>
      </w:r>
    </w:p>
    <w:p w:rsidR="00D50710" w:rsidRPr="00AB1AE5" w:rsidRDefault="00D50710" w:rsidP="00D50710">
      <w:pPr>
        <w:rPr>
          <w:rFonts w:ascii="Arial Narrow" w:hAnsi="Arial Narrow"/>
          <w:b/>
          <w:sz w:val="20"/>
          <w:szCs w:val="20"/>
        </w:rPr>
      </w:pPr>
    </w:p>
    <w:p w:rsidR="00D50710" w:rsidRPr="003E6EEB" w:rsidRDefault="00924624" w:rsidP="00B32C74">
      <w:pPr>
        <w:pStyle w:val="Heading2"/>
      </w:pPr>
      <w:bookmarkStart w:id="32" w:name="_Toc439969881"/>
      <w:r w:rsidRPr="00AB1AE5">
        <w:t>ZNANSTVENI RAD</w:t>
      </w:r>
      <w:bookmarkEnd w:id="32"/>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8"/>
        <w:gridCol w:w="6602"/>
      </w:tblGrid>
      <w:tr w:rsidR="00924624" w:rsidRPr="00B459C6" w:rsidTr="0087554D">
        <w:trPr>
          <w:trHeight w:val="524"/>
        </w:trPr>
        <w:tc>
          <w:tcPr>
            <w:tcW w:w="0" w:type="auto"/>
            <w:vAlign w:val="center"/>
          </w:tcPr>
          <w:p w:rsidR="00D50710" w:rsidRPr="00924624" w:rsidRDefault="00CA4D7E" w:rsidP="00CA4D7E">
            <w:pPr>
              <w:spacing w:line="276" w:lineRule="auto"/>
              <w:jc w:val="center"/>
              <w:rPr>
                <w:rFonts w:ascii="Arial Narrow" w:hAnsi="Arial Narrow"/>
                <w:b/>
                <w:sz w:val="20"/>
                <w:szCs w:val="20"/>
              </w:rPr>
            </w:pPr>
            <w:r w:rsidRPr="00924624">
              <w:rPr>
                <w:rFonts w:ascii="Arial Narrow" w:hAnsi="Arial Narrow"/>
                <w:b/>
                <w:sz w:val="20"/>
                <w:szCs w:val="20"/>
              </w:rPr>
              <w:t>Aktivnost</w:t>
            </w:r>
            <w:r w:rsidR="001C7D00" w:rsidRPr="00924624">
              <w:rPr>
                <w:rFonts w:ascii="Arial Narrow" w:hAnsi="Arial Narrow"/>
                <w:b/>
                <w:sz w:val="20"/>
                <w:szCs w:val="20"/>
              </w:rPr>
              <w:t>i</w:t>
            </w:r>
          </w:p>
        </w:tc>
        <w:tc>
          <w:tcPr>
            <w:tcW w:w="0" w:type="auto"/>
            <w:vAlign w:val="center"/>
          </w:tcPr>
          <w:p w:rsidR="00D50710" w:rsidRPr="00924624" w:rsidRDefault="00CA4D7E" w:rsidP="00CA4D7E">
            <w:pPr>
              <w:spacing w:line="276" w:lineRule="auto"/>
              <w:jc w:val="center"/>
              <w:rPr>
                <w:rFonts w:ascii="Arial Narrow" w:hAnsi="Arial Narrow"/>
                <w:b/>
                <w:sz w:val="20"/>
                <w:szCs w:val="20"/>
              </w:rPr>
            </w:pPr>
            <w:r w:rsidRPr="00924624">
              <w:rPr>
                <w:rFonts w:ascii="Arial Narrow" w:hAnsi="Arial Narrow"/>
                <w:b/>
                <w:sz w:val="20"/>
                <w:szCs w:val="20"/>
              </w:rPr>
              <w:t>Provedba</w:t>
            </w:r>
          </w:p>
        </w:tc>
      </w:tr>
      <w:tr w:rsidR="00924624" w:rsidRPr="00B459C6" w:rsidTr="0087554D">
        <w:tc>
          <w:tcPr>
            <w:tcW w:w="0" w:type="auto"/>
            <w:vAlign w:val="center"/>
          </w:tcPr>
          <w:p w:rsidR="00D50710" w:rsidRPr="00924624" w:rsidRDefault="00D50710" w:rsidP="001F7F80">
            <w:pPr>
              <w:spacing w:line="276" w:lineRule="auto"/>
              <w:rPr>
                <w:rFonts w:ascii="Arial Narrow" w:hAnsi="Arial Narrow"/>
                <w:b/>
                <w:sz w:val="20"/>
                <w:szCs w:val="20"/>
              </w:rPr>
            </w:pPr>
            <w:r w:rsidRPr="00924624">
              <w:rPr>
                <w:rFonts w:ascii="Arial Narrow" w:hAnsi="Arial Narrow"/>
                <w:b/>
                <w:sz w:val="20"/>
                <w:szCs w:val="20"/>
              </w:rPr>
              <w:t xml:space="preserve">Osnovan Fond za znanstveni rad </w:t>
            </w:r>
          </w:p>
        </w:tc>
        <w:tc>
          <w:tcPr>
            <w:tcW w:w="0" w:type="auto"/>
            <w:vAlign w:val="center"/>
          </w:tcPr>
          <w:p w:rsidR="00924624" w:rsidRPr="00B459C6" w:rsidRDefault="00D50710" w:rsidP="009D6547">
            <w:pPr>
              <w:spacing w:line="276" w:lineRule="auto"/>
              <w:jc w:val="both"/>
              <w:rPr>
                <w:rFonts w:ascii="Arial Narrow" w:hAnsi="Arial Narrow"/>
                <w:sz w:val="20"/>
                <w:szCs w:val="20"/>
              </w:rPr>
            </w:pPr>
            <w:r w:rsidRPr="00B459C6">
              <w:rPr>
                <w:rFonts w:ascii="Arial Narrow" w:hAnsi="Arial Narrow"/>
                <w:sz w:val="20"/>
                <w:szCs w:val="20"/>
              </w:rPr>
              <w:t>Odluka stručnog kolegija</w:t>
            </w:r>
            <w:r w:rsidR="00924624">
              <w:rPr>
                <w:rFonts w:ascii="Arial Narrow" w:hAnsi="Arial Narrow"/>
                <w:sz w:val="20"/>
                <w:szCs w:val="20"/>
              </w:rPr>
              <w:t xml:space="preserve"> dekanice od 13. siječnja 2015.</w:t>
            </w:r>
          </w:p>
          <w:p w:rsidR="00D50710" w:rsidRPr="00B459C6" w:rsidRDefault="00D50710" w:rsidP="009D6547">
            <w:pPr>
              <w:spacing w:line="276" w:lineRule="auto"/>
              <w:jc w:val="both"/>
              <w:rPr>
                <w:rFonts w:ascii="Arial Narrow" w:hAnsi="Arial Narrow"/>
                <w:sz w:val="20"/>
                <w:szCs w:val="20"/>
              </w:rPr>
            </w:pPr>
            <w:r w:rsidRPr="00B459C6">
              <w:rPr>
                <w:rFonts w:ascii="Arial Narrow" w:hAnsi="Arial Narrow"/>
                <w:sz w:val="20"/>
                <w:szCs w:val="20"/>
              </w:rPr>
              <w:t>Sredstva predviđena za znanstvenu infrastrukturu, troškove diseminacije (skupovi, publikacije) i istraživanja, nagrade, potpore doktorandima i popularizaciju znanosti.</w:t>
            </w:r>
          </w:p>
        </w:tc>
      </w:tr>
      <w:tr w:rsidR="00924624" w:rsidRPr="00B459C6" w:rsidTr="0087554D">
        <w:trPr>
          <w:trHeight w:val="1340"/>
        </w:trPr>
        <w:tc>
          <w:tcPr>
            <w:tcW w:w="0" w:type="auto"/>
            <w:vAlign w:val="center"/>
          </w:tcPr>
          <w:p w:rsidR="00D50710" w:rsidRPr="00924624" w:rsidRDefault="00D50710" w:rsidP="00924624">
            <w:pPr>
              <w:spacing w:line="276" w:lineRule="auto"/>
              <w:rPr>
                <w:rFonts w:ascii="Arial Narrow" w:hAnsi="Arial Narrow"/>
                <w:b/>
                <w:sz w:val="20"/>
                <w:szCs w:val="20"/>
              </w:rPr>
            </w:pPr>
            <w:r w:rsidRPr="00924624">
              <w:rPr>
                <w:rFonts w:ascii="Arial Narrow" w:hAnsi="Arial Narrow"/>
                <w:b/>
                <w:sz w:val="20"/>
                <w:szCs w:val="20"/>
              </w:rPr>
              <w:t>Izrađeno Izvješće o pokazateljima kvalitete znanstvene djelatnosti za 2014.</w:t>
            </w:r>
          </w:p>
        </w:tc>
        <w:tc>
          <w:tcPr>
            <w:tcW w:w="0" w:type="auto"/>
            <w:vAlign w:val="center"/>
          </w:tcPr>
          <w:p w:rsidR="00D50710" w:rsidRPr="00B459C6" w:rsidRDefault="00D50710" w:rsidP="009D6547">
            <w:pPr>
              <w:spacing w:line="276" w:lineRule="auto"/>
              <w:jc w:val="both"/>
              <w:rPr>
                <w:rFonts w:ascii="Arial Narrow" w:hAnsi="Arial Narrow"/>
                <w:sz w:val="20"/>
                <w:szCs w:val="20"/>
              </w:rPr>
            </w:pPr>
            <w:r w:rsidRPr="00B459C6">
              <w:rPr>
                <w:rFonts w:ascii="Arial Narrow" w:hAnsi="Arial Narrow"/>
                <w:sz w:val="20"/>
                <w:szCs w:val="20"/>
              </w:rPr>
              <w:t>Usvojeno na FV 28. siječnja 2015.</w:t>
            </w:r>
          </w:p>
          <w:p w:rsidR="00D50710" w:rsidRPr="004A2CEC" w:rsidRDefault="00D50710" w:rsidP="009D6547">
            <w:pPr>
              <w:spacing w:line="276" w:lineRule="auto"/>
              <w:jc w:val="both"/>
              <w:rPr>
                <w:rFonts w:ascii="Arial Narrow" w:hAnsi="Arial Narrow"/>
                <w:bCs/>
                <w:sz w:val="20"/>
                <w:szCs w:val="20"/>
              </w:rPr>
            </w:pPr>
            <w:r w:rsidRPr="00B459C6">
              <w:rPr>
                <w:rFonts w:ascii="Arial Narrow" w:hAnsi="Arial Narrow"/>
                <w:bCs/>
                <w:sz w:val="20"/>
                <w:szCs w:val="20"/>
              </w:rPr>
              <w:t>http://web.ffos.hr/znanstveni-portal/pokazatelji-k</w:t>
            </w:r>
            <w:r w:rsidR="004A2CEC">
              <w:rPr>
                <w:rFonts w:ascii="Arial Narrow" w:hAnsi="Arial Narrow"/>
                <w:bCs/>
                <w:sz w:val="20"/>
                <w:szCs w:val="20"/>
              </w:rPr>
              <w:t>valitete-znanstvene-djelatnosti</w:t>
            </w:r>
          </w:p>
          <w:p w:rsidR="00D50710" w:rsidRPr="00B459C6" w:rsidRDefault="00D50710" w:rsidP="009D6547">
            <w:pPr>
              <w:spacing w:line="276" w:lineRule="auto"/>
              <w:jc w:val="both"/>
              <w:rPr>
                <w:rFonts w:ascii="Arial Narrow" w:hAnsi="Arial Narrow"/>
                <w:sz w:val="20"/>
                <w:szCs w:val="20"/>
              </w:rPr>
            </w:pPr>
            <w:r w:rsidRPr="00B459C6">
              <w:rPr>
                <w:rFonts w:ascii="Arial Narrow" w:hAnsi="Arial Narrow"/>
                <w:sz w:val="20"/>
                <w:szCs w:val="20"/>
              </w:rPr>
              <w:t xml:space="preserve">Iz Programskih ugovora za znanost MZOS-a na temelju pokazatelja o znanstvenoj produktivnosti u 2014. godini </w:t>
            </w:r>
            <w:r w:rsidRPr="00B459C6">
              <w:rPr>
                <w:rFonts w:ascii="Arial Narrow" w:hAnsi="Arial Narrow"/>
                <w:bCs/>
                <w:sz w:val="20"/>
                <w:szCs w:val="20"/>
              </w:rPr>
              <w:t>2. travnja 2015. doznačeno 337.286,26 kn.</w:t>
            </w:r>
          </w:p>
        </w:tc>
      </w:tr>
      <w:tr w:rsidR="00924624" w:rsidRPr="00B459C6" w:rsidTr="0087554D">
        <w:tc>
          <w:tcPr>
            <w:tcW w:w="0" w:type="auto"/>
            <w:vAlign w:val="center"/>
          </w:tcPr>
          <w:p w:rsidR="00D50710" w:rsidRPr="00924624" w:rsidRDefault="00D50710" w:rsidP="00924624">
            <w:pPr>
              <w:spacing w:line="276" w:lineRule="auto"/>
              <w:jc w:val="both"/>
              <w:rPr>
                <w:rFonts w:ascii="Arial Narrow" w:hAnsi="Arial Narrow"/>
                <w:b/>
                <w:sz w:val="20"/>
                <w:szCs w:val="20"/>
              </w:rPr>
            </w:pPr>
            <w:r w:rsidRPr="00924624">
              <w:rPr>
                <w:rFonts w:ascii="Arial Narrow" w:hAnsi="Arial Narrow"/>
                <w:b/>
                <w:sz w:val="20"/>
                <w:szCs w:val="20"/>
              </w:rPr>
              <w:t>Izrađena Analiza znanstvene produkcije FFOS-a u 2014. prema područjima, poljima, mjestu objave i vrsti radova</w:t>
            </w:r>
          </w:p>
        </w:tc>
        <w:tc>
          <w:tcPr>
            <w:tcW w:w="0" w:type="auto"/>
            <w:vAlign w:val="center"/>
          </w:tcPr>
          <w:p w:rsidR="00D50710" w:rsidRPr="00B459C6" w:rsidRDefault="00D50710" w:rsidP="009D6547">
            <w:pPr>
              <w:spacing w:line="276" w:lineRule="auto"/>
              <w:jc w:val="both"/>
              <w:rPr>
                <w:rFonts w:ascii="Arial Narrow" w:hAnsi="Arial Narrow"/>
                <w:sz w:val="20"/>
                <w:szCs w:val="20"/>
              </w:rPr>
            </w:pPr>
            <w:r w:rsidRPr="00B459C6">
              <w:rPr>
                <w:rFonts w:ascii="Arial Narrow" w:hAnsi="Arial Narrow"/>
                <w:sz w:val="20"/>
                <w:szCs w:val="20"/>
              </w:rPr>
              <w:t>U 2014. ukupno objavljeno 182 znanstvena i stručna rada i 20 knjiga</w:t>
            </w:r>
          </w:p>
          <w:p w:rsidR="00D50710" w:rsidRPr="00B459C6" w:rsidRDefault="00924624" w:rsidP="009D6547">
            <w:pPr>
              <w:spacing w:line="276" w:lineRule="auto"/>
              <w:jc w:val="both"/>
              <w:rPr>
                <w:rFonts w:ascii="Arial Narrow" w:hAnsi="Arial Narrow"/>
                <w:sz w:val="20"/>
                <w:szCs w:val="20"/>
              </w:rPr>
            </w:pPr>
            <w:r>
              <w:rPr>
                <w:rFonts w:ascii="Arial Narrow" w:hAnsi="Arial Narrow"/>
                <w:sz w:val="20"/>
                <w:szCs w:val="20"/>
              </w:rPr>
              <w:t>FV 27. svibanj 2015.</w:t>
            </w:r>
          </w:p>
        </w:tc>
      </w:tr>
      <w:tr w:rsidR="00924624" w:rsidRPr="00B459C6" w:rsidTr="0087554D">
        <w:trPr>
          <w:trHeight w:val="3851"/>
        </w:trPr>
        <w:tc>
          <w:tcPr>
            <w:tcW w:w="0" w:type="auto"/>
            <w:vAlign w:val="center"/>
          </w:tcPr>
          <w:p w:rsidR="00D50710" w:rsidRPr="00924624" w:rsidRDefault="00D50710" w:rsidP="00CA4D7E">
            <w:pPr>
              <w:spacing w:line="276" w:lineRule="auto"/>
              <w:rPr>
                <w:rFonts w:ascii="Arial Narrow" w:hAnsi="Arial Narrow"/>
                <w:b/>
                <w:sz w:val="20"/>
                <w:szCs w:val="20"/>
              </w:rPr>
            </w:pPr>
            <w:r w:rsidRPr="00924624">
              <w:rPr>
                <w:rFonts w:ascii="Arial Narrow" w:hAnsi="Arial Narrow"/>
                <w:b/>
                <w:sz w:val="20"/>
                <w:szCs w:val="20"/>
              </w:rPr>
              <w:t>Znanstvena produkcija FFOS-a u 2015. (prema CROSBI 30. rujan 2015.)</w:t>
            </w:r>
          </w:p>
        </w:tc>
        <w:tc>
          <w:tcPr>
            <w:tcW w:w="0" w:type="auto"/>
            <w:vAlign w:val="center"/>
          </w:tcPr>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Autorske knjige (2)</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Uredničke knjige (6)</w:t>
            </w:r>
          </w:p>
          <w:p w:rsidR="004A2CEC" w:rsidRDefault="00D50710" w:rsidP="009D6547">
            <w:pPr>
              <w:pStyle w:val="ListParagraph"/>
              <w:numPr>
                <w:ilvl w:val="0"/>
                <w:numId w:val="18"/>
              </w:numPr>
              <w:spacing w:after="0" w:line="240" w:lineRule="auto"/>
              <w:ind w:left="537" w:hanging="537"/>
              <w:jc w:val="both"/>
              <w:rPr>
                <w:rFonts w:ascii="Arial Narrow" w:hAnsi="Arial Narrow"/>
                <w:sz w:val="20"/>
              </w:rPr>
            </w:pPr>
            <w:r w:rsidRPr="004A2CEC">
              <w:rPr>
                <w:rFonts w:ascii="Arial Narrow" w:hAnsi="Arial Narrow"/>
                <w:sz w:val="20"/>
              </w:rPr>
              <w:t>Poglavlja u knjizi (10)</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Izvorni znanstveni i pregledni radovi u CC časopisima (2)</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Ostali radovi u CC časopisima (1)</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Znanstveni radovi u drugim časopisima (19)</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Ostali radovi u drugim časopisima (4)</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Kongresno priopćenje (sažeci) u ostalim časopisima (1)</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Radovi u postupku objavljivanja (10)</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Plenarna izlaganja (3)</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Znanstveni radovi u zbornicima skupova s međunarodnom recenzijom (10)</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Drugi radovi u zbornicima skupova s recenzijom (4)</w:t>
            </w:r>
          </w:p>
          <w:p w:rsid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Radovi u zbornicima skupova bez recenzije (1)</w:t>
            </w:r>
          </w:p>
          <w:p w:rsidR="00D50710" w:rsidRPr="004A2CEC" w:rsidRDefault="00D50710" w:rsidP="009D6547">
            <w:pPr>
              <w:pStyle w:val="ListParagraph"/>
              <w:numPr>
                <w:ilvl w:val="0"/>
                <w:numId w:val="18"/>
              </w:numPr>
              <w:spacing w:after="0"/>
              <w:ind w:left="537" w:hanging="537"/>
              <w:jc w:val="both"/>
              <w:rPr>
                <w:rFonts w:ascii="Arial Narrow" w:hAnsi="Arial Narrow"/>
                <w:sz w:val="20"/>
              </w:rPr>
            </w:pPr>
            <w:r w:rsidRPr="004A2CEC">
              <w:rPr>
                <w:rFonts w:ascii="Arial Narrow" w:hAnsi="Arial Narrow"/>
                <w:sz w:val="20"/>
              </w:rPr>
              <w:t>Sažeci u zbornicima skupova (25)</w:t>
            </w:r>
          </w:p>
        </w:tc>
      </w:tr>
      <w:tr w:rsidR="00924624" w:rsidRPr="00B459C6" w:rsidTr="0087554D">
        <w:tc>
          <w:tcPr>
            <w:tcW w:w="0" w:type="auto"/>
            <w:vAlign w:val="center"/>
          </w:tcPr>
          <w:p w:rsidR="00D50710" w:rsidRPr="00924624" w:rsidRDefault="00D50710" w:rsidP="00CA4D7E">
            <w:pPr>
              <w:spacing w:line="276" w:lineRule="auto"/>
              <w:rPr>
                <w:rFonts w:ascii="Arial Narrow" w:hAnsi="Arial Narrow"/>
                <w:b/>
                <w:sz w:val="20"/>
                <w:szCs w:val="20"/>
              </w:rPr>
            </w:pPr>
            <w:r w:rsidRPr="00924624">
              <w:rPr>
                <w:rFonts w:ascii="Arial Narrow" w:hAnsi="Arial Narrow"/>
                <w:b/>
                <w:sz w:val="20"/>
                <w:szCs w:val="20"/>
              </w:rPr>
              <w:t>Izvršene projektne prijave</w:t>
            </w:r>
          </w:p>
        </w:tc>
        <w:tc>
          <w:tcPr>
            <w:tcW w:w="0" w:type="auto"/>
            <w:vAlign w:val="center"/>
          </w:tcPr>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IPA 2012 -</w:t>
            </w:r>
            <w:r w:rsidR="001F7F80" w:rsidRPr="00B459C6">
              <w:rPr>
                <w:rFonts w:ascii="Arial Narrow" w:hAnsi="Arial Narrow"/>
                <w:sz w:val="20"/>
                <w:szCs w:val="20"/>
              </w:rPr>
              <w:t xml:space="preserve"> Obrazovanje za rodnu jednakost – </w:t>
            </w:r>
            <w:r w:rsidRPr="00B459C6">
              <w:rPr>
                <w:rFonts w:ascii="Arial Narrow" w:hAnsi="Arial Narrow"/>
                <w:sz w:val="20"/>
                <w:szCs w:val="20"/>
              </w:rPr>
              <w:t xml:space="preserve"> Education For Gender Equality (doc. dr. sc. Silvija Ručević)</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INEA (CEF-TC-2014-1 005) Safer Internet Centre Croatia: Making internet a good and safe place (doc. dr. sc. Daniela Šincek)</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NWO - Interdisciplinary Perspectives On Mixed Language Families In Europe - LF-MIX (izv. prof. dr. sc. Vesna Bagarić Medve)</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ESF - VIŠEJEZIČNO DRUŠTVO - Pametan, održiv i uključiv razvoj zapošljivosti konferencijskih prevoditelja (prof. dr. sc. Marija Omazić)</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ERASMUS + KA2 - Western Balkans Advanced Foreign Language Teaching, web@flt (prof. dr. sc. Višnja Pavičić Takač)</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ERASMUS + KA2 - LUNID – Language Unity In Diversity: Online Interactive Courses In Lesser Known European Languages (dr. sc. Ana Mikić Čolić)</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ERASMUS + KA2 –  ISS Reading International Summer School The Status and Future of Reading (izv. prof. dr. sc. Zoran Velagić)</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ERASMUS + KA2 – ECCE - English as a Vehicle of Change and cooperation in East-Central Europe (prof. dr. sc. Višnja Pavičić Takač)</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ERASMUS + KA2  MILOL Media and Information Literacy Online (dr. sc. Tomislav Jakopec)</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HERA Uses of the Past – Parallel Europes Literature and Cultures in Between (prof. dr. sc. Goran Rem)</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HERA Uses of the Past - UPAR - Using the Past: Appropriation and Resistance (prof. dr. sc. Željko Uvanović)</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HERA Uses of the Past - Retrieving the past of post-WWII Europe popular culture (doc. dr. sc. Biljana Oklopčić)</w:t>
            </w:r>
          </w:p>
          <w:p w:rsidR="00D50710" w:rsidRPr="00B459C6"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ESF - ICT Znanstveni laboratorij (dr. sc. Tomislav Jakopec)</w:t>
            </w:r>
          </w:p>
          <w:p w:rsidR="00D50710" w:rsidRPr="009809CF" w:rsidRDefault="00D50710" w:rsidP="009D6547">
            <w:pPr>
              <w:numPr>
                <w:ilvl w:val="0"/>
                <w:numId w:val="6"/>
              </w:numPr>
              <w:spacing w:line="276" w:lineRule="auto"/>
              <w:ind w:left="459" w:hanging="425"/>
              <w:jc w:val="both"/>
              <w:rPr>
                <w:rFonts w:ascii="Arial Narrow" w:hAnsi="Arial Narrow"/>
                <w:sz w:val="20"/>
                <w:szCs w:val="20"/>
              </w:rPr>
            </w:pPr>
            <w:r w:rsidRPr="00B459C6">
              <w:rPr>
                <w:rFonts w:ascii="Arial Narrow" w:hAnsi="Arial Narrow"/>
                <w:sz w:val="20"/>
                <w:szCs w:val="20"/>
              </w:rPr>
              <w:t>ZO-1. Projekti prevencije ovisnosti koji udovoljavaju EDDRA kriterijima i  Inovativni projekti univerzalne prevencije ovisnosti,  Ministarstvo zdravlja - Keep calm and be smoke free (doc. dr. sc. Silvija Ručević)</w:t>
            </w:r>
          </w:p>
          <w:p w:rsidR="00D50710" w:rsidRPr="00B459C6" w:rsidRDefault="009809CF" w:rsidP="009D6547">
            <w:pPr>
              <w:spacing w:line="276" w:lineRule="auto"/>
              <w:ind w:left="459"/>
              <w:jc w:val="both"/>
              <w:rPr>
                <w:rFonts w:ascii="Arial Narrow" w:hAnsi="Arial Narrow"/>
                <w:sz w:val="20"/>
                <w:szCs w:val="20"/>
              </w:rPr>
            </w:pPr>
            <w:r>
              <w:rPr>
                <w:rFonts w:ascii="Arial Narrow" w:hAnsi="Arial Narrow"/>
                <w:sz w:val="20"/>
                <w:szCs w:val="20"/>
              </w:rPr>
              <w:t xml:space="preserve">                         </w:t>
            </w:r>
            <w:r w:rsidR="00D50710" w:rsidRPr="00014CBF">
              <w:rPr>
                <w:rFonts w:ascii="Arial Narrow" w:hAnsi="Arial Narrow"/>
                <w:sz w:val="20"/>
                <w:szCs w:val="20"/>
              </w:rPr>
              <w:t>+ 25 projekata prijavljenih na na</w:t>
            </w:r>
            <w:r>
              <w:rPr>
                <w:rFonts w:ascii="Arial Narrow" w:hAnsi="Arial Narrow"/>
                <w:sz w:val="20"/>
                <w:szCs w:val="20"/>
              </w:rPr>
              <w:t>tječaj UNIOS-a u prosincu 2014.</w:t>
            </w:r>
          </w:p>
        </w:tc>
      </w:tr>
      <w:tr w:rsidR="00924624" w:rsidRPr="00B459C6" w:rsidTr="0087554D">
        <w:tc>
          <w:tcPr>
            <w:tcW w:w="0" w:type="auto"/>
            <w:vAlign w:val="center"/>
          </w:tcPr>
          <w:p w:rsidR="00D50710" w:rsidRPr="00924624" w:rsidRDefault="00D50710" w:rsidP="00CA4D7E">
            <w:pPr>
              <w:spacing w:line="276" w:lineRule="auto"/>
              <w:rPr>
                <w:rFonts w:ascii="Arial Narrow" w:hAnsi="Arial Narrow"/>
                <w:b/>
                <w:sz w:val="20"/>
                <w:szCs w:val="20"/>
              </w:rPr>
            </w:pPr>
            <w:r w:rsidRPr="00924624">
              <w:rPr>
                <w:rFonts w:ascii="Arial Narrow" w:hAnsi="Arial Narrow"/>
                <w:b/>
                <w:sz w:val="20"/>
                <w:szCs w:val="20"/>
              </w:rPr>
              <w:t>Projekti u provedbi u 2014./2015.</w:t>
            </w:r>
          </w:p>
        </w:tc>
        <w:tc>
          <w:tcPr>
            <w:tcW w:w="0" w:type="auto"/>
            <w:vAlign w:val="center"/>
          </w:tcPr>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COST IS1404 E-READ: Evolution of Reading in the Age of Digitisation (2014. – 2018.) (izv. prof. dr. sc. Zoran Velagić)</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CP-IP SSH.2013.5.2-1. FP7 projekt MIME – Mobility and Inclusion in Multilingual Europe (2014.-2018.) (prof. dr. sc. Marija Omazić)</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HRZZ - A Panorama of Croatian Literature in 17th Century Dubrovnik (2014.-2018.) (prof. dr. sc. Milovan Tatarin)</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IPA 2012 - Obrazovanje za rodnu jednakost - Education For Gender Equality (doc. dr. sc. Silvija Ručević)</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INEA (CEF-TC-2014-1 005) Safer Internet Centre Croatia: Making internet a good and safe place (2015,-2016.) (doc. dr. sc. Daniela Šincek)</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ESF - MSPM – Ne e-nasilju (2014.-2015.) (doc. dr. sc. Daniela Šincek)</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ESF - MSPM - Prijavi i zaustavi (2014.-2015.) (doc. dr. sc. Daniela Šincek)</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ESF - MSPM - Postani mi legos (2014.-2015.) (doc. dr. sc. Daniela Šincek)</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ESF - ICT Znanstveni laboratorij (dr. sc. Tomislav Jakopec)</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ZO. 1. Ministarstvo zdravlja - Keep calm and be smoke free (doc. dr. sc. Silvija Ručević)</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UNIOS IZIP-2014-75 - Analiza interferencije u prevođenju gramatičkih struktura s engleskog na hrvatski jezik u medijima, marketingu i književnosti (2015.)(doc. dr. sc. Dubravka Vidaković Erdeljić)</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UNIOS IZIP-2014-81 - Uloga izvršnih funkcija u prosocijalnom i društveno neprihvatljivom ponašanju djece (2015.) (doc. dr. sc. SIlvija Ručević)</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UNIOS IZIP-2014-8 - Aspekti gramatičke kompetencije hrvatskih učenika njemačkoga jezika (2015.) (doc. dr. sc. Leonard Pon)</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UNIOS IZIP-2014-26 - Hrvatsko-mađarski jezikoslovni dodiri u drugoj polovici 19. stoljeća (2015.) (doc. dr. sc. Jadranka Mlikota)</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UNIOS IZIP-2014-15 - Europski kontekst hrvatske popularne književnosti (2015.) (doc. dr. sc. Biljana Oklopčić)</w:t>
            </w:r>
          </w:p>
          <w:p w:rsidR="00D50710" w:rsidRPr="00B459C6" w:rsidRDefault="00D50710" w:rsidP="009D6547">
            <w:pPr>
              <w:pStyle w:val="ListParagraph"/>
              <w:numPr>
                <w:ilvl w:val="0"/>
                <w:numId w:val="7"/>
              </w:numPr>
              <w:spacing w:after="0"/>
              <w:ind w:left="459" w:hanging="425"/>
              <w:jc w:val="both"/>
              <w:rPr>
                <w:rFonts w:ascii="Arial Narrow" w:hAnsi="Arial Narrow"/>
                <w:sz w:val="20"/>
              </w:rPr>
            </w:pPr>
            <w:r w:rsidRPr="00B459C6">
              <w:rPr>
                <w:rFonts w:ascii="Arial Narrow" w:hAnsi="Arial Narrow"/>
                <w:sz w:val="20"/>
              </w:rPr>
              <w:t>UNIOS IZIP-2014-27 - Virtualna okolina i percepcija stvarnosti: istraživanje utjecaja strukture i karakteristika virtualnog okruženja na ponašanje mladih (2015.) (doc. dr. sc. Boris Badurina)</w:t>
            </w:r>
          </w:p>
        </w:tc>
      </w:tr>
      <w:tr w:rsidR="00924624" w:rsidRPr="00B459C6" w:rsidTr="0087554D">
        <w:tc>
          <w:tcPr>
            <w:tcW w:w="0" w:type="auto"/>
            <w:vAlign w:val="center"/>
          </w:tcPr>
          <w:p w:rsidR="00D50710" w:rsidRPr="00924624" w:rsidRDefault="00D50710" w:rsidP="00CA4D7E">
            <w:pPr>
              <w:spacing w:line="276" w:lineRule="auto"/>
              <w:rPr>
                <w:rFonts w:ascii="Arial Narrow" w:hAnsi="Arial Narrow"/>
                <w:b/>
                <w:sz w:val="20"/>
                <w:szCs w:val="20"/>
              </w:rPr>
            </w:pPr>
            <w:r w:rsidRPr="00924624">
              <w:rPr>
                <w:rFonts w:ascii="Arial Narrow" w:hAnsi="Arial Narrow"/>
                <w:b/>
                <w:sz w:val="20"/>
                <w:szCs w:val="20"/>
              </w:rPr>
              <w:t>Skupovi</w:t>
            </w:r>
          </w:p>
        </w:tc>
        <w:tc>
          <w:tcPr>
            <w:tcW w:w="0" w:type="auto"/>
            <w:vAlign w:val="center"/>
          </w:tcPr>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22. Međunarodni skup Hrvatskog društva učitelja i profesora njemačkog jezika “Što znaju oni koje poučavam, a što znam ja? Usmjerenost prema kompetencijama u nastavi njemačkog jezika – aktualno stanje i perspektive” 10. do 12. listopada 2014.</w:t>
            </w:r>
          </w:p>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V. znanstveno-stručni skup “e-nasilje – izazovi proučavanja i preveniranja nasilja u okviru novih medija” 26. do 29. studenog 2014.</w:t>
            </w:r>
          </w:p>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25. Krležini dani, 7. do 9. prosinca 2015.</w:t>
            </w:r>
          </w:p>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8. tjedan psihologije 16. do 22. veljače 2015.</w:t>
            </w:r>
          </w:p>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5. Hrvatski sintaktički dani “Imenska skupina” 7. do 9. svibnja 2015.</w:t>
            </w:r>
          </w:p>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ASSIS&amp;T European Workshop Information, Technology and the User 21. do 23. svibnja 2015.</w:t>
            </w:r>
          </w:p>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Studentska konferencija „InfoDASKA - Informacijske ustanove - trendovi i prilagodbe“ 15. i 16. svibnja 2015.</w:t>
            </w:r>
          </w:p>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5. studentski filozofski simpozij “Društvo, jezik, mit” 28. i 29. svibnja 2015.</w:t>
            </w:r>
          </w:p>
          <w:p w:rsidR="00D50710" w:rsidRPr="00B459C6" w:rsidRDefault="00D50710" w:rsidP="00A93D0D">
            <w:pPr>
              <w:pStyle w:val="ListParagraph"/>
              <w:numPr>
                <w:ilvl w:val="0"/>
                <w:numId w:val="8"/>
              </w:numPr>
              <w:spacing w:after="0"/>
              <w:ind w:left="459" w:hanging="425"/>
              <w:jc w:val="both"/>
              <w:rPr>
                <w:rFonts w:ascii="Arial Narrow" w:hAnsi="Arial Narrow"/>
                <w:sz w:val="20"/>
              </w:rPr>
            </w:pPr>
            <w:r w:rsidRPr="00B459C6">
              <w:rPr>
                <w:rFonts w:ascii="Arial Narrow" w:hAnsi="Arial Narrow"/>
                <w:sz w:val="20"/>
              </w:rPr>
              <w:t>Znanstveno-stručni skup „Partnerstvo u odgoju i obrazovanju“ 18. rujna 2015.</w:t>
            </w:r>
          </w:p>
        </w:tc>
      </w:tr>
      <w:tr w:rsidR="00924624" w:rsidRPr="00B459C6" w:rsidTr="0087554D">
        <w:tc>
          <w:tcPr>
            <w:tcW w:w="0" w:type="auto"/>
            <w:vAlign w:val="center"/>
          </w:tcPr>
          <w:p w:rsidR="00D50710" w:rsidRPr="00924624" w:rsidRDefault="00D50710" w:rsidP="00CA4D7E">
            <w:pPr>
              <w:spacing w:line="276" w:lineRule="auto"/>
              <w:rPr>
                <w:rFonts w:ascii="Arial Narrow" w:hAnsi="Arial Narrow"/>
                <w:b/>
                <w:sz w:val="20"/>
                <w:szCs w:val="20"/>
              </w:rPr>
            </w:pPr>
            <w:r w:rsidRPr="00924624">
              <w:rPr>
                <w:rFonts w:ascii="Arial Narrow" w:hAnsi="Arial Narrow"/>
                <w:b/>
                <w:sz w:val="20"/>
                <w:szCs w:val="20"/>
              </w:rPr>
              <w:t>Obrane doktorskih radova</w:t>
            </w:r>
          </w:p>
        </w:tc>
        <w:tc>
          <w:tcPr>
            <w:tcW w:w="0" w:type="auto"/>
            <w:vAlign w:val="center"/>
          </w:tcPr>
          <w:p w:rsidR="00D50710" w:rsidRPr="00B459C6" w:rsidRDefault="00D50710" w:rsidP="00CA4D7E">
            <w:pPr>
              <w:spacing w:line="276" w:lineRule="auto"/>
              <w:rPr>
                <w:rFonts w:ascii="Arial Narrow" w:hAnsi="Arial Narrow"/>
                <w:sz w:val="20"/>
                <w:szCs w:val="20"/>
              </w:rPr>
            </w:pPr>
            <w:r w:rsidRPr="00B459C6">
              <w:rPr>
                <w:rFonts w:ascii="Arial Narrow" w:hAnsi="Arial Narrow"/>
                <w:sz w:val="20"/>
                <w:szCs w:val="20"/>
              </w:rPr>
              <w:t>8 na PDS Jezikoslovlje</w:t>
            </w:r>
          </w:p>
          <w:p w:rsidR="00D50710" w:rsidRPr="00B459C6" w:rsidRDefault="00D50710" w:rsidP="00CA4D7E">
            <w:pPr>
              <w:spacing w:line="276" w:lineRule="auto"/>
              <w:rPr>
                <w:rFonts w:ascii="Arial Narrow" w:hAnsi="Arial Narrow"/>
                <w:sz w:val="20"/>
                <w:szCs w:val="20"/>
              </w:rPr>
            </w:pPr>
            <w:r w:rsidRPr="00B459C6">
              <w:rPr>
                <w:rFonts w:ascii="Arial Narrow" w:hAnsi="Arial Narrow"/>
                <w:sz w:val="20"/>
                <w:szCs w:val="20"/>
              </w:rPr>
              <w:t>3 na PDS Književnost i kulturni identitet</w:t>
            </w:r>
          </w:p>
        </w:tc>
      </w:tr>
      <w:tr w:rsidR="00924624" w:rsidRPr="00B459C6" w:rsidTr="0087554D">
        <w:trPr>
          <w:trHeight w:val="475"/>
        </w:trPr>
        <w:tc>
          <w:tcPr>
            <w:tcW w:w="0" w:type="auto"/>
            <w:vAlign w:val="center"/>
          </w:tcPr>
          <w:p w:rsidR="00D50710" w:rsidRPr="00924624" w:rsidRDefault="00D50710" w:rsidP="00CA4D7E">
            <w:pPr>
              <w:spacing w:line="276" w:lineRule="auto"/>
              <w:rPr>
                <w:rFonts w:ascii="Arial Narrow" w:hAnsi="Arial Narrow"/>
                <w:b/>
                <w:sz w:val="20"/>
                <w:szCs w:val="20"/>
              </w:rPr>
            </w:pPr>
            <w:r w:rsidRPr="00924624">
              <w:rPr>
                <w:rFonts w:ascii="Arial Narrow" w:hAnsi="Arial Narrow"/>
                <w:b/>
                <w:sz w:val="20"/>
                <w:szCs w:val="20"/>
              </w:rPr>
              <w:t>Pretplate na baze podataka</w:t>
            </w:r>
          </w:p>
        </w:tc>
        <w:tc>
          <w:tcPr>
            <w:tcW w:w="0" w:type="auto"/>
            <w:vAlign w:val="center"/>
          </w:tcPr>
          <w:p w:rsidR="00D50710" w:rsidRPr="00B459C6" w:rsidRDefault="00D50710" w:rsidP="00CA4D7E">
            <w:pPr>
              <w:spacing w:line="276" w:lineRule="auto"/>
              <w:rPr>
                <w:rFonts w:ascii="Arial Narrow" w:hAnsi="Arial Narrow"/>
                <w:sz w:val="20"/>
                <w:szCs w:val="20"/>
              </w:rPr>
            </w:pPr>
            <w:r w:rsidRPr="00B459C6">
              <w:rPr>
                <w:rFonts w:ascii="Arial Narrow" w:hAnsi="Arial Narrow"/>
                <w:sz w:val="20"/>
                <w:szCs w:val="20"/>
              </w:rPr>
              <w:t>Cambridge Journals Online, Emerald Insight, LISS (EBSCO), Project Muse</w:t>
            </w:r>
          </w:p>
        </w:tc>
      </w:tr>
      <w:tr w:rsidR="00924624" w:rsidRPr="00B459C6" w:rsidTr="0087554D">
        <w:tc>
          <w:tcPr>
            <w:tcW w:w="0" w:type="auto"/>
            <w:vAlign w:val="center"/>
          </w:tcPr>
          <w:p w:rsidR="00D50710" w:rsidRPr="00924624" w:rsidRDefault="00D50710" w:rsidP="00CA4D7E">
            <w:pPr>
              <w:spacing w:line="276" w:lineRule="auto"/>
              <w:rPr>
                <w:rFonts w:ascii="Arial Narrow" w:hAnsi="Arial Narrow"/>
                <w:b/>
                <w:sz w:val="20"/>
                <w:szCs w:val="20"/>
              </w:rPr>
            </w:pPr>
            <w:r w:rsidRPr="00924624">
              <w:rPr>
                <w:rFonts w:ascii="Arial Narrow" w:hAnsi="Arial Narrow"/>
                <w:b/>
                <w:sz w:val="20"/>
                <w:szCs w:val="20"/>
              </w:rPr>
              <w:t>Popularizacija znanosti</w:t>
            </w:r>
          </w:p>
        </w:tc>
        <w:tc>
          <w:tcPr>
            <w:tcW w:w="0" w:type="auto"/>
            <w:vAlign w:val="center"/>
          </w:tcPr>
          <w:p w:rsidR="00D50710" w:rsidRPr="00B459C6" w:rsidRDefault="00D50710" w:rsidP="00A2054A">
            <w:pPr>
              <w:spacing w:line="240" w:lineRule="auto"/>
              <w:jc w:val="both"/>
              <w:rPr>
                <w:rFonts w:ascii="Arial Narrow" w:hAnsi="Arial Narrow"/>
                <w:sz w:val="20"/>
                <w:szCs w:val="20"/>
              </w:rPr>
            </w:pPr>
            <w:r w:rsidRPr="00B459C6">
              <w:rPr>
                <w:rFonts w:ascii="Arial Narrow" w:hAnsi="Arial Narrow"/>
                <w:sz w:val="20"/>
                <w:szCs w:val="20"/>
              </w:rPr>
              <w:t xml:space="preserve">Otvoreni četvrtak 2014./2015. održano 9 predavanja </w:t>
            </w:r>
          </w:p>
          <w:p w:rsidR="00D50710" w:rsidRPr="00B459C6" w:rsidRDefault="00D50710" w:rsidP="00A2054A">
            <w:pPr>
              <w:spacing w:line="240" w:lineRule="auto"/>
              <w:jc w:val="both"/>
              <w:rPr>
                <w:rFonts w:ascii="Arial Narrow" w:hAnsi="Arial Narrow"/>
                <w:sz w:val="20"/>
                <w:szCs w:val="20"/>
              </w:rPr>
            </w:pPr>
            <w:r w:rsidRPr="00B459C6">
              <w:rPr>
                <w:rFonts w:ascii="Arial Narrow" w:hAnsi="Arial Narrow"/>
                <w:sz w:val="20"/>
                <w:szCs w:val="20"/>
              </w:rPr>
              <w:t>(O tramvaju u tramvaju – 130 godina osječkog konjskog tramvaja, Nova Sfingina zagonetka glasi: Što je to informacija?, Alzheimerova demencija – bolest 21. stoljeća, Cyberbullying, Bestseller</w:t>
            </w:r>
            <w:r w:rsidR="009D6547">
              <w:rPr>
                <w:rFonts w:ascii="Arial Narrow" w:hAnsi="Arial Narrow"/>
                <w:sz w:val="20"/>
                <w:szCs w:val="20"/>
              </w:rPr>
              <w:t xml:space="preserve"> </w:t>
            </w:r>
            <w:r w:rsidRPr="00B459C6">
              <w:rPr>
                <w:rFonts w:ascii="Arial Narrow" w:hAnsi="Arial Narrow"/>
                <w:sz w:val="20"/>
                <w:szCs w:val="20"/>
              </w:rPr>
              <w:t>-</w:t>
            </w:r>
            <w:r w:rsidR="009D6547">
              <w:rPr>
                <w:rFonts w:ascii="Arial Narrow" w:hAnsi="Arial Narrow"/>
                <w:sz w:val="20"/>
                <w:szCs w:val="20"/>
              </w:rPr>
              <w:t xml:space="preserve"> </w:t>
            </w:r>
            <w:r w:rsidRPr="00B459C6">
              <w:rPr>
                <w:rFonts w:ascii="Arial Narrow" w:hAnsi="Arial Narrow"/>
                <w:sz w:val="20"/>
                <w:szCs w:val="20"/>
              </w:rPr>
              <w:t>(a)teizmi, Stres naš svagdašnji – jesmo li bespomoćni?, Morfološke slobode i transhumanistički pristup ljudskom tijelu, Šutnja i kritizerstvo – bolesti današnjice, Uloga visokoškolske knjižnice u obrazovnom iskustvu generacije Y)</w:t>
            </w:r>
          </w:p>
          <w:p w:rsidR="00D50710" w:rsidRPr="00B459C6" w:rsidRDefault="00D50710" w:rsidP="00A2054A">
            <w:pPr>
              <w:spacing w:line="240" w:lineRule="auto"/>
              <w:jc w:val="both"/>
              <w:rPr>
                <w:rFonts w:ascii="Arial Narrow" w:hAnsi="Arial Narrow"/>
                <w:sz w:val="20"/>
                <w:szCs w:val="20"/>
              </w:rPr>
            </w:pPr>
          </w:p>
          <w:p w:rsidR="00D50710" w:rsidRPr="00B459C6" w:rsidRDefault="00D50710" w:rsidP="009D6547">
            <w:pPr>
              <w:spacing w:line="276" w:lineRule="auto"/>
              <w:jc w:val="both"/>
              <w:rPr>
                <w:rFonts w:ascii="Arial Narrow" w:hAnsi="Arial Narrow"/>
                <w:sz w:val="20"/>
                <w:szCs w:val="20"/>
              </w:rPr>
            </w:pPr>
            <w:r w:rsidRPr="00B459C6">
              <w:rPr>
                <w:rFonts w:ascii="Arial Narrow" w:hAnsi="Arial Narrow"/>
                <w:sz w:val="20"/>
                <w:szCs w:val="20"/>
              </w:rPr>
              <w:t>Sudjelovanje na Festivalu znanosti 2015. (9 radionica, 4 predavanja, 1 performans, 2 postera)</w:t>
            </w:r>
          </w:p>
        </w:tc>
      </w:tr>
      <w:tr w:rsidR="00924624" w:rsidRPr="00B459C6" w:rsidTr="0087554D">
        <w:tc>
          <w:tcPr>
            <w:tcW w:w="0" w:type="auto"/>
            <w:vAlign w:val="center"/>
          </w:tcPr>
          <w:p w:rsidR="00D50710" w:rsidRPr="00924624" w:rsidRDefault="00D50710" w:rsidP="00CA4D7E">
            <w:pPr>
              <w:spacing w:line="276" w:lineRule="auto"/>
              <w:rPr>
                <w:rFonts w:ascii="Arial Narrow" w:hAnsi="Arial Narrow"/>
                <w:b/>
                <w:sz w:val="20"/>
                <w:szCs w:val="20"/>
              </w:rPr>
            </w:pPr>
            <w:r w:rsidRPr="00924624">
              <w:rPr>
                <w:rFonts w:ascii="Arial Narrow" w:hAnsi="Arial Narrow"/>
                <w:b/>
                <w:sz w:val="20"/>
                <w:szCs w:val="20"/>
              </w:rPr>
              <w:t>Članstva</w:t>
            </w:r>
          </w:p>
        </w:tc>
        <w:tc>
          <w:tcPr>
            <w:tcW w:w="0" w:type="auto"/>
            <w:vAlign w:val="center"/>
          </w:tcPr>
          <w:p w:rsidR="00D50710" w:rsidRPr="00B459C6" w:rsidRDefault="00D50710" w:rsidP="001F7F80">
            <w:pPr>
              <w:spacing w:line="276" w:lineRule="auto"/>
              <w:jc w:val="both"/>
              <w:rPr>
                <w:rFonts w:ascii="Arial Narrow" w:hAnsi="Arial Narrow" w:cs="Arial"/>
                <w:sz w:val="20"/>
                <w:szCs w:val="20"/>
              </w:rPr>
            </w:pPr>
            <w:r w:rsidRPr="00B459C6">
              <w:rPr>
                <w:rFonts w:ascii="Arial Narrow" w:hAnsi="Arial Narrow" w:cs="Arial"/>
                <w:sz w:val="20"/>
                <w:szCs w:val="20"/>
              </w:rPr>
              <w:t xml:space="preserve">Prof. dr. sc. Mario Brdar član suradnik Hrvatske akademije znanosti i umjetnosti </w:t>
            </w:r>
            <w:r w:rsidR="001F7F80" w:rsidRPr="00B459C6">
              <w:rPr>
                <w:rFonts w:ascii="Arial Narrow" w:hAnsi="Arial Narrow" w:cs="Arial"/>
                <w:sz w:val="20"/>
                <w:szCs w:val="20"/>
              </w:rPr>
              <w:t>u razredu za filološke znanosti</w:t>
            </w:r>
          </w:p>
        </w:tc>
      </w:tr>
    </w:tbl>
    <w:p w:rsidR="0087554D" w:rsidRPr="00AB1AE5" w:rsidRDefault="0087554D" w:rsidP="00CA4D7E">
      <w:pPr>
        <w:spacing w:line="276" w:lineRule="auto"/>
        <w:rPr>
          <w:rFonts w:ascii="Arial Narrow" w:hAnsi="Arial Narrow"/>
          <w:b/>
          <w:i/>
          <w:color w:val="C00000"/>
          <w:sz w:val="20"/>
          <w:szCs w:val="20"/>
        </w:rPr>
      </w:pPr>
    </w:p>
    <w:p w:rsidR="00D50710" w:rsidRPr="0087554D" w:rsidRDefault="00924624" w:rsidP="00B32C74">
      <w:pPr>
        <w:pStyle w:val="Heading2"/>
      </w:pPr>
      <w:bookmarkStart w:id="33" w:name="_Toc439969882"/>
      <w:r w:rsidRPr="0087554D">
        <w:t>MEĐUNARODNA SURADNJA</w:t>
      </w:r>
      <w:bookmarkEnd w:id="33"/>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5"/>
        <w:gridCol w:w="6655"/>
      </w:tblGrid>
      <w:tr w:rsidR="00924624" w:rsidRPr="00B459C6" w:rsidTr="0087554D">
        <w:tc>
          <w:tcPr>
            <w:tcW w:w="2405" w:type="dxa"/>
            <w:vAlign w:val="center"/>
          </w:tcPr>
          <w:p w:rsidR="00D50710" w:rsidRPr="00B459C6" w:rsidRDefault="00D50710" w:rsidP="00E35413">
            <w:pPr>
              <w:spacing w:line="276" w:lineRule="auto"/>
              <w:rPr>
                <w:rFonts w:ascii="Arial Narrow" w:hAnsi="Arial Narrow"/>
                <w:b/>
                <w:sz w:val="20"/>
                <w:szCs w:val="20"/>
              </w:rPr>
            </w:pPr>
            <w:r w:rsidRPr="00B459C6">
              <w:rPr>
                <w:rFonts w:ascii="Arial Narrow" w:hAnsi="Arial Narrow"/>
                <w:b/>
                <w:sz w:val="20"/>
                <w:szCs w:val="20"/>
              </w:rPr>
              <w:t xml:space="preserve">ERASMUS + </w:t>
            </w:r>
          </w:p>
        </w:tc>
        <w:tc>
          <w:tcPr>
            <w:tcW w:w="6655" w:type="dxa"/>
            <w:vAlign w:val="bottom"/>
          </w:tcPr>
          <w:p w:rsidR="004A2CEC" w:rsidRDefault="00D50710" w:rsidP="00A93D0D">
            <w:pPr>
              <w:pStyle w:val="ListParagraph"/>
              <w:numPr>
                <w:ilvl w:val="0"/>
                <w:numId w:val="19"/>
              </w:numPr>
              <w:spacing w:after="0"/>
              <w:ind w:left="748" w:hanging="357"/>
              <w:jc w:val="both"/>
              <w:rPr>
                <w:rFonts w:ascii="Arial Narrow" w:hAnsi="Arial Narrow" w:cs="Arial"/>
                <w:sz w:val="20"/>
              </w:rPr>
            </w:pPr>
            <w:r w:rsidRPr="004A2CEC">
              <w:rPr>
                <w:rFonts w:ascii="Arial Narrow" w:hAnsi="Arial Narrow" w:cs="Arial"/>
                <w:sz w:val="20"/>
              </w:rPr>
              <w:t>48 potpisanih bilateralnih Erasmus + ugovora o suradnji</w:t>
            </w:r>
          </w:p>
          <w:p w:rsidR="004A2CEC" w:rsidRDefault="00D50710" w:rsidP="00A93D0D">
            <w:pPr>
              <w:pStyle w:val="ListParagraph"/>
              <w:numPr>
                <w:ilvl w:val="0"/>
                <w:numId w:val="19"/>
              </w:numPr>
              <w:spacing w:after="0"/>
              <w:ind w:left="748" w:hanging="357"/>
              <w:jc w:val="both"/>
              <w:rPr>
                <w:rFonts w:ascii="Arial Narrow" w:hAnsi="Arial Narrow" w:cs="Arial"/>
                <w:sz w:val="20"/>
              </w:rPr>
            </w:pPr>
            <w:r w:rsidRPr="004A2CEC">
              <w:rPr>
                <w:rFonts w:ascii="Arial Narrow" w:hAnsi="Arial Narrow" w:cs="Arial"/>
                <w:sz w:val="20"/>
              </w:rPr>
              <w:t>22 odlazne mobilnosti studenata</w:t>
            </w:r>
          </w:p>
          <w:p w:rsidR="004A2CEC" w:rsidRDefault="00D50710" w:rsidP="00A93D0D">
            <w:pPr>
              <w:pStyle w:val="ListParagraph"/>
              <w:numPr>
                <w:ilvl w:val="0"/>
                <w:numId w:val="19"/>
              </w:numPr>
              <w:spacing w:after="0"/>
              <w:ind w:left="748" w:hanging="357"/>
              <w:jc w:val="both"/>
              <w:rPr>
                <w:rFonts w:ascii="Arial Narrow" w:hAnsi="Arial Narrow" w:cs="Arial"/>
                <w:sz w:val="20"/>
              </w:rPr>
            </w:pPr>
            <w:r w:rsidRPr="004A2CEC">
              <w:rPr>
                <w:rFonts w:ascii="Arial Narrow" w:hAnsi="Arial Narrow" w:cs="Arial"/>
                <w:sz w:val="20"/>
              </w:rPr>
              <w:t>6 dolaznih mobilnosti studenata</w:t>
            </w:r>
          </w:p>
          <w:p w:rsidR="004A2CEC" w:rsidRDefault="00D50710" w:rsidP="00A93D0D">
            <w:pPr>
              <w:pStyle w:val="ListParagraph"/>
              <w:numPr>
                <w:ilvl w:val="0"/>
                <w:numId w:val="19"/>
              </w:numPr>
              <w:spacing w:after="0"/>
              <w:ind w:left="748" w:hanging="357"/>
              <w:jc w:val="both"/>
              <w:rPr>
                <w:rFonts w:ascii="Arial Narrow" w:hAnsi="Arial Narrow" w:cs="Arial"/>
                <w:sz w:val="20"/>
              </w:rPr>
            </w:pPr>
            <w:r w:rsidRPr="004A2CEC">
              <w:rPr>
                <w:rFonts w:ascii="Arial Narrow" w:hAnsi="Arial Narrow" w:cs="Arial"/>
                <w:sz w:val="20"/>
              </w:rPr>
              <w:t>5 odlaznih mobilnosti u svrhu održavanja stručne prakse</w:t>
            </w:r>
          </w:p>
          <w:p w:rsidR="004A2CEC" w:rsidRDefault="00D50710" w:rsidP="00A93D0D">
            <w:pPr>
              <w:pStyle w:val="ListParagraph"/>
              <w:numPr>
                <w:ilvl w:val="0"/>
                <w:numId w:val="19"/>
              </w:numPr>
              <w:spacing w:after="0"/>
              <w:ind w:left="748" w:hanging="357"/>
              <w:jc w:val="both"/>
              <w:rPr>
                <w:rFonts w:ascii="Arial Narrow" w:hAnsi="Arial Narrow" w:cs="Arial"/>
                <w:sz w:val="20"/>
              </w:rPr>
            </w:pPr>
            <w:r w:rsidRPr="004A2CEC">
              <w:rPr>
                <w:rFonts w:ascii="Arial Narrow" w:hAnsi="Arial Narrow"/>
                <w:sz w:val="20"/>
              </w:rPr>
              <w:t>5 odlaznih mobilnosti nastavnog osoblja u svrhu održavanja nastave</w:t>
            </w:r>
          </w:p>
          <w:p w:rsidR="004A2CEC" w:rsidRDefault="00D50710" w:rsidP="00A93D0D">
            <w:pPr>
              <w:pStyle w:val="ListParagraph"/>
              <w:numPr>
                <w:ilvl w:val="0"/>
                <w:numId w:val="19"/>
              </w:numPr>
              <w:spacing w:after="0"/>
              <w:ind w:left="748" w:hanging="357"/>
              <w:jc w:val="both"/>
              <w:rPr>
                <w:rFonts w:ascii="Arial Narrow" w:hAnsi="Arial Narrow" w:cs="Arial"/>
                <w:sz w:val="20"/>
              </w:rPr>
            </w:pPr>
            <w:r w:rsidRPr="004A2CEC">
              <w:rPr>
                <w:rFonts w:ascii="Arial Narrow" w:hAnsi="Arial Narrow"/>
                <w:sz w:val="20"/>
              </w:rPr>
              <w:t>7 odlaznih mobilnosti (ne)nastavnog osoblja u svrhu stručnog usavršavanja</w:t>
            </w:r>
          </w:p>
          <w:p w:rsidR="004A2CEC" w:rsidRDefault="00D50710" w:rsidP="00A93D0D">
            <w:pPr>
              <w:pStyle w:val="ListParagraph"/>
              <w:numPr>
                <w:ilvl w:val="0"/>
                <w:numId w:val="19"/>
              </w:numPr>
              <w:spacing w:after="0"/>
              <w:ind w:left="748" w:hanging="357"/>
              <w:jc w:val="both"/>
              <w:rPr>
                <w:rFonts w:ascii="Arial Narrow" w:hAnsi="Arial Narrow" w:cs="Arial"/>
                <w:sz w:val="20"/>
              </w:rPr>
            </w:pPr>
            <w:r w:rsidRPr="004A2CEC">
              <w:rPr>
                <w:rFonts w:ascii="Arial Narrow" w:hAnsi="Arial Narrow"/>
                <w:sz w:val="20"/>
              </w:rPr>
              <w:t>4 dolazne mobilnosti nastavnog osoblja u svrhu održavanja nastave</w:t>
            </w:r>
          </w:p>
          <w:p w:rsidR="00D50710" w:rsidRPr="004A2CEC" w:rsidRDefault="00D50710" w:rsidP="00A93D0D">
            <w:pPr>
              <w:pStyle w:val="ListParagraph"/>
              <w:numPr>
                <w:ilvl w:val="0"/>
                <w:numId w:val="19"/>
              </w:numPr>
              <w:spacing w:after="0"/>
              <w:ind w:left="748" w:hanging="357"/>
              <w:jc w:val="both"/>
              <w:rPr>
                <w:rFonts w:ascii="Arial Narrow" w:hAnsi="Arial Narrow" w:cs="Arial"/>
                <w:sz w:val="20"/>
              </w:rPr>
            </w:pPr>
            <w:r w:rsidRPr="004A2CEC">
              <w:rPr>
                <w:rFonts w:ascii="Arial Narrow" w:hAnsi="Arial Narrow"/>
                <w:sz w:val="20"/>
              </w:rPr>
              <w:t>2 dolazne mobilnosti (ne)nastavnog osoblja u svrhu stručnog usavršavanja</w:t>
            </w:r>
          </w:p>
        </w:tc>
      </w:tr>
      <w:tr w:rsidR="00924624" w:rsidRPr="00B459C6" w:rsidTr="0087554D">
        <w:tc>
          <w:tcPr>
            <w:tcW w:w="2405" w:type="dxa"/>
            <w:vAlign w:val="center"/>
          </w:tcPr>
          <w:p w:rsidR="00D50710" w:rsidRPr="00B459C6" w:rsidRDefault="00D50710" w:rsidP="00E35413">
            <w:pPr>
              <w:spacing w:line="276" w:lineRule="auto"/>
              <w:rPr>
                <w:rFonts w:ascii="Arial Narrow" w:hAnsi="Arial Narrow"/>
                <w:b/>
                <w:sz w:val="20"/>
                <w:szCs w:val="20"/>
              </w:rPr>
            </w:pPr>
            <w:r w:rsidRPr="00B459C6">
              <w:rPr>
                <w:rFonts w:ascii="Arial Narrow" w:hAnsi="Arial Narrow"/>
                <w:b/>
                <w:sz w:val="20"/>
                <w:szCs w:val="20"/>
              </w:rPr>
              <w:t>CEEPUS</w:t>
            </w:r>
          </w:p>
        </w:tc>
        <w:tc>
          <w:tcPr>
            <w:tcW w:w="6655" w:type="dxa"/>
            <w:vAlign w:val="center"/>
          </w:tcPr>
          <w:p w:rsidR="004A2CEC" w:rsidRDefault="00D50710" w:rsidP="00A93D0D">
            <w:pPr>
              <w:pStyle w:val="ListParagraph"/>
              <w:numPr>
                <w:ilvl w:val="0"/>
                <w:numId w:val="20"/>
              </w:numPr>
              <w:spacing w:after="0"/>
              <w:ind w:left="748" w:hanging="357"/>
              <w:jc w:val="both"/>
              <w:rPr>
                <w:rFonts w:ascii="Arial Narrow" w:hAnsi="Arial Narrow" w:cs="Arial"/>
                <w:sz w:val="20"/>
              </w:rPr>
            </w:pPr>
            <w:r w:rsidRPr="004A2CEC">
              <w:rPr>
                <w:rFonts w:ascii="Arial Narrow" w:hAnsi="Arial Narrow" w:cs="Arial"/>
                <w:bCs/>
                <w:sz w:val="20"/>
              </w:rPr>
              <w:t xml:space="preserve">3 studentske mobilnosti na </w:t>
            </w:r>
            <w:r w:rsidRPr="004A2CEC">
              <w:rPr>
                <w:rFonts w:ascii="Arial Narrow" w:hAnsi="Arial Narrow" w:cs="Arial"/>
                <w:sz w:val="20"/>
              </w:rPr>
              <w:t>prihvatnoj instituciji Univerzita Konštantina Filozofa u Nitri, Slovačka (12. travnja - 11. svibnja 2015.)</w:t>
            </w:r>
          </w:p>
          <w:p w:rsidR="004A2CEC" w:rsidRDefault="00D50710" w:rsidP="00A93D0D">
            <w:pPr>
              <w:pStyle w:val="ListParagraph"/>
              <w:numPr>
                <w:ilvl w:val="0"/>
                <w:numId w:val="20"/>
              </w:numPr>
              <w:spacing w:after="0"/>
              <w:ind w:left="748" w:hanging="357"/>
              <w:jc w:val="both"/>
              <w:rPr>
                <w:rFonts w:ascii="Arial Narrow" w:hAnsi="Arial Narrow" w:cs="Arial"/>
                <w:sz w:val="20"/>
              </w:rPr>
            </w:pPr>
            <w:r w:rsidRPr="004A2CEC">
              <w:rPr>
                <w:rFonts w:ascii="Arial Narrow" w:hAnsi="Arial Narrow" w:cs="Arial"/>
                <w:sz w:val="20"/>
              </w:rPr>
              <w:t xml:space="preserve">2 </w:t>
            </w:r>
            <w:r w:rsidRPr="004A2CEC">
              <w:rPr>
                <w:rFonts w:ascii="Arial Narrow" w:hAnsi="Arial Narrow" w:cs="Arial"/>
                <w:bCs/>
                <w:sz w:val="20"/>
              </w:rPr>
              <w:t>studentske mobilnosti</w:t>
            </w:r>
            <w:r w:rsidRPr="004A2CEC">
              <w:rPr>
                <w:rFonts w:ascii="Arial Narrow" w:hAnsi="Arial Narrow" w:cs="Arial"/>
                <w:sz w:val="20"/>
              </w:rPr>
              <w:t xml:space="preserve"> na prihvatnoj instituciji Filozofska fakulteta u Mariboru, Slovenija (13. travnja - 10. svibnja 2015.)</w:t>
            </w:r>
          </w:p>
          <w:p w:rsidR="004A2CEC" w:rsidRDefault="00D50710" w:rsidP="00A93D0D">
            <w:pPr>
              <w:pStyle w:val="ListParagraph"/>
              <w:numPr>
                <w:ilvl w:val="0"/>
                <w:numId w:val="20"/>
              </w:numPr>
              <w:spacing w:after="0"/>
              <w:ind w:left="748" w:hanging="357"/>
              <w:jc w:val="both"/>
              <w:rPr>
                <w:rFonts w:ascii="Arial Narrow" w:hAnsi="Arial Narrow" w:cs="Arial"/>
                <w:sz w:val="20"/>
              </w:rPr>
            </w:pPr>
            <w:r w:rsidRPr="004A2CEC">
              <w:rPr>
                <w:rFonts w:ascii="Arial Narrow" w:hAnsi="Arial Narrow" w:cs="Arial"/>
                <w:sz w:val="20"/>
              </w:rPr>
              <w:t>jedna mobilnost nastavnika na prihvatnoj instituciji Unywersitet im. Adama Mickiewicza w Poznaniu u Poznanu, Poljska (2. svibnja - 9. svibnja 2015.)</w:t>
            </w:r>
          </w:p>
          <w:p w:rsidR="004A2CEC" w:rsidRDefault="00D50710" w:rsidP="00A93D0D">
            <w:pPr>
              <w:pStyle w:val="ListParagraph"/>
              <w:numPr>
                <w:ilvl w:val="0"/>
                <w:numId w:val="20"/>
              </w:numPr>
              <w:spacing w:after="0"/>
              <w:ind w:left="748" w:hanging="357"/>
              <w:jc w:val="both"/>
              <w:rPr>
                <w:rFonts w:ascii="Arial Narrow" w:hAnsi="Arial Narrow" w:cs="Arial"/>
                <w:sz w:val="20"/>
              </w:rPr>
            </w:pPr>
            <w:r w:rsidRPr="004A2CEC">
              <w:rPr>
                <w:rFonts w:ascii="Arial Narrow" w:hAnsi="Arial Narrow" w:cs="Arial"/>
                <w:sz w:val="20"/>
              </w:rPr>
              <w:t>jedna studentska mobilnost s dolazne institucije Unywersitet im. Adama Mickiewicza w Poznaniu u Poznanu, Poljska</w:t>
            </w:r>
          </w:p>
          <w:p w:rsidR="004A2CEC" w:rsidRDefault="00D50710" w:rsidP="00A93D0D">
            <w:pPr>
              <w:pStyle w:val="ListParagraph"/>
              <w:numPr>
                <w:ilvl w:val="0"/>
                <w:numId w:val="20"/>
              </w:numPr>
              <w:spacing w:after="0"/>
              <w:ind w:left="748" w:hanging="357"/>
              <w:jc w:val="both"/>
              <w:rPr>
                <w:rFonts w:ascii="Arial Narrow" w:hAnsi="Arial Narrow" w:cs="Arial"/>
                <w:sz w:val="20"/>
              </w:rPr>
            </w:pPr>
            <w:r w:rsidRPr="004A2CEC">
              <w:rPr>
                <w:rFonts w:ascii="Arial Narrow" w:hAnsi="Arial Narrow" w:cs="Arial"/>
                <w:sz w:val="20"/>
              </w:rPr>
              <w:t>jedna mobilnost nastavnika s dolazne institucije Sts. Cyril and Methodius University, Skopje, Makedonija (21. ožujka – 29. ožujka 2015.)</w:t>
            </w:r>
          </w:p>
          <w:p w:rsidR="00D50710" w:rsidRPr="004A2CEC" w:rsidRDefault="00D50710" w:rsidP="00A93D0D">
            <w:pPr>
              <w:pStyle w:val="ListParagraph"/>
              <w:numPr>
                <w:ilvl w:val="0"/>
                <w:numId w:val="20"/>
              </w:numPr>
              <w:spacing w:after="0"/>
              <w:ind w:left="748" w:hanging="357"/>
              <w:jc w:val="both"/>
              <w:rPr>
                <w:rFonts w:ascii="Arial Narrow" w:hAnsi="Arial Narrow" w:cs="Arial"/>
                <w:sz w:val="20"/>
              </w:rPr>
            </w:pPr>
            <w:r w:rsidRPr="004A2CEC">
              <w:rPr>
                <w:rFonts w:ascii="Arial Narrow" w:hAnsi="Arial Narrow" w:cs="Arial"/>
                <w:sz w:val="20"/>
              </w:rPr>
              <w:t>Ljetna škola</w:t>
            </w:r>
            <w:r w:rsidRPr="004A2CEC">
              <w:rPr>
                <w:rFonts w:ascii="Arial Narrow" w:hAnsi="Arial Narrow" w:cs="Arial"/>
                <w:b/>
                <w:sz w:val="20"/>
              </w:rPr>
              <w:t xml:space="preserve"> </w:t>
            </w:r>
            <w:r w:rsidRPr="004A2CEC">
              <w:rPr>
                <w:rFonts w:ascii="Arial Narrow" w:hAnsi="Arial Narrow" w:cs="Arial"/>
                <w:sz w:val="20"/>
              </w:rPr>
              <w:t>Trans 2015: Translation, Transkulturalität und Mehrsprachigkeit (Prevođenje, transkulturalnost i višejezičnost)</w:t>
            </w:r>
          </w:p>
        </w:tc>
      </w:tr>
      <w:tr w:rsidR="00924624" w:rsidRPr="00B459C6" w:rsidTr="0087554D">
        <w:trPr>
          <w:trHeight w:val="544"/>
        </w:trPr>
        <w:tc>
          <w:tcPr>
            <w:tcW w:w="2405" w:type="dxa"/>
            <w:vAlign w:val="center"/>
          </w:tcPr>
          <w:p w:rsidR="00D50710" w:rsidRPr="00B459C6" w:rsidRDefault="00924624" w:rsidP="00E35413">
            <w:pPr>
              <w:spacing w:line="276" w:lineRule="auto"/>
              <w:rPr>
                <w:rFonts w:ascii="Arial Narrow" w:hAnsi="Arial Narrow"/>
                <w:b/>
                <w:sz w:val="20"/>
                <w:szCs w:val="20"/>
              </w:rPr>
            </w:pPr>
            <w:r>
              <w:rPr>
                <w:rFonts w:ascii="Arial Narrow" w:hAnsi="Arial Narrow"/>
                <w:b/>
                <w:sz w:val="20"/>
                <w:szCs w:val="20"/>
              </w:rPr>
              <w:t xml:space="preserve">Balassi Intezet </w:t>
            </w:r>
            <w:r w:rsidR="00D50710" w:rsidRPr="00B459C6">
              <w:rPr>
                <w:rFonts w:ascii="Arial Narrow" w:hAnsi="Arial Narrow"/>
                <w:b/>
                <w:sz w:val="20"/>
                <w:szCs w:val="20"/>
              </w:rPr>
              <w:t>Campus Hungary</w:t>
            </w:r>
          </w:p>
        </w:tc>
        <w:tc>
          <w:tcPr>
            <w:tcW w:w="6655" w:type="dxa"/>
            <w:vAlign w:val="center"/>
          </w:tcPr>
          <w:p w:rsidR="00D50710" w:rsidRPr="00B459C6" w:rsidRDefault="00D50710" w:rsidP="00A93D0D">
            <w:pPr>
              <w:pStyle w:val="ListParagraph"/>
              <w:numPr>
                <w:ilvl w:val="0"/>
                <w:numId w:val="21"/>
              </w:numPr>
              <w:spacing w:after="0"/>
              <w:rPr>
                <w:rFonts w:ascii="Arial Narrow" w:hAnsi="Arial Narrow" w:cs="Arial"/>
                <w:sz w:val="20"/>
              </w:rPr>
            </w:pPr>
            <w:r w:rsidRPr="00B459C6">
              <w:rPr>
                <w:rFonts w:ascii="Arial Narrow" w:hAnsi="Arial Narrow" w:cs="Arial"/>
                <w:sz w:val="20"/>
              </w:rPr>
              <w:t>Tri dolazne stipendije</w:t>
            </w:r>
          </w:p>
        </w:tc>
      </w:tr>
      <w:tr w:rsidR="00924624" w:rsidRPr="00B459C6" w:rsidTr="0087554D">
        <w:tc>
          <w:tcPr>
            <w:tcW w:w="2405" w:type="dxa"/>
            <w:vAlign w:val="center"/>
          </w:tcPr>
          <w:p w:rsidR="00D50710" w:rsidRPr="00B459C6" w:rsidRDefault="00D50710" w:rsidP="00E35413">
            <w:pPr>
              <w:spacing w:line="276" w:lineRule="auto"/>
              <w:rPr>
                <w:rFonts w:ascii="Arial Narrow" w:hAnsi="Arial Narrow"/>
                <w:b/>
                <w:sz w:val="20"/>
                <w:szCs w:val="20"/>
              </w:rPr>
            </w:pPr>
            <w:r w:rsidRPr="00B459C6">
              <w:rPr>
                <w:rFonts w:ascii="Arial Narrow" w:hAnsi="Arial Narrow"/>
                <w:b/>
                <w:sz w:val="20"/>
                <w:szCs w:val="20"/>
              </w:rPr>
              <w:t>Ugovori</w:t>
            </w:r>
          </w:p>
        </w:tc>
        <w:tc>
          <w:tcPr>
            <w:tcW w:w="6655" w:type="dxa"/>
            <w:vAlign w:val="center"/>
          </w:tcPr>
          <w:p w:rsidR="00D50710" w:rsidRPr="00B459C6" w:rsidRDefault="00D50710" w:rsidP="00A93D0D">
            <w:pPr>
              <w:pStyle w:val="ListParagraph"/>
              <w:numPr>
                <w:ilvl w:val="0"/>
                <w:numId w:val="21"/>
              </w:numPr>
              <w:spacing w:after="0"/>
              <w:jc w:val="both"/>
              <w:rPr>
                <w:rFonts w:ascii="Arial Narrow" w:hAnsi="Arial Narrow" w:cs="Arial"/>
                <w:sz w:val="20"/>
              </w:rPr>
            </w:pPr>
            <w:r w:rsidRPr="00B459C6">
              <w:rPr>
                <w:rFonts w:ascii="Arial Narrow" w:hAnsi="Arial Narrow" w:cs="Arial"/>
                <w:sz w:val="20"/>
              </w:rPr>
              <w:t>Ugovor o suradnji s Učiteljskim fakultetom na mađarskom nastavnom jeziku u Subotici, Univerzitet u Novom Sadu, 1. srpnja 2015.</w:t>
            </w:r>
          </w:p>
        </w:tc>
      </w:tr>
      <w:tr w:rsidR="00924624" w:rsidRPr="00B459C6" w:rsidTr="0087554D">
        <w:tc>
          <w:tcPr>
            <w:tcW w:w="2405" w:type="dxa"/>
            <w:vAlign w:val="center"/>
          </w:tcPr>
          <w:p w:rsidR="00D50710" w:rsidRPr="00B459C6" w:rsidRDefault="00D50710" w:rsidP="00E35413">
            <w:pPr>
              <w:spacing w:line="276" w:lineRule="auto"/>
              <w:rPr>
                <w:rFonts w:ascii="Arial Narrow" w:hAnsi="Arial Narrow"/>
                <w:b/>
                <w:sz w:val="20"/>
                <w:szCs w:val="20"/>
              </w:rPr>
            </w:pPr>
            <w:r w:rsidRPr="00B459C6">
              <w:rPr>
                <w:rFonts w:ascii="Arial Narrow" w:hAnsi="Arial Narrow"/>
                <w:b/>
                <w:sz w:val="20"/>
                <w:szCs w:val="20"/>
              </w:rPr>
              <w:t>Članstva u međunarodnim udruženjima i mrežama</w:t>
            </w:r>
          </w:p>
        </w:tc>
        <w:tc>
          <w:tcPr>
            <w:tcW w:w="6655" w:type="dxa"/>
            <w:vAlign w:val="center"/>
          </w:tcPr>
          <w:p w:rsidR="004A2CEC" w:rsidRDefault="00D50710" w:rsidP="00A93D0D">
            <w:pPr>
              <w:pStyle w:val="ListParagraph"/>
              <w:numPr>
                <w:ilvl w:val="0"/>
                <w:numId w:val="21"/>
              </w:numPr>
              <w:spacing w:after="0"/>
              <w:jc w:val="both"/>
              <w:rPr>
                <w:rFonts w:ascii="Arial Narrow" w:hAnsi="Arial Narrow" w:cs="Arial"/>
                <w:sz w:val="20"/>
              </w:rPr>
            </w:pPr>
            <w:r w:rsidRPr="00B459C6">
              <w:rPr>
                <w:rFonts w:ascii="Arial Narrow" w:hAnsi="Arial Narrow" w:cs="Arial"/>
                <w:sz w:val="20"/>
              </w:rPr>
              <w:t>Članstvo u ELIA exchange mreži</w:t>
            </w:r>
          </w:p>
          <w:p w:rsidR="0087554D" w:rsidRPr="0087554D" w:rsidRDefault="00D50710" w:rsidP="00A93D0D">
            <w:pPr>
              <w:pStyle w:val="ListParagraph"/>
              <w:numPr>
                <w:ilvl w:val="0"/>
                <w:numId w:val="21"/>
              </w:numPr>
              <w:spacing w:after="0"/>
              <w:jc w:val="both"/>
              <w:rPr>
                <w:rFonts w:ascii="Arial Narrow" w:hAnsi="Arial Narrow" w:cs="Arial"/>
                <w:sz w:val="20"/>
              </w:rPr>
            </w:pPr>
            <w:r w:rsidRPr="00B459C6">
              <w:rPr>
                <w:rFonts w:ascii="Arial Narrow" w:hAnsi="Arial Narrow" w:cs="Arial"/>
                <w:sz w:val="20"/>
              </w:rPr>
              <w:t>Članstvo u mreži CEEPUS CIII-SI-0711 TRANSkulturelle Kommunikation und  TRANSlation</w:t>
            </w:r>
          </w:p>
        </w:tc>
      </w:tr>
    </w:tbl>
    <w:p w:rsidR="001F7F80" w:rsidRDefault="00694528" w:rsidP="00A105AA">
      <w:pPr>
        <w:pStyle w:val="Heading1"/>
      </w:pPr>
      <w:bookmarkStart w:id="34" w:name="_Toc439969883"/>
      <w:r w:rsidRPr="00637B10">
        <w:t>SUSTAV ZA UNAPREĐIVANJE I OSIGURAVANJE KVALITETE</w:t>
      </w:r>
      <w:bookmarkEnd w:id="34"/>
    </w:p>
    <w:p w:rsidR="00A105AA" w:rsidRPr="00A105AA" w:rsidRDefault="00A105AA" w:rsidP="00A105AA">
      <w:pPr>
        <w:rPr>
          <w:rFonts w:ascii="Arial Narrow" w:hAnsi="Arial Narrow"/>
          <w:sz w:val="20"/>
          <w:szCs w:val="20"/>
          <w:lang w:eastAsia="hr-HR"/>
        </w:rPr>
      </w:pPr>
    </w:p>
    <w:p w:rsidR="00A1267B" w:rsidRPr="00AB1AE5" w:rsidRDefault="00924624" w:rsidP="00B32C74">
      <w:pPr>
        <w:pStyle w:val="Heading2"/>
      </w:pPr>
      <w:bookmarkStart w:id="35" w:name="_Toc439969884"/>
      <w:r w:rsidRPr="00AB1AE5">
        <w:t>VANJSKA PERIODIČNA PROSUDBA SUSTAVA (AUDIT)</w:t>
      </w:r>
      <w:bookmarkEnd w:id="35"/>
    </w:p>
    <w:p w:rsidR="00A1267B" w:rsidRPr="00AB1AE5" w:rsidRDefault="00A1267B" w:rsidP="001F7F80">
      <w:pPr>
        <w:pStyle w:val="Default"/>
        <w:widowControl w:val="0"/>
        <w:spacing w:line="276" w:lineRule="auto"/>
        <w:jc w:val="both"/>
        <w:rPr>
          <w:rFonts w:ascii="Arial Narrow" w:hAnsi="Arial Narrow"/>
          <w:sz w:val="20"/>
          <w:szCs w:val="20"/>
        </w:rPr>
      </w:pPr>
      <w:r w:rsidRPr="00AB1AE5">
        <w:rPr>
          <w:rFonts w:ascii="Arial Narrow" w:hAnsi="Arial Narrow"/>
          <w:sz w:val="20"/>
          <w:szCs w:val="20"/>
        </w:rPr>
        <w:t xml:space="preserve">Vanjska periodična prosudba (audit) Sustava osiguravanja kvalitete provedena je u razdoblju 28.-29. svibnja 2015. godine </w:t>
      </w:r>
    </w:p>
    <w:p w:rsidR="00133B0C" w:rsidRDefault="001F7F80" w:rsidP="00637B10">
      <w:pPr>
        <w:pStyle w:val="Default"/>
        <w:widowControl w:val="0"/>
        <w:spacing w:line="276" w:lineRule="auto"/>
        <w:jc w:val="both"/>
        <w:rPr>
          <w:rFonts w:ascii="Arial Narrow" w:hAnsi="Arial Narrow"/>
          <w:sz w:val="20"/>
          <w:szCs w:val="20"/>
        </w:rPr>
      </w:pPr>
      <w:r w:rsidRPr="00AB1AE5">
        <w:rPr>
          <w:rFonts w:ascii="Arial Narrow" w:hAnsi="Arial Narrow"/>
          <w:sz w:val="20"/>
          <w:szCs w:val="20"/>
        </w:rPr>
        <w:t>P</w:t>
      </w:r>
      <w:r w:rsidR="00270B55" w:rsidRPr="00AB1AE5">
        <w:rPr>
          <w:rFonts w:ascii="Arial Narrow" w:hAnsi="Arial Narrow"/>
          <w:sz w:val="20"/>
          <w:szCs w:val="20"/>
        </w:rPr>
        <w:t>rema prvom izvješću p</w:t>
      </w:r>
      <w:r w:rsidRPr="00AB1AE5">
        <w:rPr>
          <w:rFonts w:ascii="Arial Narrow" w:hAnsi="Arial Narrow"/>
          <w:sz w:val="20"/>
          <w:szCs w:val="20"/>
        </w:rPr>
        <w:t xml:space="preserve">rocjena razvijenosti sustava osiguravanja kvalitete iz srpnja </w:t>
      </w:r>
      <w:r w:rsidR="00270B55" w:rsidRPr="00AB1AE5">
        <w:rPr>
          <w:rFonts w:ascii="Arial Narrow" w:hAnsi="Arial Narrow"/>
          <w:sz w:val="20"/>
          <w:szCs w:val="20"/>
        </w:rPr>
        <w:t>2015.</w:t>
      </w:r>
      <w:r w:rsidR="00A1267B" w:rsidRPr="00AB1AE5">
        <w:rPr>
          <w:rFonts w:ascii="Arial Narrow" w:hAnsi="Arial Narrow"/>
          <w:sz w:val="20"/>
          <w:szCs w:val="20"/>
        </w:rPr>
        <w:t xml:space="preserve"> </w:t>
      </w:r>
      <w:r w:rsidR="00170DDB" w:rsidRPr="00AB1AE5">
        <w:rPr>
          <w:rFonts w:ascii="Arial Narrow" w:hAnsi="Arial Narrow"/>
          <w:sz w:val="20"/>
          <w:szCs w:val="20"/>
        </w:rPr>
        <w:t>prikazana je u tablici.</w:t>
      </w:r>
    </w:p>
    <w:p w:rsidR="00637B10" w:rsidRPr="00AB1AE5" w:rsidRDefault="00637B10" w:rsidP="00637B10">
      <w:pPr>
        <w:pStyle w:val="Default"/>
        <w:widowControl w:val="0"/>
        <w:spacing w:line="276" w:lineRule="auto"/>
        <w:jc w:val="both"/>
        <w:rPr>
          <w:rFonts w:ascii="Arial Narrow" w:hAnsi="Arial Narrow"/>
          <w:sz w:val="20"/>
          <w:szCs w:val="20"/>
        </w:rPr>
      </w:pPr>
    </w:p>
    <w:p w:rsidR="00A1267B" w:rsidRPr="00924624" w:rsidRDefault="00A1267B" w:rsidP="00924624">
      <w:pPr>
        <w:spacing w:line="276" w:lineRule="auto"/>
        <w:rPr>
          <w:rFonts w:ascii="Arial Narrow" w:hAnsi="Arial Narrow" w:cs="Times New Roman"/>
          <w:b/>
          <w:sz w:val="20"/>
          <w:szCs w:val="20"/>
        </w:rPr>
      </w:pPr>
      <w:r w:rsidRPr="00924624">
        <w:rPr>
          <w:rFonts w:ascii="Arial Narrow" w:hAnsi="Arial Narrow" w:cs="Times New Roman"/>
          <w:b/>
          <w:sz w:val="20"/>
          <w:szCs w:val="20"/>
        </w:rPr>
        <w:t>Procjena razvijenosti sustava osiguravanja kvalitete 2015.</w:t>
      </w:r>
      <w:r w:rsidRPr="00924624">
        <w:rPr>
          <w:rFonts w:ascii="Arial Narrow" w:hAnsi="Arial Narrow" w:cs="Times New Roman"/>
          <w:b/>
          <w:spacing w:val="-14"/>
          <w:sz w:val="20"/>
          <w:szCs w:val="20"/>
        </w:rPr>
        <w:t xml:space="preserve"> </w:t>
      </w:r>
      <w:r w:rsidRPr="00924624">
        <w:rPr>
          <w:rFonts w:ascii="Arial Narrow" w:hAnsi="Arial Narrow" w:cs="Times New Roman"/>
          <w:b/>
          <w:sz w:val="20"/>
          <w:szCs w:val="20"/>
        </w:rPr>
        <w:t>godine</w:t>
      </w:r>
    </w:p>
    <w:tbl>
      <w:tblPr>
        <w:tblW w:w="5033" w:type="pct"/>
        <w:tblBorders>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95"/>
        <w:gridCol w:w="3035"/>
      </w:tblGrid>
      <w:tr w:rsidR="00F30E35" w:rsidRPr="00AB1AE5" w:rsidTr="00593412">
        <w:trPr>
          <w:trHeight w:hRule="exact" w:val="505"/>
        </w:trPr>
        <w:tc>
          <w:tcPr>
            <w:tcW w:w="3338" w:type="pct"/>
            <w:shd w:val="clear" w:color="auto" w:fill="FFFFFF" w:themeFill="background1"/>
            <w:vAlign w:val="center"/>
          </w:tcPr>
          <w:p w:rsidR="00A1267B" w:rsidRPr="00637B10" w:rsidRDefault="00A1267B" w:rsidP="00A6549D">
            <w:pPr>
              <w:pStyle w:val="TableParagraph"/>
              <w:rPr>
                <w:rFonts w:eastAsia="Times New Roman"/>
                <w:b w:val="0"/>
              </w:rPr>
            </w:pPr>
            <w:r w:rsidRPr="00637B10">
              <w:t>ESG</w:t>
            </w:r>
            <w:r w:rsidRPr="00637B10">
              <w:rPr>
                <w:spacing w:val="-3"/>
              </w:rPr>
              <w:t xml:space="preserve"> </w:t>
            </w:r>
            <w:r w:rsidRPr="00637B10">
              <w:t>standardi</w:t>
            </w:r>
          </w:p>
        </w:tc>
        <w:tc>
          <w:tcPr>
            <w:tcW w:w="1662" w:type="pct"/>
            <w:shd w:val="clear" w:color="auto" w:fill="FFFFFF" w:themeFill="background1"/>
            <w:vAlign w:val="center"/>
          </w:tcPr>
          <w:p w:rsidR="00A1267B" w:rsidRPr="00637B10" w:rsidRDefault="00F30E35" w:rsidP="00593412">
            <w:pPr>
              <w:pStyle w:val="TableParagraph"/>
              <w:ind w:firstLine="142"/>
              <w:rPr>
                <w:rFonts w:eastAsia="Times New Roman"/>
                <w:b w:val="0"/>
              </w:rPr>
            </w:pPr>
            <w:r w:rsidRPr="00637B10">
              <w:t>srp</w:t>
            </w:r>
            <w:r w:rsidR="00A1267B" w:rsidRPr="00637B10">
              <w:t>nj</w:t>
            </w:r>
            <w:r w:rsidRPr="00637B10">
              <w:t>a</w:t>
            </w:r>
            <w:r w:rsidR="00A1267B" w:rsidRPr="00637B10">
              <w:t xml:space="preserve"> 2015.</w:t>
            </w:r>
          </w:p>
        </w:tc>
      </w:tr>
      <w:tr w:rsidR="00A1267B" w:rsidRPr="00AB1AE5" w:rsidTr="00593412">
        <w:trPr>
          <w:trHeight w:hRule="exact" w:val="505"/>
        </w:trPr>
        <w:tc>
          <w:tcPr>
            <w:tcW w:w="3338" w:type="pct"/>
            <w:shd w:val="clear" w:color="auto" w:fill="FFFFFF" w:themeFill="background1"/>
            <w:vAlign w:val="center"/>
          </w:tcPr>
          <w:p w:rsidR="00A1267B" w:rsidRPr="00D90579" w:rsidRDefault="00A1267B" w:rsidP="00A6549D">
            <w:pPr>
              <w:pStyle w:val="TableParagraph"/>
              <w:rPr>
                <w:rFonts w:eastAsia="Arial"/>
                <w:b w:val="0"/>
              </w:rPr>
            </w:pPr>
            <w:r w:rsidRPr="00D90579">
              <w:rPr>
                <w:spacing w:val="-4"/>
              </w:rPr>
              <w:t xml:space="preserve">1.1. </w:t>
            </w:r>
            <w:r w:rsidRPr="00D90579">
              <w:t xml:space="preserve">Politika, </w:t>
            </w:r>
            <w:r w:rsidRPr="00D90579">
              <w:rPr>
                <w:spacing w:val="-4"/>
              </w:rPr>
              <w:t xml:space="preserve">misija, vizija, opća </w:t>
            </w:r>
            <w:r w:rsidRPr="00D90579">
              <w:t>strategija visokog učilišta/podstrategije</w:t>
            </w:r>
          </w:p>
        </w:tc>
        <w:tc>
          <w:tcPr>
            <w:tcW w:w="1662" w:type="pct"/>
            <w:shd w:val="clear" w:color="auto" w:fill="FFFFFF" w:themeFill="background1"/>
            <w:vAlign w:val="center"/>
          </w:tcPr>
          <w:p w:rsidR="00A1267B" w:rsidRPr="00AB1AE5" w:rsidRDefault="00A1267B" w:rsidP="00593412">
            <w:pPr>
              <w:pStyle w:val="TableParagraph"/>
              <w:ind w:firstLine="142"/>
              <w:rPr>
                <w:rFonts w:eastAsia="Times New Roman"/>
              </w:rPr>
            </w:pPr>
            <w:r w:rsidRPr="00AB1AE5">
              <w:t>Razvijena faza</w:t>
            </w:r>
          </w:p>
        </w:tc>
      </w:tr>
      <w:tr w:rsidR="00A1267B" w:rsidRPr="00AB1AE5" w:rsidTr="00593412">
        <w:trPr>
          <w:trHeight w:hRule="exact" w:val="505"/>
        </w:trPr>
        <w:tc>
          <w:tcPr>
            <w:tcW w:w="3338" w:type="pct"/>
            <w:shd w:val="clear" w:color="auto" w:fill="FFFFFF" w:themeFill="background1"/>
            <w:vAlign w:val="center"/>
          </w:tcPr>
          <w:p w:rsidR="00A1267B" w:rsidRPr="00D90579" w:rsidRDefault="00A1267B" w:rsidP="00A6549D">
            <w:pPr>
              <w:pStyle w:val="TableParagraph"/>
              <w:rPr>
                <w:b w:val="0"/>
              </w:rPr>
            </w:pPr>
            <w:r w:rsidRPr="00D90579">
              <w:t xml:space="preserve">1.2.1. Odobravanje, promatranje i </w:t>
            </w:r>
            <w:r w:rsidR="00363E59" w:rsidRPr="00D90579">
              <w:t>perio</w:t>
            </w:r>
            <w:r w:rsidR="00924624" w:rsidRPr="00D90579">
              <w:t xml:space="preserve">dična revizija </w:t>
            </w:r>
            <w:r w:rsidRPr="00D90579">
              <w:t xml:space="preserve">studijskih </w:t>
            </w:r>
            <w:r w:rsidR="00924624" w:rsidRPr="00D90579">
              <w:t xml:space="preserve"> </w:t>
            </w:r>
            <w:r w:rsidRPr="00D90579">
              <w:t xml:space="preserve">programa i </w:t>
            </w:r>
            <w:r w:rsidR="00924624" w:rsidRPr="00D90579">
              <w:t xml:space="preserve">  </w:t>
            </w:r>
            <w:r w:rsidRPr="00D90579">
              <w:t>stupnjeva obrazovanja</w:t>
            </w:r>
          </w:p>
        </w:tc>
        <w:tc>
          <w:tcPr>
            <w:tcW w:w="1662" w:type="pct"/>
            <w:shd w:val="clear" w:color="auto" w:fill="FFFFFF" w:themeFill="background1"/>
            <w:vAlign w:val="center"/>
          </w:tcPr>
          <w:p w:rsidR="00A1267B" w:rsidRPr="00AB1AE5" w:rsidRDefault="00A1267B" w:rsidP="00593412">
            <w:pPr>
              <w:pStyle w:val="TableParagraph"/>
              <w:ind w:firstLine="142"/>
              <w:rPr>
                <w:rFonts w:eastAsia="Times New Roman"/>
              </w:rPr>
            </w:pPr>
            <w:r w:rsidRPr="00AB1AE5">
              <w:t>Prijelaz</w:t>
            </w:r>
            <w:r w:rsidRPr="00AB1AE5">
              <w:rPr>
                <w:spacing w:val="-11"/>
              </w:rPr>
              <w:t xml:space="preserve"> </w:t>
            </w:r>
            <w:r w:rsidRPr="00AB1AE5">
              <w:t>iz</w:t>
            </w:r>
            <w:r w:rsidRPr="00AB1AE5">
              <w:rPr>
                <w:spacing w:val="-11"/>
              </w:rPr>
              <w:t xml:space="preserve"> </w:t>
            </w:r>
            <w:r w:rsidRPr="00AB1AE5">
              <w:t>početne</w:t>
            </w:r>
            <w:r w:rsidRPr="00AB1AE5">
              <w:rPr>
                <w:spacing w:val="-11"/>
              </w:rPr>
              <w:t xml:space="preserve"> </w:t>
            </w:r>
            <w:r w:rsidRPr="00AB1AE5">
              <w:t>u</w:t>
            </w:r>
            <w:r w:rsidRPr="00AB1AE5">
              <w:rPr>
                <w:spacing w:val="-10"/>
              </w:rPr>
              <w:t xml:space="preserve"> </w:t>
            </w:r>
            <w:r w:rsidRPr="00AB1AE5">
              <w:t>razvijenu</w:t>
            </w:r>
            <w:r w:rsidRPr="00AB1AE5">
              <w:rPr>
                <w:spacing w:val="-11"/>
              </w:rPr>
              <w:t xml:space="preserve"> </w:t>
            </w:r>
            <w:r w:rsidRPr="00AB1AE5">
              <w:t>fazu</w:t>
            </w:r>
          </w:p>
        </w:tc>
      </w:tr>
      <w:tr w:rsidR="00A1267B" w:rsidRPr="00AB1AE5" w:rsidTr="00593412">
        <w:trPr>
          <w:trHeight w:hRule="exact" w:val="505"/>
        </w:trPr>
        <w:tc>
          <w:tcPr>
            <w:tcW w:w="3338" w:type="pct"/>
            <w:shd w:val="clear" w:color="auto" w:fill="FFFFFF" w:themeFill="background1"/>
            <w:vAlign w:val="center"/>
          </w:tcPr>
          <w:p w:rsidR="00A1267B" w:rsidRPr="00D90579" w:rsidRDefault="00A1267B" w:rsidP="00A6549D">
            <w:pPr>
              <w:pStyle w:val="TableParagraph"/>
              <w:rPr>
                <w:rFonts w:eastAsia="Times New Roman"/>
                <w:b w:val="0"/>
              </w:rPr>
            </w:pPr>
            <w:r w:rsidRPr="00D90579">
              <w:t>1.2.2. Znanstveno- istraživački</w:t>
            </w:r>
            <w:r w:rsidRPr="00D90579">
              <w:rPr>
                <w:spacing w:val="3"/>
              </w:rPr>
              <w:t xml:space="preserve"> </w:t>
            </w:r>
            <w:r w:rsidRPr="00D90579">
              <w:rPr>
                <w:spacing w:val="-4"/>
              </w:rPr>
              <w:t>rad</w:t>
            </w:r>
          </w:p>
        </w:tc>
        <w:tc>
          <w:tcPr>
            <w:tcW w:w="1662" w:type="pct"/>
            <w:shd w:val="clear" w:color="auto" w:fill="FFFFFF" w:themeFill="background1"/>
            <w:vAlign w:val="center"/>
          </w:tcPr>
          <w:p w:rsidR="00A1267B" w:rsidRPr="00AB1AE5" w:rsidRDefault="00A1267B" w:rsidP="00593412">
            <w:pPr>
              <w:pStyle w:val="TableParagraph"/>
              <w:ind w:firstLine="142"/>
              <w:rPr>
                <w:rFonts w:eastAsia="Times New Roman"/>
              </w:rPr>
            </w:pPr>
            <w:r w:rsidRPr="00AB1AE5">
              <w:t>Prijelaz iz početne u razvijenu fazu</w:t>
            </w:r>
          </w:p>
        </w:tc>
      </w:tr>
      <w:tr w:rsidR="00A1267B" w:rsidRPr="00AB1AE5" w:rsidTr="00593412">
        <w:trPr>
          <w:trHeight w:hRule="exact" w:val="505"/>
        </w:trPr>
        <w:tc>
          <w:tcPr>
            <w:tcW w:w="3338" w:type="pct"/>
            <w:shd w:val="clear" w:color="auto" w:fill="FFFFFF" w:themeFill="background1"/>
            <w:vAlign w:val="center"/>
          </w:tcPr>
          <w:p w:rsidR="00A1267B" w:rsidRPr="00D90579" w:rsidRDefault="00A1267B" w:rsidP="00A6549D">
            <w:pPr>
              <w:pStyle w:val="TableParagraph"/>
              <w:rPr>
                <w:rFonts w:eastAsia="Times New Roman"/>
                <w:b w:val="0"/>
              </w:rPr>
            </w:pPr>
            <w:r w:rsidRPr="00D90579">
              <w:rPr>
                <w:spacing w:val="-4"/>
              </w:rPr>
              <w:t xml:space="preserve">1.3. </w:t>
            </w:r>
            <w:r w:rsidRPr="00D90579">
              <w:t>Ocjenjivanje</w:t>
            </w:r>
            <w:r w:rsidRPr="00D90579">
              <w:rPr>
                <w:spacing w:val="7"/>
              </w:rPr>
              <w:t xml:space="preserve"> </w:t>
            </w:r>
            <w:r w:rsidRPr="00D90579">
              <w:t>studenata</w:t>
            </w:r>
          </w:p>
        </w:tc>
        <w:tc>
          <w:tcPr>
            <w:tcW w:w="1662" w:type="pct"/>
            <w:shd w:val="clear" w:color="auto" w:fill="FFFFFF" w:themeFill="background1"/>
            <w:vAlign w:val="center"/>
          </w:tcPr>
          <w:p w:rsidR="00A1267B" w:rsidRPr="00AB1AE5" w:rsidRDefault="00A1267B" w:rsidP="00593412">
            <w:pPr>
              <w:pStyle w:val="TableParagraph"/>
              <w:ind w:firstLine="142"/>
              <w:rPr>
                <w:rFonts w:eastAsia="Times New Roman"/>
              </w:rPr>
            </w:pPr>
            <w:r w:rsidRPr="00AB1AE5">
              <w:t>Razvijena faza</w:t>
            </w:r>
          </w:p>
        </w:tc>
      </w:tr>
      <w:tr w:rsidR="00A1267B" w:rsidRPr="00AB1AE5" w:rsidTr="00593412">
        <w:trPr>
          <w:trHeight w:hRule="exact" w:val="505"/>
        </w:trPr>
        <w:tc>
          <w:tcPr>
            <w:tcW w:w="3338" w:type="pct"/>
            <w:shd w:val="clear" w:color="auto" w:fill="FFFFFF" w:themeFill="background1"/>
            <w:vAlign w:val="center"/>
          </w:tcPr>
          <w:p w:rsidR="00A1267B" w:rsidRPr="00D90579" w:rsidRDefault="00A1267B" w:rsidP="00A6549D">
            <w:pPr>
              <w:pStyle w:val="TableParagraph"/>
              <w:rPr>
                <w:rFonts w:eastAsia="Arial"/>
                <w:b w:val="0"/>
              </w:rPr>
            </w:pPr>
            <w:r w:rsidRPr="00D90579">
              <w:rPr>
                <w:spacing w:val="-4"/>
              </w:rPr>
              <w:t xml:space="preserve">1.4. </w:t>
            </w:r>
            <w:r w:rsidRPr="00D90579">
              <w:t>Osiguravanje kvalitete nastavnog osoblja, njegova interakcija.</w:t>
            </w:r>
          </w:p>
          <w:p w:rsidR="00A1267B" w:rsidRPr="00D90579" w:rsidRDefault="00924624" w:rsidP="00A6549D">
            <w:pPr>
              <w:pStyle w:val="TableParagraph"/>
              <w:rPr>
                <w:b w:val="0"/>
              </w:rPr>
            </w:pPr>
            <w:r w:rsidRPr="00D90579">
              <w:t xml:space="preserve">       </w:t>
            </w:r>
            <w:r w:rsidR="00A1267B" w:rsidRPr="00D90579">
              <w:t xml:space="preserve">Utjecaj </w:t>
            </w:r>
            <w:r w:rsidR="00A1267B" w:rsidRPr="00D90579">
              <w:rPr>
                <w:spacing w:val="-3"/>
              </w:rPr>
              <w:t xml:space="preserve">na </w:t>
            </w:r>
            <w:r w:rsidR="00A1267B" w:rsidRPr="00D90579">
              <w:t xml:space="preserve">društvo </w:t>
            </w:r>
            <w:r w:rsidR="00A1267B" w:rsidRPr="00D90579">
              <w:rPr>
                <w:spacing w:val="-4"/>
              </w:rPr>
              <w:t xml:space="preserve">znanja </w:t>
            </w:r>
            <w:r w:rsidR="00A1267B" w:rsidRPr="00D90579">
              <w:rPr>
                <w:spacing w:val="-3"/>
              </w:rPr>
              <w:t xml:space="preserve">te </w:t>
            </w:r>
            <w:r w:rsidR="00A1267B" w:rsidRPr="00D90579">
              <w:t>doprinos regionalnom razvoju.</w:t>
            </w:r>
          </w:p>
        </w:tc>
        <w:tc>
          <w:tcPr>
            <w:tcW w:w="1662" w:type="pct"/>
            <w:shd w:val="clear" w:color="auto" w:fill="FFFFFF" w:themeFill="background1"/>
            <w:vAlign w:val="center"/>
          </w:tcPr>
          <w:p w:rsidR="00A1267B" w:rsidRPr="00AB1AE5" w:rsidRDefault="00A1267B" w:rsidP="00593412">
            <w:pPr>
              <w:pStyle w:val="TableParagraph"/>
              <w:ind w:firstLine="142"/>
              <w:rPr>
                <w:rFonts w:eastAsia="Times New Roman"/>
              </w:rPr>
            </w:pPr>
            <w:r w:rsidRPr="00AB1AE5">
              <w:t>Prijelaz iz razvijene u naprednu fazu</w:t>
            </w:r>
          </w:p>
        </w:tc>
      </w:tr>
      <w:tr w:rsidR="00A1267B" w:rsidRPr="00AB1AE5" w:rsidTr="00593412">
        <w:trPr>
          <w:trHeight w:hRule="exact" w:val="505"/>
        </w:trPr>
        <w:tc>
          <w:tcPr>
            <w:tcW w:w="3338" w:type="pct"/>
            <w:shd w:val="clear" w:color="auto" w:fill="FFFFFF" w:themeFill="background1"/>
            <w:vAlign w:val="center"/>
          </w:tcPr>
          <w:p w:rsidR="00A1267B" w:rsidRPr="00D90579" w:rsidRDefault="00A1267B" w:rsidP="00A6549D">
            <w:pPr>
              <w:pStyle w:val="TableParagraph"/>
              <w:rPr>
                <w:rFonts w:eastAsia="Times New Roman"/>
                <w:b w:val="0"/>
              </w:rPr>
            </w:pPr>
            <w:r w:rsidRPr="00D90579">
              <w:rPr>
                <w:spacing w:val="-4"/>
              </w:rPr>
              <w:t xml:space="preserve">1.5. </w:t>
            </w:r>
            <w:r w:rsidRPr="00D90579">
              <w:t xml:space="preserve">Resursi za </w:t>
            </w:r>
            <w:r w:rsidRPr="00D90579">
              <w:rPr>
                <w:spacing w:val="-4"/>
              </w:rPr>
              <w:t xml:space="preserve">učenje </w:t>
            </w:r>
            <w:r w:rsidRPr="00D90579">
              <w:t>i potporu</w:t>
            </w:r>
            <w:r w:rsidRPr="00D90579">
              <w:rPr>
                <w:spacing w:val="9"/>
              </w:rPr>
              <w:t xml:space="preserve"> </w:t>
            </w:r>
            <w:r w:rsidRPr="00D90579">
              <w:t>studentima</w:t>
            </w:r>
          </w:p>
        </w:tc>
        <w:tc>
          <w:tcPr>
            <w:tcW w:w="1662" w:type="pct"/>
            <w:shd w:val="clear" w:color="auto" w:fill="FFFFFF" w:themeFill="background1"/>
            <w:vAlign w:val="center"/>
          </w:tcPr>
          <w:p w:rsidR="00A1267B" w:rsidRPr="00AB1AE5" w:rsidRDefault="00A1267B" w:rsidP="00593412">
            <w:pPr>
              <w:pStyle w:val="TableParagraph"/>
              <w:ind w:firstLine="142"/>
              <w:rPr>
                <w:rFonts w:eastAsia="Times New Roman"/>
              </w:rPr>
            </w:pPr>
            <w:r w:rsidRPr="00AB1AE5">
              <w:t>Razvijena faza</w:t>
            </w:r>
          </w:p>
        </w:tc>
      </w:tr>
      <w:tr w:rsidR="00A1267B" w:rsidRPr="00AB1AE5" w:rsidTr="00593412">
        <w:trPr>
          <w:trHeight w:hRule="exact" w:val="505"/>
        </w:trPr>
        <w:tc>
          <w:tcPr>
            <w:tcW w:w="3338" w:type="pct"/>
            <w:shd w:val="clear" w:color="auto" w:fill="FFFFFF" w:themeFill="background1"/>
            <w:vAlign w:val="center"/>
          </w:tcPr>
          <w:p w:rsidR="00A1267B" w:rsidRPr="00D90579" w:rsidRDefault="00A1267B" w:rsidP="00A6549D">
            <w:pPr>
              <w:pStyle w:val="TableParagraph"/>
              <w:rPr>
                <w:b w:val="0"/>
              </w:rPr>
            </w:pPr>
            <w:r w:rsidRPr="00D90579">
              <w:rPr>
                <w:spacing w:val="-4"/>
              </w:rPr>
              <w:t xml:space="preserve">1.6. </w:t>
            </w:r>
            <w:r w:rsidRPr="00D90579">
              <w:t>Važnost i pristup informacijama sustava osiguravanja</w:t>
            </w:r>
            <w:r w:rsidRPr="00D90579">
              <w:rPr>
                <w:spacing w:val="10"/>
              </w:rPr>
              <w:t xml:space="preserve"> </w:t>
            </w:r>
            <w:r w:rsidRPr="00D90579">
              <w:t>kvalitete</w:t>
            </w:r>
          </w:p>
        </w:tc>
        <w:tc>
          <w:tcPr>
            <w:tcW w:w="1662" w:type="pct"/>
            <w:shd w:val="clear" w:color="auto" w:fill="FFFFFF" w:themeFill="background1"/>
            <w:vAlign w:val="center"/>
          </w:tcPr>
          <w:p w:rsidR="00A1267B" w:rsidRPr="00AB1AE5" w:rsidRDefault="00A1267B" w:rsidP="00593412">
            <w:pPr>
              <w:pStyle w:val="TableParagraph"/>
              <w:ind w:firstLine="142"/>
            </w:pPr>
            <w:r w:rsidRPr="00AB1AE5">
              <w:t>Prijelaz iz razvijene u naprednu fazu</w:t>
            </w:r>
          </w:p>
        </w:tc>
      </w:tr>
      <w:tr w:rsidR="00A1267B" w:rsidRPr="00AB1AE5" w:rsidTr="00593412">
        <w:trPr>
          <w:trHeight w:hRule="exact" w:val="505"/>
        </w:trPr>
        <w:tc>
          <w:tcPr>
            <w:tcW w:w="3338" w:type="pct"/>
            <w:shd w:val="clear" w:color="auto" w:fill="FFFFFF" w:themeFill="background1"/>
            <w:vAlign w:val="center"/>
          </w:tcPr>
          <w:p w:rsidR="00A1267B" w:rsidRPr="00D90579" w:rsidRDefault="00A1267B" w:rsidP="00A6549D">
            <w:pPr>
              <w:pStyle w:val="TableParagraph"/>
              <w:rPr>
                <w:b w:val="0"/>
              </w:rPr>
            </w:pPr>
            <w:r w:rsidRPr="00D90579">
              <w:rPr>
                <w:spacing w:val="-4"/>
              </w:rPr>
              <w:t xml:space="preserve">1.7. </w:t>
            </w:r>
            <w:r w:rsidRPr="00D90579">
              <w:t>Javno</w:t>
            </w:r>
            <w:r w:rsidRPr="00D90579">
              <w:rPr>
                <w:spacing w:val="8"/>
              </w:rPr>
              <w:t xml:space="preserve"> </w:t>
            </w:r>
            <w:r w:rsidRPr="00D90579">
              <w:t>informiranje</w:t>
            </w:r>
          </w:p>
        </w:tc>
        <w:tc>
          <w:tcPr>
            <w:tcW w:w="1662" w:type="pct"/>
            <w:shd w:val="clear" w:color="auto" w:fill="FFFFFF" w:themeFill="background1"/>
            <w:vAlign w:val="center"/>
          </w:tcPr>
          <w:p w:rsidR="00A1267B" w:rsidRPr="00AB1AE5" w:rsidRDefault="00A1267B" w:rsidP="00593412">
            <w:pPr>
              <w:pStyle w:val="TableParagraph"/>
              <w:ind w:firstLine="142"/>
            </w:pPr>
            <w:r w:rsidRPr="00AB1AE5">
              <w:t>Prijelaz iz razvijene u naprednu fazu</w:t>
            </w:r>
          </w:p>
        </w:tc>
      </w:tr>
    </w:tbl>
    <w:p w:rsidR="00200F69" w:rsidRPr="00145281" w:rsidRDefault="00200F69" w:rsidP="00145281">
      <w:pPr>
        <w:spacing w:line="276" w:lineRule="auto"/>
      </w:pPr>
    </w:p>
    <w:p w:rsidR="00AA67F8" w:rsidRPr="00AB1AE5" w:rsidRDefault="00924624" w:rsidP="00B32C74">
      <w:pPr>
        <w:pStyle w:val="Heading2"/>
      </w:pPr>
      <w:bookmarkStart w:id="36" w:name="_Toc439969885"/>
      <w:r w:rsidRPr="00AB1AE5">
        <w:t>UNUTARNJA PROSUDBA</w:t>
      </w:r>
      <w:bookmarkEnd w:id="36"/>
    </w:p>
    <w:p w:rsidR="00AA67F8" w:rsidRPr="00AB1AE5" w:rsidRDefault="00AA67F8" w:rsidP="001F7F80">
      <w:pPr>
        <w:spacing w:line="276" w:lineRule="auto"/>
        <w:jc w:val="both"/>
        <w:rPr>
          <w:rFonts w:ascii="Arial Narrow" w:hAnsi="Arial Narrow"/>
          <w:sz w:val="20"/>
          <w:szCs w:val="20"/>
        </w:rPr>
      </w:pPr>
      <w:r w:rsidRPr="00AB1AE5">
        <w:rPr>
          <w:rFonts w:ascii="Arial Narrow" w:hAnsi="Arial Narrow"/>
          <w:sz w:val="20"/>
          <w:szCs w:val="20"/>
        </w:rPr>
        <w:t>Tijekom 2015. provedeno je tematsko unutarnje vrednovanje sustava za kvalitetu Filozofskog fakulteta Osijek o usklađenosti ishoda učenja na razini studija i predmeta. Zaključak Povjerenstva za provođenje unutarnje prosudbe sustava za osiguravanje kvalitete Filozofskog fakulteta Osijek u završnom izvješću o provedenoj unutarnjoj prosudbi je da svi studijski programi koji se izvode na Filozofskom fakultetu Osijek sadrže ishode učenja – kako na razini cijelog programa, tako i na razini pojedinih kolegija te su ti ishodi učenja međusobno usklađeni. Pojedini manji uočeni nedostatci u međuvremenu su uklonjeni.</w:t>
      </w:r>
    </w:p>
    <w:p w:rsidR="00363E59" w:rsidRPr="00CD0B3E" w:rsidRDefault="00AA67F8" w:rsidP="00CD0B3E">
      <w:pPr>
        <w:spacing w:line="276" w:lineRule="auto"/>
        <w:jc w:val="both"/>
        <w:rPr>
          <w:rFonts w:ascii="Arial Narrow" w:hAnsi="Arial Narrow"/>
          <w:sz w:val="20"/>
          <w:szCs w:val="20"/>
        </w:rPr>
      </w:pPr>
      <w:r w:rsidRPr="00AB1AE5">
        <w:rPr>
          <w:rFonts w:ascii="Arial Narrow" w:hAnsi="Arial Narrow"/>
          <w:sz w:val="20"/>
          <w:szCs w:val="20"/>
        </w:rPr>
        <w:t xml:space="preserve">Svi sveučilišni preddiplomski, diplomski i doktorski studiji koji se izvode na Filozofskom fakultetu u Osijeku tijekom 2014./15. usklađeni su sa Zakonom o znanstvenoj djelatnosti i visokom obrazovanju, čl. 78. U svrhu provedbe povezivanja ishoda učenja s nastavnim metodama, aktivnošću studenata i vrednovanjem rada studenata na razini pojedinih predmeta Uprava Filozofskog fakulteta Osijek je u prosincu 2014. godine oblikovala Radnu skupinu za analizu ishoda učenja. Svi definirani ishodi učenja na razini pojedinih predmeta temeljito su u više navrata u razdoblju od siječnja do kraja svibnja 2015. godine analizirani i operacionalizirani. Rezultat ovih aktivnosti je povezanost ishoda učenja s nastavnim metodama, aktivnošću studenata i vrednovanjem rada studenata u svim pojedinim predmetima na svim studijskim programima. </w:t>
      </w:r>
    </w:p>
    <w:p w:rsidR="00A1267B" w:rsidRPr="00AB1AE5" w:rsidRDefault="00924624" w:rsidP="00B32C74">
      <w:pPr>
        <w:pStyle w:val="Heading2"/>
      </w:pPr>
      <w:bookmarkStart w:id="37" w:name="_Toc439969886"/>
      <w:r w:rsidRPr="00AB1AE5">
        <w:t>STRATEGIJA RAZVOJA FILOZOFSKOG FAKULTETA 2016.</w:t>
      </w:r>
      <w:r w:rsidR="0012471C">
        <w:t xml:space="preserve"> </w:t>
      </w:r>
      <w:r w:rsidRPr="00AB1AE5">
        <w:t>-</w:t>
      </w:r>
      <w:r w:rsidR="0012471C">
        <w:t xml:space="preserve"> </w:t>
      </w:r>
      <w:r w:rsidRPr="00AB1AE5">
        <w:t>2020.</w:t>
      </w:r>
      <w:bookmarkEnd w:id="37"/>
    </w:p>
    <w:p w:rsidR="00A1267B" w:rsidRPr="00AB1AE5" w:rsidRDefault="00A1267B" w:rsidP="001F7F80">
      <w:pPr>
        <w:pStyle w:val="Default"/>
        <w:widowControl w:val="0"/>
        <w:spacing w:line="276" w:lineRule="auto"/>
        <w:jc w:val="both"/>
        <w:rPr>
          <w:rFonts w:ascii="Arial Narrow" w:hAnsi="Arial Narrow"/>
          <w:b/>
          <w:sz w:val="20"/>
          <w:szCs w:val="20"/>
        </w:rPr>
      </w:pPr>
      <w:r w:rsidRPr="00AB1AE5">
        <w:rPr>
          <w:rFonts w:ascii="Arial Narrow" w:hAnsi="Arial Narrow"/>
          <w:sz w:val="20"/>
          <w:szCs w:val="20"/>
        </w:rPr>
        <w:t>Održane</w:t>
      </w:r>
      <w:r w:rsidR="000D2257">
        <w:rPr>
          <w:rFonts w:ascii="Arial Narrow" w:hAnsi="Arial Narrow"/>
          <w:sz w:val="20"/>
          <w:szCs w:val="20"/>
        </w:rPr>
        <w:t xml:space="preserve"> su</w:t>
      </w:r>
      <w:r w:rsidRPr="00AB1AE5">
        <w:rPr>
          <w:rFonts w:ascii="Arial Narrow" w:hAnsi="Arial Narrow"/>
          <w:sz w:val="20"/>
          <w:szCs w:val="20"/>
        </w:rPr>
        <w:t xml:space="preserve"> strateške rad</w:t>
      </w:r>
      <w:r w:rsidR="000D2257">
        <w:rPr>
          <w:rFonts w:ascii="Arial Narrow" w:hAnsi="Arial Narrow"/>
          <w:sz w:val="20"/>
          <w:szCs w:val="20"/>
        </w:rPr>
        <w:t xml:space="preserve">ionice s Upravom </w:t>
      </w:r>
      <w:r w:rsidRPr="00AB1AE5">
        <w:rPr>
          <w:rFonts w:ascii="Arial Narrow" w:hAnsi="Arial Narrow"/>
          <w:sz w:val="20"/>
          <w:szCs w:val="20"/>
        </w:rPr>
        <w:t>Fakulteta (dvije radionice) te strateške radionice po odsjecima/katedrama (10 radionica) o postavljenim strateškim ciljevima za razdoblje od 2016.-</w:t>
      </w:r>
      <w:r w:rsidR="00924624">
        <w:rPr>
          <w:rFonts w:ascii="Arial Narrow" w:hAnsi="Arial Narrow"/>
          <w:sz w:val="20"/>
          <w:szCs w:val="20"/>
        </w:rPr>
        <w:t xml:space="preserve"> </w:t>
      </w:r>
      <w:r w:rsidRPr="00AB1AE5">
        <w:rPr>
          <w:rFonts w:ascii="Arial Narrow" w:hAnsi="Arial Narrow"/>
          <w:sz w:val="20"/>
          <w:szCs w:val="20"/>
        </w:rPr>
        <w:t>2020.</w:t>
      </w:r>
    </w:p>
    <w:p w:rsidR="00924624" w:rsidRDefault="000D2257" w:rsidP="0087554D">
      <w:pPr>
        <w:pStyle w:val="Default"/>
        <w:widowControl w:val="0"/>
        <w:spacing w:line="276" w:lineRule="auto"/>
        <w:jc w:val="both"/>
        <w:rPr>
          <w:rFonts w:ascii="Arial Narrow" w:hAnsi="Arial Narrow"/>
          <w:sz w:val="20"/>
          <w:szCs w:val="20"/>
        </w:rPr>
      </w:pPr>
      <w:r>
        <w:rPr>
          <w:rFonts w:ascii="Arial Narrow" w:hAnsi="Arial Narrow"/>
          <w:sz w:val="20"/>
          <w:szCs w:val="20"/>
        </w:rPr>
        <w:t>Integrirani su prikupljeni podatci, a usvajanje dokumenta se očekuje na sjednici Fakultetskog vijeća u siječnju 2016.</w:t>
      </w:r>
    </w:p>
    <w:p w:rsidR="00694528" w:rsidRPr="00AB1AE5" w:rsidRDefault="00694528" w:rsidP="002E4822">
      <w:pPr>
        <w:pStyle w:val="Heading1"/>
      </w:pPr>
      <w:bookmarkStart w:id="38" w:name="_Toc439969887"/>
      <w:r w:rsidRPr="00AB1AE5">
        <w:t>ORGANIZACIJA RADA</w:t>
      </w:r>
      <w:bookmarkEnd w:id="38"/>
    </w:p>
    <w:p w:rsidR="00D563C9" w:rsidRPr="00A105AA" w:rsidRDefault="00D563C9" w:rsidP="00D563C9">
      <w:pPr>
        <w:tabs>
          <w:tab w:val="left" w:pos="2835"/>
          <w:tab w:val="left" w:pos="4536"/>
        </w:tabs>
        <w:spacing w:line="240" w:lineRule="auto"/>
        <w:ind w:right="-329"/>
        <w:rPr>
          <w:rFonts w:ascii="Arial Narrow" w:eastAsia="Times New Roman" w:hAnsi="Arial Narrow"/>
          <w:b/>
          <w:i/>
          <w:sz w:val="20"/>
          <w:szCs w:val="20"/>
          <w:lang w:eastAsia="hr-HR"/>
        </w:rPr>
      </w:pPr>
    </w:p>
    <w:p w:rsidR="00A1267B" w:rsidRPr="0087554D" w:rsidRDefault="00924624" w:rsidP="00B32C74">
      <w:pPr>
        <w:pStyle w:val="Heading2"/>
      </w:pPr>
      <w:bookmarkStart w:id="39" w:name="_Toc439969888"/>
      <w:r w:rsidRPr="00AB1AE5">
        <w:t>USTROJBENE JEDINICE (</w:t>
      </w:r>
      <w:r w:rsidR="00254F7F" w:rsidRPr="00AB1AE5">
        <w:t>na dan 1. ožujka 2015</w:t>
      </w:r>
      <w:r w:rsidRPr="00AB1AE5">
        <w:t>.)</w:t>
      </w:r>
      <w:bookmarkEnd w:id="39"/>
    </w:p>
    <w:tbl>
      <w:tblPr>
        <w:tblW w:w="5000" w:type="pct"/>
        <w:jc w:val="center"/>
        <w:tblBorders>
          <w:insideH w:val="single" w:sz="4" w:space="0" w:color="auto"/>
          <w:insideV w:val="single" w:sz="4" w:space="0" w:color="auto"/>
        </w:tblBorders>
        <w:tblLook w:val="04A0" w:firstRow="1" w:lastRow="0" w:firstColumn="1" w:lastColumn="0" w:noHBand="0" w:noVBand="1"/>
      </w:tblPr>
      <w:tblGrid>
        <w:gridCol w:w="824"/>
        <w:gridCol w:w="165"/>
        <w:gridCol w:w="8081"/>
      </w:tblGrid>
      <w:tr w:rsidR="00BF5427" w:rsidRPr="00A105AA" w:rsidTr="00A2054A">
        <w:trPr>
          <w:trHeight w:hRule="exact" w:val="454"/>
          <w:jc w:val="center"/>
        </w:trPr>
        <w:tc>
          <w:tcPr>
            <w:tcW w:w="5000" w:type="pct"/>
            <w:gridSpan w:val="3"/>
            <w:shd w:val="clear" w:color="auto" w:fill="auto"/>
            <w:vAlign w:val="center"/>
          </w:tcPr>
          <w:p w:rsidR="00BF5427" w:rsidRPr="00A105AA" w:rsidRDefault="00BF5427" w:rsidP="00A105AA">
            <w:pPr>
              <w:numPr>
                <w:ilvl w:val="0"/>
                <w:numId w:val="2"/>
              </w:numPr>
              <w:spacing w:line="240" w:lineRule="auto"/>
              <w:ind w:left="601" w:hanging="567"/>
              <w:jc w:val="both"/>
              <w:rPr>
                <w:rFonts w:ascii="Arial Narrow" w:hAnsi="Arial Narrow"/>
                <w:b/>
                <w:color w:val="000000"/>
                <w:sz w:val="20"/>
                <w:szCs w:val="20"/>
              </w:rPr>
            </w:pPr>
            <w:r w:rsidRPr="00A105AA">
              <w:rPr>
                <w:rFonts w:ascii="Arial Narrow" w:hAnsi="Arial Narrow"/>
                <w:b/>
                <w:color w:val="000000"/>
                <w:sz w:val="20"/>
                <w:szCs w:val="20"/>
              </w:rPr>
              <w:t xml:space="preserve">ODSJEK ZA HRVATSKI JEZIK I KNJIŽEVNOST  – </w:t>
            </w:r>
            <w:r w:rsidRPr="00A105AA">
              <w:rPr>
                <w:rFonts w:ascii="Arial Narrow" w:hAnsi="Arial Narrow"/>
                <w:i/>
                <w:color w:val="000000"/>
                <w:sz w:val="20"/>
                <w:szCs w:val="20"/>
              </w:rPr>
              <w:t xml:space="preserve">izv. prof. dr. sc. Milica Lukić, voditeljica </w:t>
            </w:r>
          </w:p>
          <w:p w:rsidR="00BF5427" w:rsidRPr="00A105AA" w:rsidRDefault="00BF5427" w:rsidP="00BF5427">
            <w:pPr>
              <w:spacing w:line="240" w:lineRule="auto"/>
              <w:jc w:val="both"/>
              <w:rPr>
                <w:rFonts w:ascii="Arial Narrow" w:hAnsi="Arial Narrow"/>
                <w:b/>
                <w:color w:val="000000"/>
                <w:sz w:val="20"/>
                <w:szCs w:val="20"/>
              </w:rPr>
            </w:pPr>
            <w:r>
              <w:rPr>
                <w:rFonts w:ascii="Arial Narrow" w:hAnsi="Arial Narrow"/>
                <w:color w:val="000000"/>
                <w:sz w:val="20"/>
                <w:szCs w:val="20"/>
              </w:rPr>
              <w:t xml:space="preserve">             </w:t>
            </w:r>
            <w:r w:rsidRPr="00A105AA">
              <w:rPr>
                <w:rFonts w:ascii="Arial Narrow" w:hAnsi="Arial Narrow"/>
                <w:color w:val="000000"/>
                <w:sz w:val="20"/>
                <w:szCs w:val="20"/>
              </w:rPr>
              <w:t>Odsjek ima 30 zaposlenika raspoređenih na 7 katedara i to:</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1.</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suvremeni hrvatski jezik</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2054A">
            <w:pPr>
              <w:numPr>
                <w:ilvl w:val="0"/>
                <w:numId w:val="3"/>
              </w:numPr>
              <w:spacing w:line="240" w:lineRule="auto"/>
              <w:ind w:right="7"/>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Jadranka Mlikota, šef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Sanda Ham</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Vlasta Rišner</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Maja Glušac, poslijedoktorandica – znanstvena novakinja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2.</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hrvatsku jezičnu povijest i hrvatsku dijalektologiju</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Ljiljana Kolenić, šef (predsjednica) katedre</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Milica Lukić</w:t>
            </w:r>
            <w:r w:rsidRPr="00A105AA">
              <w:rPr>
                <w:rFonts w:ascii="Arial Narrow" w:hAnsi="Arial Narrow"/>
                <w:i/>
                <w:color w:val="000000"/>
                <w:sz w:val="20"/>
                <w:szCs w:val="20"/>
              </w:rPr>
              <w:t xml:space="preserv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Loretana Farkaš</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Silvija Ćurak, poslijedoktorandica – znanstvena novakinja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Tena Babić Sesar, asistentica – znanstvena novakinja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Vera Blažević Krezić, asistentica – znanstvena novakinja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3.</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hrvatski jezik i jezikoslovlje</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Branko Kuna, šef (predsjednik)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Branimir Belaj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Goran Tanacković Faletar</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Ana Mikić Čolić,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 xml:space="preserve">4. </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hrvatsku književnost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Goran Rem, šef (predsjednik)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Ružica Pšihistal</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Ivan Trojan</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Sanja Jukić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5.</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teoriju književnost i svjetsku književnost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Dragica Dragun, šef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Kristina Peternai Andrić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Marica Liović, </w:t>
            </w:r>
            <w:r w:rsidRPr="00A105AA">
              <w:rPr>
                <w:rFonts w:ascii="Arial Narrow" w:hAnsi="Arial Narrow"/>
                <w:i/>
                <w:color w:val="000000"/>
                <w:sz w:val="20"/>
                <w:szCs w:val="20"/>
              </w:rPr>
              <w:t>zamjenica pročelnice</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Tina Varga Oswald</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Dubravka Brunčić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6.</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staru hrvatsku književnost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Zlata Šundalić, šefica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Milovan Tatarin</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Krešimir Šimić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Ivana Pepić,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7.</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 xml:space="preserve">Katedra za metodike i metodologiju </w:t>
            </w:r>
          </w:p>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znanstveno-istraživačkog rada nastave jezika i književnosti</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Jakov Sabljić, šef (predsjednik)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Vesna Bjedov</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Ana Tomić, asistentica</w:t>
            </w:r>
          </w:p>
        </w:tc>
      </w:tr>
      <w:tr w:rsidR="00BF5427" w:rsidRPr="00A105AA" w:rsidTr="00A2054A">
        <w:trPr>
          <w:trHeight w:hRule="exact" w:val="454"/>
          <w:jc w:val="center"/>
        </w:trPr>
        <w:tc>
          <w:tcPr>
            <w:tcW w:w="5000" w:type="pct"/>
            <w:gridSpan w:val="3"/>
            <w:shd w:val="clear" w:color="auto" w:fill="auto"/>
            <w:vAlign w:val="center"/>
          </w:tcPr>
          <w:p w:rsidR="00BF5427" w:rsidRPr="00A105AA" w:rsidRDefault="00BF5427" w:rsidP="00A105AA">
            <w:pPr>
              <w:numPr>
                <w:ilvl w:val="0"/>
                <w:numId w:val="2"/>
              </w:numPr>
              <w:spacing w:line="240" w:lineRule="auto"/>
              <w:ind w:left="743"/>
              <w:jc w:val="both"/>
              <w:rPr>
                <w:rFonts w:ascii="Arial Narrow" w:hAnsi="Arial Narrow"/>
                <w:b/>
                <w:color w:val="000000"/>
                <w:sz w:val="20"/>
                <w:szCs w:val="20"/>
              </w:rPr>
            </w:pPr>
            <w:r w:rsidRPr="00A105AA">
              <w:rPr>
                <w:rFonts w:ascii="Arial Narrow" w:hAnsi="Arial Narrow"/>
                <w:b/>
                <w:color w:val="000000"/>
                <w:sz w:val="20"/>
                <w:szCs w:val="20"/>
              </w:rPr>
              <w:t xml:space="preserve">ODSJEK ZA POVIJEST </w:t>
            </w:r>
            <w:r w:rsidRPr="00A105AA">
              <w:rPr>
                <w:rFonts w:ascii="Arial Narrow" w:hAnsi="Arial Narrow"/>
                <w:i/>
                <w:color w:val="000000"/>
                <w:sz w:val="20"/>
                <w:szCs w:val="20"/>
              </w:rPr>
              <w:t>– doc. dr. sc. Slađana Josipović Batorek, voditeljica</w:t>
            </w:r>
          </w:p>
          <w:p w:rsidR="00BF5427" w:rsidRPr="00A105AA" w:rsidRDefault="00BF5427" w:rsidP="00BF5427">
            <w:pPr>
              <w:spacing w:line="240" w:lineRule="auto"/>
              <w:jc w:val="both"/>
              <w:rPr>
                <w:rFonts w:ascii="Arial Narrow" w:hAnsi="Arial Narrow"/>
                <w:b/>
                <w:color w:val="000000"/>
                <w:sz w:val="20"/>
                <w:szCs w:val="20"/>
              </w:rPr>
            </w:pPr>
            <w:r>
              <w:rPr>
                <w:rFonts w:ascii="Arial Narrow" w:hAnsi="Arial Narrow"/>
                <w:color w:val="000000"/>
                <w:sz w:val="20"/>
                <w:szCs w:val="20"/>
              </w:rPr>
              <w:t xml:space="preserve">                </w:t>
            </w:r>
            <w:r w:rsidRPr="00A105AA">
              <w:rPr>
                <w:rFonts w:ascii="Arial Narrow" w:hAnsi="Arial Narrow"/>
                <w:color w:val="000000"/>
                <w:sz w:val="20"/>
                <w:szCs w:val="20"/>
              </w:rPr>
              <w:t>Odsjek ima 10 zaposlenika raspoređenih na 2 katedre i to:</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1.</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nacionalnu povijest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Jasna Šimić, šef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Ivan Balta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Slađana Josipović Batorek</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Igor Josipović, asistent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Tamara Alebić, asistentica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 xml:space="preserve">2. </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svjetsku povijest i pomoćne predmete povijesti</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Zlatko Đukić, šef (predsjednik) katedre, </w:t>
            </w:r>
            <w:r w:rsidRPr="00A105AA">
              <w:rPr>
                <w:rFonts w:ascii="Arial Narrow" w:hAnsi="Arial Narrow"/>
                <w:i/>
                <w:color w:val="000000"/>
                <w:sz w:val="20"/>
                <w:szCs w:val="20"/>
              </w:rPr>
              <w:t>zamjenik pročelnice</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Dubravka Božić Bogović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Krešimir Bušić, poslijedoktorand</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Luka Pejić, asistent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Ivana Jurčević, poslijedoktorandica – znanstvena novakinja</w:t>
            </w:r>
          </w:p>
        </w:tc>
      </w:tr>
      <w:tr w:rsidR="00BF5427" w:rsidRPr="00A105AA" w:rsidTr="00A2054A">
        <w:trPr>
          <w:trHeight w:hRule="exact" w:val="454"/>
          <w:jc w:val="center"/>
        </w:trPr>
        <w:tc>
          <w:tcPr>
            <w:tcW w:w="5000" w:type="pct"/>
            <w:gridSpan w:val="3"/>
            <w:shd w:val="clear" w:color="auto" w:fill="auto"/>
            <w:vAlign w:val="center"/>
          </w:tcPr>
          <w:p w:rsidR="00BF5427" w:rsidRPr="00A105AA" w:rsidRDefault="00BF5427" w:rsidP="00A105AA">
            <w:pPr>
              <w:numPr>
                <w:ilvl w:val="0"/>
                <w:numId w:val="2"/>
              </w:numPr>
              <w:spacing w:line="240" w:lineRule="auto"/>
              <w:ind w:left="567" w:hanging="533"/>
              <w:jc w:val="both"/>
              <w:rPr>
                <w:rFonts w:ascii="Arial Narrow" w:hAnsi="Arial Narrow"/>
                <w:b/>
                <w:color w:val="000000"/>
                <w:sz w:val="20"/>
                <w:szCs w:val="20"/>
              </w:rPr>
            </w:pPr>
            <w:r w:rsidRPr="00A105AA">
              <w:rPr>
                <w:rFonts w:ascii="Arial Narrow" w:hAnsi="Arial Narrow"/>
                <w:b/>
                <w:color w:val="000000"/>
                <w:sz w:val="20"/>
                <w:szCs w:val="20"/>
              </w:rPr>
              <w:t xml:space="preserve">ODJEK ZA INFORMACIJSKE ZNANOSTI </w:t>
            </w:r>
            <w:r w:rsidRPr="00A105AA">
              <w:rPr>
                <w:rFonts w:ascii="Arial Narrow" w:hAnsi="Arial Narrow"/>
                <w:i/>
                <w:color w:val="000000"/>
                <w:sz w:val="20"/>
                <w:szCs w:val="20"/>
              </w:rPr>
              <w:t xml:space="preserve">– doc. dr. sc. Maja Krtalić voditeljica </w:t>
            </w:r>
          </w:p>
          <w:p w:rsidR="00BF5427" w:rsidRPr="00A105AA" w:rsidRDefault="00BF5427" w:rsidP="00BF5427">
            <w:pPr>
              <w:spacing w:line="240" w:lineRule="auto"/>
              <w:jc w:val="both"/>
              <w:rPr>
                <w:rFonts w:ascii="Arial Narrow" w:hAnsi="Arial Narrow"/>
                <w:b/>
                <w:color w:val="000000"/>
                <w:sz w:val="20"/>
                <w:szCs w:val="20"/>
              </w:rPr>
            </w:pPr>
            <w:r>
              <w:rPr>
                <w:rFonts w:ascii="Arial Narrow" w:hAnsi="Arial Narrow"/>
                <w:color w:val="000000"/>
                <w:sz w:val="20"/>
                <w:szCs w:val="20"/>
              </w:rPr>
              <w:t xml:space="preserve">            </w:t>
            </w:r>
            <w:r w:rsidRPr="00A105AA">
              <w:rPr>
                <w:rFonts w:ascii="Arial Narrow" w:hAnsi="Arial Narrow"/>
                <w:color w:val="000000"/>
                <w:sz w:val="20"/>
                <w:szCs w:val="20"/>
              </w:rPr>
              <w:t>Odsjek ima 18 zaposlenika raspoređenih u 4 katedre i to:</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1.</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upravljanje knjižnicama i organizaciju informacija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Kornelija Petr Balog, šef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Gordana Dukić, </w:t>
            </w:r>
            <w:r w:rsidRPr="00A105AA">
              <w:rPr>
                <w:rFonts w:ascii="Arial Narrow" w:hAnsi="Arial Narrow"/>
                <w:i/>
                <w:color w:val="000000"/>
                <w:sz w:val="20"/>
                <w:szCs w:val="20"/>
              </w:rPr>
              <w:t>zamjenica pročelnice</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Ivana Martinović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Kristina Feldvari,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Snježana Stanarević Katavić,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Ines Hocenski, asistentica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2.</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povijest knjige, nakladništvo i knjižarstvo</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Zoran Velagić, šef (predsjednik)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Jelena Lakuš</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Tomislav Jakopec,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Josipa Selthofer,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3.</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zaštitu pisane baštine i suradnju baštinskih ustanova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Damir Hasenay, šef (predsjednik)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Sanjica Faletar Tanacković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Maja Krtalić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Darko Lacović, asistent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4.</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teoriju informacijskih znanosti</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Boris Bosančić, šef (predsjednik)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Boris Badurina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Milijana Mičunović,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Anita Papić, poslijedoktorandica</w:t>
            </w:r>
          </w:p>
        </w:tc>
      </w:tr>
      <w:tr w:rsidR="00BF5427" w:rsidRPr="00A105AA" w:rsidTr="00A2054A">
        <w:trPr>
          <w:trHeight w:hRule="exact" w:val="454"/>
          <w:jc w:val="center"/>
        </w:trPr>
        <w:tc>
          <w:tcPr>
            <w:tcW w:w="5000" w:type="pct"/>
            <w:gridSpan w:val="3"/>
            <w:shd w:val="clear" w:color="auto" w:fill="auto"/>
            <w:vAlign w:val="center"/>
          </w:tcPr>
          <w:p w:rsidR="00BF5427" w:rsidRPr="00A105AA" w:rsidRDefault="00BF5427" w:rsidP="001C3AA0">
            <w:pPr>
              <w:numPr>
                <w:ilvl w:val="0"/>
                <w:numId w:val="2"/>
              </w:numPr>
              <w:spacing w:line="240" w:lineRule="auto"/>
              <w:ind w:left="601" w:hanging="567"/>
              <w:jc w:val="both"/>
              <w:rPr>
                <w:rFonts w:ascii="Arial Narrow" w:hAnsi="Arial Narrow"/>
                <w:color w:val="000000"/>
                <w:sz w:val="20"/>
                <w:szCs w:val="20"/>
              </w:rPr>
            </w:pPr>
            <w:r w:rsidRPr="00A105AA">
              <w:rPr>
                <w:rFonts w:ascii="Arial Narrow" w:hAnsi="Arial Narrow"/>
                <w:b/>
                <w:color w:val="000000"/>
                <w:sz w:val="20"/>
                <w:szCs w:val="20"/>
              </w:rPr>
              <w:t>ODSJEK ZA ENGLESKI JEZIK I KNJIŽEVNOST</w:t>
            </w:r>
            <w:r w:rsidRPr="00A105AA">
              <w:rPr>
                <w:rFonts w:ascii="Arial Narrow" w:hAnsi="Arial Narrow"/>
                <w:color w:val="000000"/>
                <w:sz w:val="20"/>
                <w:szCs w:val="20"/>
              </w:rPr>
              <w:t xml:space="preserve"> – </w:t>
            </w:r>
            <w:r w:rsidRPr="00A105AA">
              <w:rPr>
                <w:rFonts w:ascii="Arial Narrow" w:hAnsi="Arial Narrow"/>
                <w:i/>
                <w:color w:val="000000"/>
                <w:sz w:val="20"/>
                <w:szCs w:val="20"/>
              </w:rPr>
              <w:t>prof. dr. sc. Višnja Pavičić Takač, voditeljica</w:t>
            </w:r>
            <w:r w:rsidRPr="00A105AA">
              <w:rPr>
                <w:rFonts w:ascii="Arial Narrow" w:hAnsi="Arial Narrow"/>
                <w:color w:val="000000"/>
                <w:sz w:val="20"/>
                <w:szCs w:val="20"/>
              </w:rPr>
              <w:t xml:space="preserve"> </w:t>
            </w:r>
          </w:p>
          <w:p w:rsidR="00BF5427" w:rsidRPr="00A105AA" w:rsidRDefault="00BF5427" w:rsidP="00BF5427">
            <w:pPr>
              <w:spacing w:line="240" w:lineRule="auto"/>
              <w:jc w:val="both"/>
              <w:rPr>
                <w:rFonts w:ascii="Arial Narrow" w:hAnsi="Arial Narrow"/>
                <w:color w:val="000000"/>
                <w:sz w:val="20"/>
                <w:szCs w:val="20"/>
              </w:rPr>
            </w:pPr>
            <w:r>
              <w:rPr>
                <w:rFonts w:ascii="Arial Narrow" w:hAnsi="Arial Narrow"/>
                <w:color w:val="000000"/>
                <w:sz w:val="20"/>
                <w:szCs w:val="20"/>
              </w:rPr>
              <w:t xml:space="preserve">         </w:t>
            </w:r>
            <w:r w:rsidR="001C3AA0">
              <w:rPr>
                <w:rFonts w:ascii="Arial Narrow" w:hAnsi="Arial Narrow"/>
                <w:color w:val="000000"/>
                <w:sz w:val="20"/>
                <w:szCs w:val="20"/>
              </w:rPr>
              <w:t xml:space="preserve">    </w:t>
            </w:r>
            <w:r w:rsidRPr="00A105AA">
              <w:rPr>
                <w:rFonts w:ascii="Arial Narrow" w:hAnsi="Arial Narrow"/>
                <w:color w:val="000000"/>
                <w:sz w:val="20"/>
                <w:szCs w:val="20"/>
              </w:rPr>
              <w:t>Odsjek ima 19 zaposlenika raspoređenih u 3 katedre i to:</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1.</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engleski jezik i lingvistiku</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Gabrijela Buljan, šef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Mario Brdar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Tanja Gradečak Erdeljić, </w:t>
            </w:r>
            <w:r w:rsidRPr="00A105AA">
              <w:rPr>
                <w:rFonts w:ascii="Arial Narrow" w:hAnsi="Arial Narrow"/>
                <w:i/>
                <w:color w:val="000000"/>
                <w:sz w:val="20"/>
                <w:szCs w:val="20"/>
              </w:rPr>
              <w:t>zamjenica pročelnice</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Alma Vančura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Dubravka Vidaković Erdeljić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Goran Milić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2.</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primijenjenu lingvistiku</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Višnja Pavičić Takač, šef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Marija Omazić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Goran Schmidt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Draženka Molnar,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Romana Čačija, viša lektorica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Vlatka Ivić, viša lektorica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Blaženka Šoštarić, viša lektorica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3.</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književnost engleskog govornog područja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Jadranka Zlomislić, šef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Borislav Berić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Biljana Oklopčić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Sanja Runtić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Ljubica Matek,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Jasna Poljak Rehlicki, poslijedoktorandica</w:t>
            </w:r>
          </w:p>
        </w:tc>
      </w:tr>
      <w:tr w:rsidR="00BF5427" w:rsidRPr="00A105AA" w:rsidTr="00A2054A">
        <w:trPr>
          <w:trHeight w:hRule="exact" w:val="454"/>
          <w:jc w:val="center"/>
        </w:trPr>
        <w:tc>
          <w:tcPr>
            <w:tcW w:w="5000" w:type="pct"/>
            <w:gridSpan w:val="3"/>
            <w:shd w:val="clear" w:color="auto" w:fill="auto"/>
            <w:vAlign w:val="center"/>
          </w:tcPr>
          <w:p w:rsidR="00BF5427" w:rsidRPr="00A105AA" w:rsidRDefault="00BF5427" w:rsidP="00A105AA">
            <w:pPr>
              <w:numPr>
                <w:ilvl w:val="0"/>
                <w:numId w:val="2"/>
              </w:numPr>
              <w:spacing w:line="240" w:lineRule="auto"/>
              <w:ind w:left="601" w:hanging="567"/>
              <w:jc w:val="both"/>
              <w:rPr>
                <w:rFonts w:ascii="Arial Narrow" w:hAnsi="Arial Narrow"/>
                <w:color w:val="000000"/>
                <w:sz w:val="20"/>
                <w:szCs w:val="20"/>
              </w:rPr>
            </w:pPr>
            <w:r w:rsidRPr="00A105AA">
              <w:rPr>
                <w:rFonts w:ascii="Arial Narrow" w:hAnsi="Arial Narrow"/>
                <w:b/>
                <w:color w:val="000000"/>
                <w:sz w:val="20"/>
                <w:szCs w:val="20"/>
              </w:rPr>
              <w:t>ODSJEK ZA NJEMAČKI JEZIK I KNJIŽEVNOST</w:t>
            </w:r>
            <w:r w:rsidRPr="00A105AA">
              <w:rPr>
                <w:rFonts w:ascii="Arial Narrow" w:hAnsi="Arial Narrow"/>
                <w:color w:val="000000"/>
                <w:sz w:val="20"/>
                <w:szCs w:val="20"/>
              </w:rPr>
              <w:t xml:space="preserve"> – </w:t>
            </w:r>
            <w:r w:rsidRPr="00A105AA">
              <w:rPr>
                <w:rFonts w:ascii="Arial Narrow" w:hAnsi="Arial Narrow"/>
                <w:i/>
                <w:color w:val="000000"/>
                <w:sz w:val="20"/>
                <w:szCs w:val="20"/>
              </w:rPr>
              <w:t>doc. dr. sc. Leonard Pon, voditelj</w:t>
            </w:r>
          </w:p>
          <w:p w:rsidR="00BF5427" w:rsidRPr="00A105AA" w:rsidRDefault="00BF5427"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 </w:t>
            </w:r>
            <w:r>
              <w:rPr>
                <w:rFonts w:ascii="Arial Narrow" w:hAnsi="Arial Narrow"/>
                <w:color w:val="000000"/>
                <w:sz w:val="20"/>
                <w:szCs w:val="20"/>
              </w:rPr>
              <w:t xml:space="preserve">            </w:t>
            </w:r>
            <w:r w:rsidRPr="00A105AA">
              <w:rPr>
                <w:rFonts w:ascii="Arial Narrow" w:hAnsi="Arial Narrow"/>
                <w:color w:val="000000"/>
                <w:sz w:val="20"/>
                <w:szCs w:val="20"/>
              </w:rPr>
              <w:t>Odsjek ima 15 zaposlenika raspoređenih u 2 katedre i to:</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1.</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njemačku književnost</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Željko Uvanović, šef (predsjednik)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Tihomir Engler</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Stephanie Jug,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Sonja Novak,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2.</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njemački jezik i primijenjenu lingvistiku</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Melita Aleksa Varga, šef (predsjednik) katedre, </w:t>
            </w:r>
            <w:r w:rsidRPr="00A105AA">
              <w:rPr>
                <w:rFonts w:ascii="Arial Narrow" w:hAnsi="Arial Narrow"/>
                <w:i/>
                <w:color w:val="000000"/>
                <w:sz w:val="20"/>
                <w:szCs w:val="20"/>
              </w:rPr>
              <w:t>zamjenica pročelnika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Tomislav Talanga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Vladimir Karabalić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Vesna Bagarić Medve</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Ivana Jozić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Leonard Pon</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Sanja Cimer</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Snježana Babić, viša lektorica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Silvija Berkec, viša lektorica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Sarina Jobanian, strana lektorica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Ružica Čubela, strana lektorica</w:t>
            </w:r>
          </w:p>
        </w:tc>
      </w:tr>
      <w:tr w:rsidR="00BF5427" w:rsidRPr="00A105AA" w:rsidTr="00A2054A">
        <w:trPr>
          <w:trHeight w:hRule="exact" w:val="454"/>
          <w:jc w:val="center"/>
        </w:trPr>
        <w:tc>
          <w:tcPr>
            <w:tcW w:w="5000" w:type="pct"/>
            <w:gridSpan w:val="3"/>
            <w:shd w:val="clear" w:color="auto" w:fill="auto"/>
            <w:vAlign w:val="center"/>
          </w:tcPr>
          <w:p w:rsidR="00BF5427" w:rsidRPr="00A105AA" w:rsidRDefault="00BF5427" w:rsidP="00A105AA">
            <w:pPr>
              <w:numPr>
                <w:ilvl w:val="0"/>
                <w:numId w:val="2"/>
              </w:numPr>
              <w:spacing w:line="240" w:lineRule="auto"/>
              <w:ind w:left="601" w:hanging="601"/>
              <w:jc w:val="both"/>
              <w:rPr>
                <w:rFonts w:ascii="Arial Narrow" w:hAnsi="Arial Narrow"/>
                <w:color w:val="000000"/>
                <w:sz w:val="20"/>
                <w:szCs w:val="20"/>
              </w:rPr>
            </w:pPr>
            <w:r w:rsidRPr="00A105AA">
              <w:rPr>
                <w:rFonts w:ascii="Arial Narrow" w:hAnsi="Arial Narrow"/>
                <w:b/>
                <w:color w:val="000000"/>
                <w:sz w:val="20"/>
                <w:szCs w:val="20"/>
              </w:rPr>
              <w:t>ODSJEK ZA PEDAGOGIJU</w:t>
            </w:r>
            <w:r w:rsidRPr="00A105AA">
              <w:rPr>
                <w:rFonts w:ascii="Arial Narrow" w:hAnsi="Arial Narrow"/>
                <w:color w:val="000000"/>
                <w:sz w:val="20"/>
                <w:szCs w:val="20"/>
              </w:rPr>
              <w:t xml:space="preserve"> – </w:t>
            </w:r>
            <w:r w:rsidRPr="00A105AA">
              <w:rPr>
                <w:rFonts w:ascii="Arial Narrow" w:hAnsi="Arial Narrow"/>
                <w:i/>
                <w:color w:val="000000"/>
                <w:sz w:val="20"/>
                <w:szCs w:val="20"/>
              </w:rPr>
              <w:t xml:space="preserve">doc. dr. sc. Mirko Lukaš, voditelj </w:t>
            </w:r>
          </w:p>
          <w:p w:rsidR="00BF5427" w:rsidRPr="00A105AA" w:rsidRDefault="00BF5427" w:rsidP="00BF5427">
            <w:pPr>
              <w:spacing w:line="240" w:lineRule="auto"/>
              <w:jc w:val="both"/>
              <w:rPr>
                <w:rFonts w:ascii="Arial Narrow" w:hAnsi="Arial Narrow"/>
                <w:color w:val="000000"/>
                <w:sz w:val="20"/>
                <w:szCs w:val="20"/>
              </w:rPr>
            </w:pPr>
            <w:r>
              <w:rPr>
                <w:rFonts w:ascii="Arial Narrow" w:hAnsi="Arial Narrow"/>
                <w:color w:val="000000"/>
                <w:sz w:val="20"/>
                <w:szCs w:val="20"/>
              </w:rPr>
              <w:t xml:space="preserve">             </w:t>
            </w:r>
            <w:r w:rsidRPr="00A105AA">
              <w:rPr>
                <w:rFonts w:ascii="Arial Narrow" w:hAnsi="Arial Narrow"/>
                <w:color w:val="000000"/>
                <w:sz w:val="20"/>
                <w:szCs w:val="20"/>
              </w:rPr>
              <w:t>Odsjek ima 14 zaposlenika raspoređenih u 2 katedre i to:</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1.</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pedagogiju</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Zlatko Miliša, šef (predsjednik) katedre</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prof. dr. sc. Nada Babić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Goran Livazović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Mirko Lukaš</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Mirela Tolić</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Sara Kakuk, asistentica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Katarina Rengel, asistentica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Sanja Simel, asistentica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2.</w:t>
            </w: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didaktiku</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Vesna Buljubašić Kuzmanović, šef (predsjednica) katedre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prof. dr. sc. Stanislava Irović </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doc. dr. sc. Renata Jukić, </w:t>
            </w:r>
            <w:r w:rsidRPr="00A105AA">
              <w:rPr>
                <w:rFonts w:ascii="Arial Narrow" w:hAnsi="Arial Narrow"/>
                <w:i/>
                <w:color w:val="000000"/>
                <w:sz w:val="20"/>
                <w:szCs w:val="20"/>
              </w:rPr>
              <w:t>zamjenica pročelnika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Sanja Španja, poslijedoktorandica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Senka Gazibara, asistentica</w:t>
            </w:r>
          </w:p>
        </w:tc>
      </w:tr>
      <w:tr w:rsidR="00A105AA" w:rsidRPr="00A105AA" w:rsidTr="00A2054A">
        <w:trPr>
          <w:trHeight w:hRule="exact" w:val="284"/>
          <w:jc w:val="center"/>
        </w:trPr>
        <w:tc>
          <w:tcPr>
            <w:tcW w:w="454" w:type="pct"/>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546" w:type="pct"/>
            <w:gridSpan w:val="2"/>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Ružica Pažin Ilakovac, asistentica</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A105AA">
            <w:pPr>
              <w:numPr>
                <w:ilvl w:val="0"/>
                <w:numId w:val="2"/>
              </w:numPr>
              <w:spacing w:line="240" w:lineRule="auto"/>
              <w:ind w:left="567" w:hanging="567"/>
              <w:jc w:val="both"/>
              <w:rPr>
                <w:rFonts w:ascii="Arial Narrow" w:hAnsi="Arial Narrow"/>
                <w:color w:val="000000"/>
                <w:sz w:val="20"/>
                <w:szCs w:val="20"/>
              </w:rPr>
            </w:pPr>
            <w:r w:rsidRPr="00A105AA">
              <w:rPr>
                <w:rFonts w:ascii="Arial Narrow" w:hAnsi="Arial Narrow"/>
                <w:b/>
                <w:color w:val="000000"/>
                <w:sz w:val="20"/>
                <w:szCs w:val="20"/>
              </w:rPr>
              <w:t>ODSJEK ZA FILOZOFIJU</w:t>
            </w:r>
            <w:r w:rsidRPr="00A105AA">
              <w:rPr>
                <w:rFonts w:ascii="Arial Narrow" w:hAnsi="Arial Narrow"/>
                <w:color w:val="000000"/>
                <w:sz w:val="20"/>
                <w:szCs w:val="20"/>
              </w:rPr>
              <w:t xml:space="preserve"> – </w:t>
            </w:r>
            <w:r w:rsidRPr="00A105AA">
              <w:rPr>
                <w:rFonts w:ascii="Arial Narrow" w:hAnsi="Arial Narrow"/>
                <w:i/>
                <w:color w:val="000000"/>
                <w:sz w:val="20"/>
                <w:szCs w:val="20"/>
              </w:rPr>
              <w:t xml:space="preserve">doc. dr. sc. Davor Balić, voditelj </w:t>
            </w:r>
          </w:p>
          <w:p w:rsidR="00A105AA" w:rsidRPr="00A105AA" w:rsidRDefault="00BF5427" w:rsidP="00BF5427">
            <w:pPr>
              <w:spacing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            </w:t>
            </w:r>
            <w:r w:rsidR="00A105AA" w:rsidRPr="00A105AA">
              <w:rPr>
                <w:rFonts w:ascii="Arial Narrow" w:hAnsi="Arial Narrow"/>
                <w:color w:val="000000"/>
                <w:sz w:val="20"/>
                <w:szCs w:val="20"/>
              </w:rPr>
              <w:t>Odsjek ima 9 zaposlenika raspoređenih u dvije katedre, i to:</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1.</w:t>
            </w:r>
          </w:p>
        </w:tc>
        <w:tc>
          <w:tcPr>
            <w:tcW w:w="4455"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povijest filozofije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Marijan Krivak, šef (predsjednik) katedre </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Davor Balić</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Boško Pešić</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Martina Žeželj</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BF5427">
            <w:pPr>
              <w:spacing w:line="240" w:lineRule="auto"/>
              <w:rPr>
                <w:rFonts w:ascii="Arial Narrow" w:hAnsi="Arial Narrow"/>
                <w:b/>
                <w:color w:val="000000"/>
                <w:sz w:val="20"/>
                <w:szCs w:val="20"/>
              </w:rPr>
            </w:pPr>
            <w:r w:rsidRPr="00A105AA">
              <w:rPr>
                <w:rFonts w:ascii="Arial Narrow" w:hAnsi="Arial Narrow"/>
                <w:b/>
                <w:color w:val="000000"/>
                <w:sz w:val="20"/>
                <w:szCs w:val="20"/>
              </w:rPr>
              <w:t>2.</w:t>
            </w:r>
          </w:p>
        </w:tc>
        <w:tc>
          <w:tcPr>
            <w:tcW w:w="4455"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filozofske discipline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izv. prof. dr. sc. Vladimir Jelkić, šef (predsjednik) katedre, </w:t>
            </w:r>
            <w:r w:rsidRPr="00A105AA">
              <w:rPr>
                <w:rFonts w:ascii="Arial Narrow" w:hAnsi="Arial Narrow"/>
                <w:i/>
                <w:color w:val="000000"/>
                <w:sz w:val="20"/>
                <w:szCs w:val="20"/>
              </w:rPr>
              <w:t>zamjenik pročelnika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Željko Senković</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Ivan Stublić, poslijedoktorand</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Zdravko Perić, poslijedoktorand</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mr. sc. Darija Rupčić, asistentica – znanstvena novakinja</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A105AA">
            <w:pPr>
              <w:numPr>
                <w:ilvl w:val="0"/>
                <w:numId w:val="2"/>
              </w:numPr>
              <w:spacing w:line="240" w:lineRule="auto"/>
              <w:ind w:left="567" w:hanging="533"/>
              <w:jc w:val="both"/>
              <w:rPr>
                <w:rFonts w:ascii="Arial Narrow" w:hAnsi="Arial Narrow"/>
                <w:color w:val="000000"/>
                <w:sz w:val="20"/>
                <w:szCs w:val="20"/>
              </w:rPr>
            </w:pPr>
            <w:r w:rsidRPr="00A105AA">
              <w:rPr>
                <w:rFonts w:ascii="Arial Narrow" w:hAnsi="Arial Narrow"/>
                <w:b/>
                <w:color w:val="000000"/>
                <w:sz w:val="20"/>
                <w:szCs w:val="20"/>
              </w:rPr>
              <w:t>ODSJEK ZA PSIHOLOGIJU</w:t>
            </w:r>
            <w:r w:rsidRPr="00A105AA">
              <w:rPr>
                <w:rFonts w:ascii="Arial Narrow" w:hAnsi="Arial Narrow"/>
                <w:color w:val="000000"/>
                <w:sz w:val="20"/>
                <w:szCs w:val="20"/>
              </w:rPr>
              <w:t xml:space="preserve"> – </w:t>
            </w:r>
            <w:r w:rsidRPr="00A105AA">
              <w:rPr>
                <w:rFonts w:ascii="Arial Narrow" w:hAnsi="Arial Narrow"/>
                <w:i/>
                <w:color w:val="000000"/>
                <w:sz w:val="20"/>
                <w:szCs w:val="20"/>
              </w:rPr>
              <w:t xml:space="preserve">doc. dr. sc. Daniela Šincek, voditeljica </w:t>
            </w:r>
          </w:p>
          <w:p w:rsidR="00A105AA" w:rsidRPr="00A105AA" w:rsidRDefault="00BF5427" w:rsidP="00BF5427">
            <w:pPr>
              <w:spacing w:line="240" w:lineRule="auto"/>
              <w:jc w:val="both"/>
              <w:rPr>
                <w:rFonts w:ascii="Arial Narrow" w:hAnsi="Arial Narrow"/>
                <w:color w:val="000000"/>
                <w:sz w:val="20"/>
                <w:szCs w:val="20"/>
              </w:rPr>
            </w:pPr>
            <w:r>
              <w:rPr>
                <w:rFonts w:ascii="Arial Narrow" w:hAnsi="Arial Narrow"/>
                <w:color w:val="000000"/>
                <w:sz w:val="20"/>
                <w:szCs w:val="20"/>
              </w:rPr>
              <w:t xml:space="preserve">            </w:t>
            </w:r>
            <w:r w:rsidR="00A105AA" w:rsidRPr="00A105AA">
              <w:rPr>
                <w:rFonts w:ascii="Arial Narrow" w:hAnsi="Arial Narrow"/>
                <w:color w:val="000000"/>
                <w:sz w:val="20"/>
                <w:szCs w:val="20"/>
              </w:rPr>
              <w:t>Odsjek ima 15 zaposlenika raspoređenih u 2 katedre i to:</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1.</w:t>
            </w:r>
          </w:p>
        </w:tc>
        <w:tc>
          <w:tcPr>
            <w:tcW w:w="4455"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metodologiju, opću i socijalnu psihologiju</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 izv. prof. dr. sc. Gorka Vuletić, šef (predsjednica) katedre </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Silvija Ručević</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Daniela Šincek</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Valerija Križanić, poslijedoktorandica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Damir Marinić, poslijedoktorand</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Marija Milić, asistentica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Dino Krupić, asistent</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dr. sc. Jasmina Tomašić Humer, poslijedoktorandica – znan. novak., </w:t>
            </w:r>
            <w:r w:rsidRPr="00A105AA">
              <w:rPr>
                <w:rFonts w:ascii="Arial Narrow" w:hAnsi="Arial Narrow"/>
                <w:i/>
                <w:color w:val="000000"/>
                <w:sz w:val="20"/>
                <w:szCs w:val="20"/>
              </w:rPr>
              <w:t>zamjenica pročelnice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2.</w:t>
            </w:r>
          </w:p>
        </w:tc>
        <w:tc>
          <w:tcPr>
            <w:tcW w:w="4455" w:type="pct"/>
            <w:shd w:val="clear" w:color="auto" w:fill="auto"/>
            <w:vAlign w:val="center"/>
          </w:tcPr>
          <w:p w:rsidR="00A105AA" w:rsidRPr="00A105AA" w:rsidRDefault="00A105AA" w:rsidP="00BF5427">
            <w:pPr>
              <w:spacing w:line="240" w:lineRule="auto"/>
              <w:jc w:val="both"/>
              <w:rPr>
                <w:rFonts w:ascii="Arial Narrow" w:hAnsi="Arial Narrow"/>
                <w:b/>
                <w:color w:val="000000"/>
                <w:sz w:val="20"/>
                <w:szCs w:val="20"/>
              </w:rPr>
            </w:pPr>
            <w:r w:rsidRPr="00A105AA">
              <w:rPr>
                <w:rFonts w:ascii="Arial Narrow" w:hAnsi="Arial Narrow"/>
                <w:b/>
                <w:color w:val="000000"/>
                <w:sz w:val="20"/>
                <w:szCs w:val="20"/>
              </w:rPr>
              <w:t>Katedra za razvojnu i primijenjenu psihologiju</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Ana Kurtović, šef (predsjednica) katedre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Hrvoje Lepeduš</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Ivana Marčinko, poslijedoktorandica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Ana Babić Čikeš, poslijedoktorandica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Ivana Duvnjak, asistentica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Ana Jakopec, asistentica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Gabrijela Vrdoljak, asistentica</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12471C">
            <w:pPr>
              <w:numPr>
                <w:ilvl w:val="0"/>
                <w:numId w:val="2"/>
              </w:numPr>
              <w:spacing w:line="240" w:lineRule="auto"/>
              <w:ind w:left="601" w:hanging="601"/>
              <w:jc w:val="both"/>
              <w:rPr>
                <w:rFonts w:ascii="Arial Narrow" w:hAnsi="Arial Narrow"/>
                <w:color w:val="000000"/>
                <w:sz w:val="20"/>
                <w:szCs w:val="20"/>
              </w:rPr>
            </w:pPr>
            <w:r w:rsidRPr="00A105AA">
              <w:rPr>
                <w:rFonts w:ascii="Arial Narrow" w:hAnsi="Arial Narrow"/>
                <w:b/>
                <w:color w:val="000000"/>
                <w:sz w:val="20"/>
                <w:szCs w:val="20"/>
              </w:rPr>
              <w:t>KATEDRA ZA MAĐARSKI JEZIK I KNJIŽEVNOST</w:t>
            </w:r>
            <w:r w:rsidRPr="00A105AA">
              <w:rPr>
                <w:rFonts w:ascii="Arial Narrow" w:hAnsi="Arial Narrow"/>
                <w:color w:val="000000"/>
                <w:sz w:val="20"/>
                <w:szCs w:val="20"/>
              </w:rPr>
              <w:t xml:space="preserve"> </w:t>
            </w:r>
          </w:p>
          <w:p w:rsidR="00A105AA" w:rsidRPr="00A105AA" w:rsidRDefault="00BF5427" w:rsidP="0012471C">
            <w:pPr>
              <w:spacing w:line="240" w:lineRule="auto"/>
              <w:ind w:left="743" w:hanging="743"/>
              <w:jc w:val="both"/>
              <w:rPr>
                <w:rFonts w:ascii="Arial Narrow" w:hAnsi="Arial Narrow"/>
                <w:color w:val="000000"/>
                <w:sz w:val="20"/>
                <w:szCs w:val="20"/>
              </w:rPr>
            </w:pPr>
            <w:r>
              <w:rPr>
                <w:rFonts w:ascii="Arial Narrow" w:hAnsi="Arial Narrow"/>
                <w:color w:val="000000"/>
                <w:sz w:val="20"/>
                <w:szCs w:val="20"/>
              </w:rPr>
              <w:t xml:space="preserve">         </w:t>
            </w:r>
            <w:r w:rsidR="0012471C">
              <w:rPr>
                <w:rFonts w:ascii="Arial Narrow" w:hAnsi="Arial Narrow"/>
                <w:color w:val="000000"/>
                <w:sz w:val="20"/>
                <w:szCs w:val="20"/>
              </w:rPr>
              <w:t xml:space="preserve">    </w:t>
            </w:r>
            <w:r w:rsidR="00A105AA" w:rsidRPr="00A105AA">
              <w:rPr>
                <w:rFonts w:ascii="Arial Narrow" w:hAnsi="Arial Narrow"/>
                <w:color w:val="000000"/>
                <w:sz w:val="20"/>
                <w:szCs w:val="20"/>
              </w:rPr>
              <w:t>Katedra ima 7 zaposlenika.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izv. prof. dr. sc. Zoltan Medve - šef (predsjednik) katedre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doc. dr. sc. Žombor Labadi</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Monika Molnar Ljubić, asistentica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Ana Lehocki Samardžić, poslijedoktorandica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Gabriela Dobsai, asistentica - određeno</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Hajnalka Kispeter, lektorica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Oszko Beatrix, strana lektorica</w:t>
            </w:r>
          </w:p>
        </w:tc>
      </w:tr>
      <w:tr w:rsidR="00BF5427" w:rsidRPr="00A105AA" w:rsidTr="00A2054A">
        <w:trPr>
          <w:trHeight w:hRule="exact" w:val="454"/>
          <w:jc w:val="center"/>
        </w:trPr>
        <w:tc>
          <w:tcPr>
            <w:tcW w:w="5000" w:type="pct"/>
            <w:gridSpan w:val="3"/>
            <w:shd w:val="clear" w:color="auto" w:fill="auto"/>
            <w:vAlign w:val="center"/>
          </w:tcPr>
          <w:p w:rsidR="00BF5427" w:rsidRPr="00A105AA" w:rsidRDefault="00BF5427" w:rsidP="00A105AA">
            <w:pPr>
              <w:numPr>
                <w:ilvl w:val="0"/>
                <w:numId w:val="2"/>
              </w:numPr>
              <w:spacing w:line="240" w:lineRule="auto"/>
              <w:ind w:left="601" w:hanging="567"/>
              <w:jc w:val="both"/>
              <w:rPr>
                <w:rFonts w:ascii="Arial Narrow" w:hAnsi="Arial Narrow"/>
                <w:color w:val="000000"/>
                <w:sz w:val="20"/>
                <w:szCs w:val="20"/>
              </w:rPr>
            </w:pPr>
            <w:r w:rsidRPr="00A105AA">
              <w:rPr>
                <w:rFonts w:ascii="Arial Narrow" w:hAnsi="Arial Narrow"/>
                <w:b/>
                <w:color w:val="000000"/>
                <w:sz w:val="20"/>
                <w:szCs w:val="20"/>
              </w:rPr>
              <w:t>KATEDRA ZA ZAJEDNIČKE SADRŽAJE</w:t>
            </w:r>
            <w:r w:rsidRPr="00A105AA">
              <w:rPr>
                <w:rFonts w:ascii="Arial Narrow" w:hAnsi="Arial Narrow"/>
                <w:color w:val="000000"/>
                <w:sz w:val="20"/>
                <w:szCs w:val="20"/>
              </w:rPr>
              <w:t xml:space="preserve"> </w:t>
            </w:r>
          </w:p>
          <w:p w:rsidR="00BF5427" w:rsidRPr="00A105AA" w:rsidRDefault="00BF5427" w:rsidP="00BF5427">
            <w:pPr>
              <w:spacing w:line="240" w:lineRule="auto"/>
              <w:jc w:val="both"/>
              <w:rPr>
                <w:rFonts w:ascii="Arial Narrow" w:hAnsi="Arial Narrow"/>
                <w:color w:val="000000"/>
                <w:sz w:val="20"/>
                <w:szCs w:val="20"/>
              </w:rPr>
            </w:pPr>
            <w:r>
              <w:rPr>
                <w:rFonts w:ascii="Arial Narrow" w:hAnsi="Arial Narrow"/>
                <w:color w:val="000000"/>
                <w:sz w:val="20"/>
                <w:szCs w:val="20"/>
              </w:rPr>
              <w:t xml:space="preserve">             </w:t>
            </w:r>
            <w:r w:rsidRPr="00A105AA">
              <w:rPr>
                <w:rFonts w:ascii="Arial Narrow" w:hAnsi="Arial Narrow"/>
                <w:color w:val="000000"/>
                <w:sz w:val="20"/>
                <w:szCs w:val="20"/>
              </w:rPr>
              <w:t>Katedra ima 8 zaposlenika.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mr. sc. Marija Bubalo, viša predavačica - šef (predsjednica) katedre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Dubravka Kuna, viša predavačica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Gordana Todorović, viša predavačica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Mirna Varga, viša predavačica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Željko Beissmann, viši predavač</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Ninočka Truck-Biljan, viša predavačica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mr. sc. Silvija Galić, predavačica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Malgorzata Stanisz, strana lektorica za poljski jezik</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A105AA">
            <w:pPr>
              <w:numPr>
                <w:ilvl w:val="0"/>
                <w:numId w:val="2"/>
              </w:numPr>
              <w:spacing w:line="240" w:lineRule="auto"/>
              <w:ind w:left="601" w:hanging="601"/>
              <w:jc w:val="both"/>
              <w:rPr>
                <w:rFonts w:ascii="Arial Narrow" w:hAnsi="Arial Narrow"/>
                <w:b/>
                <w:color w:val="000000"/>
                <w:sz w:val="20"/>
                <w:szCs w:val="20"/>
              </w:rPr>
            </w:pPr>
            <w:r w:rsidRPr="00A105AA">
              <w:rPr>
                <w:rFonts w:ascii="Arial Narrow" w:hAnsi="Arial Narrow"/>
                <w:b/>
                <w:color w:val="000000"/>
                <w:sz w:val="20"/>
                <w:szCs w:val="20"/>
              </w:rPr>
              <w:t>OSTALE USTROJSTVENE JEDINICE U SLUŽBI NASTAVE - Knjižnica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Gordana Gašo, dipl. knjižničarka, </w:t>
            </w:r>
            <w:r w:rsidRPr="00A105AA">
              <w:rPr>
                <w:rFonts w:ascii="Arial Narrow" w:hAnsi="Arial Narrow"/>
                <w:i/>
                <w:color w:val="000000"/>
                <w:sz w:val="20"/>
                <w:szCs w:val="20"/>
              </w:rPr>
              <w:t>voditeljica 1.10.2014. – 30.09.2016.</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Bernardica Plašćak, viša knjižničarka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 sc. Vesna Radičević, viša knjižničarka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Kristina Kiš, dipl. knjižničarka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Ivana Čadovska, dipl. knjižničarka, </w:t>
            </w:r>
            <w:r w:rsidRPr="00A105AA">
              <w:rPr>
                <w:rFonts w:ascii="Arial Narrow" w:hAnsi="Arial Narrow"/>
                <w:i/>
                <w:color w:val="000000"/>
                <w:sz w:val="20"/>
                <w:szCs w:val="20"/>
              </w:rPr>
              <w:t>zamjena za vrijeme rodiljnog dopusta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Lana Šuster, dipl. knjižničarka</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A105AA">
            <w:pPr>
              <w:numPr>
                <w:ilvl w:val="0"/>
                <w:numId w:val="2"/>
              </w:numPr>
              <w:spacing w:line="240" w:lineRule="auto"/>
              <w:ind w:left="601" w:hanging="601"/>
              <w:jc w:val="both"/>
              <w:rPr>
                <w:rFonts w:ascii="Arial Narrow" w:hAnsi="Arial Narrow"/>
                <w:b/>
                <w:color w:val="000000"/>
                <w:sz w:val="20"/>
                <w:szCs w:val="20"/>
              </w:rPr>
            </w:pPr>
            <w:r w:rsidRPr="00A105AA">
              <w:rPr>
                <w:rFonts w:ascii="Arial Narrow" w:hAnsi="Arial Narrow"/>
                <w:b/>
                <w:color w:val="000000"/>
                <w:sz w:val="20"/>
                <w:szCs w:val="20"/>
              </w:rPr>
              <w:t>ODSJEK U SREDIŠNJOJ SLUŽBI – TAJNIŠTVO FAKULTETA (…)</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Vlado Fotak, dipl. pravnik – rukovoditelj odjela u središnjoj službi – tajnik Fakulteta</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A105AA">
            <w:pPr>
              <w:numPr>
                <w:ilvl w:val="1"/>
                <w:numId w:val="4"/>
              </w:numPr>
              <w:spacing w:line="240" w:lineRule="auto"/>
              <w:ind w:left="1021" w:hanging="992"/>
              <w:jc w:val="both"/>
              <w:rPr>
                <w:rFonts w:ascii="Arial Narrow" w:hAnsi="Arial Narrow"/>
                <w:b/>
                <w:color w:val="000000"/>
                <w:sz w:val="20"/>
                <w:szCs w:val="20"/>
              </w:rPr>
            </w:pPr>
            <w:r w:rsidRPr="00A105AA">
              <w:rPr>
                <w:rFonts w:ascii="Arial Narrow" w:hAnsi="Arial Narrow"/>
                <w:b/>
                <w:color w:val="000000"/>
                <w:sz w:val="20"/>
                <w:szCs w:val="20"/>
              </w:rPr>
              <w:t>Pododsjek u područnoj službi za pravne, kadrovske, stručne, opće i administrativne poslove (Ured za pravne, kadrovske, stručne, opće i administrativne poslove)</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A105AA">
            <w:pPr>
              <w:numPr>
                <w:ilvl w:val="2"/>
                <w:numId w:val="5"/>
              </w:numPr>
              <w:spacing w:line="240" w:lineRule="auto"/>
              <w:jc w:val="both"/>
              <w:rPr>
                <w:rFonts w:ascii="Arial Narrow" w:hAnsi="Arial Narrow"/>
                <w:b/>
                <w:color w:val="000000"/>
                <w:sz w:val="20"/>
                <w:szCs w:val="20"/>
              </w:rPr>
            </w:pPr>
            <w:r w:rsidRPr="00A105AA">
              <w:rPr>
                <w:rFonts w:ascii="Arial Narrow" w:hAnsi="Arial Narrow"/>
                <w:b/>
                <w:color w:val="000000"/>
                <w:sz w:val="20"/>
                <w:szCs w:val="20"/>
              </w:rPr>
              <w:t>Odjeljak za studentska pitanja (Ured za studentska pitanja)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Domagoj Burazin, dipl. pravnik, viši stručni referent za studentska pitanja, voditelj</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Ivana Vinko, stručna suradnica za studentska pitanja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Ida Belaj, stručna referentica za studentska pitanja, neplaćeni od 1.03.</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Valerija Kitin, stručna referentica za studentska pitanja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Romana Vrbešić, stručna referentica za studentska pitanja</w:t>
            </w:r>
          </w:p>
        </w:tc>
      </w:tr>
      <w:tr w:rsidR="00A105AA" w:rsidRPr="00A105AA" w:rsidTr="00A2054A">
        <w:trPr>
          <w:trHeight w:hRule="exact" w:val="454"/>
          <w:jc w:val="center"/>
        </w:trPr>
        <w:tc>
          <w:tcPr>
            <w:tcW w:w="5000" w:type="pct"/>
            <w:gridSpan w:val="3"/>
            <w:shd w:val="clear" w:color="auto" w:fill="auto"/>
            <w:vAlign w:val="center"/>
          </w:tcPr>
          <w:p w:rsidR="00BF5427" w:rsidRPr="00BF5427" w:rsidRDefault="00A105AA" w:rsidP="00BF5427">
            <w:pPr>
              <w:pStyle w:val="ListParagraph"/>
              <w:numPr>
                <w:ilvl w:val="3"/>
                <w:numId w:val="5"/>
              </w:numPr>
              <w:spacing w:line="240" w:lineRule="auto"/>
              <w:jc w:val="both"/>
              <w:rPr>
                <w:rFonts w:ascii="Arial Narrow" w:hAnsi="Arial Narrow"/>
                <w:b/>
                <w:color w:val="000000"/>
                <w:sz w:val="20"/>
              </w:rPr>
            </w:pPr>
            <w:r w:rsidRPr="00BF5427">
              <w:rPr>
                <w:rFonts w:ascii="Arial Narrow" w:hAnsi="Arial Narrow"/>
                <w:b/>
                <w:color w:val="000000"/>
                <w:sz w:val="20"/>
              </w:rPr>
              <w:t xml:space="preserve">Pododjeljak za poslijediplomske studije i cjeloživotno obrazovanje (Ured  za poslijediplomske studije i </w:t>
            </w:r>
            <w:r w:rsidR="00BF5427" w:rsidRPr="00BF5427">
              <w:rPr>
                <w:rFonts w:ascii="Arial Narrow" w:hAnsi="Arial Narrow"/>
                <w:b/>
                <w:color w:val="000000"/>
                <w:sz w:val="20"/>
              </w:rPr>
              <w:t xml:space="preserve">   </w:t>
            </w:r>
          </w:p>
          <w:p w:rsidR="00A105AA" w:rsidRPr="00BF5427" w:rsidRDefault="00A105AA" w:rsidP="00BF5427">
            <w:pPr>
              <w:pStyle w:val="ListParagraph"/>
              <w:spacing w:line="240" w:lineRule="auto"/>
              <w:jc w:val="both"/>
              <w:rPr>
                <w:rFonts w:ascii="Arial Narrow" w:hAnsi="Arial Narrow"/>
                <w:b/>
                <w:color w:val="000000"/>
                <w:sz w:val="20"/>
              </w:rPr>
            </w:pPr>
            <w:r w:rsidRPr="00BF5427">
              <w:rPr>
                <w:rFonts w:ascii="Arial Narrow" w:hAnsi="Arial Narrow"/>
                <w:b/>
                <w:color w:val="000000"/>
                <w:sz w:val="20"/>
              </w:rPr>
              <w:t>cjeloživotno obrazovanje)</w:t>
            </w:r>
          </w:p>
        </w:tc>
      </w:tr>
      <w:tr w:rsidR="00A105AA" w:rsidRPr="00A105AA" w:rsidTr="00A2054A">
        <w:trPr>
          <w:trHeight w:hRule="exact" w:val="454"/>
          <w:jc w:val="center"/>
        </w:trPr>
        <w:tc>
          <w:tcPr>
            <w:tcW w:w="5000" w:type="pct"/>
            <w:gridSpan w:val="3"/>
            <w:shd w:val="clear" w:color="auto" w:fill="auto"/>
            <w:vAlign w:val="center"/>
          </w:tcPr>
          <w:p w:rsidR="00A105AA" w:rsidRPr="00BF5427" w:rsidRDefault="00A105AA" w:rsidP="00BF5427">
            <w:pPr>
              <w:pStyle w:val="ListParagraph"/>
              <w:numPr>
                <w:ilvl w:val="2"/>
                <w:numId w:val="5"/>
              </w:numPr>
              <w:spacing w:after="0" w:line="240" w:lineRule="auto"/>
              <w:jc w:val="both"/>
              <w:rPr>
                <w:rFonts w:ascii="Arial Narrow" w:hAnsi="Arial Narrow"/>
                <w:b/>
                <w:color w:val="000000"/>
                <w:sz w:val="20"/>
              </w:rPr>
            </w:pPr>
            <w:r w:rsidRPr="00BF5427">
              <w:rPr>
                <w:rFonts w:ascii="Arial Narrow" w:hAnsi="Arial Narrow"/>
                <w:b/>
                <w:color w:val="000000"/>
                <w:sz w:val="20"/>
              </w:rPr>
              <w:t>Odjeljak za unaprjeđenje kvalitete obrazovanja (Ured za unaprjeđenje kvalitete obrazovanja)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BF5427">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Đurđica Ivković, dipl. pravnica – voditeljica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Vladimir Poličić, stručni suradnik za poslove kvalitete</w:t>
            </w:r>
          </w:p>
        </w:tc>
      </w:tr>
      <w:tr w:rsidR="00A105AA" w:rsidRPr="00A105AA" w:rsidTr="00A2054A">
        <w:trPr>
          <w:trHeight w:hRule="exact" w:val="459"/>
          <w:jc w:val="center"/>
        </w:trPr>
        <w:tc>
          <w:tcPr>
            <w:tcW w:w="5000" w:type="pct"/>
            <w:gridSpan w:val="3"/>
            <w:shd w:val="clear" w:color="auto" w:fill="auto"/>
            <w:vAlign w:val="center"/>
          </w:tcPr>
          <w:p w:rsidR="00A105AA" w:rsidRPr="00BF5427" w:rsidRDefault="00A105AA" w:rsidP="00BF5427">
            <w:pPr>
              <w:pStyle w:val="ListParagraph"/>
              <w:numPr>
                <w:ilvl w:val="2"/>
                <w:numId w:val="5"/>
              </w:numPr>
              <w:spacing w:after="0" w:line="240" w:lineRule="auto"/>
              <w:jc w:val="both"/>
              <w:rPr>
                <w:rFonts w:ascii="Arial Narrow" w:hAnsi="Arial Narrow"/>
                <w:b/>
                <w:color w:val="000000"/>
                <w:sz w:val="20"/>
              </w:rPr>
            </w:pPr>
            <w:r w:rsidRPr="00BF5427">
              <w:rPr>
                <w:rFonts w:ascii="Arial Narrow" w:hAnsi="Arial Narrow"/>
                <w:b/>
                <w:color w:val="000000"/>
                <w:sz w:val="20"/>
              </w:rPr>
              <w:t>Odjeljak za informatiku i računalnu mrežu (Ured za informatiku i računalnu mrežu)</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Zoltan Juhas, stručni suradnik – radno mjesto I. vrste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Miroslav Katić, stručni suradnik na informatiku i računalnu mrežu – radno mjesto I. vrste</w:t>
            </w:r>
          </w:p>
        </w:tc>
      </w:tr>
      <w:tr w:rsidR="00A105AA" w:rsidRPr="00A105AA" w:rsidTr="00A2054A">
        <w:trPr>
          <w:trHeight w:hRule="exact" w:val="454"/>
          <w:jc w:val="center"/>
        </w:trPr>
        <w:tc>
          <w:tcPr>
            <w:tcW w:w="5000" w:type="pct"/>
            <w:gridSpan w:val="3"/>
            <w:shd w:val="clear" w:color="auto" w:fill="auto"/>
            <w:vAlign w:val="center"/>
          </w:tcPr>
          <w:p w:rsidR="00A105AA" w:rsidRPr="00BF5427" w:rsidRDefault="00A105AA" w:rsidP="00BF5427">
            <w:pPr>
              <w:pStyle w:val="ListParagraph"/>
              <w:numPr>
                <w:ilvl w:val="2"/>
                <w:numId w:val="5"/>
              </w:numPr>
              <w:spacing w:after="0" w:line="240" w:lineRule="auto"/>
              <w:jc w:val="both"/>
              <w:rPr>
                <w:rFonts w:ascii="Arial Narrow" w:hAnsi="Arial Narrow"/>
                <w:b/>
                <w:color w:val="000000"/>
                <w:sz w:val="20"/>
              </w:rPr>
            </w:pPr>
            <w:r w:rsidRPr="00BF5427">
              <w:rPr>
                <w:rFonts w:ascii="Arial Narrow" w:hAnsi="Arial Narrow"/>
                <w:b/>
                <w:color w:val="000000"/>
                <w:sz w:val="20"/>
              </w:rPr>
              <w:t>Odsjek - ured dekana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Kristina Kovačević, voditeljica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Slavica Svalina, stručna referentica</w:t>
            </w:r>
          </w:p>
        </w:tc>
      </w:tr>
      <w:tr w:rsidR="00A105AA" w:rsidRPr="00A105AA" w:rsidTr="00A2054A">
        <w:trPr>
          <w:trHeight w:hRule="exact" w:val="454"/>
          <w:jc w:val="center"/>
        </w:trPr>
        <w:tc>
          <w:tcPr>
            <w:tcW w:w="5000" w:type="pct"/>
            <w:gridSpan w:val="3"/>
            <w:shd w:val="clear" w:color="auto" w:fill="auto"/>
            <w:vAlign w:val="center"/>
          </w:tcPr>
          <w:p w:rsidR="00A105AA" w:rsidRPr="00BF5427" w:rsidRDefault="00A105AA" w:rsidP="009D6547">
            <w:pPr>
              <w:pStyle w:val="ListParagraph"/>
              <w:numPr>
                <w:ilvl w:val="2"/>
                <w:numId w:val="5"/>
              </w:numPr>
              <w:spacing w:after="0" w:line="240" w:lineRule="auto"/>
              <w:jc w:val="both"/>
              <w:rPr>
                <w:rFonts w:ascii="Arial Narrow" w:hAnsi="Arial Narrow"/>
                <w:b/>
                <w:color w:val="000000"/>
                <w:sz w:val="20"/>
              </w:rPr>
            </w:pPr>
            <w:r w:rsidRPr="00BF5427">
              <w:rPr>
                <w:rFonts w:ascii="Arial Narrow" w:hAnsi="Arial Narrow"/>
                <w:b/>
                <w:color w:val="000000"/>
                <w:sz w:val="20"/>
              </w:rPr>
              <w:t>Odsjek za kadrovske, opće i administrativne poslove (Ured za  kadrovske,  opće i  administrativne poslove)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Nelica Špoljarić, voditeljica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Ivan Nećak, administrativni referent</w:t>
            </w:r>
          </w:p>
        </w:tc>
      </w:tr>
      <w:tr w:rsidR="00A105AA" w:rsidRPr="00A105AA" w:rsidTr="00A2054A">
        <w:trPr>
          <w:trHeight w:hRule="exact" w:val="454"/>
          <w:jc w:val="center"/>
        </w:trPr>
        <w:tc>
          <w:tcPr>
            <w:tcW w:w="5000" w:type="pct"/>
            <w:gridSpan w:val="3"/>
            <w:shd w:val="clear" w:color="auto" w:fill="auto"/>
            <w:vAlign w:val="center"/>
          </w:tcPr>
          <w:p w:rsidR="00A105AA" w:rsidRPr="00BF5427" w:rsidRDefault="00A105AA" w:rsidP="00BF5427">
            <w:pPr>
              <w:pStyle w:val="ListParagraph"/>
              <w:numPr>
                <w:ilvl w:val="2"/>
                <w:numId w:val="5"/>
              </w:numPr>
              <w:spacing w:after="0" w:line="240" w:lineRule="auto"/>
              <w:jc w:val="both"/>
              <w:rPr>
                <w:rFonts w:ascii="Arial Narrow" w:hAnsi="Arial Narrow"/>
                <w:b/>
                <w:color w:val="000000"/>
                <w:sz w:val="20"/>
              </w:rPr>
            </w:pPr>
            <w:r w:rsidRPr="00BF5427">
              <w:rPr>
                <w:rFonts w:ascii="Arial Narrow" w:hAnsi="Arial Narrow"/>
                <w:b/>
                <w:color w:val="000000"/>
                <w:sz w:val="20"/>
              </w:rPr>
              <w:t>Odsjek za tehničke i pomoćne poslove (Ured za tehničke i pomoćne poslove)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Ivan Moržan, grafičar</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Željko Tikas, grafičar</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Dragan Špoljarić, domar i referent zaštite na radu</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Ivan Nađ, domar i referent zaštite od požara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Duška Glavaš – Opić, dostavljačica - spremačica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Ana Forjan, spremačica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Mirjana Fotak, spremačica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Danijela Ozimec, spremačica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Marinka Škorjanc, spremačica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Julijana Vidinović,  telefonistica - garderobijerka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Snježana Vukelić, spremačica</w:t>
            </w:r>
          </w:p>
        </w:tc>
      </w:tr>
      <w:tr w:rsidR="00A105AA" w:rsidRPr="00A105AA" w:rsidTr="00A2054A">
        <w:trPr>
          <w:trHeight w:hRule="exact" w:val="454"/>
          <w:jc w:val="center"/>
        </w:trPr>
        <w:tc>
          <w:tcPr>
            <w:tcW w:w="5000" w:type="pct"/>
            <w:gridSpan w:val="3"/>
            <w:shd w:val="clear" w:color="auto" w:fill="auto"/>
            <w:vAlign w:val="center"/>
          </w:tcPr>
          <w:p w:rsidR="00EF38A8" w:rsidRDefault="00A105AA" w:rsidP="00EF38A8">
            <w:pPr>
              <w:spacing w:line="240" w:lineRule="auto"/>
              <w:ind w:left="601" w:hanging="601"/>
              <w:jc w:val="both"/>
              <w:rPr>
                <w:rFonts w:ascii="Arial Narrow" w:hAnsi="Arial Narrow"/>
                <w:b/>
                <w:color w:val="000000"/>
                <w:sz w:val="20"/>
                <w:szCs w:val="20"/>
              </w:rPr>
            </w:pPr>
            <w:r w:rsidRPr="00A105AA">
              <w:rPr>
                <w:rFonts w:ascii="Arial Narrow" w:hAnsi="Arial Narrow"/>
                <w:b/>
                <w:color w:val="000000"/>
                <w:sz w:val="20"/>
                <w:szCs w:val="20"/>
              </w:rPr>
              <w:t xml:space="preserve">2.1. </w:t>
            </w:r>
            <w:r w:rsidR="00EF38A8">
              <w:rPr>
                <w:rFonts w:ascii="Arial Narrow" w:hAnsi="Arial Narrow"/>
                <w:b/>
                <w:color w:val="000000"/>
                <w:sz w:val="20"/>
                <w:szCs w:val="20"/>
              </w:rPr>
              <w:t xml:space="preserve">        </w:t>
            </w:r>
            <w:r w:rsidRPr="00A105AA">
              <w:rPr>
                <w:rFonts w:ascii="Arial Narrow" w:hAnsi="Arial Narrow"/>
                <w:b/>
                <w:color w:val="000000"/>
                <w:sz w:val="20"/>
                <w:szCs w:val="20"/>
              </w:rPr>
              <w:t>Pododsjek u središnjoj službi za financijsko-knjigovodstvene poslove (Ured</w:t>
            </w:r>
            <w:r w:rsidR="00EF38A8">
              <w:rPr>
                <w:rFonts w:ascii="Arial Narrow" w:hAnsi="Arial Narrow"/>
                <w:b/>
                <w:color w:val="000000"/>
                <w:sz w:val="20"/>
                <w:szCs w:val="20"/>
              </w:rPr>
              <w:t xml:space="preserve"> za financijsko knjigovodstvene</w:t>
            </w:r>
          </w:p>
          <w:p w:rsidR="00A105AA" w:rsidRPr="00A105AA" w:rsidRDefault="00EF38A8" w:rsidP="00EF38A8">
            <w:pPr>
              <w:spacing w:line="240" w:lineRule="auto"/>
              <w:jc w:val="both"/>
              <w:rPr>
                <w:rFonts w:ascii="Arial Narrow" w:hAnsi="Arial Narrow"/>
                <w:b/>
                <w:color w:val="000000"/>
                <w:sz w:val="20"/>
                <w:szCs w:val="20"/>
              </w:rPr>
            </w:pPr>
            <w:r>
              <w:rPr>
                <w:rFonts w:ascii="Arial Narrow" w:hAnsi="Arial Narrow"/>
                <w:b/>
                <w:color w:val="000000"/>
                <w:sz w:val="20"/>
                <w:szCs w:val="20"/>
              </w:rPr>
              <w:t xml:space="preserve">             </w:t>
            </w:r>
            <w:r w:rsidR="00A105AA" w:rsidRPr="00A105AA">
              <w:rPr>
                <w:rFonts w:ascii="Arial Narrow" w:hAnsi="Arial Narrow"/>
                <w:b/>
                <w:color w:val="000000"/>
                <w:sz w:val="20"/>
                <w:szCs w:val="20"/>
              </w:rPr>
              <w:t>poslove)</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Ivana Olivari Provči, voditeljica</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A105AA">
            <w:pPr>
              <w:spacing w:line="240" w:lineRule="auto"/>
              <w:jc w:val="both"/>
              <w:rPr>
                <w:rFonts w:ascii="Arial Narrow" w:hAnsi="Arial Narrow"/>
                <w:color w:val="000000"/>
                <w:sz w:val="20"/>
                <w:szCs w:val="20"/>
              </w:rPr>
            </w:pPr>
            <w:r w:rsidRPr="00A105AA">
              <w:rPr>
                <w:rFonts w:ascii="Arial Narrow" w:hAnsi="Arial Narrow"/>
                <w:b/>
                <w:color w:val="000000"/>
                <w:sz w:val="20"/>
                <w:szCs w:val="20"/>
              </w:rPr>
              <w:t>2.1.1.</w:t>
            </w:r>
            <w:r w:rsidR="00BF5427">
              <w:rPr>
                <w:rFonts w:ascii="Arial Narrow" w:hAnsi="Arial Narrow"/>
                <w:b/>
                <w:color w:val="000000"/>
                <w:sz w:val="20"/>
                <w:szCs w:val="20"/>
              </w:rPr>
              <w:t xml:space="preserve">     </w:t>
            </w:r>
            <w:r w:rsidRPr="00A105AA">
              <w:rPr>
                <w:rFonts w:ascii="Arial Narrow" w:hAnsi="Arial Narrow"/>
                <w:b/>
                <w:color w:val="000000"/>
                <w:sz w:val="20"/>
                <w:szCs w:val="20"/>
              </w:rPr>
              <w:t>Odsjek za računovodstvo (Ured za računovodstvo)</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Branka Rekić, računovodstvena referentica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Jasmina Šmider računovodstvena referentica</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Snježana Jurčević, računovodstvena referentica</w:t>
            </w:r>
          </w:p>
        </w:tc>
      </w:tr>
      <w:tr w:rsidR="00A105AA" w:rsidRPr="00A105AA" w:rsidTr="00A2054A">
        <w:trPr>
          <w:trHeight w:hRule="exact" w:val="454"/>
          <w:jc w:val="center"/>
        </w:trPr>
        <w:tc>
          <w:tcPr>
            <w:tcW w:w="5000" w:type="pct"/>
            <w:gridSpan w:val="3"/>
            <w:shd w:val="clear" w:color="auto" w:fill="auto"/>
            <w:vAlign w:val="center"/>
          </w:tcPr>
          <w:p w:rsidR="00A105AA" w:rsidRPr="00A105AA" w:rsidRDefault="00A105AA" w:rsidP="00A105AA">
            <w:pPr>
              <w:spacing w:line="240" w:lineRule="auto"/>
              <w:jc w:val="both"/>
              <w:rPr>
                <w:rFonts w:ascii="Arial Narrow" w:hAnsi="Arial Narrow"/>
                <w:color w:val="000000"/>
                <w:sz w:val="20"/>
                <w:szCs w:val="20"/>
              </w:rPr>
            </w:pPr>
            <w:r>
              <w:rPr>
                <w:rFonts w:ascii="Arial Narrow" w:hAnsi="Arial Narrow"/>
                <w:b/>
                <w:color w:val="000000"/>
                <w:sz w:val="20"/>
                <w:szCs w:val="20"/>
              </w:rPr>
              <w:t>2.1.2.</w:t>
            </w:r>
            <w:r w:rsidR="00BF5427">
              <w:rPr>
                <w:rFonts w:ascii="Arial Narrow" w:hAnsi="Arial Narrow"/>
                <w:b/>
                <w:color w:val="000000"/>
                <w:sz w:val="20"/>
                <w:szCs w:val="20"/>
              </w:rPr>
              <w:t xml:space="preserve">     </w:t>
            </w:r>
            <w:r w:rsidRPr="00A105AA">
              <w:rPr>
                <w:rFonts w:ascii="Arial Narrow" w:hAnsi="Arial Narrow"/>
                <w:b/>
                <w:color w:val="000000"/>
                <w:sz w:val="20"/>
                <w:szCs w:val="20"/>
              </w:rPr>
              <w:t>Odsjek za knjigovodstvo (Ured za knjigovodstvo)</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Ljiljana Kolarić oec. - voditeljica  </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 xml:space="preserve">Ivanka Miščančuk – Dugac, viša stručna referentica  </w:t>
            </w:r>
          </w:p>
        </w:tc>
      </w:tr>
      <w:tr w:rsidR="00A105AA" w:rsidRPr="00A105AA" w:rsidTr="00A2054A">
        <w:trPr>
          <w:trHeight w:hRule="exact" w:val="284"/>
          <w:jc w:val="center"/>
        </w:trPr>
        <w:tc>
          <w:tcPr>
            <w:tcW w:w="545" w:type="pct"/>
            <w:gridSpan w:val="2"/>
            <w:shd w:val="clear" w:color="auto" w:fill="auto"/>
            <w:vAlign w:val="center"/>
          </w:tcPr>
          <w:p w:rsidR="00A105AA" w:rsidRPr="00A105AA" w:rsidRDefault="00A105AA" w:rsidP="00A105AA">
            <w:pPr>
              <w:numPr>
                <w:ilvl w:val="0"/>
                <w:numId w:val="3"/>
              </w:numPr>
              <w:spacing w:line="240" w:lineRule="auto"/>
              <w:jc w:val="both"/>
              <w:rPr>
                <w:rFonts w:ascii="Arial Narrow" w:hAnsi="Arial Narrow"/>
                <w:color w:val="000000"/>
                <w:sz w:val="20"/>
                <w:szCs w:val="20"/>
              </w:rPr>
            </w:pPr>
          </w:p>
        </w:tc>
        <w:tc>
          <w:tcPr>
            <w:tcW w:w="4455" w:type="pct"/>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Alen Žužić, ekonom</w:t>
            </w:r>
          </w:p>
        </w:tc>
      </w:tr>
      <w:tr w:rsidR="00BF5427" w:rsidRPr="00A105AA" w:rsidTr="00A2054A">
        <w:trPr>
          <w:trHeight w:hRule="exact" w:val="454"/>
          <w:jc w:val="center"/>
        </w:trPr>
        <w:tc>
          <w:tcPr>
            <w:tcW w:w="5000" w:type="pct"/>
            <w:gridSpan w:val="3"/>
            <w:shd w:val="clear" w:color="auto" w:fill="auto"/>
            <w:vAlign w:val="center"/>
          </w:tcPr>
          <w:p w:rsidR="00BF5427" w:rsidRPr="00BF5427" w:rsidRDefault="00BF5427" w:rsidP="00BF5427">
            <w:pPr>
              <w:pStyle w:val="ListParagraph"/>
              <w:numPr>
                <w:ilvl w:val="0"/>
                <w:numId w:val="2"/>
              </w:numPr>
              <w:spacing w:after="0" w:line="240" w:lineRule="auto"/>
              <w:ind w:left="601" w:hanging="567"/>
              <w:jc w:val="both"/>
              <w:rPr>
                <w:rFonts w:ascii="Arial Narrow" w:hAnsi="Arial Narrow"/>
                <w:b/>
                <w:color w:val="000000"/>
                <w:sz w:val="20"/>
              </w:rPr>
            </w:pPr>
            <w:r w:rsidRPr="00BF5427">
              <w:rPr>
                <w:rFonts w:ascii="Arial Narrow" w:hAnsi="Arial Narrow"/>
                <w:b/>
                <w:color w:val="000000"/>
                <w:sz w:val="20"/>
              </w:rPr>
              <w:t>Odsjek za cjeloživotno obrazovanje – doc. dr. sc. Vesna Bjedov</w:t>
            </w:r>
          </w:p>
          <w:p w:rsidR="00BF5427" w:rsidRPr="00BF5427" w:rsidRDefault="00BF5427" w:rsidP="00BF5427">
            <w:pPr>
              <w:spacing w:line="240" w:lineRule="auto"/>
              <w:jc w:val="both"/>
              <w:rPr>
                <w:rFonts w:ascii="Arial Narrow" w:hAnsi="Arial Narrow"/>
                <w:b/>
                <w:color w:val="000000"/>
                <w:sz w:val="20"/>
                <w:szCs w:val="20"/>
              </w:rPr>
            </w:pPr>
            <w:r>
              <w:rPr>
                <w:rFonts w:ascii="Arial Narrow" w:hAnsi="Arial Narrow"/>
                <w:color w:val="000000"/>
                <w:sz w:val="20"/>
                <w:szCs w:val="20"/>
              </w:rPr>
              <w:t xml:space="preserve">             </w:t>
            </w:r>
            <w:r w:rsidRPr="00A105AA">
              <w:rPr>
                <w:rFonts w:ascii="Arial Narrow" w:hAnsi="Arial Narrow"/>
                <w:color w:val="000000"/>
                <w:sz w:val="20"/>
                <w:szCs w:val="20"/>
              </w:rPr>
              <w:t>Odsjek ima 4 pododsjeka u kojima sudjeluju nastavnici drugih Odsjeka</w:t>
            </w:r>
          </w:p>
        </w:tc>
      </w:tr>
      <w:tr w:rsidR="00A105AA" w:rsidRPr="00A105AA" w:rsidTr="00A2054A">
        <w:trPr>
          <w:trHeight w:hRule="exact" w:val="284"/>
          <w:jc w:val="center"/>
        </w:trPr>
        <w:tc>
          <w:tcPr>
            <w:tcW w:w="5000" w:type="pct"/>
            <w:gridSpan w:val="3"/>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Pododsjek za pedagoško-psihološko-didaktičko-metodičku izobrazbu – doc. dr. sc. Vesna Bjedov</w:t>
            </w:r>
          </w:p>
        </w:tc>
      </w:tr>
      <w:tr w:rsidR="00A105AA" w:rsidRPr="00A105AA" w:rsidTr="00A2054A">
        <w:trPr>
          <w:trHeight w:hRule="exact" w:val="284"/>
          <w:jc w:val="center"/>
        </w:trPr>
        <w:tc>
          <w:tcPr>
            <w:tcW w:w="5000" w:type="pct"/>
            <w:gridSpan w:val="3"/>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Pododsjek za lektorske i korektorske poslove – prof. dr. sc. Branimir Belaj</w:t>
            </w:r>
          </w:p>
        </w:tc>
      </w:tr>
      <w:tr w:rsidR="00A105AA" w:rsidRPr="00A105AA" w:rsidTr="00A2054A">
        <w:trPr>
          <w:trHeight w:hRule="exact" w:val="284"/>
          <w:jc w:val="center"/>
        </w:trPr>
        <w:tc>
          <w:tcPr>
            <w:tcW w:w="5000" w:type="pct"/>
            <w:gridSpan w:val="3"/>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Pododsjek za stručno usavršavanje iz konferencijskog prevođenja – izv. prof. dr. sc. Marija Omazić</w:t>
            </w:r>
          </w:p>
        </w:tc>
      </w:tr>
      <w:tr w:rsidR="00A105AA" w:rsidRPr="00A105AA" w:rsidTr="00A2054A">
        <w:trPr>
          <w:trHeight w:hRule="exact" w:val="284"/>
          <w:jc w:val="center"/>
        </w:trPr>
        <w:tc>
          <w:tcPr>
            <w:tcW w:w="5000" w:type="pct"/>
            <w:gridSpan w:val="3"/>
            <w:shd w:val="clear" w:color="auto" w:fill="auto"/>
            <w:vAlign w:val="center"/>
          </w:tcPr>
          <w:p w:rsidR="00A105AA" w:rsidRPr="00A105AA" w:rsidRDefault="00A105AA" w:rsidP="00BF5427">
            <w:pPr>
              <w:spacing w:line="240" w:lineRule="auto"/>
              <w:jc w:val="both"/>
              <w:rPr>
                <w:rFonts w:ascii="Arial Narrow" w:hAnsi="Arial Narrow"/>
                <w:color w:val="000000"/>
                <w:sz w:val="20"/>
                <w:szCs w:val="20"/>
              </w:rPr>
            </w:pPr>
            <w:r w:rsidRPr="00A105AA">
              <w:rPr>
                <w:rFonts w:ascii="Arial Narrow" w:hAnsi="Arial Narrow"/>
                <w:color w:val="000000"/>
                <w:sz w:val="20"/>
                <w:szCs w:val="20"/>
              </w:rPr>
              <w:t>Pododsjek za učenje hrvatskog jezika i latiničkog pisma za strance – dr. sc. Ana Mikić Čolić, poslijedoktorandica</w:t>
            </w:r>
          </w:p>
        </w:tc>
      </w:tr>
    </w:tbl>
    <w:p w:rsidR="00007F9C" w:rsidRPr="00145281" w:rsidRDefault="00007F9C" w:rsidP="00694528">
      <w:pPr>
        <w:spacing w:after="20" w:line="276" w:lineRule="auto"/>
        <w:jc w:val="both"/>
        <w:rPr>
          <w:rFonts w:ascii="Arial Narrow" w:hAnsi="Arial Narrow"/>
          <w:b/>
          <w:i/>
          <w:sz w:val="20"/>
          <w:szCs w:val="20"/>
        </w:rPr>
      </w:pPr>
    </w:p>
    <w:p w:rsidR="00D90579" w:rsidRPr="003E6EEB" w:rsidRDefault="003724C8" w:rsidP="00B32C74">
      <w:pPr>
        <w:pStyle w:val="Heading2"/>
      </w:pPr>
      <w:bookmarkStart w:id="40" w:name="_Toc439969889"/>
      <w:r w:rsidRPr="00AB1AE5">
        <w:t>NASTAVNO I NENASTAVNO OSOBLJE</w:t>
      </w:r>
      <w:bookmarkEnd w:id="40"/>
    </w:p>
    <w:p w:rsidR="00F04720" w:rsidRPr="00AB1AE5" w:rsidRDefault="00F04720" w:rsidP="00F04720">
      <w:pPr>
        <w:spacing w:line="276" w:lineRule="auto"/>
        <w:jc w:val="both"/>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 xml:space="preserve">Na dan 30. rujna 2015. na Filozofskom je fakultetu bilo zaposleno ukupno 185 zaposlenika, od toga 148 u nastavi (nastavnici i suradnici), 6 u Knjižnici, a 31 u stručnim, tehničkim i pomoćnim službama. </w:t>
      </w:r>
    </w:p>
    <w:p w:rsidR="00F04720" w:rsidRPr="00AB1AE5" w:rsidRDefault="00F04720" w:rsidP="00F04720">
      <w:pPr>
        <w:spacing w:line="276" w:lineRule="auto"/>
        <w:jc w:val="both"/>
        <w:rPr>
          <w:rFonts w:ascii="Arial Narrow" w:eastAsia="Times New Roman" w:hAnsi="Arial Narrow"/>
          <w:color w:val="000000"/>
          <w:sz w:val="20"/>
          <w:szCs w:val="20"/>
          <w:lang w:eastAsia="hr-HR"/>
        </w:rPr>
      </w:pPr>
      <w:bookmarkStart w:id="41" w:name="OLE_LINK2"/>
      <w:r w:rsidRPr="00AB1AE5">
        <w:rPr>
          <w:rFonts w:ascii="Arial Narrow" w:eastAsia="Times New Roman" w:hAnsi="Arial Narrow"/>
          <w:color w:val="000000"/>
          <w:sz w:val="20"/>
          <w:szCs w:val="20"/>
          <w:lang w:eastAsia="hr-HR"/>
        </w:rPr>
        <w:t>U razdoblju od 1. listopada 2014. do 30. rujna 2015. primljen je 1 docent,</w:t>
      </w:r>
      <w:r w:rsidR="00165F86" w:rsidRPr="00AB1AE5">
        <w:rPr>
          <w:rFonts w:ascii="Arial Narrow" w:eastAsia="Times New Roman" w:hAnsi="Arial Narrow"/>
          <w:color w:val="000000"/>
          <w:sz w:val="20"/>
          <w:szCs w:val="20"/>
          <w:lang w:eastAsia="hr-HR"/>
        </w:rPr>
        <w:t xml:space="preserve"> 8 asistenata, od toga 2 na zam</w:t>
      </w:r>
      <w:r w:rsidRPr="00AB1AE5">
        <w:rPr>
          <w:rFonts w:ascii="Arial Narrow" w:eastAsia="Times New Roman" w:hAnsi="Arial Narrow"/>
          <w:color w:val="000000"/>
          <w:sz w:val="20"/>
          <w:szCs w:val="20"/>
          <w:lang w:eastAsia="hr-HR"/>
        </w:rPr>
        <w:t xml:space="preserve">jeni za vrijeme rodiljnih dopusta, i 2 u stručnim službama, od toga 1 na zamjeni za vrijeme rodiljnog dopusta. </w:t>
      </w:r>
      <w:bookmarkEnd w:id="41"/>
    </w:p>
    <w:p w:rsidR="00F04720" w:rsidRPr="00AB1AE5" w:rsidRDefault="00F04720" w:rsidP="00F04720">
      <w:pPr>
        <w:spacing w:line="276" w:lineRule="auto"/>
        <w:jc w:val="both"/>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U mirovinu su otišla 2 nastavnika i 1 spremačica.</w:t>
      </w:r>
    </w:p>
    <w:p w:rsidR="00F04720" w:rsidRPr="00AB1AE5" w:rsidRDefault="00F04720" w:rsidP="009E5E35">
      <w:pPr>
        <w:spacing w:line="276" w:lineRule="auto"/>
        <w:jc w:val="both"/>
        <w:rPr>
          <w:rFonts w:ascii="Arial Narrow" w:eastAsia="Times New Roman" w:hAnsi="Arial Narrow"/>
          <w:color w:val="000000"/>
          <w:sz w:val="20"/>
          <w:szCs w:val="20"/>
          <w:lang w:eastAsia="hr-HR"/>
        </w:rPr>
      </w:pPr>
      <w:r w:rsidRPr="00AB1AE5">
        <w:rPr>
          <w:rFonts w:ascii="Arial Narrow" w:eastAsia="Times New Roman" w:hAnsi="Arial Narrow"/>
          <w:color w:val="000000"/>
          <w:sz w:val="20"/>
          <w:szCs w:val="20"/>
          <w:lang w:eastAsia="hr-HR"/>
        </w:rPr>
        <w:t>Na Fakultetu se osposobljavalo 10 polaznika stručnog osposobljavanja bez zasnivanja r</w:t>
      </w:r>
      <w:r w:rsidR="009E5E35">
        <w:rPr>
          <w:rFonts w:ascii="Arial Narrow" w:eastAsia="Times New Roman" w:hAnsi="Arial Narrow"/>
          <w:color w:val="000000"/>
          <w:sz w:val="20"/>
          <w:szCs w:val="20"/>
          <w:lang w:eastAsia="hr-HR"/>
        </w:rPr>
        <w:t>adnog odnosa: u Knjižnici 6 magistara</w:t>
      </w:r>
      <w:r w:rsidRPr="00AB1AE5">
        <w:rPr>
          <w:rFonts w:ascii="Arial Narrow" w:eastAsia="Times New Roman" w:hAnsi="Arial Narrow"/>
          <w:color w:val="000000"/>
          <w:sz w:val="20"/>
          <w:szCs w:val="20"/>
          <w:lang w:eastAsia="hr-HR"/>
        </w:rPr>
        <w:t xml:space="preserve"> inf</w:t>
      </w:r>
      <w:r w:rsidR="009E5E35">
        <w:rPr>
          <w:rFonts w:ascii="Arial Narrow" w:eastAsia="Times New Roman" w:hAnsi="Arial Narrow"/>
          <w:color w:val="000000"/>
          <w:sz w:val="20"/>
          <w:szCs w:val="20"/>
          <w:lang w:eastAsia="hr-HR"/>
        </w:rPr>
        <w:t>ormatologije, u Tajništvu 2 magistra</w:t>
      </w:r>
      <w:r w:rsidRPr="00AB1AE5">
        <w:rPr>
          <w:rFonts w:ascii="Arial Narrow" w:eastAsia="Times New Roman" w:hAnsi="Arial Narrow"/>
          <w:color w:val="000000"/>
          <w:sz w:val="20"/>
          <w:szCs w:val="20"/>
          <w:lang w:eastAsia="hr-HR"/>
        </w:rPr>
        <w:t xml:space="preserve"> prava i u Odjeljku za infor</w:t>
      </w:r>
      <w:r w:rsidR="009E5E35">
        <w:rPr>
          <w:rFonts w:ascii="Arial Narrow" w:eastAsia="Times New Roman" w:hAnsi="Arial Narrow"/>
          <w:color w:val="000000"/>
          <w:sz w:val="20"/>
          <w:szCs w:val="20"/>
          <w:lang w:eastAsia="hr-HR"/>
        </w:rPr>
        <w:t>matičku i računalnu mrežu 2 magistra</w:t>
      </w:r>
      <w:r w:rsidRPr="00AB1AE5">
        <w:rPr>
          <w:rFonts w:ascii="Arial Narrow" w:eastAsia="Times New Roman" w:hAnsi="Arial Narrow"/>
          <w:color w:val="000000"/>
          <w:sz w:val="20"/>
          <w:szCs w:val="20"/>
          <w:lang w:eastAsia="hr-HR"/>
        </w:rPr>
        <w:t xml:space="preserve"> inženjer</w:t>
      </w:r>
      <w:r w:rsidR="009E5E35">
        <w:rPr>
          <w:rFonts w:ascii="Arial Narrow" w:eastAsia="Times New Roman" w:hAnsi="Arial Narrow"/>
          <w:color w:val="000000"/>
          <w:sz w:val="20"/>
          <w:szCs w:val="20"/>
          <w:lang w:eastAsia="hr-HR"/>
        </w:rPr>
        <w:t>a</w:t>
      </w:r>
      <w:r w:rsidRPr="00AB1AE5">
        <w:rPr>
          <w:rFonts w:ascii="Arial Narrow" w:eastAsia="Times New Roman" w:hAnsi="Arial Narrow"/>
          <w:color w:val="000000"/>
          <w:sz w:val="20"/>
          <w:szCs w:val="20"/>
          <w:lang w:eastAsia="hr-HR"/>
        </w:rPr>
        <w:t xml:space="preserve"> računarstva.</w:t>
      </w:r>
    </w:p>
    <w:p w:rsidR="00F04720" w:rsidRPr="00AB1AE5" w:rsidRDefault="00F04720" w:rsidP="00694528">
      <w:pPr>
        <w:spacing w:after="20" w:line="276" w:lineRule="auto"/>
        <w:jc w:val="both"/>
        <w:rPr>
          <w:rFonts w:ascii="Arial Narrow" w:hAnsi="Arial Narrow"/>
          <w:sz w:val="20"/>
          <w:szCs w:val="20"/>
        </w:rPr>
      </w:pPr>
    </w:p>
    <w:p w:rsidR="00D90579" w:rsidRPr="003E6EEB" w:rsidRDefault="003724C8" w:rsidP="00B32C74">
      <w:pPr>
        <w:pStyle w:val="Heading2"/>
      </w:pPr>
      <w:bookmarkStart w:id="42" w:name="_Toc439969890"/>
      <w:r w:rsidRPr="00AB1AE5">
        <w:t>RAD FAKULTETSKOG VIJEĆA</w:t>
      </w:r>
      <w:bookmarkEnd w:id="42"/>
      <w:r w:rsidRPr="00AB1AE5">
        <w:t xml:space="preserve"> </w:t>
      </w:r>
    </w:p>
    <w:p w:rsidR="00AF54D5" w:rsidRPr="00AB1AE5" w:rsidRDefault="003E6EEB" w:rsidP="00AF54D5">
      <w:pPr>
        <w:spacing w:line="276" w:lineRule="auto"/>
        <w:jc w:val="both"/>
        <w:rPr>
          <w:rFonts w:ascii="Arial Narrow" w:eastAsia="Times New Roman" w:hAnsi="Arial Narrow"/>
          <w:sz w:val="20"/>
          <w:szCs w:val="20"/>
          <w:lang w:eastAsia="hr-HR"/>
        </w:rPr>
      </w:pPr>
      <w:r>
        <w:rPr>
          <w:rFonts w:ascii="Arial Narrow" w:eastAsia="Times New Roman" w:hAnsi="Arial Narrow"/>
          <w:sz w:val="20"/>
          <w:szCs w:val="20"/>
          <w:lang w:eastAsia="hr-HR"/>
        </w:rPr>
        <w:t>U ak</w:t>
      </w:r>
      <w:r w:rsidR="00AF54D5" w:rsidRPr="00AB1AE5">
        <w:rPr>
          <w:rFonts w:ascii="Arial Narrow" w:eastAsia="Times New Roman" w:hAnsi="Arial Narrow"/>
          <w:sz w:val="20"/>
          <w:szCs w:val="20"/>
          <w:lang w:eastAsia="hr-HR"/>
        </w:rPr>
        <w:t>ademskoj 2014./2015. održano je 10 redovitih i 2 izvanredne sjednice Fakultetskog vijeća.</w:t>
      </w:r>
    </w:p>
    <w:p w:rsidR="009E5E35" w:rsidRDefault="00AF54D5" w:rsidP="00AF54D5">
      <w:pPr>
        <w:spacing w:line="276" w:lineRule="auto"/>
        <w:jc w:val="both"/>
        <w:rPr>
          <w:rFonts w:ascii="Arial Narrow" w:eastAsia="Times New Roman" w:hAnsi="Arial Narrow"/>
          <w:sz w:val="20"/>
          <w:szCs w:val="20"/>
          <w:lang w:eastAsia="hr-HR"/>
        </w:rPr>
      </w:pPr>
      <w:r w:rsidRPr="00AB1AE5">
        <w:rPr>
          <w:rFonts w:ascii="Arial Narrow" w:eastAsia="Times New Roman" w:hAnsi="Arial Narrow"/>
          <w:sz w:val="20"/>
          <w:szCs w:val="20"/>
          <w:lang w:eastAsia="hr-HR"/>
        </w:rPr>
        <w:t xml:space="preserve">Članovi Fakultetskoga vijeća na dan 30. rujna 2015.: </w:t>
      </w:r>
    </w:p>
    <w:p w:rsidR="009E5E35" w:rsidRDefault="00AF54D5" w:rsidP="009E5E35">
      <w:pPr>
        <w:pStyle w:val="ListParagraph"/>
        <w:numPr>
          <w:ilvl w:val="0"/>
          <w:numId w:val="30"/>
        </w:numPr>
        <w:jc w:val="both"/>
        <w:rPr>
          <w:rFonts w:ascii="Arial Narrow" w:eastAsia="Times New Roman" w:hAnsi="Arial Narrow"/>
          <w:sz w:val="20"/>
          <w:lang w:eastAsia="hr-HR"/>
        </w:rPr>
      </w:pPr>
      <w:r w:rsidRPr="009E5E35">
        <w:rPr>
          <w:rFonts w:ascii="Arial Narrow" w:eastAsia="Times New Roman" w:hAnsi="Arial Narrow"/>
          <w:sz w:val="20"/>
          <w:lang w:eastAsia="hr-HR"/>
        </w:rPr>
        <w:t xml:space="preserve">83 nastavnika u znanstveno-nastavnom zvanju, </w:t>
      </w:r>
    </w:p>
    <w:p w:rsidR="009E5E35" w:rsidRDefault="00AF54D5" w:rsidP="009E5E35">
      <w:pPr>
        <w:pStyle w:val="ListParagraph"/>
        <w:numPr>
          <w:ilvl w:val="0"/>
          <w:numId w:val="30"/>
        </w:numPr>
        <w:jc w:val="both"/>
        <w:rPr>
          <w:rFonts w:ascii="Arial Narrow" w:eastAsia="Times New Roman" w:hAnsi="Arial Narrow"/>
          <w:sz w:val="20"/>
          <w:lang w:eastAsia="hr-HR"/>
        </w:rPr>
      </w:pPr>
      <w:r w:rsidRPr="009E5E35">
        <w:rPr>
          <w:rFonts w:ascii="Arial Narrow" w:eastAsia="Times New Roman" w:hAnsi="Arial Narrow"/>
          <w:sz w:val="20"/>
          <w:lang w:eastAsia="hr-HR"/>
        </w:rPr>
        <w:t xml:space="preserve">2 predstavnika suradnika u suradničkom zvanju, </w:t>
      </w:r>
    </w:p>
    <w:p w:rsidR="009E5E35" w:rsidRDefault="00AF54D5" w:rsidP="009E5E35">
      <w:pPr>
        <w:pStyle w:val="ListParagraph"/>
        <w:numPr>
          <w:ilvl w:val="0"/>
          <w:numId w:val="30"/>
        </w:numPr>
        <w:jc w:val="both"/>
        <w:rPr>
          <w:rFonts w:ascii="Arial Narrow" w:eastAsia="Times New Roman" w:hAnsi="Arial Narrow"/>
          <w:sz w:val="20"/>
          <w:lang w:eastAsia="hr-HR"/>
        </w:rPr>
      </w:pPr>
      <w:r w:rsidRPr="009E5E35">
        <w:rPr>
          <w:rFonts w:ascii="Arial Narrow" w:eastAsia="Times New Roman" w:hAnsi="Arial Narrow"/>
          <w:sz w:val="20"/>
          <w:lang w:eastAsia="hr-HR"/>
        </w:rPr>
        <w:t xml:space="preserve">1 predstavnik nastavnika u nastavnom zvanju, </w:t>
      </w:r>
    </w:p>
    <w:p w:rsidR="009E5E35" w:rsidRDefault="00AF54D5" w:rsidP="009E5E35">
      <w:pPr>
        <w:pStyle w:val="ListParagraph"/>
        <w:numPr>
          <w:ilvl w:val="0"/>
          <w:numId w:val="30"/>
        </w:numPr>
        <w:jc w:val="both"/>
        <w:rPr>
          <w:rFonts w:ascii="Arial Narrow" w:eastAsia="Times New Roman" w:hAnsi="Arial Narrow"/>
          <w:sz w:val="20"/>
          <w:lang w:eastAsia="hr-HR"/>
        </w:rPr>
      </w:pPr>
      <w:r w:rsidRPr="009E5E35">
        <w:rPr>
          <w:rFonts w:ascii="Arial Narrow" w:eastAsia="Times New Roman" w:hAnsi="Arial Narrow"/>
          <w:sz w:val="20"/>
          <w:lang w:eastAsia="hr-HR"/>
        </w:rPr>
        <w:t xml:space="preserve">1 predstavnik ostalih zaposlenika i </w:t>
      </w:r>
    </w:p>
    <w:p w:rsidR="00AF54D5" w:rsidRPr="009E5E35" w:rsidRDefault="00AF54D5" w:rsidP="009E5E35">
      <w:pPr>
        <w:pStyle w:val="ListParagraph"/>
        <w:numPr>
          <w:ilvl w:val="0"/>
          <w:numId w:val="30"/>
        </w:numPr>
        <w:jc w:val="both"/>
        <w:rPr>
          <w:rFonts w:ascii="Arial Narrow" w:eastAsia="Times New Roman" w:hAnsi="Arial Narrow"/>
          <w:sz w:val="20"/>
          <w:lang w:eastAsia="hr-HR"/>
        </w:rPr>
      </w:pPr>
      <w:r w:rsidRPr="009E5E35">
        <w:rPr>
          <w:rFonts w:ascii="Arial Narrow" w:eastAsia="Times New Roman" w:hAnsi="Arial Narrow"/>
          <w:sz w:val="20"/>
          <w:lang w:eastAsia="hr-HR"/>
        </w:rPr>
        <w:t>16 predstavnika studenata.</w:t>
      </w:r>
    </w:p>
    <w:p w:rsidR="00AF54D5" w:rsidRPr="00AB1AE5" w:rsidRDefault="00165F86" w:rsidP="00AF54D5">
      <w:pPr>
        <w:spacing w:line="276" w:lineRule="auto"/>
        <w:jc w:val="both"/>
        <w:rPr>
          <w:rFonts w:ascii="Arial Narrow" w:eastAsia="Times New Roman" w:hAnsi="Arial Narrow"/>
          <w:sz w:val="20"/>
          <w:szCs w:val="20"/>
          <w:lang w:eastAsia="hr-HR"/>
        </w:rPr>
      </w:pPr>
      <w:r w:rsidRPr="00AB1AE5">
        <w:rPr>
          <w:rFonts w:ascii="Arial Narrow" w:eastAsia="Times New Roman" w:hAnsi="Arial Narrow"/>
          <w:sz w:val="20"/>
          <w:szCs w:val="20"/>
          <w:lang w:eastAsia="hr-HR"/>
        </w:rPr>
        <w:t xml:space="preserve">Prisutnost članova </w:t>
      </w:r>
      <w:r w:rsidR="00AF54D5" w:rsidRPr="00AB1AE5">
        <w:rPr>
          <w:rFonts w:ascii="Arial Narrow" w:eastAsia="Times New Roman" w:hAnsi="Arial Narrow"/>
          <w:sz w:val="20"/>
          <w:szCs w:val="20"/>
          <w:lang w:eastAsia="hr-HR"/>
        </w:rPr>
        <w:t>na sjednicama</w:t>
      </w:r>
      <w:r w:rsidRPr="00AB1AE5">
        <w:rPr>
          <w:rFonts w:ascii="Arial Narrow" w:eastAsia="Times New Roman" w:hAnsi="Arial Narrow"/>
          <w:sz w:val="20"/>
          <w:szCs w:val="20"/>
          <w:lang w:eastAsia="hr-HR"/>
        </w:rPr>
        <w:t xml:space="preserve"> Fakultetskog vijeća</w:t>
      </w:r>
      <w:r w:rsidR="00AF54D5" w:rsidRPr="00AB1AE5">
        <w:rPr>
          <w:rFonts w:ascii="Arial Narrow" w:eastAsia="Times New Roman" w:hAnsi="Arial Narrow"/>
          <w:sz w:val="20"/>
          <w:szCs w:val="20"/>
          <w:lang w:eastAsia="hr-HR"/>
        </w:rPr>
        <w:t xml:space="preserve"> iznosi oko 80%. </w:t>
      </w:r>
    </w:p>
    <w:p w:rsidR="009E5E35" w:rsidRDefault="009E5E35" w:rsidP="00AF54D5">
      <w:pPr>
        <w:spacing w:line="276" w:lineRule="auto"/>
        <w:jc w:val="both"/>
        <w:rPr>
          <w:rFonts w:ascii="Arial Narrow" w:eastAsia="Times New Roman" w:hAnsi="Arial Narrow"/>
          <w:sz w:val="20"/>
          <w:szCs w:val="20"/>
          <w:lang w:eastAsia="hr-HR"/>
        </w:rPr>
      </w:pPr>
    </w:p>
    <w:p w:rsidR="0061046E" w:rsidRDefault="0061046E" w:rsidP="00AF54D5">
      <w:pPr>
        <w:spacing w:line="276" w:lineRule="auto"/>
        <w:jc w:val="both"/>
        <w:rPr>
          <w:rFonts w:ascii="Arial Narrow" w:eastAsia="Times New Roman" w:hAnsi="Arial Narrow"/>
          <w:sz w:val="20"/>
          <w:szCs w:val="20"/>
          <w:lang w:eastAsia="hr-HR"/>
        </w:rPr>
      </w:pPr>
      <w:r>
        <w:rPr>
          <w:rFonts w:ascii="Arial Narrow" w:eastAsia="Times New Roman" w:hAnsi="Arial Narrow"/>
          <w:sz w:val="20"/>
          <w:szCs w:val="20"/>
          <w:lang w:eastAsia="hr-HR"/>
        </w:rPr>
        <w:t>Najčešće točke dnevnog reda:</w:t>
      </w:r>
      <w:r w:rsidR="00AF54D5" w:rsidRPr="00AB1AE5">
        <w:rPr>
          <w:rFonts w:ascii="Arial Narrow" w:eastAsia="Times New Roman" w:hAnsi="Arial Narrow"/>
          <w:sz w:val="20"/>
          <w:szCs w:val="20"/>
          <w:lang w:eastAsia="hr-HR"/>
        </w:rPr>
        <w:t xml:space="preserve"> </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reizbori i izbori u viša zvanja</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prijedlozi elaborata studijskih programa</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izmjene i dopune izvedbenih planova i studijskih programa</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usvajanja izvedbenih planova</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razrješenja i imenovanja voditelja odsjeka, članova povjerenstava i odbora</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 xml:space="preserve">reakreditacija Fakulteta </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izdavačka djelatnost</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unapređivanje  i osiguravanje kvalitete visokog obrazovanja</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 xml:space="preserve">odluke o pravilnicima </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doktorski studiji</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studentska pitanja</w:t>
      </w:r>
    </w:p>
    <w:p w:rsid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razna pitanja važna za život i rad Fakulteta</w:t>
      </w:r>
    </w:p>
    <w:p w:rsidR="00D90579" w:rsidRPr="0061046E" w:rsidRDefault="00AF54D5" w:rsidP="00A93D0D">
      <w:pPr>
        <w:pStyle w:val="ListParagraph"/>
        <w:numPr>
          <w:ilvl w:val="0"/>
          <w:numId w:val="23"/>
        </w:numPr>
        <w:jc w:val="both"/>
        <w:rPr>
          <w:rFonts w:ascii="Arial Narrow" w:eastAsia="Times New Roman" w:hAnsi="Arial Narrow"/>
          <w:sz w:val="20"/>
          <w:lang w:eastAsia="hr-HR"/>
        </w:rPr>
      </w:pPr>
      <w:r w:rsidRPr="0061046E">
        <w:rPr>
          <w:rFonts w:ascii="Arial Narrow" w:eastAsia="Times New Roman" w:hAnsi="Arial Narrow"/>
          <w:sz w:val="20"/>
          <w:lang w:eastAsia="hr-HR"/>
        </w:rPr>
        <w:t xml:space="preserve">informacije sa Senata. </w:t>
      </w:r>
    </w:p>
    <w:p w:rsidR="00AF54D5" w:rsidRPr="00D90579" w:rsidRDefault="00AF54D5" w:rsidP="00AF54D5">
      <w:pPr>
        <w:spacing w:line="276" w:lineRule="auto"/>
        <w:jc w:val="both"/>
        <w:rPr>
          <w:rFonts w:ascii="Arial Narrow" w:eastAsia="Times New Roman" w:hAnsi="Arial Narrow"/>
          <w:b/>
          <w:sz w:val="20"/>
          <w:szCs w:val="20"/>
          <w:u w:val="single"/>
          <w:lang w:eastAsia="hr-HR"/>
        </w:rPr>
      </w:pPr>
      <w:r w:rsidRPr="00D90579">
        <w:rPr>
          <w:rFonts w:ascii="Arial Narrow" w:eastAsia="Times New Roman" w:hAnsi="Arial Narrow"/>
          <w:b/>
          <w:sz w:val="20"/>
          <w:szCs w:val="20"/>
          <w:u w:val="single"/>
          <w:lang w:eastAsia="hr-HR"/>
        </w:rPr>
        <w:t>Najvažniji dokumenti usvojeni na Fakultetskom vijeću:</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Izmjene i dopune Statuta Studentskog zbora Filozofskog fakulteta</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Izmjene i dopune Pravilnika o nagrađivanju i pohvaljivanju studenata</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Izmjene i dopune Pravilnika o završnim radovima</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Izmjene i dopune Pravilnika o diplomskim radovima i ispitima</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Pravilnik o radu knjižnice</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Pravilnik o ustroju i djelovanju sustava za osiguravanje i unapređivanje kvalitete na Filozofskom fakultetu</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Izmjene i dopune Pravilnika o raspodjeli vlastitih prihoda ostvarenih na tržištu</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Priručnik za osiguravanje i unapređivanje kva</w:t>
      </w:r>
      <w:r w:rsidR="00165F86" w:rsidRPr="0061046E">
        <w:rPr>
          <w:rFonts w:ascii="Arial Narrow" w:eastAsia="Times New Roman" w:hAnsi="Arial Narrow"/>
          <w:sz w:val="20"/>
          <w:lang w:eastAsia="hr-HR"/>
        </w:rPr>
        <w:t>litete obrazovanja i znanstveno-</w:t>
      </w:r>
      <w:r w:rsidRPr="0061046E">
        <w:rPr>
          <w:rFonts w:ascii="Arial Narrow" w:eastAsia="Times New Roman" w:hAnsi="Arial Narrow"/>
          <w:sz w:val="20"/>
          <w:lang w:eastAsia="hr-HR"/>
        </w:rPr>
        <w:t xml:space="preserve">istraživačkoga </w:t>
      </w:r>
      <w:r w:rsidR="00165F86" w:rsidRPr="0061046E">
        <w:rPr>
          <w:rFonts w:ascii="Arial Narrow" w:eastAsia="Times New Roman" w:hAnsi="Arial Narrow"/>
          <w:sz w:val="20"/>
          <w:lang w:eastAsia="hr-HR"/>
        </w:rPr>
        <w:t>rada na Filozofskom fakultetu Osijek</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 xml:space="preserve">Pravilnik o dužnosti čuvanja poslovne i profesionalne tajne </w:t>
      </w:r>
    </w:p>
    <w:p w:rsidR="0061046E" w:rsidRDefault="00AF54D5" w:rsidP="00A93D0D">
      <w:pPr>
        <w:pStyle w:val="ListParagraph"/>
        <w:numPr>
          <w:ilvl w:val="0"/>
          <w:numId w:val="24"/>
        </w:numPr>
        <w:jc w:val="both"/>
        <w:rPr>
          <w:rFonts w:ascii="Arial Narrow" w:eastAsia="Times New Roman" w:hAnsi="Arial Narrow"/>
          <w:sz w:val="20"/>
          <w:lang w:eastAsia="hr-HR"/>
        </w:rPr>
      </w:pPr>
      <w:r w:rsidRPr="0061046E">
        <w:rPr>
          <w:rFonts w:ascii="Arial Narrow" w:eastAsia="Times New Roman" w:hAnsi="Arial Narrow"/>
          <w:sz w:val="20"/>
          <w:lang w:eastAsia="hr-HR"/>
        </w:rPr>
        <w:t>Izmjene i dopune Pravilnika o ustrojstvu radnih mjesta</w:t>
      </w:r>
    </w:p>
    <w:p w:rsidR="00694528" w:rsidRPr="00AB1AE5" w:rsidRDefault="00694528" w:rsidP="00694528">
      <w:pPr>
        <w:pStyle w:val="NoSpacing"/>
        <w:spacing w:line="276" w:lineRule="auto"/>
        <w:jc w:val="both"/>
        <w:rPr>
          <w:rFonts w:ascii="Arial Narrow" w:hAnsi="Arial Narrow"/>
          <w:sz w:val="20"/>
          <w:szCs w:val="20"/>
        </w:rPr>
      </w:pPr>
    </w:p>
    <w:p w:rsidR="00D90579" w:rsidRPr="003E6EEB" w:rsidRDefault="003724C8" w:rsidP="00B32C74">
      <w:pPr>
        <w:pStyle w:val="Heading2"/>
      </w:pPr>
      <w:bookmarkStart w:id="43" w:name="_Toc439969891"/>
      <w:r w:rsidRPr="00AB1AE5">
        <w:t>RAD STRUČNOG KOLEGIJA</w:t>
      </w:r>
      <w:bookmarkEnd w:id="43"/>
    </w:p>
    <w:p w:rsidR="00B02C7D" w:rsidRPr="008D72C6" w:rsidRDefault="00B02C7D" w:rsidP="00694528">
      <w:pPr>
        <w:pStyle w:val="NoSpacing"/>
        <w:spacing w:line="276" w:lineRule="auto"/>
        <w:jc w:val="both"/>
        <w:rPr>
          <w:rFonts w:ascii="Arial Narrow" w:hAnsi="Arial Narrow"/>
          <w:sz w:val="20"/>
          <w:szCs w:val="20"/>
        </w:rPr>
      </w:pPr>
      <w:r w:rsidRPr="00AB1AE5">
        <w:rPr>
          <w:rFonts w:ascii="Arial Narrow" w:hAnsi="Arial Narrow"/>
          <w:sz w:val="20"/>
          <w:szCs w:val="20"/>
        </w:rPr>
        <w:t>Dekan i prodekani su tijekom akademske godine održali 37 redovitih sjednica st</w:t>
      </w:r>
      <w:r w:rsidR="001C7D00" w:rsidRPr="00AB1AE5">
        <w:rPr>
          <w:rFonts w:ascii="Arial Narrow" w:hAnsi="Arial Narrow"/>
          <w:sz w:val="20"/>
          <w:szCs w:val="20"/>
        </w:rPr>
        <w:t>ručnog kolegija. S ciljem boljeg upoznavanja</w:t>
      </w:r>
      <w:r w:rsidRPr="00AB1AE5">
        <w:rPr>
          <w:rFonts w:ascii="Arial Narrow" w:hAnsi="Arial Narrow"/>
          <w:sz w:val="20"/>
          <w:szCs w:val="20"/>
        </w:rPr>
        <w:t xml:space="preserve"> svih ustrojbenih jedinica Stručni kolegij je održao radne sastanke sa svim ustrojbenim jedinicima koje izvode nastavu te sa svim službama Fakulteta. Cilj je bio detektirati aktualnu situaciju i posebnosti pojedinih ustrojbenih jedinica te </w:t>
      </w:r>
      <w:r w:rsidRPr="008D72C6">
        <w:rPr>
          <w:rFonts w:ascii="Arial Narrow" w:hAnsi="Arial Narrow"/>
          <w:sz w:val="20"/>
          <w:szCs w:val="20"/>
        </w:rPr>
        <w:t>prom</w:t>
      </w:r>
      <w:r w:rsidR="009E5E35" w:rsidRPr="008D72C6">
        <w:rPr>
          <w:rFonts w:ascii="Arial Narrow" w:hAnsi="Arial Narrow"/>
          <w:sz w:val="20"/>
          <w:szCs w:val="20"/>
        </w:rPr>
        <w:t>p</w:t>
      </w:r>
      <w:r w:rsidRPr="008D72C6">
        <w:rPr>
          <w:rFonts w:ascii="Arial Narrow" w:hAnsi="Arial Narrow"/>
          <w:sz w:val="20"/>
          <w:szCs w:val="20"/>
        </w:rPr>
        <w:t>tno (su)djelovanje u rješavanju mogućih poteškoća.</w:t>
      </w:r>
    </w:p>
    <w:p w:rsidR="00D563C9" w:rsidRPr="00AB1AE5" w:rsidRDefault="00165F86" w:rsidP="008A2A76">
      <w:pPr>
        <w:spacing w:line="240" w:lineRule="auto"/>
        <w:jc w:val="both"/>
        <w:rPr>
          <w:rFonts w:ascii="Arial Narrow" w:hAnsi="Arial Narrow"/>
          <w:sz w:val="20"/>
          <w:szCs w:val="20"/>
        </w:rPr>
      </w:pPr>
      <w:r w:rsidRPr="00AB1AE5">
        <w:rPr>
          <w:rFonts w:ascii="Arial Narrow" w:hAnsi="Arial Narrow"/>
          <w:sz w:val="20"/>
          <w:szCs w:val="20"/>
        </w:rPr>
        <w:t xml:space="preserve">U </w:t>
      </w:r>
      <w:r w:rsidR="00DD47A2" w:rsidRPr="00AB1AE5">
        <w:rPr>
          <w:rFonts w:ascii="Arial Narrow" w:hAnsi="Arial Narrow"/>
          <w:sz w:val="20"/>
          <w:szCs w:val="20"/>
        </w:rPr>
        <w:t xml:space="preserve">2014./15. održano je sedam </w:t>
      </w:r>
      <w:r w:rsidR="00263AF8" w:rsidRPr="00AB1AE5">
        <w:rPr>
          <w:rFonts w:ascii="Arial Narrow" w:hAnsi="Arial Narrow"/>
          <w:sz w:val="20"/>
          <w:szCs w:val="20"/>
        </w:rPr>
        <w:t>sastanaka s voditeljima odsjeka.</w:t>
      </w:r>
    </w:p>
    <w:p w:rsidR="00270B55" w:rsidRPr="00145281" w:rsidRDefault="00270B55" w:rsidP="00145281"/>
    <w:p w:rsidR="00D90579" w:rsidRPr="003E6EEB" w:rsidRDefault="003724C8" w:rsidP="00B32C74">
      <w:pPr>
        <w:pStyle w:val="Heading2"/>
      </w:pPr>
      <w:bookmarkStart w:id="44" w:name="_Toc439969892"/>
      <w:r w:rsidRPr="00AB1AE5">
        <w:t>RAD STRUČNIH SLUŽBI</w:t>
      </w:r>
      <w:bookmarkEnd w:id="44"/>
    </w:p>
    <w:p w:rsidR="000C15FE" w:rsidRPr="00AB1AE5" w:rsidRDefault="000C15FE" w:rsidP="00694528">
      <w:pPr>
        <w:pStyle w:val="NoSpacing"/>
        <w:spacing w:line="276" w:lineRule="auto"/>
        <w:jc w:val="both"/>
        <w:rPr>
          <w:rFonts w:ascii="Arial Narrow" w:hAnsi="Arial Narrow"/>
          <w:sz w:val="20"/>
          <w:szCs w:val="20"/>
        </w:rPr>
      </w:pPr>
      <w:r w:rsidRPr="00AB1AE5">
        <w:rPr>
          <w:rFonts w:ascii="Arial Narrow" w:hAnsi="Arial Narrow"/>
          <w:sz w:val="20"/>
          <w:szCs w:val="20"/>
        </w:rPr>
        <w:t>Tijekom akademske godine uočeni su nedostatci u radu stručnih službi te je izvršena interna preraspodjela poslova</w:t>
      </w:r>
      <w:r w:rsidR="007F2BF2" w:rsidRPr="00AB1AE5">
        <w:rPr>
          <w:rFonts w:ascii="Arial Narrow" w:hAnsi="Arial Narrow"/>
          <w:sz w:val="20"/>
          <w:szCs w:val="20"/>
        </w:rPr>
        <w:t xml:space="preserve"> (pomoćnik tajnika Fakulteta, administrativni referent za naplatu školarina i podmirenje novčanih obveza studenata)</w:t>
      </w:r>
      <w:r w:rsidRPr="00AB1AE5">
        <w:rPr>
          <w:rFonts w:ascii="Arial Narrow" w:hAnsi="Arial Narrow"/>
          <w:sz w:val="20"/>
          <w:szCs w:val="20"/>
        </w:rPr>
        <w:t>.</w:t>
      </w:r>
    </w:p>
    <w:p w:rsidR="00B3435B" w:rsidRDefault="00B3435B" w:rsidP="00694528">
      <w:pPr>
        <w:pStyle w:val="NoSpacing"/>
        <w:spacing w:line="276" w:lineRule="auto"/>
        <w:jc w:val="both"/>
        <w:rPr>
          <w:rFonts w:ascii="Arial Narrow" w:hAnsi="Arial Narrow"/>
          <w:sz w:val="20"/>
          <w:szCs w:val="20"/>
        </w:rPr>
      </w:pPr>
    </w:p>
    <w:p w:rsidR="000C15FE" w:rsidRPr="00AB1AE5" w:rsidRDefault="000C15FE" w:rsidP="00694528">
      <w:pPr>
        <w:pStyle w:val="NoSpacing"/>
        <w:spacing w:line="276" w:lineRule="auto"/>
        <w:jc w:val="both"/>
        <w:rPr>
          <w:rFonts w:ascii="Arial Narrow" w:hAnsi="Arial Narrow"/>
          <w:sz w:val="20"/>
          <w:szCs w:val="20"/>
        </w:rPr>
      </w:pPr>
      <w:r w:rsidRPr="00AB1AE5">
        <w:rPr>
          <w:rFonts w:ascii="Arial Narrow" w:hAnsi="Arial Narrow"/>
          <w:sz w:val="20"/>
          <w:szCs w:val="20"/>
        </w:rPr>
        <w:t>Dvoje postojećih djelatnika angažirano je kao administrativna pomoć voditeljima odsjeka i katedara.</w:t>
      </w:r>
    </w:p>
    <w:p w:rsidR="00B3435B" w:rsidRDefault="00B3435B" w:rsidP="00007F9C">
      <w:pPr>
        <w:spacing w:line="276" w:lineRule="auto"/>
        <w:jc w:val="both"/>
        <w:rPr>
          <w:rFonts w:ascii="Arial Narrow" w:eastAsia="Times New Roman" w:hAnsi="Arial Narrow"/>
          <w:sz w:val="20"/>
          <w:szCs w:val="20"/>
          <w:lang w:eastAsia="hr-HR"/>
        </w:rPr>
      </w:pPr>
    </w:p>
    <w:p w:rsidR="0072789D" w:rsidRPr="00AB1AE5" w:rsidRDefault="0072789D" w:rsidP="00007F9C">
      <w:pPr>
        <w:spacing w:line="276" w:lineRule="auto"/>
        <w:jc w:val="both"/>
        <w:rPr>
          <w:rFonts w:ascii="Arial Narrow" w:hAnsi="Arial Narrow"/>
          <w:bCs/>
          <w:sz w:val="20"/>
          <w:szCs w:val="20"/>
          <w:lang w:val="en-US"/>
        </w:rPr>
      </w:pPr>
      <w:r w:rsidRPr="00254F7F">
        <w:rPr>
          <w:rFonts w:ascii="Arial Narrow" w:eastAsia="Times New Roman" w:hAnsi="Arial Narrow"/>
          <w:b/>
          <w:sz w:val="20"/>
          <w:szCs w:val="20"/>
          <w:lang w:eastAsia="hr-HR"/>
        </w:rPr>
        <w:t>Popis edukacija koje su prošli zaposlenici u stručnim službama</w:t>
      </w:r>
      <w:r w:rsidR="00007F9C" w:rsidRPr="00254F7F">
        <w:rPr>
          <w:rFonts w:ascii="Arial Narrow" w:eastAsia="Times New Roman" w:hAnsi="Arial Narrow"/>
          <w:b/>
          <w:sz w:val="20"/>
          <w:szCs w:val="20"/>
          <w:lang w:eastAsia="hr-HR"/>
        </w:rPr>
        <w:t>:</w:t>
      </w:r>
      <w:r w:rsidR="00007F9C" w:rsidRPr="00AB1AE5">
        <w:rPr>
          <w:rFonts w:ascii="Arial Narrow" w:eastAsia="Times New Roman" w:hAnsi="Arial Narrow"/>
          <w:sz w:val="20"/>
          <w:szCs w:val="20"/>
          <w:lang w:eastAsia="hr-HR"/>
        </w:rPr>
        <w:t xml:space="preserve"> 39. skupština Hrvatskog knjižničarkosg dru</w:t>
      </w:r>
      <w:r w:rsidR="009E5E35">
        <w:rPr>
          <w:rFonts w:ascii="Arial Narrow" w:eastAsia="Times New Roman" w:hAnsi="Arial Narrow"/>
          <w:sz w:val="20"/>
          <w:szCs w:val="20"/>
          <w:lang w:eastAsia="hr-HR"/>
        </w:rPr>
        <w:t>štva, FOSTER – Otvorena znanost</w:t>
      </w:r>
      <w:r w:rsidR="00007F9C" w:rsidRPr="00AB1AE5">
        <w:rPr>
          <w:rFonts w:ascii="Arial Narrow" w:eastAsia="Times New Roman" w:hAnsi="Arial Narrow"/>
          <w:sz w:val="20"/>
          <w:szCs w:val="20"/>
          <w:lang w:eastAsia="hr-HR"/>
        </w:rPr>
        <w:t xml:space="preserve"> - sve o otvorenom pristupu informacijama u znanosti i novim trendovima u znanstvenog komunikaciji, </w:t>
      </w:r>
      <w:r w:rsidR="00007F9C" w:rsidRPr="00AB1AE5">
        <w:rPr>
          <w:rFonts w:ascii="Arial Narrow" w:hAnsi="Arial Narrow"/>
          <w:bCs/>
          <w:sz w:val="20"/>
          <w:szCs w:val="20"/>
          <w:lang w:val="en-US"/>
        </w:rPr>
        <w:t>Dan digitalnih repozitorija (webinar), Pisanje i vođenje EU projekata, Digitalna knjižnica kao nova kulturološka i poslovna paradigm</w:t>
      </w:r>
      <w:r w:rsidR="00165F86" w:rsidRPr="00AB1AE5">
        <w:rPr>
          <w:rFonts w:ascii="Arial Narrow" w:hAnsi="Arial Narrow"/>
          <w:bCs/>
          <w:sz w:val="20"/>
          <w:szCs w:val="20"/>
          <w:lang w:val="en-US"/>
        </w:rPr>
        <w:t>a</w:t>
      </w:r>
      <w:r w:rsidR="00007F9C" w:rsidRPr="00AB1AE5">
        <w:rPr>
          <w:rFonts w:ascii="Arial Narrow" w:hAnsi="Arial Narrow"/>
          <w:bCs/>
          <w:sz w:val="20"/>
          <w:szCs w:val="20"/>
          <w:lang w:val="en-US"/>
        </w:rPr>
        <w:t>, Kreativna knjižnica kao krucijalni koncentrični krug kulturne industrije, Elektroničko nakladništvo i elektronička knjiga, Stručni skup 14. dani specijalnih</w:t>
      </w:r>
      <w:r w:rsidR="009E5E35">
        <w:rPr>
          <w:rFonts w:ascii="Arial Narrow" w:hAnsi="Arial Narrow"/>
          <w:bCs/>
          <w:sz w:val="20"/>
          <w:szCs w:val="20"/>
          <w:lang w:val="en-US"/>
        </w:rPr>
        <w:t xml:space="preserve"> i visokoškolskih knjižnica - </w:t>
      </w:r>
      <w:r w:rsidR="00007F9C" w:rsidRPr="00AB1AE5">
        <w:rPr>
          <w:rFonts w:ascii="Arial Narrow" w:hAnsi="Arial Narrow"/>
          <w:bCs/>
          <w:sz w:val="20"/>
          <w:szCs w:val="20"/>
          <w:lang w:val="en-US"/>
        </w:rPr>
        <w:t>Knjižnice: kamo i kako dalje, Izrada mrežnih stranica sa CMS sustavom Wordpress, Kompetencije za rad sa studentima s autizmom i drugim psihičkim poremećajima,</w:t>
      </w:r>
      <w:r w:rsidR="00007F9C" w:rsidRPr="00AB1AE5">
        <w:rPr>
          <w:rFonts w:ascii="Arial Narrow" w:hAnsi="Arial Narrow"/>
          <w:bCs/>
          <w:sz w:val="20"/>
          <w:szCs w:val="20"/>
        </w:rPr>
        <w:t xml:space="preserve"> Elektronička javna nabava za naručitelje i ponuditelje, </w:t>
      </w:r>
      <w:r w:rsidR="00007F9C" w:rsidRPr="00AB1AE5">
        <w:rPr>
          <w:rFonts w:ascii="Arial Narrow" w:hAnsi="Arial Narrow" w:cs="Times New Roman"/>
          <w:bCs/>
          <w:sz w:val="20"/>
          <w:szCs w:val="20"/>
        </w:rPr>
        <w:t>Izrada plana nabave; upravljanje bagatelnom nabavom i interni akt, Izobrazba za voditelja izrade i provedbe projekata financiranih iz EU fondova, Informativni dan Erasmus+: nove mogućnosti za visoko obrazovanje, Priprema budžeta projekta za prijavu na natječaje EU 2014-20, izvješćivanje i revizija, Sprečavanje financijskih pogrešaka pri provedbi istraživačkih projekata u okviru programa FP7 i Obzor 2020., Računovodstveno praćenje FP7 i Obzor 2020. projekata.</w:t>
      </w:r>
    </w:p>
    <w:p w:rsidR="00270B55" w:rsidRPr="00AB1AE5" w:rsidRDefault="00270B55" w:rsidP="003B33F4">
      <w:pPr>
        <w:ind w:right="-709"/>
        <w:rPr>
          <w:rFonts w:ascii="Arial Narrow" w:hAnsi="Arial Narrow"/>
          <w:b/>
          <w:bCs/>
          <w:i/>
          <w:iCs/>
          <w:color w:val="C00000"/>
          <w:sz w:val="20"/>
          <w:szCs w:val="20"/>
        </w:rPr>
      </w:pPr>
    </w:p>
    <w:p w:rsidR="00D90579" w:rsidRPr="003E6EEB" w:rsidRDefault="003724C8" w:rsidP="00B32C74">
      <w:pPr>
        <w:pStyle w:val="Heading2"/>
      </w:pPr>
      <w:bookmarkStart w:id="45" w:name="_Toc439969893"/>
      <w:r w:rsidRPr="00AB1AE5">
        <w:t>KNJIŽNICA</w:t>
      </w:r>
      <w:bookmarkEnd w:id="45"/>
    </w:p>
    <w:p w:rsidR="00D820CE" w:rsidRPr="00AB1AE5" w:rsidRDefault="00165F86" w:rsidP="00407BEC">
      <w:pPr>
        <w:spacing w:line="276" w:lineRule="auto"/>
        <w:jc w:val="both"/>
        <w:rPr>
          <w:rFonts w:ascii="Arial Narrow" w:hAnsi="Arial Narrow"/>
          <w:sz w:val="20"/>
          <w:szCs w:val="20"/>
          <w:lang w:eastAsia="hr-HR"/>
        </w:rPr>
      </w:pPr>
      <w:r w:rsidRPr="00AB1AE5">
        <w:rPr>
          <w:rFonts w:ascii="Arial Narrow" w:hAnsi="Arial Narrow"/>
          <w:sz w:val="20"/>
          <w:szCs w:val="20"/>
          <w:lang w:eastAsia="hr-HR"/>
        </w:rPr>
        <w:t>U</w:t>
      </w:r>
      <w:r w:rsidR="00D820CE" w:rsidRPr="00AB1AE5">
        <w:rPr>
          <w:rFonts w:ascii="Arial Narrow" w:hAnsi="Arial Narrow"/>
          <w:sz w:val="20"/>
          <w:szCs w:val="20"/>
          <w:lang w:eastAsia="hr-HR"/>
        </w:rPr>
        <w:t xml:space="preserve"> 2014./2015. prinovljeno je </w:t>
      </w:r>
      <w:r w:rsidR="00D820CE" w:rsidRPr="00AB1AE5">
        <w:rPr>
          <w:rFonts w:ascii="Arial Narrow" w:hAnsi="Arial Narrow"/>
          <w:bCs/>
          <w:sz w:val="20"/>
          <w:szCs w:val="20"/>
        </w:rPr>
        <w:t>2038</w:t>
      </w:r>
      <w:r w:rsidR="00D820CE" w:rsidRPr="00AB1AE5">
        <w:rPr>
          <w:rFonts w:ascii="Arial Narrow" w:hAnsi="Arial Narrow"/>
          <w:sz w:val="20"/>
          <w:szCs w:val="20"/>
          <w:lang w:eastAsia="hr-HR"/>
        </w:rPr>
        <w:t xml:space="preserve"> primjeraka knjižne građe (vrijednost </w:t>
      </w:r>
      <w:r w:rsidR="00D820CE" w:rsidRPr="00AB1AE5">
        <w:rPr>
          <w:rFonts w:ascii="Arial Narrow" w:hAnsi="Arial Narrow"/>
          <w:bCs/>
          <w:sz w:val="20"/>
          <w:szCs w:val="20"/>
        </w:rPr>
        <w:t>233.356,36 kn</w:t>
      </w:r>
      <w:r w:rsidR="00D820CE" w:rsidRPr="00AB1AE5">
        <w:rPr>
          <w:rFonts w:ascii="Arial Narrow" w:hAnsi="Arial Narrow"/>
          <w:sz w:val="20"/>
          <w:szCs w:val="20"/>
          <w:lang w:eastAsia="hr-HR"/>
        </w:rPr>
        <w:t>), 94 primjerka AV-građe (vrijednost 5.795,54 kn) i 4 primjerka neknjižne građe (vrijednost 287,10 kn</w:t>
      </w:r>
      <w:r w:rsidR="00407BEC" w:rsidRPr="00AB1AE5">
        <w:rPr>
          <w:rFonts w:ascii="Arial Narrow" w:hAnsi="Arial Narrow"/>
          <w:sz w:val="20"/>
          <w:szCs w:val="20"/>
          <w:lang w:eastAsia="hr-HR"/>
        </w:rPr>
        <w:t>).</w:t>
      </w:r>
    </w:p>
    <w:p w:rsidR="00D820CE" w:rsidRPr="00AB1AE5" w:rsidRDefault="00D820CE" w:rsidP="00D820CE">
      <w:pPr>
        <w:spacing w:line="276" w:lineRule="auto"/>
        <w:contextualSpacing/>
        <w:jc w:val="both"/>
        <w:rPr>
          <w:rFonts w:ascii="Arial Narrow" w:hAnsi="Arial Narrow"/>
          <w:sz w:val="20"/>
          <w:szCs w:val="20"/>
          <w:lang w:eastAsia="hr-HR"/>
        </w:rPr>
      </w:pPr>
      <w:r w:rsidRPr="00AB1AE5">
        <w:rPr>
          <w:rFonts w:ascii="Arial Narrow" w:hAnsi="Arial Narrow"/>
          <w:sz w:val="20"/>
          <w:szCs w:val="20"/>
          <w:lang w:eastAsia="hr-HR"/>
        </w:rPr>
        <w:t>Pretplatom je tijekom 2015. godine pristiglo 16 naslova domaće i</w:t>
      </w:r>
      <w:r w:rsidR="009E5E35">
        <w:rPr>
          <w:rFonts w:ascii="Arial Narrow" w:hAnsi="Arial Narrow"/>
          <w:sz w:val="20"/>
          <w:szCs w:val="20"/>
          <w:lang w:eastAsia="hr-HR"/>
        </w:rPr>
        <w:t xml:space="preserve"> 12 naslova strane periodike.</w:t>
      </w:r>
    </w:p>
    <w:p w:rsidR="009E449D" w:rsidRDefault="00D820CE" w:rsidP="009E449D">
      <w:pPr>
        <w:spacing w:line="276" w:lineRule="auto"/>
        <w:jc w:val="both"/>
        <w:rPr>
          <w:rFonts w:ascii="Arial Narrow" w:hAnsi="Arial Narrow"/>
          <w:sz w:val="20"/>
          <w:szCs w:val="20"/>
          <w:lang w:eastAsia="hr-HR"/>
        </w:rPr>
      </w:pPr>
      <w:r w:rsidRPr="00AB1AE5">
        <w:rPr>
          <w:rFonts w:ascii="Arial Narrow" w:hAnsi="Arial Narrow"/>
          <w:sz w:val="20"/>
          <w:szCs w:val="20"/>
          <w:lang w:eastAsia="hr-HR"/>
        </w:rPr>
        <w:t xml:space="preserve">Knjižnica je tijekom 2015. u suradnji s Gradskom i sveučilišnom knjižnicom Osijek i Nacionalnom i sveučilišnom knjižnicom u Zagrebu osigurala i probni pristup sljedećim bazama: </w:t>
      </w:r>
    </w:p>
    <w:p w:rsidR="009E449D" w:rsidRDefault="00D820CE" w:rsidP="00A93D0D">
      <w:pPr>
        <w:pStyle w:val="ListParagraph"/>
        <w:numPr>
          <w:ilvl w:val="0"/>
          <w:numId w:val="26"/>
        </w:numPr>
        <w:jc w:val="both"/>
        <w:rPr>
          <w:rFonts w:ascii="Arial Narrow" w:hAnsi="Arial Narrow"/>
          <w:sz w:val="20"/>
          <w:lang w:eastAsia="hr-HR"/>
        </w:rPr>
      </w:pPr>
      <w:r w:rsidRPr="009E449D">
        <w:rPr>
          <w:rFonts w:ascii="Arial Narrow" w:hAnsi="Arial Narrow"/>
          <w:sz w:val="20"/>
          <w:lang w:eastAsia="hr-HR"/>
        </w:rPr>
        <w:t xml:space="preserve">Journal of Research on Technology in Education i Journal of Digital Learning in Teacher Education </w:t>
      </w:r>
    </w:p>
    <w:p w:rsidR="009E449D" w:rsidRDefault="00D820CE" w:rsidP="00A93D0D">
      <w:pPr>
        <w:pStyle w:val="ListParagraph"/>
        <w:numPr>
          <w:ilvl w:val="0"/>
          <w:numId w:val="26"/>
        </w:numPr>
        <w:jc w:val="both"/>
        <w:rPr>
          <w:rFonts w:ascii="Arial Narrow" w:hAnsi="Arial Narrow"/>
          <w:sz w:val="20"/>
          <w:lang w:eastAsia="hr-HR"/>
        </w:rPr>
      </w:pPr>
      <w:r w:rsidRPr="009E449D">
        <w:rPr>
          <w:rFonts w:ascii="Arial Narrow" w:hAnsi="Arial Narrow"/>
          <w:sz w:val="20"/>
          <w:lang w:eastAsia="hr-HR"/>
        </w:rPr>
        <w:t>ENGnetBASE putem CRCnetBASE platforme</w:t>
      </w:r>
    </w:p>
    <w:p w:rsidR="009E449D" w:rsidRDefault="00D820CE" w:rsidP="00A93D0D">
      <w:pPr>
        <w:pStyle w:val="ListParagraph"/>
        <w:numPr>
          <w:ilvl w:val="0"/>
          <w:numId w:val="26"/>
        </w:numPr>
        <w:jc w:val="both"/>
        <w:rPr>
          <w:rFonts w:ascii="Arial Narrow" w:hAnsi="Arial Narrow"/>
          <w:sz w:val="20"/>
          <w:lang w:eastAsia="hr-HR"/>
        </w:rPr>
      </w:pPr>
      <w:r w:rsidRPr="009E449D">
        <w:rPr>
          <w:rFonts w:ascii="Arial Narrow" w:hAnsi="Arial Narrow"/>
          <w:sz w:val="20"/>
          <w:lang w:eastAsia="hr-HR"/>
        </w:rPr>
        <w:t>Oxford Biblical Studies Online</w:t>
      </w:r>
    </w:p>
    <w:p w:rsidR="00D820CE" w:rsidRPr="009E449D" w:rsidRDefault="00D820CE" w:rsidP="00A93D0D">
      <w:pPr>
        <w:pStyle w:val="ListParagraph"/>
        <w:numPr>
          <w:ilvl w:val="0"/>
          <w:numId w:val="26"/>
        </w:numPr>
        <w:jc w:val="both"/>
        <w:rPr>
          <w:rFonts w:ascii="Arial Narrow" w:hAnsi="Arial Narrow"/>
          <w:sz w:val="20"/>
          <w:lang w:eastAsia="hr-HR"/>
        </w:rPr>
      </w:pPr>
      <w:r w:rsidRPr="009E449D">
        <w:rPr>
          <w:rFonts w:ascii="Arial Narrow" w:hAnsi="Arial Narrow"/>
          <w:sz w:val="20"/>
          <w:lang w:eastAsia="hr-HR"/>
        </w:rPr>
        <w:t xml:space="preserve">kolekcije eKnjiga Palgrave Connect </w:t>
      </w:r>
    </w:p>
    <w:p w:rsidR="00D820CE" w:rsidRPr="00AB1AE5" w:rsidRDefault="00D820CE" w:rsidP="00D820CE">
      <w:pPr>
        <w:spacing w:line="276" w:lineRule="auto"/>
        <w:jc w:val="both"/>
        <w:rPr>
          <w:rFonts w:ascii="Arial Narrow" w:hAnsi="Arial Narrow"/>
          <w:sz w:val="20"/>
          <w:szCs w:val="20"/>
          <w:lang w:eastAsia="hr-HR"/>
        </w:rPr>
      </w:pPr>
      <w:r w:rsidRPr="00AB1AE5">
        <w:rPr>
          <w:rFonts w:ascii="Arial Narrow" w:hAnsi="Arial Narrow"/>
          <w:sz w:val="20"/>
          <w:szCs w:val="20"/>
          <w:lang w:eastAsia="hr-HR"/>
        </w:rPr>
        <w:t>Knjižično osoblje sustavno u elektroničkom obliku pohranjuje studentske ocjenske (završne i di</w:t>
      </w:r>
      <w:r w:rsidR="00165F86" w:rsidRPr="00AB1AE5">
        <w:rPr>
          <w:rFonts w:ascii="Arial Narrow" w:hAnsi="Arial Narrow"/>
          <w:sz w:val="20"/>
          <w:szCs w:val="20"/>
          <w:lang w:eastAsia="hr-HR"/>
        </w:rPr>
        <w:t xml:space="preserve">plomske) radove, a od </w:t>
      </w:r>
      <w:r w:rsidRPr="00AB1AE5">
        <w:rPr>
          <w:rFonts w:ascii="Arial Narrow" w:hAnsi="Arial Narrow"/>
          <w:sz w:val="20"/>
          <w:szCs w:val="20"/>
          <w:lang w:eastAsia="hr-HR"/>
        </w:rPr>
        <w:t>2013./2014. godine</w:t>
      </w:r>
      <w:r w:rsidRPr="00AB1AE5">
        <w:rPr>
          <w:rFonts w:ascii="Arial Narrow" w:hAnsi="Arial Narrow"/>
          <w:sz w:val="20"/>
          <w:szCs w:val="20"/>
        </w:rPr>
        <w:t xml:space="preserve"> i </w:t>
      </w:r>
      <w:r w:rsidR="00165F86" w:rsidRPr="00AB1AE5">
        <w:rPr>
          <w:rFonts w:ascii="Arial Narrow" w:hAnsi="Arial Narrow"/>
          <w:sz w:val="20"/>
          <w:szCs w:val="20"/>
          <w:lang w:eastAsia="hr-HR"/>
        </w:rPr>
        <w:t>doktorske radove</w:t>
      </w:r>
      <w:r w:rsidRPr="00AB1AE5">
        <w:rPr>
          <w:rFonts w:ascii="Arial Narrow" w:hAnsi="Arial Narrow"/>
          <w:sz w:val="20"/>
          <w:szCs w:val="20"/>
          <w:lang w:eastAsia="hr-HR"/>
        </w:rPr>
        <w:t xml:space="preserve"> obranjene na našem F</w:t>
      </w:r>
      <w:r w:rsidR="00165F86" w:rsidRPr="00AB1AE5">
        <w:rPr>
          <w:rFonts w:ascii="Arial Narrow" w:hAnsi="Arial Narrow"/>
          <w:sz w:val="20"/>
          <w:szCs w:val="20"/>
          <w:lang w:eastAsia="hr-HR"/>
        </w:rPr>
        <w:t xml:space="preserve">akuletu te od 2014./2015. </w:t>
      </w:r>
      <w:r w:rsidRPr="00AB1AE5">
        <w:rPr>
          <w:rFonts w:ascii="Arial Narrow" w:hAnsi="Arial Narrow"/>
          <w:sz w:val="20"/>
          <w:szCs w:val="20"/>
          <w:lang w:eastAsia="hr-HR"/>
        </w:rPr>
        <w:t>zapisnike s Fakultetskih vijeća.</w:t>
      </w:r>
    </w:p>
    <w:p w:rsidR="00D820CE" w:rsidRPr="00AB1AE5" w:rsidRDefault="00165F86" w:rsidP="00D820CE">
      <w:pPr>
        <w:pStyle w:val="CommentText"/>
        <w:spacing w:line="276" w:lineRule="auto"/>
        <w:jc w:val="both"/>
        <w:rPr>
          <w:rFonts w:ascii="Arial Narrow" w:hAnsi="Arial Narrow"/>
          <w:color w:val="000000"/>
        </w:rPr>
      </w:pPr>
      <w:r w:rsidRPr="00AB1AE5">
        <w:rPr>
          <w:rFonts w:ascii="Arial Narrow" w:hAnsi="Arial Narrow"/>
        </w:rPr>
        <w:t xml:space="preserve">Tijekom 2014./2015. </w:t>
      </w:r>
      <w:r w:rsidR="00D820CE" w:rsidRPr="00AB1AE5">
        <w:rPr>
          <w:rFonts w:ascii="Arial Narrow" w:hAnsi="Arial Narrow"/>
        </w:rPr>
        <w:t>djelatnice knjižnice (3 diplomirane knjižničarke i 2 više knjižničarke) održale su 10 radionica u okviru pojedinačn</w:t>
      </w:r>
      <w:r w:rsidR="00254F7F">
        <w:rPr>
          <w:rFonts w:ascii="Arial Narrow" w:hAnsi="Arial Narrow"/>
        </w:rPr>
        <w:t>ih kolegija kojima je obuhvaćen</w:t>
      </w:r>
      <w:r w:rsidR="00D820CE" w:rsidRPr="00AB1AE5">
        <w:rPr>
          <w:rFonts w:ascii="Arial Narrow" w:hAnsi="Arial Narrow"/>
        </w:rPr>
        <w:t xml:space="preserve"> ukupno 231 student.</w:t>
      </w:r>
    </w:p>
    <w:p w:rsidR="00694528" w:rsidRPr="00AB1AE5" w:rsidRDefault="00D820CE" w:rsidP="00D820CE">
      <w:pPr>
        <w:spacing w:line="276" w:lineRule="auto"/>
        <w:jc w:val="both"/>
        <w:rPr>
          <w:rFonts w:ascii="Arial Narrow" w:hAnsi="Arial Narrow"/>
          <w:bCs/>
          <w:i/>
          <w:sz w:val="20"/>
          <w:szCs w:val="20"/>
        </w:rPr>
      </w:pPr>
      <w:r w:rsidRPr="00AB1AE5">
        <w:rPr>
          <w:rFonts w:ascii="Arial Narrow" w:hAnsi="Arial Narrow"/>
          <w:sz w:val="20"/>
          <w:szCs w:val="20"/>
        </w:rPr>
        <w:t>Knjižničarima u radu pomažu i studenti studija Informa</w:t>
      </w:r>
      <w:r w:rsidR="00D90579">
        <w:rPr>
          <w:rFonts w:ascii="Arial Narrow" w:hAnsi="Arial Narrow"/>
          <w:sz w:val="20"/>
          <w:szCs w:val="20"/>
        </w:rPr>
        <w:t xml:space="preserve">tologije </w:t>
      </w:r>
      <w:r w:rsidRPr="00AB1AE5">
        <w:rPr>
          <w:rFonts w:ascii="Arial Narrow" w:hAnsi="Arial Narrow"/>
          <w:sz w:val="20"/>
          <w:szCs w:val="20"/>
        </w:rPr>
        <w:t xml:space="preserve">koji u knjižnici obavljaju svoju stručnu praksu tijekom prve, druge i treće godine preddiplomskog studija kao i studenti </w:t>
      </w:r>
      <w:r w:rsidR="00D90579">
        <w:rPr>
          <w:rFonts w:ascii="Arial Narrow" w:hAnsi="Arial Narrow"/>
          <w:sz w:val="20"/>
          <w:szCs w:val="20"/>
        </w:rPr>
        <w:t>druge godine diplomskog</w:t>
      </w:r>
      <w:r w:rsidRPr="00AB1AE5">
        <w:rPr>
          <w:rFonts w:ascii="Arial Narrow" w:hAnsi="Arial Narrow"/>
          <w:sz w:val="20"/>
          <w:szCs w:val="20"/>
        </w:rPr>
        <w:t xml:space="preserve"> studija Informatologije kro</w:t>
      </w:r>
      <w:r w:rsidR="00165F86" w:rsidRPr="00AB1AE5">
        <w:rPr>
          <w:rFonts w:ascii="Arial Narrow" w:hAnsi="Arial Narrow"/>
          <w:sz w:val="20"/>
          <w:szCs w:val="20"/>
        </w:rPr>
        <w:t xml:space="preserve">z pilot-projekte. U 2014./2015. </w:t>
      </w:r>
      <w:r w:rsidRPr="00AB1AE5">
        <w:rPr>
          <w:rFonts w:ascii="Arial Narrow" w:hAnsi="Arial Narrow"/>
          <w:sz w:val="20"/>
          <w:szCs w:val="20"/>
        </w:rPr>
        <w:t>studenti Informatologije proveli su, u suradnji s knjižnicom, pilot-projekt</w:t>
      </w:r>
      <w:r w:rsidRPr="00AB1AE5">
        <w:rPr>
          <w:rFonts w:ascii="Arial Narrow" w:hAnsi="Arial Narrow"/>
          <w:b/>
          <w:bCs/>
          <w:sz w:val="20"/>
          <w:szCs w:val="20"/>
        </w:rPr>
        <w:t xml:space="preserve"> </w:t>
      </w:r>
      <w:r w:rsidRPr="00AB1AE5">
        <w:rPr>
          <w:rFonts w:ascii="Arial Narrow" w:hAnsi="Arial Narrow"/>
          <w:bCs/>
          <w:sz w:val="20"/>
          <w:szCs w:val="20"/>
        </w:rPr>
        <w:t>pod nazivom</w:t>
      </w:r>
      <w:r w:rsidRPr="00AB1AE5">
        <w:rPr>
          <w:rFonts w:ascii="Arial Narrow" w:hAnsi="Arial Narrow"/>
          <w:b/>
          <w:bCs/>
          <w:sz w:val="20"/>
          <w:szCs w:val="20"/>
        </w:rPr>
        <w:t xml:space="preserve"> </w:t>
      </w:r>
      <w:r w:rsidRPr="00AB1AE5">
        <w:rPr>
          <w:rFonts w:ascii="Arial Narrow" w:hAnsi="Arial Narrow"/>
          <w:bCs/>
          <w:i/>
          <w:sz w:val="20"/>
          <w:szCs w:val="20"/>
        </w:rPr>
        <w:t>Vrednovanje fonda knjižnice Filozofskoga fakulteta: verifikacijska studija na primjeru ispitne literature.</w:t>
      </w:r>
    </w:p>
    <w:p w:rsidR="003E6EEB" w:rsidRPr="00AB1AE5" w:rsidRDefault="003E6EEB" w:rsidP="00D820CE">
      <w:pPr>
        <w:spacing w:line="276" w:lineRule="auto"/>
        <w:jc w:val="both"/>
        <w:rPr>
          <w:rFonts w:ascii="Arial Narrow" w:hAnsi="Arial Narrow"/>
          <w:sz w:val="20"/>
          <w:szCs w:val="20"/>
        </w:rPr>
      </w:pPr>
    </w:p>
    <w:p w:rsidR="00D90579" w:rsidRPr="003E6EEB" w:rsidRDefault="003724C8" w:rsidP="00B32C74">
      <w:pPr>
        <w:pStyle w:val="Heading2"/>
      </w:pPr>
      <w:bookmarkStart w:id="46" w:name="_Toc439969894"/>
      <w:r w:rsidRPr="00AB1AE5">
        <w:t>MREŽNA STRANICA</w:t>
      </w:r>
      <w:bookmarkEnd w:id="46"/>
      <w:r w:rsidRPr="00AB1AE5">
        <w:t xml:space="preserve"> </w:t>
      </w:r>
    </w:p>
    <w:p w:rsidR="00C4247E" w:rsidRPr="00AB1AE5" w:rsidRDefault="007F2BF2" w:rsidP="00694528">
      <w:pPr>
        <w:pStyle w:val="NoSpacing"/>
        <w:spacing w:line="276" w:lineRule="auto"/>
        <w:jc w:val="both"/>
        <w:rPr>
          <w:rFonts w:ascii="Arial Narrow" w:hAnsi="Arial Narrow"/>
          <w:sz w:val="20"/>
          <w:szCs w:val="20"/>
        </w:rPr>
      </w:pPr>
      <w:r w:rsidRPr="00AB1AE5">
        <w:rPr>
          <w:rFonts w:ascii="Arial Narrow" w:hAnsi="Arial Narrow"/>
          <w:sz w:val="20"/>
          <w:szCs w:val="20"/>
        </w:rPr>
        <w:t>Izrađena je nova mrežna stranica Fakulteta, imenovano je uredništvo</w:t>
      </w:r>
      <w:r w:rsidR="00C4247E" w:rsidRPr="00AB1AE5">
        <w:rPr>
          <w:rFonts w:ascii="Arial Narrow" w:hAnsi="Arial Narrow"/>
          <w:sz w:val="20"/>
          <w:szCs w:val="20"/>
        </w:rPr>
        <w:t xml:space="preserve"> i mrežni administratori.</w:t>
      </w:r>
    </w:p>
    <w:p w:rsidR="00694528" w:rsidRPr="00AB1AE5" w:rsidRDefault="00C4247E" w:rsidP="00694528">
      <w:pPr>
        <w:pStyle w:val="NoSpacing"/>
        <w:spacing w:line="276" w:lineRule="auto"/>
        <w:jc w:val="both"/>
        <w:rPr>
          <w:rFonts w:ascii="Arial Narrow" w:hAnsi="Arial Narrow"/>
          <w:sz w:val="20"/>
          <w:szCs w:val="20"/>
        </w:rPr>
      </w:pPr>
      <w:r w:rsidRPr="00AB1AE5">
        <w:rPr>
          <w:rFonts w:ascii="Arial Narrow" w:hAnsi="Arial Narrow"/>
          <w:sz w:val="20"/>
          <w:szCs w:val="20"/>
        </w:rPr>
        <w:t>Mrežna je stranica dostupna</w:t>
      </w:r>
      <w:r w:rsidR="00694528" w:rsidRPr="00AB1AE5">
        <w:rPr>
          <w:rFonts w:ascii="Arial Narrow" w:hAnsi="Arial Narrow"/>
          <w:sz w:val="20"/>
          <w:szCs w:val="20"/>
        </w:rPr>
        <w:t xml:space="preserve"> na engleskom, njemačkom i mađarskom jeziku.</w:t>
      </w:r>
    </w:p>
    <w:p w:rsidR="00694528" w:rsidRPr="00AB1AE5" w:rsidRDefault="00694528" w:rsidP="00694528">
      <w:pPr>
        <w:pStyle w:val="NoSpacing"/>
        <w:spacing w:line="276" w:lineRule="auto"/>
        <w:jc w:val="both"/>
        <w:rPr>
          <w:rFonts w:ascii="Arial Narrow" w:hAnsi="Arial Narrow"/>
          <w:sz w:val="20"/>
          <w:szCs w:val="20"/>
        </w:rPr>
      </w:pPr>
    </w:p>
    <w:p w:rsidR="00D90579" w:rsidRPr="003E6EEB" w:rsidRDefault="003724C8" w:rsidP="00B32C74">
      <w:pPr>
        <w:pStyle w:val="Heading2"/>
      </w:pPr>
      <w:bookmarkStart w:id="47" w:name="_Toc439969895"/>
      <w:r w:rsidRPr="00AB1AE5">
        <w:t>PROGRAMI CJELOŽIVOTNOG OBRAZOVANJA</w:t>
      </w:r>
      <w:bookmarkEnd w:id="47"/>
    </w:p>
    <w:p w:rsidR="009E5E35" w:rsidRDefault="00A1267B" w:rsidP="009E5E35">
      <w:pPr>
        <w:pStyle w:val="Default"/>
        <w:widowControl w:val="0"/>
        <w:numPr>
          <w:ilvl w:val="0"/>
          <w:numId w:val="31"/>
        </w:numPr>
        <w:spacing w:line="276" w:lineRule="auto"/>
        <w:jc w:val="both"/>
        <w:rPr>
          <w:rFonts w:ascii="Arial Narrow" w:hAnsi="Arial Narrow"/>
          <w:sz w:val="20"/>
          <w:szCs w:val="20"/>
        </w:rPr>
      </w:pPr>
      <w:r w:rsidRPr="009E5E35">
        <w:rPr>
          <w:rFonts w:ascii="Arial Narrow" w:hAnsi="Arial Narrow"/>
          <w:sz w:val="20"/>
          <w:szCs w:val="20"/>
        </w:rPr>
        <w:t xml:space="preserve">Izrađen </w:t>
      </w:r>
      <w:r w:rsidR="00254F7F">
        <w:rPr>
          <w:rFonts w:ascii="Arial Narrow" w:hAnsi="Arial Narrow"/>
          <w:sz w:val="20"/>
          <w:szCs w:val="20"/>
        </w:rPr>
        <w:t xml:space="preserve">je </w:t>
      </w:r>
      <w:r w:rsidRPr="009E5E35">
        <w:rPr>
          <w:rFonts w:ascii="Arial Narrow" w:hAnsi="Arial Narrow"/>
          <w:sz w:val="20"/>
          <w:szCs w:val="20"/>
        </w:rPr>
        <w:t>novi elaborat Pedagoško-psihološko-didaktičko-metodičke izobrazbe</w:t>
      </w:r>
      <w:r w:rsidR="00254F7F">
        <w:rPr>
          <w:rFonts w:ascii="Arial Narrow" w:hAnsi="Arial Narrow"/>
          <w:sz w:val="20"/>
          <w:szCs w:val="20"/>
        </w:rPr>
        <w:t>.</w:t>
      </w:r>
    </w:p>
    <w:p w:rsidR="00A1267B" w:rsidRPr="009E5E35" w:rsidRDefault="00A1267B" w:rsidP="009E5E35">
      <w:pPr>
        <w:pStyle w:val="Default"/>
        <w:widowControl w:val="0"/>
        <w:numPr>
          <w:ilvl w:val="0"/>
          <w:numId w:val="31"/>
        </w:numPr>
        <w:spacing w:line="276" w:lineRule="auto"/>
        <w:jc w:val="both"/>
        <w:rPr>
          <w:rFonts w:ascii="Arial Narrow" w:hAnsi="Arial Narrow"/>
          <w:sz w:val="20"/>
          <w:szCs w:val="20"/>
        </w:rPr>
      </w:pPr>
      <w:r w:rsidRPr="009E5E35">
        <w:rPr>
          <w:rFonts w:ascii="Arial Narrow" w:hAnsi="Arial Narrow"/>
          <w:sz w:val="20"/>
          <w:szCs w:val="20"/>
        </w:rPr>
        <w:t>Imeno</w:t>
      </w:r>
      <w:r w:rsidR="0085666C" w:rsidRPr="009E5E35">
        <w:rPr>
          <w:rFonts w:ascii="Arial Narrow" w:hAnsi="Arial Narrow"/>
          <w:sz w:val="20"/>
          <w:szCs w:val="20"/>
        </w:rPr>
        <w:t xml:space="preserve">vano </w:t>
      </w:r>
      <w:r w:rsidR="00254F7F">
        <w:rPr>
          <w:rFonts w:ascii="Arial Narrow" w:hAnsi="Arial Narrow"/>
          <w:sz w:val="20"/>
          <w:szCs w:val="20"/>
        </w:rPr>
        <w:t xml:space="preserve">je </w:t>
      </w:r>
      <w:r w:rsidR="0085666C" w:rsidRPr="009E5E35">
        <w:rPr>
          <w:rFonts w:ascii="Arial Narrow" w:hAnsi="Arial Narrow"/>
          <w:sz w:val="20"/>
          <w:szCs w:val="20"/>
        </w:rPr>
        <w:t xml:space="preserve">Ispitno povjerenstvo za </w:t>
      </w:r>
      <w:r w:rsidRPr="009E5E35">
        <w:rPr>
          <w:rFonts w:ascii="Arial Narrow" w:hAnsi="Arial Narrow"/>
          <w:sz w:val="20"/>
          <w:szCs w:val="20"/>
        </w:rPr>
        <w:t xml:space="preserve">polaganje ispita iz poznavanja hrvatskog jezika i latiničnog pisma u postupku odobrenja stalnog boravka u sklopu Pododsjeka za </w:t>
      </w:r>
      <w:r w:rsidRPr="009E5E35">
        <w:rPr>
          <w:rFonts w:ascii="Arial Narrow" w:hAnsi="Arial Narrow"/>
          <w:color w:val="000000" w:themeColor="text1"/>
          <w:sz w:val="20"/>
          <w:szCs w:val="20"/>
        </w:rPr>
        <w:t>učenje hrvatskoga jezika i latiničnoga pisma za strance</w:t>
      </w:r>
      <w:r w:rsidR="00254F7F">
        <w:rPr>
          <w:rFonts w:ascii="Arial Narrow" w:hAnsi="Arial Narrow"/>
          <w:color w:val="000000" w:themeColor="text1"/>
          <w:sz w:val="20"/>
          <w:szCs w:val="20"/>
        </w:rPr>
        <w:t>.</w:t>
      </w:r>
    </w:p>
    <w:p w:rsidR="00694528" w:rsidRPr="00AB1AE5" w:rsidRDefault="00694528" w:rsidP="00694528">
      <w:pPr>
        <w:pStyle w:val="NoSpacing"/>
        <w:spacing w:line="276" w:lineRule="auto"/>
        <w:jc w:val="both"/>
        <w:rPr>
          <w:rFonts w:ascii="Arial Narrow" w:hAnsi="Arial Narrow"/>
          <w:sz w:val="20"/>
          <w:szCs w:val="20"/>
        </w:rPr>
      </w:pPr>
    </w:p>
    <w:p w:rsidR="00D90579" w:rsidRPr="003E6EEB" w:rsidRDefault="003724C8" w:rsidP="00B32C74">
      <w:pPr>
        <w:pStyle w:val="Heading2"/>
      </w:pPr>
      <w:bookmarkStart w:id="48" w:name="_Toc439969896"/>
      <w:r w:rsidRPr="00AB1AE5">
        <w:t>IZDAVAČKA DJELATNOST</w:t>
      </w:r>
      <w:bookmarkEnd w:id="48"/>
      <w:r w:rsidRPr="00AB1AE5">
        <w:t xml:space="preserve"> </w:t>
      </w:r>
    </w:p>
    <w:p w:rsidR="00A1267B" w:rsidRPr="00AB1AE5" w:rsidRDefault="008A2A76" w:rsidP="00CF05B2">
      <w:pPr>
        <w:spacing w:line="276" w:lineRule="auto"/>
        <w:jc w:val="both"/>
        <w:rPr>
          <w:rFonts w:ascii="Arial Narrow" w:hAnsi="Arial Narrow" w:cs="Times New Roman"/>
          <w:sz w:val="20"/>
          <w:szCs w:val="20"/>
        </w:rPr>
      </w:pPr>
      <w:r w:rsidRPr="00AB1AE5">
        <w:rPr>
          <w:rFonts w:ascii="Arial Narrow" w:hAnsi="Arial Narrow" w:cs="Times New Roman"/>
          <w:sz w:val="20"/>
          <w:szCs w:val="20"/>
        </w:rPr>
        <w:t>I</w:t>
      </w:r>
      <w:r w:rsidR="009E5E35">
        <w:rPr>
          <w:rFonts w:ascii="Arial Narrow" w:hAnsi="Arial Narrow" w:cs="Times New Roman"/>
          <w:sz w:val="20"/>
          <w:szCs w:val="20"/>
        </w:rPr>
        <w:t xml:space="preserve">zdano je 15 publikacija: </w:t>
      </w:r>
      <w:r w:rsidRPr="00AB1AE5">
        <w:rPr>
          <w:rFonts w:ascii="Arial Narrow" w:hAnsi="Arial Narrow" w:cs="Times New Roman"/>
          <w:sz w:val="20"/>
          <w:szCs w:val="20"/>
        </w:rPr>
        <w:t>3 znanstvene knjige, 3 zbornika radova, 7</w:t>
      </w:r>
      <w:r w:rsidR="00A1267B" w:rsidRPr="00AB1AE5">
        <w:rPr>
          <w:rFonts w:ascii="Arial Narrow" w:hAnsi="Arial Narrow" w:cs="Times New Roman"/>
          <w:sz w:val="20"/>
          <w:szCs w:val="20"/>
        </w:rPr>
        <w:t xml:space="preserve"> fakultetskih zna</w:t>
      </w:r>
      <w:r w:rsidRPr="00AB1AE5">
        <w:rPr>
          <w:rFonts w:ascii="Arial Narrow" w:hAnsi="Arial Narrow" w:cs="Times New Roman"/>
          <w:sz w:val="20"/>
          <w:szCs w:val="20"/>
        </w:rPr>
        <w:t>nstveno-stručnih č</w:t>
      </w:r>
      <w:r w:rsidR="009E5E35">
        <w:rPr>
          <w:rFonts w:ascii="Arial Narrow" w:hAnsi="Arial Narrow" w:cs="Times New Roman"/>
          <w:sz w:val="20"/>
          <w:szCs w:val="20"/>
        </w:rPr>
        <w:t xml:space="preserve">asopisa i </w:t>
      </w:r>
      <w:r w:rsidRPr="00AB1AE5">
        <w:rPr>
          <w:rFonts w:ascii="Arial Narrow" w:hAnsi="Arial Narrow" w:cs="Times New Roman"/>
          <w:sz w:val="20"/>
          <w:szCs w:val="20"/>
        </w:rPr>
        <w:t>2</w:t>
      </w:r>
      <w:r w:rsidR="00A1267B" w:rsidRPr="00AB1AE5">
        <w:rPr>
          <w:rFonts w:ascii="Arial Narrow" w:hAnsi="Arial Narrow" w:cs="Times New Roman"/>
          <w:sz w:val="20"/>
          <w:szCs w:val="20"/>
        </w:rPr>
        <w:t xml:space="preserve"> fakultetska studentska časopisa.</w:t>
      </w:r>
    </w:p>
    <w:p w:rsidR="00A1267B" w:rsidRPr="001F146B" w:rsidRDefault="00A1267B" w:rsidP="00CF05B2">
      <w:pPr>
        <w:spacing w:line="276" w:lineRule="auto"/>
        <w:jc w:val="both"/>
        <w:rPr>
          <w:rFonts w:ascii="Arial Narrow" w:hAnsi="Arial Narrow" w:cs="Times New Roman"/>
          <w:b/>
          <w:bCs/>
          <w:iCs/>
          <w:sz w:val="20"/>
          <w:szCs w:val="20"/>
          <w:u w:val="single"/>
        </w:rPr>
      </w:pPr>
      <w:r w:rsidRPr="001F146B">
        <w:rPr>
          <w:rFonts w:ascii="Arial Narrow" w:hAnsi="Arial Narrow" w:cs="Times New Roman"/>
          <w:b/>
          <w:bCs/>
          <w:iCs/>
          <w:sz w:val="20"/>
          <w:szCs w:val="20"/>
          <w:u w:val="single"/>
        </w:rPr>
        <w:t>Znanstvene knjige:</w:t>
      </w:r>
    </w:p>
    <w:p w:rsidR="00A1267B" w:rsidRPr="00AB1AE5" w:rsidRDefault="009E5E35" w:rsidP="00580309">
      <w:pPr>
        <w:pStyle w:val="ListParagraph"/>
        <w:spacing w:after="0"/>
        <w:jc w:val="both"/>
        <w:rPr>
          <w:rFonts w:ascii="Arial Narrow" w:hAnsi="Arial Narrow"/>
          <w:sz w:val="20"/>
        </w:rPr>
      </w:pPr>
      <w:r>
        <w:rPr>
          <w:rFonts w:ascii="Arial Narrow" w:hAnsi="Arial Narrow"/>
          <w:sz w:val="20"/>
        </w:rPr>
        <w:t xml:space="preserve">Nada Babić : </w:t>
      </w:r>
      <w:r w:rsidR="00A1267B" w:rsidRPr="00AB1AE5">
        <w:rPr>
          <w:rFonts w:ascii="Arial Narrow" w:hAnsi="Arial Narrow"/>
          <w:i/>
          <w:sz w:val="20"/>
        </w:rPr>
        <w:t>Suvremeno djetinjstvo - teorijski pristupi, prakse i istraživanja</w:t>
      </w:r>
      <w:r w:rsidR="00A1267B" w:rsidRPr="00AB1AE5">
        <w:rPr>
          <w:rFonts w:ascii="Arial Narrow" w:hAnsi="Arial Narrow"/>
          <w:sz w:val="20"/>
        </w:rPr>
        <w:t>, 2014., Filozofski fakultet Osijek</w:t>
      </w:r>
    </w:p>
    <w:p w:rsidR="00A1267B" w:rsidRPr="00AB1AE5" w:rsidRDefault="00A1267B" w:rsidP="00580309">
      <w:pPr>
        <w:pStyle w:val="ListParagraph"/>
        <w:spacing w:after="0"/>
        <w:jc w:val="both"/>
        <w:rPr>
          <w:rFonts w:ascii="Arial Narrow" w:hAnsi="Arial Narrow"/>
          <w:sz w:val="20"/>
        </w:rPr>
      </w:pPr>
      <w:r w:rsidRPr="00AB1AE5">
        <w:rPr>
          <w:rFonts w:ascii="Arial Narrow" w:hAnsi="Arial Narrow"/>
          <w:sz w:val="20"/>
        </w:rPr>
        <w:t xml:space="preserve">Željko Senković : </w:t>
      </w:r>
      <w:r w:rsidRPr="00AB1AE5">
        <w:rPr>
          <w:rFonts w:ascii="Arial Narrow" w:hAnsi="Arial Narrow"/>
          <w:i/>
          <w:sz w:val="20"/>
        </w:rPr>
        <w:t xml:space="preserve">Tertium datur - prilozi uz pitanja o religiji i čovjeku, </w:t>
      </w:r>
      <w:r w:rsidRPr="00AB1AE5">
        <w:rPr>
          <w:rFonts w:ascii="Arial Narrow" w:hAnsi="Arial Narrow"/>
          <w:sz w:val="20"/>
        </w:rPr>
        <w:t>2014.</w:t>
      </w:r>
      <w:r w:rsidRPr="00AB1AE5">
        <w:rPr>
          <w:rFonts w:ascii="Arial Narrow" w:hAnsi="Arial Narrow"/>
          <w:i/>
          <w:sz w:val="20"/>
        </w:rPr>
        <w:t xml:space="preserve">, </w:t>
      </w:r>
      <w:r w:rsidRPr="00AB1AE5">
        <w:rPr>
          <w:rFonts w:ascii="Arial Narrow" w:hAnsi="Arial Narrow"/>
          <w:sz w:val="20"/>
        </w:rPr>
        <w:t>Filozofski fakultet Osijek</w:t>
      </w:r>
    </w:p>
    <w:p w:rsidR="00A1267B" w:rsidRPr="00AB1AE5" w:rsidRDefault="00A1267B" w:rsidP="00580309">
      <w:pPr>
        <w:pStyle w:val="ListParagraph"/>
        <w:spacing w:after="0"/>
        <w:jc w:val="both"/>
        <w:rPr>
          <w:rFonts w:ascii="Arial Narrow" w:hAnsi="Arial Narrow"/>
          <w:sz w:val="20"/>
        </w:rPr>
      </w:pPr>
      <w:r w:rsidRPr="00AB1AE5">
        <w:rPr>
          <w:rFonts w:ascii="Arial Narrow" w:hAnsi="Arial Narrow"/>
          <w:sz w:val="20"/>
        </w:rPr>
        <w:t xml:space="preserve">Marija Omazić: </w:t>
      </w:r>
      <w:r w:rsidRPr="00AB1AE5">
        <w:rPr>
          <w:rFonts w:ascii="Arial Narrow" w:hAnsi="Arial Narrow"/>
          <w:i/>
          <w:sz w:val="20"/>
        </w:rPr>
        <w:t>Phraseology Through the Looking Glass,</w:t>
      </w:r>
      <w:r w:rsidRPr="00AB1AE5">
        <w:rPr>
          <w:rFonts w:ascii="Arial Narrow" w:hAnsi="Arial Narrow"/>
          <w:sz w:val="20"/>
        </w:rPr>
        <w:t xml:space="preserve"> 2015., Filozofski fakultet Osijek</w:t>
      </w:r>
    </w:p>
    <w:p w:rsidR="00A1267B" w:rsidRPr="001F146B" w:rsidRDefault="00A1267B" w:rsidP="00CF05B2">
      <w:pPr>
        <w:spacing w:line="276" w:lineRule="auto"/>
        <w:jc w:val="both"/>
        <w:rPr>
          <w:rFonts w:ascii="Arial Narrow" w:hAnsi="Arial Narrow" w:cs="Times New Roman"/>
          <w:b/>
          <w:bCs/>
          <w:sz w:val="20"/>
          <w:szCs w:val="20"/>
          <w:u w:val="single"/>
        </w:rPr>
      </w:pPr>
      <w:r w:rsidRPr="001F146B">
        <w:rPr>
          <w:rFonts w:ascii="Arial Narrow" w:hAnsi="Arial Narrow" w:cs="Times New Roman"/>
          <w:b/>
          <w:bCs/>
          <w:sz w:val="20"/>
          <w:szCs w:val="20"/>
          <w:u w:val="single"/>
        </w:rPr>
        <w:t>Zbornici:</w:t>
      </w:r>
    </w:p>
    <w:p w:rsidR="00A1267B" w:rsidRPr="00AB1AE5" w:rsidRDefault="00A1267B" w:rsidP="00580309">
      <w:pPr>
        <w:pStyle w:val="ListParagraph"/>
        <w:spacing w:after="0"/>
        <w:jc w:val="both"/>
        <w:rPr>
          <w:rFonts w:ascii="Arial Narrow" w:hAnsi="Arial Narrow"/>
          <w:bCs/>
          <w:sz w:val="20"/>
        </w:rPr>
      </w:pPr>
      <w:r w:rsidRPr="00AB1AE5">
        <w:rPr>
          <w:rFonts w:ascii="Arial Narrow" w:hAnsi="Arial Narrow"/>
          <w:bCs/>
          <w:i/>
          <w:sz w:val="20"/>
        </w:rPr>
        <w:t xml:space="preserve">Zapisi o totalitarizmu, zbornik radova sa znanstvenog skupa "Totalitarizam danas" </w:t>
      </w:r>
      <w:r w:rsidRPr="00AB1AE5">
        <w:rPr>
          <w:rFonts w:ascii="Arial Narrow" w:hAnsi="Arial Narrow"/>
          <w:bCs/>
          <w:sz w:val="20"/>
        </w:rPr>
        <w:t>(urednici:</w:t>
      </w:r>
      <w:r w:rsidRPr="00AB1AE5">
        <w:rPr>
          <w:rFonts w:ascii="Arial Narrow" w:hAnsi="Arial Narrow"/>
          <w:bCs/>
          <w:i/>
          <w:sz w:val="20"/>
        </w:rPr>
        <w:t xml:space="preserve"> </w:t>
      </w:r>
      <w:r w:rsidR="009E5E35">
        <w:rPr>
          <w:rFonts w:ascii="Arial Narrow" w:hAnsi="Arial Narrow"/>
          <w:bCs/>
          <w:sz w:val="20"/>
        </w:rPr>
        <w:t xml:space="preserve">Marijan Krivak i </w:t>
      </w:r>
      <w:r w:rsidRPr="00AB1AE5">
        <w:rPr>
          <w:rFonts w:ascii="Arial Narrow" w:hAnsi="Arial Narrow"/>
          <w:bCs/>
          <w:sz w:val="20"/>
        </w:rPr>
        <w:t>Željko Senković)</w:t>
      </w:r>
      <w:r w:rsidRPr="00AB1AE5">
        <w:rPr>
          <w:rFonts w:ascii="Arial Narrow" w:hAnsi="Arial Narrow"/>
          <w:bCs/>
          <w:i/>
          <w:sz w:val="20"/>
        </w:rPr>
        <w:t xml:space="preserve"> </w:t>
      </w:r>
      <w:r w:rsidRPr="00AB1AE5">
        <w:rPr>
          <w:rFonts w:ascii="Arial Narrow" w:hAnsi="Arial Narrow"/>
          <w:bCs/>
          <w:sz w:val="20"/>
        </w:rPr>
        <w:t>, 2014., Filozofski fakultet Osijek</w:t>
      </w:r>
    </w:p>
    <w:p w:rsidR="00A1267B" w:rsidRPr="00AB1AE5" w:rsidRDefault="009E5E35" w:rsidP="00580309">
      <w:pPr>
        <w:pStyle w:val="ListParagraph"/>
        <w:spacing w:after="0"/>
        <w:jc w:val="both"/>
        <w:rPr>
          <w:rFonts w:ascii="Arial Narrow" w:hAnsi="Arial Narrow"/>
          <w:sz w:val="20"/>
        </w:rPr>
      </w:pPr>
      <w:r>
        <w:rPr>
          <w:rFonts w:ascii="Arial Narrow" w:hAnsi="Arial Narrow"/>
          <w:i/>
          <w:iCs/>
          <w:sz w:val="20"/>
        </w:rPr>
        <w:t xml:space="preserve">Zlatni danci 16 - </w:t>
      </w:r>
      <w:r w:rsidR="00A1267B" w:rsidRPr="00AB1AE5">
        <w:rPr>
          <w:rFonts w:ascii="Arial Narrow" w:hAnsi="Arial Narrow"/>
          <w:i/>
          <w:iCs/>
          <w:sz w:val="20"/>
        </w:rPr>
        <w:t xml:space="preserve">150 godina od rođenja Jagode Truhelke </w:t>
      </w:r>
      <w:r w:rsidR="00A1267B" w:rsidRPr="00AB1AE5">
        <w:rPr>
          <w:rFonts w:ascii="Arial Narrow" w:hAnsi="Arial Narrow"/>
          <w:sz w:val="20"/>
        </w:rPr>
        <w:t>(urednica: Ana Pintarić), 2014., Filozofski fakultet Osijek i Filozofski fakultet Pečuh</w:t>
      </w:r>
    </w:p>
    <w:p w:rsidR="00A1267B" w:rsidRPr="00AB1AE5" w:rsidRDefault="00A1267B" w:rsidP="00580309">
      <w:pPr>
        <w:pStyle w:val="ListParagraph"/>
        <w:spacing w:after="0"/>
        <w:jc w:val="both"/>
        <w:rPr>
          <w:rFonts w:ascii="Arial Narrow" w:hAnsi="Arial Narrow"/>
          <w:sz w:val="20"/>
        </w:rPr>
      </w:pPr>
      <w:r w:rsidRPr="00AB1AE5">
        <w:rPr>
          <w:rFonts w:ascii="Arial Narrow" w:hAnsi="Arial Narrow"/>
          <w:sz w:val="20"/>
        </w:rPr>
        <w:t>Libraries in the Digital Age-</w:t>
      </w:r>
      <w:r w:rsidRPr="00AB1AE5">
        <w:rPr>
          <w:rFonts w:ascii="Arial Narrow" w:hAnsi="Arial Narrow"/>
          <w:smallCaps/>
          <w:sz w:val="20"/>
        </w:rPr>
        <w:t xml:space="preserve"> (LIDA 2014 Z</w:t>
      </w:r>
      <w:r w:rsidRPr="00AB1AE5">
        <w:rPr>
          <w:rFonts w:ascii="Arial Narrow" w:hAnsi="Arial Narrow"/>
          <w:sz w:val="20"/>
        </w:rPr>
        <w:t>adar</w:t>
      </w:r>
      <w:r w:rsidRPr="00AB1AE5">
        <w:rPr>
          <w:rFonts w:ascii="Arial Narrow" w:hAnsi="Arial Narrow"/>
          <w:smallCaps/>
          <w:sz w:val="20"/>
        </w:rPr>
        <w:t>) - P</w:t>
      </w:r>
      <w:r w:rsidR="009E5E35">
        <w:rPr>
          <w:rFonts w:ascii="Arial Narrow" w:hAnsi="Arial Narrow"/>
          <w:sz w:val="20"/>
        </w:rPr>
        <w:t xml:space="preserve">roceedings, </w:t>
      </w:r>
      <w:r w:rsidRPr="00AB1AE5">
        <w:rPr>
          <w:rFonts w:ascii="Arial Narrow" w:hAnsi="Arial Narrow"/>
          <w:sz w:val="20"/>
        </w:rPr>
        <w:t>elektronska publikacija (urednici: Sanjica Faletar Tanac</w:t>
      </w:r>
      <w:r w:rsidR="009E5E35">
        <w:rPr>
          <w:rFonts w:ascii="Arial Narrow" w:hAnsi="Arial Narrow"/>
          <w:sz w:val="20"/>
        </w:rPr>
        <w:t xml:space="preserve">ković i Boris Bosančić), 2015, </w:t>
      </w:r>
      <w:r w:rsidRPr="00AB1AE5">
        <w:rPr>
          <w:rFonts w:ascii="Arial Narrow" w:hAnsi="Arial Narrow"/>
          <w:sz w:val="20"/>
        </w:rPr>
        <w:t>Filozofski Fakultet Osijek i Sveučilište u Zadru</w:t>
      </w:r>
    </w:p>
    <w:p w:rsidR="00A1267B" w:rsidRPr="001F146B" w:rsidRDefault="00A1267B" w:rsidP="00CF05B2">
      <w:pPr>
        <w:spacing w:line="276" w:lineRule="auto"/>
        <w:jc w:val="both"/>
        <w:rPr>
          <w:rFonts w:ascii="Arial Narrow" w:hAnsi="Arial Narrow" w:cs="Times New Roman"/>
          <w:b/>
          <w:bCs/>
          <w:iCs/>
          <w:sz w:val="20"/>
          <w:szCs w:val="20"/>
          <w:u w:val="single"/>
        </w:rPr>
      </w:pPr>
      <w:r w:rsidRPr="001F146B">
        <w:rPr>
          <w:rFonts w:ascii="Arial Narrow" w:hAnsi="Arial Narrow" w:cs="Times New Roman"/>
          <w:b/>
          <w:bCs/>
          <w:iCs/>
          <w:sz w:val="20"/>
          <w:szCs w:val="20"/>
          <w:u w:val="single"/>
        </w:rPr>
        <w:t>Znanstveno- stručni časopisi</w:t>
      </w:r>
    </w:p>
    <w:p w:rsidR="00A1267B" w:rsidRPr="00AB1AE5" w:rsidRDefault="009E5E35" w:rsidP="00580309">
      <w:pPr>
        <w:pStyle w:val="ListParagraph"/>
        <w:spacing w:after="0"/>
        <w:jc w:val="both"/>
        <w:rPr>
          <w:rFonts w:ascii="Arial Narrow" w:hAnsi="Arial Narrow"/>
          <w:sz w:val="20"/>
        </w:rPr>
      </w:pPr>
      <w:r>
        <w:rPr>
          <w:rFonts w:ascii="Arial Narrow" w:hAnsi="Arial Narrow"/>
          <w:i/>
          <w:sz w:val="20"/>
        </w:rPr>
        <w:t xml:space="preserve">Libellarium vol. 7., </w:t>
      </w:r>
      <w:r w:rsidR="00A1267B" w:rsidRPr="00AB1AE5">
        <w:rPr>
          <w:rFonts w:ascii="Arial Narrow" w:hAnsi="Arial Narrow"/>
          <w:i/>
          <w:sz w:val="20"/>
        </w:rPr>
        <w:t>No. 1 , No. 2 i vol. 8. No.1.</w:t>
      </w:r>
      <w:r w:rsidR="00A1267B" w:rsidRPr="00AB1AE5">
        <w:rPr>
          <w:rFonts w:ascii="Arial Narrow" w:hAnsi="Arial Narrow"/>
          <w:sz w:val="20"/>
        </w:rPr>
        <w:t xml:space="preserve"> (urednik: Zoran Velagić), 2015., Filozofski fakultet Osijek i Sveučilište u Zadru - Odjel za informacijske znanosti</w:t>
      </w:r>
    </w:p>
    <w:p w:rsidR="00A1267B" w:rsidRPr="00AB1AE5" w:rsidRDefault="00A1267B" w:rsidP="00580309">
      <w:pPr>
        <w:pStyle w:val="ListParagraph"/>
        <w:spacing w:after="0"/>
        <w:jc w:val="both"/>
        <w:rPr>
          <w:rFonts w:ascii="Arial Narrow" w:hAnsi="Arial Narrow"/>
          <w:sz w:val="20"/>
        </w:rPr>
      </w:pPr>
      <w:r w:rsidRPr="00AB1AE5">
        <w:rPr>
          <w:rFonts w:ascii="Arial Narrow" w:hAnsi="Arial Narrow"/>
          <w:i/>
          <w:sz w:val="20"/>
        </w:rPr>
        <w:t xml:space="preserve">Jezikoslovlje vol. 15., No. 2-3 </w:t>
      </w:r>
      <w:r w:rsidRPr="00AB1AE5">
        <w:rPr>
          <w:rFonts w:ascii="Arial Narrow" w:hAnsi="Arial Narrow"/>
          <w:sz w:val="20"/>
        </w:rPr>
        <w:t>(urednik: Mario Brdar), 2015., Filozofski fakultet Osijek</w:t>
      </w:r>
    </w:p>
    <w:p w:rsidR="00A1267B" w:rsidRPr="00AB1AE5" w:rsidRDefault="00A1267B" w:rsidP="00580309">
      <w:pPr>
        <w:pStyle w:val="ListParagraph"/>
        <w:spacing w:after="0"/>
        <w:jc w:val="both"/>
        <w:rPr>
          <w:rFonts w:ascii="Arial Narrow" w:hAnsi="Arial Narrow"/>
          <w:sz w:val="20"/>
        </w:rPr>
      </w:pPr>
      <w:r w:rsidRPr="00AB1AE5">
        <w:rPr>
          <w:rFonts w:ascii="Arial Narrow" w:hAnsi="Arial Narrow"/>
          <w:i/>
          <w:sz w:val="20"/>
        </w:rPr>
        <w:t>Jezikoslovlje vol. 16., No. 1</w:t>
      </w:r>
      <w:r w:rsidRPr="00AB1AE5">
        <w:rPr>
          <w:rFonts w:ascii="Arial Narrow" w:hAnsi="Arial Narrow"/>
          <w:sz w:val="20"/>
        </w:rPr>
        <w:t xml:space="preserve"> (urednik: Mario Brdar), 2015, Filozofski fakultet Osijek</w:t>
      </w:r>
    </w:p>
    <w:p w:rsidR="00A1267B" w:rsidRPr="00AB1AE5" w:rsidRDefault="00A1267B" w:rsidP="00580309">
      <w:pPr>
        <w:pStyle w:val="ListParagraph"/>
        <w:spacing w:after="0"/>
        <w:jc w:val="both"/>
        <w:rPr>
          <w:rFonts w:ascii="Arial Narrow" w:eastAsia="Times New Roman" w:hAnsi="Arial Narrow"/>
          <w:sz w:val="20"/>
          <w:lang w:eastAsia="hr-HR"/>
        </w:rPr>
      </w:pPr>
      <w:r w:rsidRPr="00AB1AE5">
        <w:rPr>
          <w:rFonts w:ascii="Arial Narrow" w:eastAsia="Times New Roman" w:hAnsi="Arial Narrow"/>
          <w:i/>
          <w:sz w:val="20"/>
          <w:lang w:eastAsia="hr-HR"/>
        </w:rPr>
        <w:t>ExELL (Explorations in English Language and Linguistics) volume 2-1</w:t>
      </w:r>
      <w:r w:rsidRPr="00AB1AE5">
        <w:rPr>
          <w:rFonts w:ascii="Arial Narrow" w:eastAsia="Times New Roman" w:hAnsi="Arial Narrow"/>
          <w:sz w:val="20"/>
          <w:lang w:eastAsia="hr-HR"/>
        </w:rPr>
        <w:t>- elektronsko izdanje, (urednica: Imamović, Adisa), 2015., Filozofski fakultet Osijek i Filozofski fakultet Sveučilišta u Tuzli</w:t>
      </w:r>
    </w:p>
    <w:p w:rsidR="00A1267B" w:rsidRPr="00AB1AE5" w:rsidRDefault="00A1267B" w:rsidP="00580309">
      <w:pPr>
        <w:pStyle w:val="ListParagraph"/>
        <w:spacing w:after="0"/>
        <w:jc w:val="both"/>
        <w:rPr>
          <w:rFonts w:ascii="Arial Narrow" w:eastAsia="Times New Roman" w:hAnsi="Arial Narrow"/>
          <w:sz w:val="20"/>
          <w:lang w:eastAsia="hr-HR"/>
        </w:rPr>
      </w:pPr>
      <w:r w:rsidRPr="00AB1AE5">
        <w:rPr>
          <w:rFonts w:ascii="Arial Narrow" w:eastAsia="Times New Roman" w:hAnsi="Arial Narrow"/>
          <w:i/>
          <w:sz w:val="20"/>
          <w:lang w:eastAsia="hr-HR"/>
        </w:rPr>
        <w:t>Anafora broj 2, časopis za znanost o književnosti</w:t>
      </w:r>
      <w:r w:rsidRPr="00AB1AE5">
        <w:rPr>
          <w:rFonts w:ascii="Arial Narrow" w:eastAsia="Times New Roman" w:hAnsi="Arial Narrow"/>
          <w:sz w:val="20"/>
          <w:lang w:eastAsia="hr-HR"/>
        </w:rPr>
        <w:t>, (urednica: Ružica Pšihistal) 2014., Filozofski fakultet Osijek</w:t>
      </w:r>
    </w:p>
    <w:p w:rsidR="00A1267B" w:rsidRPr="001F146B" w:rsidRDefault="00A1267B" w:rsidP="00CF05B2">
      <w:pPr>
        <w:spacing w:line="276" w:lineRule="auto"/>
        <w:jc w:val="both"/>
        <w:rPr>
          <w:rFonts w:ascii="Arial Narrow" w:eastAsia="Times New Roman" w:hAnsi="Arial Narrow" w:cs="Times New Roman"/>
          <w:b/>
          <w:sz w:val="20"/>
          <w:szCs w:val="20"/>
          <w:u w:val="single"/>
          <w:lang w:eastAsia="hr-HR"/>
        </w:rPr>
      </w:pPr>
      <w:r w:rsidRPr="001F146B">
        <w:rPr>
          <w:rFonts w:ascii="Arial Narrow" w:eastAsia="Times New Roman" w:hAnsi="Arial Narrow" w:cs="Times New Roman"/>
          <w:b/>
          <w:sz w:val="20"/>
          <w:szCs w:val="20"/>
          <w:u w:val="single"/>
          <w:lang w:eastAsia="hr-HR"/>
        </w:rPr>
        <w:t xml:space="preserve">Studentski časopisi </w:t>
      </w:r>
    </w:p>
    <w:p w:rsidR="00A1267B" w:rsidRPr="00AB1AE5" w:rsidRDefault="00A1267B" w:rsidP="00580309">
      <w:pPr>
        <w:pStyle w:val="ListParagraph"/>
        <w:spacing w:after="0"/>
        <w:jc w:val="both"/>
        <w:rPr>
          <w:rFonts w:ascii="Arial Narrow" w:eastAsia="Times New Roman" w:hAnsi="Arial Narrow"/>
          <w:sz w:val="20"/>
          <w:lang w:eastAsia="hr-HR"/>
        </w:rPr>
      </w:pPr>
      <w:r w:rsidRPr="00AB1AE5">
        <w:rPr>
          <w:rFonts w:ascii="Arial Narrow" w:eastAsia="Times New Roman" w:hAnsi="Arial Narrow"/>
          <w:i/>
          <w:caps/>
          <w:sz w:val="20"/>
          <w:lang w:eastAsia="hr-HR"/>
        </w:rPr>
        <w:t>Essehist</w:t>
      </w:r>
      <w:r w:rsidRPr="00AB1AE5">
        <w:rPr>
          <w:rFonts w:ascii="Arial Narrow" w:eastAsia="Times New Roman" w:hAnsi="Arial Narrow"/>
          <w:i/>
          <w:sz w:val="20"/>
          <w:lang w:eastAsia="hr-HR"/>
        </w:rPr>
        <w:t xml:space="preserve"> br. 6</w:t>
      </w:r>
      <w:r w:rsidR="009E5E35">
        <w:rPr>
          <w:rFonts w:ascii="Arial Narrow" w:eastAsia="Times New Roman" w:hAnsi="Arial Narrow"/>
          <w:sz w:val="20"/>
          <w:lang w:eastAsia="hr-HR"/>
        </w:rPr>
        <w:t xml:space="preserve">, </w:t>
      </w:r>
      <w:r w:rsidRPr="00AB1AE5">
        <w:rPr>
          <w:rFonts w:ascii="Arial Narrow" w:eastAsia="Times New Roman" w:hAnsi="Arial Narrow"/>
          <w:sz w:val="20"/>
          <w:lang w:eastAsia="hr-HR"/>
        </w:rPr>
        <w:t>časopis studenata povijesti i drugih društveno-humanističkih znanosti, (urednik: Hrvoje Pavić), 2014., Filozofski fakultet Osijek i ISHA Osijek.</w:t>
      </w:r>
    </w:p>
    <w:p w:rsidR="00270B55" w:rsidRPr="00AB1AE5" w:rsidRDefault="00A1267B" w:rsidP="00276539">
      <w:pPr>
        <w:pStyle w:val="ListParagraph"/>
        <w:spacing w:after="0"/>
        <w:jc w:val="both"/>
        <w:rPr>
          <w:rFonts w:ascii="Arial Narrow" w:eastAsia="Times New Roman" w:hAnsi="Arial Narrow"/>
          <w:sz w:val="20"/>
          <w:lang w:eastAsia="hr-HR"/>
        </w:rPr>
      </w:pPr>
      <w:r w:rsidRPr="00AB1AE5">
        <w:rPr>
          <w:rFonts w:ascii="Arial Narrow" w:eastAsia="Times New Roman" w:hAnsi="Arial Narrow"/>
          <w:i/>
          <w:sz w:val="20"/>
          <w:lang w:eastAsia="hr-HR"/>
        </w:rPr>
        <w:t>Hrvatistika god. 7., br. 7.</w:t>
      </w:r>
      <w:r w:rsidRPr="00AB1AE5">
        <w:rPr>
          <w:rFonts w:ascii="Arial Narrow" w:eastAsia="Times New Roman" w:hAnsi="Arial Narrow"/>
          <w:sz w:val="20"/>
          <w:lang w:eastAsia="hr-HR"/>
        </w:rPr>
        <w:t>, st</w:t>
      </w:r>
      <w:r w:rsidR="009E5E35">
        <w:rPr>
          <w:rFonts w:ascii="Arial Narrow" w:eastAsia="Times New Roman" w:hAnsi="Arial Narrow"/>
          <w:sz w:val="20"/>
          <w:lang w:eastAsia="hr-HR"/>
        </w:rPr>
        <w:t xml:space="preserve">udentski jezikoslovni časopis, </w:t>
      </w:r>
      <w:r w:rsidRPr="00AB1AE5">
        <w:rPr>
          <w:rFonts w:ascii="Arial Narrow" w:eastAsia="Times New Roman" w:hAnsi="Arial Narrow"/>
          <w:sz w:val="20"/>
          <w:lang w:eastAsia="hr-HR"/>
        </w:rPr>
        <w:t>(urednica: Ivana Buljubašić) 2014., Filozofski fakultet Osijek.</w:t>
      </w:r>
    </w:p>
    <w:p w:rsidR="00276539" w:rsidRDefault="00276539" w:rsidP="00276539">
      <w:pPr>
        <w:pStyle w:val="ListParagraph"/>
        <w:spacing w:after="0"/>
        <w:jc w:val="both"/>
        <w:rPr>
          <w:rFonts w:ascii="Arial Narrow" w:hAnsi="Arial Narrow"/>
          <w:sz w:val="20"/>
        </w:rPr>
      </w:pPr>
    </w:p>
    <w:p w:rsidR="0062780E" w:rsidRPr="003E6EEB" w:rsidRDefault="001F146B" w:rsidP="00B32C74">
      <w:pPr>
        <w:pStyle w:val="Heading2"/>
      </w:pPr>
      <w:bookmarkStart w:id="49" w:name="_Toc439969897"/>
      <w:r>
        <w:t>PROSTOR I OPREMA</w:t>
      </w:r>
      <w:bookmarkEnd w:id="49"/>
    </w:p>
    <w:p w:rsidR="00F86C1D" w:rsidRDefault="00270B55" w:rsidP="00A93D0D">
      <w:pPr>
        <w:pStyle w:val="ListParagraph"/>
        <w:numPr>
          <w:ilvl w:val="0"/>
          <w:numId w:val="25"/>
        </w:numPr>
        <w:jc w:val="both"/>
        <w:rPr>
          <w:rFonts w:ascii="Arial Narrow" w:hAnsi="Arial Narrow"/>
          <w:sz w:val="20"/>
        </w:rPr>
      </w:pPr>
      <w:r w:rsidRPr="00F86C1D">
        <w:rPr>
          <w:rFonts w:ascii="Arial Narrow" w:hAnsi="Arial Narrow"/>
          <w:sz w:val="20"/>
        </w:rPr>
        <w:t>Izrađen</w:t>
      </w:r>
      <w:r w:rsidR="00615DFE">
        <w:rPr>
          <w:rFonts w:ascii="Arial Narrow" w:hAnsi="Arial Narrow"/>
          <w:sz w:val="20"/>
        </w:rPr>
        <w:t xml:space="preserve"> je</w:t>
      </w:r>
      <w:r w:rsidRPr="00F86C1D">
        <w:rPr>
          <w:rFonts w:ascii="Arial Narrow" w:hAnsi="Arial Narrow"/>
          <w:sz w:val="20"/>
        </w:rPr>
        <w:t xml:space="preserve"> novi Glavni projekt rekonstrukcije potkrovlja zgrade (u smislu </w:t>
      </w:r>
      <w:r w:rsidRPr="0012471C">
        <w:rPr>
          <w:rFonts w:ascii="Arial Narrow" w:hAnsi="Arial Narrow"/>
          <w:b/>
          <w:sz w:val="20"/>
        </w:rPr>
        <w:t>poboljšanja</w:t>
      </w:r>
      <w:r w:rsidR="0062780E" w:rsidRPr="0012471C">
        <w:rPr>
          <w:rFonts w:ascii="Arial Narrow" w:hAnsi="Arial Narrow"/>
          <w:b/>
          <w:sz w:val="20"/>
        </w:rPr>
        <w:t xml:space="preserve"> </w:t>
      </w:r>
      <w:r w:rsidRPr="0012471C">
        <w:rPr>
          <w:rFonts w:ascii="Arial Narrow" w:hAnsi="Arial Narrow"/>
          <w:b/>
          <w:sz w:val="20"/>
        </w:rPr>
        <w:t>energetske uc</w:t>
      </w:r>
      <w:r w:rsidRPr="0012471C">
        <w:rPr>
          <w:rFonts w:ascii="Arial" w:hAnsi="Arial" w:cs="Arial"/>
          <w:b/>
          <w:sz w:val="20"/>
        </w:rPr>
        <w:t>̌</w:t>
      </w:r>
      <w:r w:rsidRPr="0012471C">
        <w:rPr>
          <w:rFonts w:ascii="Arial Narrow" w:hAnsi="Arial Narrow"/>
          <w:b/>
          <w:sz w:val="20"/>
        </w:rPr>
        <w:t>inkovitosti</w:t>
      </w:r>
      <w:r w:rsidRPr="00F86C1D">
        <w:rPr>
          <w:rFonts w:ascii="Arial Narrow" w:hAnsi="Arial Narrow"/>
          <w:sz w:val="20"/>
        </w:rPr>
        <w:t>) sveukupne površine cca 1.400m2 sukladno Z</w:t>
      </w:r>
      <w:r w:rsidR="00615DFE">
        <w:rPr>
          <w:rFonts w:ascii="Arial Narrow" w:hAnsi="Arial Narrow"/>
          <w:sz w:val="20"/>
        </w:rPr>
        <w:t>akonu o gradnji (NN br. 153/13).</w:t>
      </w:r>
    </w:p>
    <w:p w:rsidR="00F86C1D" w:rsidRDefault="00270B55" w:rsidP="00A93D0D">
      <w:pPr>
        <w:pStyle w:val="ListParagraph"/>
        <w:numPr>
          <w:ilvl w:val="0"/>
          <w:numId w:val="25"/>
        </w:numPr>
        <w:jc w:val="both"/>
        <w:rPr>
          <w:rFonts w:ascii="Arial Narrow" w:hAnsi="Arial Narrow"/>
          <w:sz w:val="20"/>
        </w:rPr>
      </w:pPr>
      <w:r w:rsidRPr="00F86C1D">
        <w:rPr>
          <w:rFonts w:ascii="Arial Narrow" w:hAnsi="Arial Narrow"/>
          <w:sz w:val="20"/>
        </w:rPr>
        <w:t>Uređena</w:t>
      </w:r>
      <w:r w:rsidR="00615DFE">
        <w:rPr>
          <w:rFonts w:ascii="Arial Narrow" w:hAnsi="Arial Narrow"/>
          <w:sz w:val="20"/>
        </w:rPr>
        <w:t xml:space="preserve"> je</w:t>
      </w:r>
      <w:r w:rsidRPr="00F86C1D">
        <w:rPr>
          <w:rFonts w:ascii="Arial Narrow" w:hAnsi="Arial Narrow"/>
          <w:sz w:val="20"/>
        </w:rPr>
        <w:t xml:space="preserve"> i opremljena jedna nova specijalizirana učionica</w:t>
      </w:r>
      <w:r w:rsidR="0012471C">
        <w:rPr>
          <w:rFonts w:ascii="Arial Narrow" w:hAnsi="Arial Narrow"/>
          <w:sz w:val="20"/>
        </w:rPr>
        <w:t xml:space="preserve"> </w:t>
      </w:r>
      <w:r w:rsidRPr="00F86C1D">
        <w:rPr>
          <w:rFonts w:ascii="Arial Narrow" w:hAnsi="Arial Narrow"/>
          <w:sz w:val="20"/>
        </w:rPr>
        <w:t>-</w:t>
      </w:r>
      <w:r w:rsidR="0012471C">
        <w:rPr>
          <w:rFonts w:ascii="Arial Narrow" w:hAnsi="Arial Narrow"/>
          <w:sz w:val="20"/>
        </w:rPr>
        <w:t xml:space="preserve"> </w:t>
      </w:r>
      <w:r w:rsidRPr="00C30764">
        <w:rPr>
          <w:rFonts w:ascii="Arial Narrow" w:hAnsi="Arial Narrow"/>
          <w:b/>
          <w:sz w:val="20"/>
        </w:rPr>
        <w:t>učionica studija nakladništva</w:t>
      </w:r>
      <w:r w:rsidRPr="00F86C1D">
        <w:rPr>
          <w:rFonts w:ascii="Arial Narrow" w:hAnsi="Arial Narrow"/>
          <w:sz w:val="20"/>
        </w:rPr>
        <w:t>; uređene</w:t>
      </w:r>
      <w:r w:rsidR="00615DFE">
        <w:rPr>
          <w:rFonts w:ascii="Arial Narrow" w:hAnsi="Arial Narrow"/>
          <w:sz w:val="20"/>
        </w:rPr>
        <w:t xml:space="preserve"> su</w:t>
      </w:r>
      <w:r w:rsidRPr="00F86C1D">
        <w:rPr>
          <w:rFonts w:ascii="Arial Narrow" w:hAnsi="Arial Narrow"/>
          <w:sz w:val="20"/>
        </w:rPr>
        <w:t xml:space="preserve"> i opremljene tri postojeće specijalizirane učionice</w:t>
      </w:r>
      <w:r w:rsidR="0012471C">
        <w:rPr>
          <w:rFonts w:ascii="Arial Narrow" w:hAnsi="Arial Narrow"/>
          <w:sz w:val="20"/>
        </w:rPr>
        <w:t xml:space="preserve"> </w:t>
      </w:r>
      <w:r w:rsidRPr="00F86C1D">
        <w:rPr>
          <w:rFonts w:ascii="Arial Narrow" w:hAnsi="Arial Narrow"/>
          <w:sz w:val="20"/>
        </w:rPr>
        <w:t>-</w:t>
      </w:r>
      <w:r w:rsidR="0012471C">
        <w:rPr>
          <w:rFonts w:ascii="Arial Narrow" w:hAnsi="Arial Narrow"/>
          <w:sz w:val="20"/>
        </w:rPr>
        <w:t xml:space="preserve"> </w:t>
      </w:r>
      <w:r w:rsidRPr="00C30764">
        <w:rPr>
          <w:rFonts w:ascii="Arial Narrow" w:hAnsi="Arial Narrow"/>
          <w:b/>
          <w:sz w:val="20"/>
        </w:rPr>
        <w:t>informatičke učionice</w:t>
      </w:r>
      <w:r w:rsidRPr="00F86C1D">
        <w:rPr>
          <w:rFonts w:ascii="Arial Narrow" w:hAnsi="Arial Narrow"/>
          <w:sz w:val="20"/>
        </w:rPr>
        <w:t xml:space="preserve"> (P16 i P64) te </w:t>
      </w:r>
      <w:r w:rsidRPr="00C30764">
        <w:rPr>
          <w:rFonts w:ascii="Arial Narrow" w:hAnsi="Arial Narrow"/>
          <w:b/>
          <w:sz w:val="20"/>
        </w:rPr>
        <w:t>učionica za tihi i skupni rad</w:t>
      </w:r>
      <w:r w:rsidRPr="00F86C1D">
        <w:rPr>
          <w:rFonts w:ascii="Arial Narrow" w:hAnsi="Arial Narrow"/>
          <w:sz w:val="20"/>
        </w:rPr>
        <w:t xml:space="preserve"> (knjižnica)</w:t>
      </w:r>
      <w:r w:rsidR="00615DFE">
        <w:rPr>
          <w:rFonts w:ascii="Arial Narrow" w:hAnsi="Arial Narrow"/>
          <w:sz w:val="20"/>
        </w:rPr>
        <w:t>.</w:t>
      </w:r>
    </w:p>
    <w:p w:rsidR="00F86C1D" w:rsidRDefault="00270B55" w:rsidP="00A93D0D">
      <w:pPr>
        <w:pStyle w:val="ListParagraph"/>
        <w:numPr>
          <w:ilvl w:val="0"/>
          <w:numId w:val="25"/>
        </w:numPr>
        <w:jc w:val="both"/>
        <w:rPr>
          <w:rFonts w:ascii="Arial Narrow" w:hAnsi="Arial Narrow"/>
          <w:sz w:val="20"/>
        </w:rPr>
      </w:pPr>
      <w:r w:rsidRPr="00F86C1D">
        <w:rPr>
          <w:rFonts w:ascii="Arial Narrow" w:hAnsi="Arial Narrow"/>
          <w:sz w:val="20"/>
        </w:rPr>
        <w:t xml:space="preserve">Tijekom lipnja/srpnja 2015. </w:t>
      </w:r>
      <w:r w:rsidRPr="00C30764">
        <w:rPr>
          <w:rFonts w:ascii="Arial Narrow" w:hAnsi="Arial Narrow"/>
          <w:b/>
          <w:sz w:val="20"/>
        </w:rPr>
        <w:t>knjižnica</w:t>
      </w:r>
      <w:r w:rsidRPr="00F86C1D">
        <w:rPr>
          <w:rFonts w:ascii="Arial Narrow" w:hAnsi="Arial Narrow"/>
          <w:sz w:val="20"/>
        </w:rPr>
        <w:t xml:space="preserve"> je preseljena na 1. kat u jedan, kontinuiran i protočan niz prostorija (34, 35, 36, 37, 38 i 39) ukupne površine 308,97m</w:t>
      </w:r>
      <w:r w:rsidRPr="00F86C1D">
        <w:rPr>
          <w:rFonts w:ascii="Arial Narrow" w:hAnsi="Arial Narrow"/>
          <w:sz w:val="20"/>
          <w:vertAlign w:val="superscript"/>
        </w:rPr>
        <w:t>2</w:t>
      </w:r>
      <w:r w:rsidRPr="00F86C1D">
        <w:rPr>
          <w:rFonts w:ascii="Arial Narrow" w:hAnsi="Arial Narrow"/>
          <w:sz w:val="20"/>
        </w:rPr>
        <w:t>. Knjižnica je djelomično opremljena novim policama i namještajem. Nabavljena je i oprema za automatiziranu posudbu, a njezino u</w:t>
      </w:r>
      <w:r w:rsidR="00276539" w:rsidRPr="00F86C1D">
        <w:rPr>
          <w:rFonts w:ascii="Arial Narrow" w:hAnsi="Arial Narrow"/>
          <w:sz w:val="20"/>
        </w:rPr>
        <w:t xml:space="preserve">vođenje očekuje se u </w:t>
      </w:r>
      <w:r w:rsidRPr="00F86C1D">
        <w:rPr>
          <w:rFonts w:ascii="Arial Narrow" w:hAnsi="Arial Narrow"/>
          <w:sz w:val="20"/>
        </w:rPr>
        <w:t>2016./2017.</w:t>
      </w:r>
    </w:p>
    <w:p w:rsidR="00F86C1D" w:rsidRDefault="00270B55" w:rsidP="00A93D0D">
      <w:pPr>
        <w:pStyle w:val="ListParagraph"/>
        <w:numPr>
          <w:ilvl w:val="0"/>
          <w:numId w:val="25"/>
        </w:numPr>
        <w:jc w:val="both"/>
        <w:rPr>
          <w:rFonts w:ascii="Arial Narrow" w:hAnsi="Arial Narrow"/>
          <w:sz w:val="20"/>
        </w:rPr>
      </w:pPr>
      <w:r w:rsidRPr="00F86C1D">
        <w:rPr>
          <w:rFonts w:ascii="Arial Narrow" w:hAnsi="Arial Narrow"/>
          <w:sz w:val="20"/>
        </w:rPr>
        <w:t>Provedene</w:t>
      </w:r>
      <w:r w:rsidR="00615DFE">
        <w:rPr>
          <w:rFonts w:ascii="Arial Narrow" w:hAnsi="Arial Narrow"/>
          <w:sz w:val="20"/>
        </w:rPr>
        <w:t xml:space="preserve"> su</w:t>
      </w:r>
      <w:r w:rsidRPr="00F86C1D">
        <w:rPr>
          <w:rFonts w:ascii="Arial Narrow" w:hAnsi="Arial Narrow"/>
          <w:sz w:val="20"/>
        </w:rPr>
        <w:t xml:space="preserve"> </w:t>
      </w:r>
      <w:r w:rsidRPr="00C30764">
        <w:rPr>
          <w:rFonts w:ascii="Arial Narrow" w:hAnsi="Arial Narrow"/>
          <w:b/>
          <w:sz w:val="20"/>
        </w:rPr>
        <w:t xml:space="preserve">tri </w:t>
      </w:r>
      <w:r w:rsidRPr="0012471C">
        <w:rPr>
          <w:rFonts w:ascii="Arial Narrow" w:hAnsi="Arial Narrow"/>
          <w:b/>
          <w:sz w:val="20"/>
        </w:rPr>
        <w:t>javne nabave računalne opreme</w:t>
      </w:r>
      <w:r w:rsidRPr="00F86C1D">
        <w:rPr>
          <w:rFonts w:ascii="Arial Narrow" w:hAnsi="Arial Narrow"/>
          <w:sz w:val="20"/>
        </w:rPr>
        <w:t xml:space="preserve"> (u vrijednosti od oko 900.000,00 kn)</w:t>
      </w:r>
      <w:r w:rsidR="00615DFE">
        <w:rPr>
          <w:rFonts w:ascii="Arial Narrow" w:hAnsi="Arial Narrow"/>
          <w:sz w:val="20"/>
        </w:rPr>
        <w:t>.</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 xml:space="preserve">Nadograđena su računala u svim učionicama </w:t>
      </w:r>
      <w:r w:rsidRPr="0012471C">
        <w:rPr>
          <w:rFonts w:ascii="Arial Narrow" w:eastAsia="Times New Roman" w:hAnsi="Arial Narrow"/>
          <w:b/>
          <w:sz w:val="20"/>
          <w:lang w:eastAsia="hr-HR"/>
        </w:rPr>
        <w:t>SSD diskovima</w:t>
      </w:r>
      <w:r w:rsidRPr="00F86C1D">
        <w:rPr>
          <w:rFonts w:ascii="Arial Narrow" w:eastAsia="Times New Roman" w:hAnsi="Arial Narrow"/>
          <w:sz w:val="20"/>
          <w:lang w:eastAsia="hr-HR"/>
        </w:rPr>
        <w:t>.</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 xml:space="preserve">Učionica broj 16 je opremljena sa </w:t>
      </w:r>
      <w:r w:rsidRPr="00C30764">
        <w:rPr>
          <w:rFonts w:ascii="Arial Narrow" w:eastAsia="Times New Roman" w:hAnsi="Arial Narrow"/>
          <w:b/>
          <w:sz w:val="20"/>
          <w:lang w:eastAsia="hr-HR"/>
        </w:rPr>
        <w:t>30 novih</w:t>
      </w:r>
      <w:r w:rsidRPr="00F86C1D">
        <w:rPr>
          <w:rFonts w:ascii="Arial Narrow" w:eastAsia="Times New Roman" w:hAnsi="Arial Narrow"/>
          <w:sz w:val="20"/>
          <w:lang w:eastAsia="hr-HR"/>
        </w:rPr>
        <w:t xml:space="preserve"> </w:t>
      </w:r>
      <w:r w:rsidRPr="0012471C">
        <w:rPr>
          <w:rFonts w:ascii="Arial Narrow" w:eastAsia="Times New Roman" w:hAnsi="Arial Narrow"/>
          <w:b/>
          <w:sz w:val="20"/>
          <w:lang w:eastAsia="hr-HR"/>
        </w:rPr>
        <w:t>All-in-one računala</w:t>
      </w:r>
      <w:r w:rsidRPr="00F86C1D">
        <w:rPr>
          <w:rFonts w:ascii="Arial Narrow" w:eastAsia="Times New Roman" w:hAnsi="Arial Narrow"/>
          <w:sz w:val="20"/>
          <w:lang w:eastAsia="hr-HR"/>
        </w:rPr>
        <w:t>.</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Uč</w:t>
      </w:r>
      <w:r w:rsidR="00615DFE">
        <w:rPr>
          <w:rFonts w:ascii="Arial Narrow" w:eastAsia="Times New Roman" w:hAnsi="Arial Narrow"/>
          <w:sz w:val="20"/>
          <w:lang w:eastAsia="hr-HR"/>
        </w:rPr>
        <w:t xml:space="preserve">ionica broj 47 je opremljena </w:t>
      </w:r>
      <w:r w:rsidRPr="00F86C1D">
        <w:rPr>
          <w:rFonts w:ascii="Arial Narrow" w:eastAsia="Times New Roman" w:hAnsi="Arial Narrow"/>
          <w:sz w:val="20"/>
          <w:lang w:eastAsia="hr-HR"/>
        </w:rPr>
        <w:t xml:space="preserve">sa </w:t>
      </w:r>
      <w:r w:rsidRPr="00C30764">
        <w:rPr>
          <w:rFonts w:ascii="Arial Narrow" w:eastAsia="Times New Roman" w:hAnsi="Arial Narrow"/>
          <w:b/>
          <w:sz w:val="20"/>
          <w:lang w:eastAsia="hr-HR"/>
        </w:rPr>
        <w:t>10 novih</w:t>
      </w:r>
      <w:r w:rsidRPr="00F86C1D">
        <w:rPr>
          <w:rFonts w:ascii="Arial Narrow" w:eastAsia="Times New Roman" w:hAnsi="Arial Narrow"/>
          <w:sz w:val="20"/>
          <w:lang w:eastAsia="hr-HR"/>
        </w:rPr>
        <w:t xml:space="preserve"> </w:t>
      </w:r>
      <w:r w:rsidRPr="00C30764">
        <w:rPr>
          <w:rFonts w:ascii="Arial Narrow" w:eastAsia="Times New Roman" w:hAnsi="Arial Narrow"/>
          <w:b/>
          <w:sz w:val="20"/>
          <w:lang w:eastAsia="hr-HR"/>
        </w:rPr>
        <w:t>Mini Mac računala i pametnom pločom</w:t>
      </w:r>
      <w:r w:rsidRPr="00F86C1D">
        <w:rPr>
          <w:rFonts w:ascii="Arial Narrow" w:eastAsia="Times New Roman" w:hAnsi="Arial Narrow"/>
          <w:sz w:val="20"/>
          <w:lang w:eastAsia="hr-HR"/>
        </w:rPr>
        <w:t>.</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 xml:space="preserve">Djelatnicima je instalirano i postavljeno </w:t>
      </w:r>
      <w:r w:rsidRPr="00C30764">
        <w:rPr>
          <w:rFonts w:ascii="Arial Narrow" w:eastAsia="Times New Roman" w:hAnsi="Arial Narrow"/>
          <w:b/>
          <w:sz w:val="20"/>
          <w:lang w:eastAsia="hr-HR"/>
        </w:rPr>
        <w:t>45 novih All-in-one računala i 45 prijenosnih računala</w:t>
      </w:r>
      <w:r w:rsidRPr="00F86C1D">
        <w:rPr>
          <w:rFonts w:ascii="Arial Narrow" w:eastAsia="Times New Roman" w:hAnsi="Arial Narrow"/>
          <w:sz w:val="20"/>
          <w:lang w:eastAsia="hr-HR"/>
        </w:rPr>
        <w:t>.</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Pri provjeri usklađenosti (</w:t>
      </w:r>
      <w:r w:rsidRPr="00C30764">
        <w:rPr>
          <w:rFonts w:ascii="Arial Narrow" w:eastAsia="Times New Roman" w:hAnsi="Arial Narrow"/>
          <w:b/>
          <w:sz w:val="20"/>
          <w:lang w:eastAsia="hr-HR"/>
        </w:rPr>
        <w:t>certificiranja</w:t>
      </w:r>
      <w:r w:rsidRPr="00F86C1D">
        <w:rPr>
          <w:rFonts w:ascii="Arial Narrow" w:eastAsia="Times New Roman" w:hAnsi="Arial Narrow"/>
          <w:sz w:val="20"/>
          <w:lang w:eastAsia="hr-HR"/>
        </w:rPr>
        <w:t xml:space="preserve">) matičnih ustanova i davatelja usluga s normama AAI@EduHr postigli smo izvrsnu usklađenost, odnosno </w:t>
      </w:r>
      <w:r w:rsidRPr="00C30764">
        <w:rPr>
          <w:rFonts w:ascii="Arial Narrow" w:eastAsia="Times New Roman" w:hAnsi="Arial Narrow"/>
          <w:b/>
          <w:sz w:val="20"/>
          <w:lang w:eastAsia="hr-HR"/>
        </w:rPr>
        <w:t>100%.</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 xml:space="preserve">Uvedena je usluga </w:t>
      </w:r>
      <w:r w:rsidRPr="0012471C">
        <w:rPr>
          <w:rFonts w:ascii="Arial Narrow" w:eastAsia="Times New Roman" w:hAnsi="Arial Narrow"/>
          <w:b/>
          <w:sz w:val="20"/>
          <w:lang w:eastAsia="hr-HR"/>
        </w:rPr>
        <w:t>eduroam (education roaming)</w:t>
      </w:r>
      <w:r w:rsidRPr="00F86C1D">
        <w:rPr>
          <w:rFonts w:ascii="Arial Narrow" w:eastAsia="Times New Roman" w:hAnsi="Arial Narrow"/>
          <w:sz w:val="20"/>
          <w:lang w:eastAsia="hr-HR"/>
        </w:rPr>
        <w:t xml:space="preserve"> - pristup mreži s različitih uređaja i l</w:t>
      </w:r>
      <w:r w:rsidR="00615DFE">
        <w:rPr>
          <w:rFonts w:ascii="Arial Narrow" w:eastAsia="Times New Roman" w:hAnsi="Arial Narrow"/>
          <w:sz w:val="20"/>
          <w:lang w:eastAsia="hr-HR"/>
        </w:rPr>
        <w:t>okacija uz uporabu jedinstvenog</w:t>
      </w:r>
      <w:r w:rsidRPr="00F86C1D">
        <w:rPr>
          <w:rFonts w:ascii="Arial Narrow" w:eastAsia="Times New Roman" w:hAnsi="Arial Narrow"/>
          <w:sz w:val="20"/>
          <w:lang w:eastAsia="hr-HR"/>
        </w:rPr>
        <w:t xml:space="preserve"> elektroničkog identiteta. Ulaskom u eduroam svi naši korisnici dobili su mogućnosti bežičnog spajanja na internet u svim akademskim ustanovama tj.</w:t>
      </w:r>
      <w:r w:rsidRPr="00F86C1D">
        <w:rPr>
          <w:rFonts w:ascii="Arial Narrow" w:eastAsia="Times New Roman" w:hAnsi="Arial Narrow"/>
          <w:sz w:val="20"/>
          <w:u w:val="single"/>
          <w:lang w:eastAsia="hr-HR"/>
        </w:rPr>
        <w:t xml:space="preserve"> </w:t>
      </w:r>
      <w:r w:rsidRPr="00F86C1D">
        <w:rPr>
          <w:rFonts w:ascii="Arial Narrow" w:eastAsia="Times New Roman" w:hAnsi="Arial Narrow"/>
          <w:sz w:val="20"/>
          <w:lang w:eastAsia="hr-HR"/>
        </w:rPr>
        <w:t>na više od 10</w:t>
      </w:r>
      <w:r w:rsidR="00276539" w:rsidRPr="00F86C1D">
        <w:rPr>
          <w:rFonts w:ascii="Arial Narrow" w:eastAsia="Times New Roman" w:hAnsi="Arial Narrow"/>
          <w:sz w:val="20"/>
          <w:lang w:eastAsia="hr-HR"/>
        </w:rPr>
        <w:t>.</w:t>
      </w:r>
      <w:r w:rsidRPr="00F86C1D">
        <w:rPr>
          <w:rFonts w:ascii="Arial Narrow" w:eastAsia="Times New Roman" w:hAnsi="Arial Narrow"/>
          <w:sz w:val="20"/>
          <w:lang w:eastAsia="hr-HR"/>
        </w:rPr>
        <w:t>000 lokacija diljem svijeta.</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 xml:space="preserve">Među prvima smo pristupili novoj CARNet-ovoj usluzi </w:t>
      </w:r>
      <w:r w:rsidRPr="0012471C">
        <w:rPr>
          <w:rFonts w:ascii="Arial Narrow" w:eastAsia="Times New Roman" w:hAnsi="Arial Narrow"/>
          <w:b/>
          <w:sz w:val="20"/>
          <w:lang w:eastAsia="hr-HR"/>
        </w:rPr>
        <w:t>TCS (Trusted Certificate Service)</w:t>
      </w:r>
      <w:r w:rsidRPr="00F86C1D">
        <w:rPr>
          <w:rFonts w:ascii="Arial Narrow" w:eastAsia="Times New Roman" w:hAnsi="Arial Narrow"/>
          <w:sz w:val="20"/>
          <w:lang w:eastAsia="hr-HR"/>
        </w:rPr>
        <w:t xml:space="preserve"> koja omogućava još sigurniji pristup našim poslužiteljima.</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Obnovljena je računalna mreža izmjenom svih mrežnih preklopnika čime su brzine prijenosa podataka unutar ustanove povećane do 100 puta.</w:t>
      </w:r>
    </w:p>
    <w:p w:rsidR="00F86C1D" w:rsidRPr="00F86C1D"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 xml:space="preserve">Postavljena su 23 </w:t>
      </w:r>
      <w:r w:rsidRPr="0012471C">
        <w:rPr>
          <w:rFonts w:ascii="Arial Narrow" w:eastAsia="Times New Roman" w:hAnsi="Arial Narrow"/>
          <w:b/>
          <w:sz w:val="20"/>
          <w:lang w:eastAsia="hr-HR"/>
        </w:rPr>
        <w:t>pristupna mjesta za bežičnu mrežu</w:t>
      </w:r>
      <w:r w:rsidRPr="00F86C1D">
        <w:rPr>
          <w:rFonts w:ascii="Arial Narrow" w:eastAsia="Times New Roman" w:hAnsi="Arial Narrow"/>
          <w:sz w:val="20"/>
          <w:lang w:eastAsia="hr-HR"/>
        </w:rPr>
        <w:t xml:space="preserve"> koja se koriste i za eduroam uslugu</w:t>
      </w:r>
      <w:r w:rsidR="00615DFE">
        <w:rPr>
          <w:rFonts w:ascii="Arial Narrow" w:eastAsia="Times New Roman" w:hAnsi="Arial Narrow"/>
          <w:sz w:val="20"/>
          <w:lang w:eastAsia="hr-HR"/>
        </w:rPr>
        <w:t>.</w:t>
      </w:r>
    </w:p>
    <w:p w:rsidR="00F86C1D" w:rsidRPr="00C30764" w:rsidRDefault="00270B55" w:rsidP="00E83F8D">
      <w:pPr>
        <w:pStyle w:val="ListParagraph"/>
        <w:numPr>
          <w:ilvl w:val="0"/>
          <w:numId w:val="25"/>
        </w:numPr>
        <w:spacing w:after="0"/>
        <w:jc w:val="both"/>
        <w:rPr>
          <w:rFonts w:ascii="Arial Narrow" w:hAnsi="Arial Narrow"/>
          <w:b/>
          <w:sz w:val="20"/>
        </w:rPr>
      </w:pPr>
      <w:r w:rsidRPr="00C30764">
        <w:rPr>
          <w:rFonts w:ascii="Arial Narrow" w:eastAsia="Times New Roman" w:hAnsi="Arial Narrow"/>
          <w:sz w:val="20"/>
          <w:lang w:eastAsia="hr-HR"/>
        </w:rPr>
        <w:t>Virtualizacijom 15 poslužitelja na 5 fizičkih poslužitelja</w:t>
      </w:r>
      <w:r w:rsidRPr="00F86C1D">
        <w:rPr>
          <w:rFonts w:ascii="Arial Narrow" w:eastAsia="Times New Roman" w:hAnsi="Arial Narrow"/>
          <w:sz w:val="20"/>
          <w:lang w:eastAsia="hr-HR"/>
        </w:rPr>
        <w:t xml:space="preserve"> omogućene su uštede na nabavci i održavanju IT opreme, oslobađanju kapaciteta postojeće IT opreme, ubrzavanju implementacija novih ili proširenja postojećih rješenja. Uz navedena poboljšanja učinkovitosti upravljanja IT infrastrukturom, virtualizacija omogućava jednostavnije planiranje i provođenje upravljanja kontinuitetom poslovanja, te oporavka od ispada. Uvođenjem virtualizacije </w:t>
      </w:r>
      <w:r w:rsidRPr="00C30764">
        <w:rPr>
          <w:rFonts w:ascii="Arial Narrow" w:eastAsia="Times New Roman" w:hAnsi="Arial Narrow"/>
          <w:b/>
          <w:sz w:val="20"/>
          <w:lang w:eastAsia="hr-HR"/>
        </w:rPr>
        <w:t>naš IT sustav je ušao u kategoriju visokodostupnih  sustava (High Availability).</w:t>
      </w:r>
    </w:p>
    <w:p w:rsidR="00F86C1D" w:rsidRPr="00F86C1D" w:rsidRDefault="00270B55" w:rsidP="00E83F8D">
      <w:pPr>
        <w:pStyle w:val="ListParagraph"/>
        <w:numPr>
          <w:ilvl w:val="0"/>
          <w:numId w:val="25"/>
        </w:numPr>
        <w:spacing w:after="0"/>
        <w:jc w:val="both"/>
        <w:rPr>
          <w:rFonts w:ascii="Arial Narrow" w:hAnsi="Arial Narrow"/>
          <w:sz w:val="20"/>
        </w:rPr>
      </w:pPr>
      <w:r w:rsidRPr="00F86C1D">
        <w:rPr>
          <w:rFonts w:ascii="Arial Narrow" w:eastAsia="Times New Roman" w:hAnsi="Arial Narrow"/>
          <w:sz w:val="20"/>
          <w:lang w:eastAsia="hr-HR"/>
        </w:rPr>
        <w:t xml:space="preserve">Zbog sve veće mobilnosti korisnika, a radi povećanja ukupne sigurnosti IT sustava i smanjenja eventualnih hakerskih zlouporaba, uveden je </w:t>
      </w:r>
      <w:r w:rsidRPr="0012471C">
        <w:rPr>
          <w:rFonts w:ascii="Arial Narrow" w:eastAsia="Times New Roman" w:hAnsi="Arial Narrow"/>
          <w:b/>
          <w:sz w:val="20"/>
          <w:lang w:eastAsia="hr-HR"/>
        </w:rPr>
        <w:t>programski nadzor svih korisničkih prijava koje dolaze izvan EU</w:t>
      </w:r>
      <w:r w:rsidRPr="00F86C1D">
        <w:rPr>
          <w:rFonts w:ascii="Arial Narrow" w:eastAsia="Times New Roman" w:hAnsi="Arial Narrow"/>
          <w:sz w:val="20"/>
          <w:lang w:eastAsia="hr-HR"/>
        </w:rPr>
        <w:t>.</w:t>
      </w:r>
    </w:p>
    <w:p w:rsidR="00270B55" w:rsidRPr="006014A9" w:rsidRDefault="00270B55" w:rsidP="00A93D0D">
      <w:pPr>
        <w:pStyle w:val="ListParagraph"/>
        <w:numPr>
          <w:ilvl w:val="0"/>
          <w:numId w:val="25"/>
        </w:numPr>
        <w:jc w:val="both"/>
        <w:rPr>
          <w:rFonts w:ascii="Arial Narrow" w:hAnsi="Arial Narrow"/>
          <w:sz w:val="20"/>
        </w:rPr>
      </w:pPr>
      <w:r w:rsidRPr="00F86C1D">
        <w:rPr>
          <w:rFonts w:ascii="Arial Narrow" w:eastAsia="Times New Roman" w:hAnsi="Arial Narrow"/>
          <w:sz w:val="20"/>
          <w:lang w:eastAsia="hr-HR"/>
        </w:rPr>
        <w:t xml:space="preserve">Uspostavljen je </w:t>
      </w:r>
      <w:r w:rsidRPr="0012471C">
        <w:rPr>
          <w:rFonts w:ascii="Arial Narrow" w:eastAsia="Times New Roman" w:hAnsi="Arial Narrow"/>
          <w:b/>
          <w:sz w:val="20"/>
          <w:lang w:eastAsia="hr-HR"/>
        </w:rPr>
        <w:t>FFOS Oblak</w:t>
      </w:r>
      <w:r w:rsidRPr="00F86C1D">
        <w:rPr>
          <w:rFonts w:ascii="Arial Narrow" w:eastAsia="Times New Roman" w:hAnsi="Arial Narrow"/>
          <w:sz w:val="20"/>
          <w:lang w:eastAsia="hr-HR"/>
        </w:rPr>
        <w:t xml:space="preserve"> – sustav za pohranu sigurnosnih kopija korisničkih dokumenata koji je trenut</w:t>
      </w:r>
      <w:r w:rsidR="00276539" w:rsidRPr="00F86C1D">
        <w:rPr>
          <w:rFonts w:ascii="Arial Narrow" w:eastAsia="Times New Roman" w:hAnsi="Arial Narrow"/>
          <w:sz w:val="20"/>
          <w:lang w:eastAsia="hr-HR"/>
        </w:rPr>
        <w:t>ač</w:t>
      </w:r>
      <w:r w:rsidRPr="00F86C1D">
        <w:rPr>
          <w:rFonts w:ascii="Arial Narrow" w:eastAsia="Times New Roman" w:hAnsi="Arial Narrow"/>
          <w:sz w:val="20"/>
          <w:lang w:eastAsia="hr-HR"/>
        </w:rPr>
        <w:t>no u testnoj fazi za administrativno osoblje.</w:t>
      </w:r>
    </w:p>
    <w:p w:rsidR="006014A9" w:rsidRPr="0012471C" w:rsidRDefault="0012471C" w:rsidP="0012471C">
      <w:pPr>
        <w:pStyle w:val="ListParagraph"/>
        <w:numPr>
          <w:ilvl w:val="0"/>
          <w:numId w:val="25"/>
        </w:numPr>
        <w:autoSpaceDE w:val="0"/>
        <w:autoSpaceDN w:val="0"/>
        <w:adjustRightInd w:val="0"/>
        <w:jc w:val="both"/>
        <w:rPr>
          <w:rFonts w:ascii="Arial Narrow" w:hAnsi="Arial Narrow"/>
          <w:sz w:val="20"/>
        </w:rPr>
      </w:pPr>
      <w:r>
        <w:rPr>
          <w:rFonts w:ascii="Arial Narrow" w:hAnsi="Arial Narrow"/>
          <w:bCs/>
          <w:sz w:val="20"/>
        </w:rPr>
        <w:t>T</w:t>
      </w:r>
      <w:r w:rsidR="006014A9" w:rsidRPr="006014A9">
        <w:rPr>
          <w:rFonts w:ascii="Arial Narrow" w:hAnsi="Arial Narrow"/>
          <w:sz w:val="20"/>
        </w:rPr>
        <w:t xml:space="preserve">ijekom 2014./2015. uvedena je </w:t>
      </w:r>
      <w:r w:rsidR="006014A9" w:rsidRPr="0012471C">
        <w:rPr>
          <w:rFonts w:ascii="Arial Narrow" w:hAnsi="Arial Narrow"/>
          <w:b/>
          <w:sz w:val="20"/>
        </w:rPr>
        <w:t>elektronička evidencija radnog vremena</w:t>
      </w:r>
      <w:r w:rsidR="006014A9" w:rsidRPr="006014A9">
        <w:rPr>
          <w:rFonts w:ascii="Arial Narrow" w:hAnsi="Arial Narrow"/>
          <w:sz w:val="20"/>
        </w:rPr>
        <w:t xml:space="preserve"> te više nije potrebno voditi papirnatu evidenciju, a svi</w:t>
      </w:r>
      <w:r w:rsidR="006014A9" w:rsidRPr="006014A9">
        <w:rPr>
          <w:rFonts w:ascii="Arial Narrow" w:hAnsi="Arial Narrow"/>
        </w:rPr>
        <w:t xml:space="preserve"> </w:t>
      </w:r>
      <w:r w:rsidR="006014A9" w:rsidRPr="006014A9">
        <w:rPr>
          <w:rFonts w:ascii="Arial Narrow" w:hAnsi="Arial Narrow"/>
          <w:sz w:val="20"/>
        </w:rPr>
        <w:t>su podatci trajno pohranjeni</w:t>
      </w:r>
      <w:r w:rsidR="006014A9" w:rsidRPr="006014A9">
        <w:rPr>
          <w:rFonts w:ascii="Arial Narrow" w:hAnsi="Arial Narrow"/>
        </w:rPr>
        <w:t xml:space="preserve"> </w:t>
      </w:r>
      <w:r w:rsidR="006014A9" w:rsidRPr="006014A9">
        <w:rPr>
          <w:rFonts w:ascii="Arial Narrow" w:hAnsi="Arial Narrow"/>
          <w:sz w:val="20"/>
        </w:rPr>
        <w:t>i u svakom trenutku dostupni bez nepotrebnog arhiviranja. Elektronička evidencija radnog vremena omogućuje uvid je li zaposlenik prisutan na Fakultetu ili nije, odnosno je li na službenom putu, Erasmusu, godišnjem odmoru, plaćenom ili neplaćenom dopustu, bolovanju, rodiljnom ili roditeljskom dopustu, mirovanju radnog odnosa, privatno odsutan ili je u štrajku ili isključen s rada.</w:t>
      </w:r>
      <w:r>
        <w:rPr>
          <w:rFonts w:ascii="Arial Narrow" w:hAnsi="Arial Narrow"/>
          <w:sz w:val="20"/>
        </w:rPr>
        <w:t xml:space="preserve"> </w:t>
      </w:r>
      <w:r w:rsidR="006014A9" w:rsidRPr="0012471C">
        <w:rPr>
          <w:rFonts w:ascii="Arial Narrow" w:hAnsi="Arial Narrow"/>
          <w:sz w:val="20"/>
        </w:rPr>
        <w:t>Evidencija je posebice korisna za nastavnike jer se evidentiraju mjesečni sati nastave, znanstvenog rada i prisutnosti na Fakultetu radi ostalih obaveza.</w:t>
      </w:r>
    </w:p>
    <w:p w:rsidR="00856877" w:rsidRPr="00AB1AE5" w:rsidRDefault="00856877" w:rsidP="00CF05B2">
      <w:pPr>
        <w:pStyle w:val="NoSpacing"/>
        <w:spacing w:line="276" w:lineRule="auto"/>
        <w:jc w:val="both"/>
        <w:rPr>
          <w:rFonts w:ascii="Arial Narrow" w:hAnsi="Arial Narrow"/>
          <w:b/>
          <w:bCs/>
          <w:i/>
          <w:iCs/>
          <w:color w:val="C00000"/>
          <w:sz w:val="20"/>
          <w:szCs w:val="20"/>
        </w:rPr>
      </w:pPr>
    </w:p>
    <w:p w:rsidR="00B32C74" w:rsidRDefault="003804D6" w:rsidP="00B32C74">
      <w:pPr>
        <w:pStyle w:val="Heading1"/>
      </w:pPr>
      <w:bookmarkStart w:id="50" w:name="_Toc439969898"/>
      <w:r w:rsidRPr="00AB1AE5">
        <w:t>FINANCIJSKO POSLOVANJE</w:t>
      </w:r>
      <w:r w:rsidR="00B32C74">
        <w:t xml:space="preserve"> OD 1. LISTOPADA 2014.</w:t>
      </w:r>
      <w:r w:rsidR="00B32C74" w:rsidRPr="00B32C74">
        <w:t xml:space="preserve"> DO 30. RUJNA 2015. GODINE</w:t>
      </w:r>
      <w:bookmarkEnd w:id="50"/>
    </w:p>
    <w:p w:rsidR="00045C01" w:rsidRPr="00045C01" w:rsidRDefault="00045C01" w:rsidP="00045C01">
      <w:pPr>
        <w:spacing w:line="276" w:lineRule="auto"/>
        <w:rPr>
          <w:lang w:eastAsia="hr-HR"/>
        </w:rPr>
      </w:pPr>
    </w:p>
    <w:p w:rsidR="00D25218" w:rsidRDefault="00045C01" w:rsidP="00D25218">
      <w:pPr>
        <w:pStyle w:val="Heading2"/>
        <w:spacing w:before="0" w:after="0" w:line="276" w:lineRule="auto"/>
      </w:pPr>
      <w:bookmarkStart w:id="51" w:name="_Toc439969899"/>
      <w:r>
        <w:t>PRIHODI</w:t>
      </w:r>
      <w:bookmarkEnd w:id="51"/>
    </w:p>
    <w:p w:rsidR="00D25218" w:rsidRPr="00D25218" w:rsidRDefault="00D25218" w:rsidP="00D25218">
      <w:pPr>
        <w:spacing w:line="276" w:lineRule="auto"/>
        <w:rPr>
          <w:lang w:eastAsia="hr-HR"/>
        </w:rPr>
      </w:pPr>
    </w:p>
    <w:p w:rsidR="00B32C74" w:rsidRDefault="00B32C74" w:rsidP="00D25218">
      <w:pPr>
        <w:spacing w:line="276" w:lineRule="auto"/>
        <w:jc w:val="both"/>
        <w:rPr>
          <w:rFonts w:ascii="Arial Narrow" w:hAnsi="Arial Narrow"/>
          <w:b/>
          <w:sz w:val="20"/>
          <w:szCs w:val="20"/>
        </w:rPr>
      </w:pPr>
      <w:r w:rsidRPr="00B32C74">
        <w:rPr>
          <w:rFonts w:ascii="Arial Narrow" w:hAnsi="Arial Narrow"/>
          <w:b/>
          <w:sz w:val="20"/>
          <w:szCs w:val="20"/>
        </w:rPr>
        <w:t>U vremenskom razdoblju od 01. listopada 2014.g. do 30. rujna 2015. godine Fakultet je ostvario sljedeće prihode:</w:t>
      </w:r>
    </w:p>
    <w:p w:rsidR="00B32C74" w:rsidRPr="00B32C74" w:rsidRDefault="00B32C74" w:rsidP="00B32C74">
      <w:pPr>
        <w:spacing w:line="276" w:lineRule="auto"/>
        <w:jc w:val="both"/>
        <w:rPr>
          <w:rFonts w:ascii="Arial Narrow" w:hAnsi="Arial Narrow"/>
          <w:b/>
          <w:i/>
          <w:sz w:val="20"/>
          <w:szCs w:val="20"/>
        </w:rPr>
      </w:pPr>
    </w:p>
    <w:tbl>
      <w:tblPr>
        <w:tblW w:w="5000" w:type="pct"/>
        <w:tblBorders>
          <w:insideH w:val="single" w:sz="4" w:space="0" w:color="auto"/>
          <w:insideV w:val="single" w:sz="4" w:space="0" w:color="auto"/>
        </w:tblBorders>
        <w:shd w:val="clear" w:color="auto" w:fill="FFFFFF" w:themeFill="background1"/>
        <w:tblLook w:val="01E0" w:firstRow="1" w:lastRow="1" w:firstColumn="1" w:lastColumn="1" w:noHBand="0" w:noVBand="0"/>
      </w:tblPr>
      <w:tblGrid>
        <w:gridCol w:w="816"/>
        <w:gridCol w:w="6293"/>
        <w:gridCol w:w="1961"/>
      </w:tblGrid>
      <w:tr w:rsidR="00B32C74" w:rsidRPr="00B32C74" w:rsidTr="00593412">
        <w:tc>
          <w:tcPr>
            <w:tcW w:w="450" w:type="pct"/>
            <w:shd w:val="clear" w:color="auto" w:fill="FFFFFF" w:themeFill="background1"/>
            <w:vAlign w:val="center"/>
          </w:tcPr>
          <w:p w:rsidR="00B32C74" w:rsidRPr="00B32C74" w:rsidRDefault="00B32C74" w:rsidP="00E83F8D">
            <w:pPr>
              <w:spacing w:line="240" w:lineRule="auto"/>
              <w:jc w:val="center"/>
              <w:rPr>
                <w:rFonts w:ascii="Arial Narrow" w:eastAsia="Times New Roman" w:hAnsi="Arial Narrow"/>
                <w:b/>
                <w:i/>
                <w:sz w:val="20"/>
                <w:szCs w:val="20"/>
                <w:lang w:eastAsia="hr-HR"/>
              </w:rPr>
            </w:pPr>
            <w:r w:rsidRPr="00B32C74">
              <w:rPr>
                <w:rFonts w:ascii="Arial Narrow" w:eastAsia="Times New Roman" w:hAnsi="Arial Narrow"/>
                <w:b/>
                <w:sz w:val="20"/>
                <w:szCs w:val="20"/>
                <w:lang w:eastAsia="hr-HR"/>
              </w:rPr>
              <w:t>Redni broj</w:t>
            </w:r>
          </w:p>
        </w:tc>
        <w:tc>
          <w:tcPr>
            <w:tcW w:w="3469" w:type="pct"/>
            <w:shd w:val="clear" w:color="auto" w:fill="FFFFFF" w:themeFill="background1"/>
            <w:vAlign w:val="center"/>
          </w:tcPr>
          <w:p w:rsidR="00B32C74" w:rsidRPr="00B32C74" w:rsidRDefault="00B32C74" w:rsidP="00E83F8D">
            <w:pPr>
              <w:spacing w:line="240" w:lineRule="auto"/>
              <w:jc w:val="center"/>
              <w:rPr>
                <w:rFonts w:ascii="Arial Narrow" w:eastAsia="Times New Roman" w:hAnsi="Arial Narrow"/>
                <w:b/>
                <w:i/>
                <w:sz w:val="20"/>
                <w:szCs w:val="20"/>
                <w:lang w:eastAsia="hr-HR"/>
              </w:rPr>
            </w:pPr>
            <w:r w:rsidRPr="00B32C74">
              <w:rPr>
                <w:rFonts w:ascii="Arial Narrow" w:eastAsia="Times New Roman" w:hAnsi="Arial Narrow"/>
                <w:b/>
                <w:sz w:val="20"/>
                <w:szCs w:val="20"/>
                <w:lang w:eastAsia="hr-HR"/>
              </w:rPr>
              <w:t>Prihodi</w:t>
            </w:r>
          </w:p>
        </w:tc>
        <w:tc>
          <w:tcPr>
            <w:tcW w:w="1081" w:type="pct"/>
            <w:shd w:val="clear" w:color="auto" w:fill="FFFFFF" w:themeFill="background1"/>
            <w:vAlign w:val="center"/>
          </w:tcPr>
          <w:p w:rsidR="00B32C74" w:rsidRPr="00B32C74" w:rsidRDefault="00B32C74" w:rsidP="00E83F8D">
            <w:pPr>
              <w:spacing w:line="240" w:lineRule="auto"/>
              <w:jc w:val="center"/>
              <w:rPr>
                <w:rFonts w:ascii="Arial Narrow" w:eastAsia="Times New Roman" w:hAnsi="Arial Narrow"/>
                <w:b/>
                <w:i/>
                <w:sz w:val="20"/>
                <w:szCs w:val="20"/>
                <w:lang w:eastAsia="hr-HR"/>
              </w:rPr>
            </w:pPr>
            <w:r w:rsidRPr="00B32C74">
              <w:rPr>
                <w:rFonts w:ascii="Arial Narrow" w:eastAsia="Times New Roman" w:hAnsi="Arial Narrow"/>
                <w:b/>
                <w:sz w:val="20"/>
                <w:szCs w:val="20"/>
                <w:lang w:eastAsia="hr-HR"/>
              </w:rPr>
              <w:t>Ostvareno</w:t>
            </w:r>
          </w:p>
        </w:tc>
      </w:tr>
      <w:tr w:rsidR="00B32C74" w:rsidRPr="00B32C74" w:rsidTr="00D25218">
        <w:tc>
          <w:tcPr>
            <w:tcW w:w="450" w:type="pct"/>
            <w:shd w:val="clear" w:color="auto" w:fill="FFFFFF" w:themeFill="background1"/>
            <w:vAlign w:val="center"/>
          </w:tcPr>
          <w:p w:rsidR="00B32C74" w:rsidRPr="00B32C74" w:rsidRDefault="00B32C74" w:rsidP="00E83F8D">
            <w:pPr>
              <w:spacing w:line="240" w:lineRule="auto"/>
              <w:jc w:val="center"/>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1.</w:t>
            </w:r>
          </w:p>
        </w:tc>
        <w:tc>
          <w:tcPr>
            <w:tcW w:w="3469" w:type="pct"/>
            <w:shd w:val="clear" w:color="auto" w:fill="FFFFFF" w:themeFill="background1"/>
            <w:vAlign w:val="center"/>
          </w:tcPr>
          <w:p w:rsidR="00B32C74" w:rsidRPr="00B32C74" w:rsidRDefault="00B32C74" w:rsidP="00E83F8D">
            <w:pPr>
              <w:spacing w:line="240" w:lineRule="auto"/>
              <w:jc w:val="both"/>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Prihodi iz proračuna</w:t>
            </w:r>
          </w:p>
        </w:tc>
        <w:tc>
          <w:tcPr>
            <w:tcW w:w="1081" w:type="pct"/>
            <w:shd w:val="clear" w:color="auto" w:fill="FFFFFF" w:themeFill="background1"/>
            <w:vAlign w:val="center"/>
          </w:tcPr>
          <w:p w:rsidR="00B32C74" w:rsidRPr="00B32C74" w:rsidRDefault="00B32C74" w:rsidP="00E83F8D">
            <w:pPr>
              <w:spacing w:line="240" w:lineRule="auto"/>
              <w:jc w:val="right"/>
              <w:rPr>
                <w:rFonts w:ascii="Arial Narrow" w:eastAsia="Times New Roman" w:hAnsi="Arial Narrow"/>
                <w:sz w:val="20"/>
                <w:szCs w:val="20"/>
                <w:lang w:eastAsia="hr-HR"/>
              </w:rPr>
            </w:pPr>
            <w:r w:rsidRPr="00B32C74">
              <w:rPr>
                <w:rFonts w:ascii="Arial Narrow" w:eastAsia="Times New Roman" w:hAnsi="Arial Narrow"/>
                <w:sz w:val="20"/>
                <w:szCs w:val="20"/>
                <w:lang w:eastAsia="hr-HR"/>
              </w:rPr>
              <w:t>34.673.932,94</w:t>
            </w:r>
          </w:p>
        </w:tc>
      </w:tr>
      <w:tr w:rsidR="00B32C74" w:rsidRPr="00B32C74" w:rsidTr="00D25218">
        <w:tc>
          <w:tcPr>
            <w:tcW w:w="450" w:type="pct"/>
            <w:shd w:val="clear" w:color="auto" w:fill="FFFFFF" w:themeFill="background1"/>
            <w:vAlign w:val="center"/>
          </w:tcPr>
          <w:p w:rsidR="00B32C74" w:rsidRPr="00B32C74" w:rsidRDefault="00B32C74" w:rsidP="00E83F8D">
            <w:pPr>
              <w:spacing w:line="240" w:lineRule="auto"/>
              <w:jc w:val="center"/>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2.</w:t>
            </w:r>
          </w:p>
        </w:tc>
        <w:tc>
          <w:tcPr>
            <w:tcW w:w="3469" w:type="pct"/>
            <w:shd w:val="clear" w:color="auto" w:fill="FFFFFF" w:themeFill="background1"/>
            <w:vAlign w:val="center"/>
          </w:tcPr>
          <w:p w:rsidR="00B32C74" w:rsidRPr="00B32C74" w:rsidRDefault="00B32C74" w:rsidP="00E83F8D">
            <w:pPr>
              <w:spacing w:line="240" w:lineRule="auto"/>
              <w:jc w:val="both"/>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Prihodi od obavljanja osnovnih poslova vlastite djelatnosti</w:t>
            </w:r>
          </w:p>
        </w:tc>
        <w:tc>
          <w:tcPr>
            <w:tcW w:w="1081" w:type="pct"/>
            <w:shd w:val="clear" w:color="auto" w:fill="FFFFFF" w:themeFill="background1"/>
            <w:vAlign w:val="center"/>
          </w:tcPr>
          <w:p w:rsidR="00B32C74" w:rsidRPr="00B32C74" w:rsidRDefault="00B32C74" w:rsidP="00E83F8D">
            <w:pPr>
              <w:spacing w:line="240" w:lineRule="auto"/>
              <w:jc w:val="right"/>
              <w:rPr>
                <w:rFonts w:ascii="Arial Narrow" w:eastAsia="Times New Roman" w:hAnsi="Arial Narrow"/>
                <w:sz w:val="20"/>
                <w:szCs w:val="20"/>
                <w:lang w:eastAsia="hr-HR"/>
              </w:rPr>
            </w:pPr>
            <w:r w:rsidRPr="00B32C74">
              <w:rPr>
                <w:rFonts w:ascii="Arial Narrow" w:eastAsia="Times New Roman" w:hAnsi="Arial Narrow"/>
                <w:sz w:val="20"/>
                <w:szCs w:val="20"/>
                <w:lang w:eastAsia="hr-HR"/>
              </w:rPr>
              <w:t>4.034.806,09</w:t>
            </w:r>
          </w:p>
        </w:tc>
      </w:tr>
      <w:tr w:rsidR="00B32C74" w:rsidRPr="00B32C74" w:rsidTr="00D25218">
        <w:trPr>
          <w:trHeight w:hRule="exact" w:val="284"/>
        </w:trPr>
        <w:tc>
          <w:tcPr>
            <w:tcW w:w="450" w:type="pct"/>
            <w:shd w:val="clear" w:color="auto" w:fill="FFFFFF" w:themeFill="background1"/>
            <w:vAlign w:val="center"/>
          </w:tcPr>
          <w:p w:rsidR="00B32C74" w:rsidRPr="00B32C74" w:rsidRDefault="00B32C74" w:rsidP="00E83F8D">
            <w:pPr>
              <w:spacing w:line="240" w:lineRule="auto"/>
              <w:jc w:val="center"/>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3.</w:t>
            </w:r>
          </w:p>
        </w:tc>
        <w:tc>
          <w:tcPr>
            <w:tcW w:w="3469" w:type="pct"/>
            <w:shd w:val="clear" w:color="auto" w:fill="FFFFFF" w:themeFill="background1"/>
            <w:vAlign w:val="center"/>
          </w:tcPr>
          <w:p w:rsidR="00B32C74" w:rsidRPr="00B32C74" w:rsidRDefault="00B32C74" w:rsidP="00E83F8D">
            <w:pPr>
              <w:spacing w:line="240" w:lineRule="auto"/>
              <w:jc w:val="both"/>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Drugi prihodi poslovanja</w:t>
            </w:r>
          </w:p>
        </w:tc>
        <w:tc>
          <w:tcPr>
            <w:tcW w:w="1081" w:type="pct"/>
            <w:shd w:val="clear" w:color="auto" w:fill="FFFFFF" w:themeFill="background1"/>
            <w:vAlign w:val="center"/>
          </w:tcPr>
          <w:p w:rsidR="00B32C74" w:rsidRPr="00B32C74" w:rsidRDefault="00B32C74" w:rsidP="00E83F8D">
            <w:pPr>
              <w:spacing w:line="240" w:lineRule="auto"/>
              <w:jc w:val="right"/>
              <w:rPr>
                <w:rFonts w:ascii="Arial Narrow" w:eastAsia="Times New Roman" w:hAnsi="Arial Narrow"/>
                <w:sz w:val="20"/>
                <w:szCs w:val="20"/>
                <w:lang w:eastAsia="hr-HR"/>
              </w:rPr>
            </w:pPr>
            <w:r w:rsidRPr="00B32C74">
              <w:rPr>
                <w:rFonts w:ascii="Arial Narrow" w:eastAsia="Times New Roman" w:hAnsi="Arial Narrow"/>
                <w:sz w:val="20"/>
                <w:szCs w:val="20"/>
                <w:lang w:eastAsia="hr-HR"/>
              </w:rPr>
              <w:t>1.479.424,94</w:t>
            </w:r>
          </w:p>
        </w:tc>
      </w:tr>
      <w:tr w:rsidR="00B32C74" w:rsidRPr="00B32C74" w:rsidTr="00D25218">
        <w:tc>
          <w:tcPr>
            <w:tcW w:w="450" w:type="pct"/>
            <w:shd w:val="clear" w:color="auto" w:fill="FFFFFF" w:themeFill="background1"/>
            <w:vAlign w:val="center"/>
          </w:tcPr>
          <w:p w:rsidR="00B32C74" w:rsidRPr="00B32C74" w:rsidRDefault="00B32C74" w:rsidP="00E83F8D">
            <w:pPr>
              <w:spacing w:line="240" w:lineRule="auto"/>
              <w:jc w:val="center"/>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4.</w:t>
            </w:r>
          </w:p>
        </w:tc>
        <w:tc>
          <w:tcPr>
            <w:tcW w:w="3469" w:type="pct"/>
            <w:shd w:val="clear" w:color="auto" w:fill="FFFFFF" w:themeFill="background1"/>
            <w:vAlign w:val="center"/>
          </w:tcPr>
          <w:p w:rsidR="00B32C74" w:rsidRPr="00B32C74" w:rsidRDefault="00B32C74" w:rsidP="00E83F8D">
            <w:pPr>
              <w:spacing w:line="240" w:lineRule="auto"/>
              <w:jc w:val="both"/>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Prihodi od prodaje imovine</w:t>
            </w:r>
          </w:p>
        </w:tc>
        <w:tc>
          <w:tcPr>
            <w:tcW w:w="1081" w:type="pct"/>
            <w:shd w:val="clear" w:color="auto" w:fill="FFFFFF" w:themeFill="background1"/>
            <w:vAlign w:val="center"/>
          </w:tcPr>
          <w:p w:rsidR="00B32C74" w:rsidRPr="00B32C74" w:rsidRDefault="00B32C74" w:rsidP="00E83F8D">
            <w:pPr>
              <w:spacing w:line="240" w:lineRule="auto"/>
              <w:jc w:val="right"/>
              <w:rPr>
                <w:rFonts w:ascii="Arial Narrow" w:eastAsia="Times New Roman" w:hAnsi="Arial Narrow"/>
                <w:sz w:val="20"/>
                <w:szCs w:val="20"/>
                <w:lang w:eastAsia="hr-HR"/>
              </w:rPr>
            </w:pPr>
            <w:r w:rsidRPr="00B32C74">
              <w:rPr>
                <w:rFonts w:ascii="Arial Narrow" w:eastAsia="Times New Roman" w:hAnsi="Arial Narrow"/>
                <w:sz w:val="20"/>
                <w:szCs w:val="20"/>
                <w:lang w:eastAsia="hr-HR"/>
              </w:rPr>
              <w:t>11.226,98</w:t>
            </w:r>
          </w:p>
        </w:tc>
      </w:tr>
      <w:tr w:rsidR="00B32C74" w:rsidRPr="00B32C74" w:rsidTr="00D25218">
        <w:tc>
          <w:tcPr>
            <w:tcW w:w="450" w:type="pct"/>
            <w:shd w:val="clear" w:color="auto" w:fill="FFFFFF" w:themeFill="background1"/>
            <w:vAlign w:val="center"/>
          </w:tcPr>
          <w:p w:rsidR="00B32C74" w:rsidRPr="00B32C74" w:rsidRDefault="00B32C74" w:rsidP="00E83F8D">
            <w:pPr>
              <w:spacing w:line="240" w:lineRule="auto"/>
              <w:jc w:val="center"/>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5.</w:t>
            </w:r>
          </w:p>
        </w:tc>
        <w:tc>
          <w:tcPr>
            <w:tcW w:w="3469" w:type="pct"/>
            <w:shd w:val="clear" w:color="auto" w:fill="FFFFFF" w:themeFill="background1"/>
            <w:vAlign w:val="center"/>
          </w:tcPr>
          <w:p w:rsidR="00B32C74" w:rsidRPr="00B32C74" w:rsidRDefault="00B32C74" w:rsidP="00E83F8D">
            <w:pPr>
              <w:spacing w:line="240" w:lineRule="auto"/>
              <w:jc w:val="both"/>
              <w:rPr>
                <w:rFonts w:ascii="Arial Narrow" w:eastAsia="Times New Roman" w:hAnsi="Arial Narrow"/>
                <w:i/>
                <w:sz w:val="20"/>
                <w:szCs w:val="20"/>
                <w:lang w:eastAsia="hr-HR"/>
              </w:rPr>
            </w:pPr>
            <w:r w:rsidRPr="00B32C74">
              <w:rPr>
                <w:rFonts w:ascii="Arial Narrow" w:eastAsia="Times New Roman" w:hAnsi="Arial Narrow"/>
                <w:sz w:val="20"/>
                <w:szCs w:val="20"/>
                <w:lang w:eastAsia="hr-HR"/>
              </w:rPr>
              <w:t>Prihodi od imovine</w:t>
            </w:r>
          </w:p>
        </w:tc>
        <w:tc>
          <w:tcPr>
            <w:tcW w:w="1081" w:type="pct"/>
            <w:shd w:val="clear" w:color="auto" w:fill="FFFFFF" w:themeFill="background1"/>
            <w:vAlign w:val="center"/>
          </w:tcPr>
          <w:p w:rsidR="00B32C74" w:rsidRPr="00B32C74" w:rsidRDefault="00B32C74" w:rsidP="00E83F8D">
            <w:pPr>
              <w:spacing w:line="240" w:lineRule="auto"/>
              <w:jc w:val="right"/>
              <w:rPr>
                <w:rFonts w:ascii="Arial Narrow" w:eastAsia="Times New Roman" w:hAnsi="Arial Narrow"/>
                <w:sz w:val="20"/>
                <w:szCs w:val="20"/>
                <w:lang w:eastAsia="hr-HR"/>
              </w:rPr>
            </w:pPr>
            <w:r w:rsidRPr="00B32C74">
              <w:rPr>
                <w:rFonts w:ascii="Arial Narrow" w:eastAsia="Times New Roman" w:hAnsi="Arial Narrow"/>
                <w:sz w:val="20"/>
                <w:szCs w:val="20"/>
                <w:lang w:eastAsia="hr-HR"/>
              </w:rPr>
              <w:t>4.015,58</w:t>
            </w:r>
          </w:p>
        </w:tc>
      </w:tr>
      <w:tr w:rsidR="00B32C74" w:rsidRPr="00B32C74" w:rsidTr="00D25218">
        <w:tc>
          <w:tcPr>
            <w:tcW w:w="3919" w:type="pct"/>
            <w:gridSpan w:val="2"/>
            <w:shd w:val="clear" w:color="auto" w:fill="FFFFFF" w:themeFill="background1"/>
            <w:vAlign w:val="center"/>
          </w:tcPr>
          <w:p w:rsidR="00B32C74" w:rsidRPr="00B32C74" w:rsidRDefault="00B32C74" w:rsidP="00E83F8D">
            <w:pPr>
              <w:spacing w:line="240" w:lineRule="auto"/>
              <w:jc w:val="both"/>
              <w:rPr>
                <w:rFonts w:ascii="Arial Narrow" w:eastAsia="Times New Roman" w:hAnsi="Arial Narrow"/>
                <w:b/>
                <w:i/>
                <w:sz w:val="20"/>
                <w:szCs w:val="20"/>
                <w:lang w:eastAsia="hr-HR"/>
              </w:rPr>
            </w:pPr>
            <w:r w:rsidRPr="00B32C74">
              <w:rPr>
                <w:rFonts w:ascii="Arial Narrow" w:eastAsia="Times New Roman" w:hAnsi="Arial Narrow"/>
                <w:b/>
                <w:sz w:val="20"/>
                <w:szCs w:val="20"/>
                <w:lang w:eastAsia="hr-HR"/>
              </w:rPr>
              <w:t>Ukupno prihodi</w:t>
            </w:r>
          </w:p>
        </w:tc>
        <w:tc>
          <w:tcPr>
            <w:tcW w:w="1081" w:type="pct"/>
            <w:shd w:val="clear" w:color="auto" w:fill="FFFFFF" w:themeFill="background1"/>
            <w:vAlign w:val="center"/>
          </w:tcPr>
          <w:p w:rsidR="00B32C74" w:rsidRPr="00B32C74" w:rsidRDefault="00B32C74" w:rsidP="00E83F8D">
            <w:pPr>
              <w:spacing w:line="240" w:lineRule="auto"/>
              <w:jc w:val="right"/>
              <w:rPr>
                <w:rFonts w:ascii="Arial Narrow" w:eastAsia="Times New Roman" w:hAnsi="Arial Narrow"/>
                <w:b/>
                <w:sz w:val="20"/>
                <w:szCs w:val="20"/>
                <w:lang w:eastAsia="hr-HR"/>
              </w:rPr>
            </w:pPr>
            <w:r w:rsidRPr="00B32C74">
              <w:rPr>
                <w:rFonts w:ascii="Arial Narrow" w:eastAsia="Times New Roman" w:hAnsi="Arial Narrow"/>
                <w:b/>
                <w:sz w:val="20"/>
                <w:szCs w:val="20"/>
                <w:lang w:eastAsia="hr-HR"/>
              </w:rPr>
              <w:t>40.203.406,53</w:t>
            </w:r>
          </w:p>
        </w:tc>
      </w:tr>
    </w:tbl>
    <w:p w:rsidR="008452F2" w:rsidRDefault="008452F2" w:rsidP="00B32C74">
      <w:pPr>
        <w:spacing w:line="276" w:lineRule="auto"/>
        <w:jc w:val="both"/>
        <w:rPr>
          <w:rFonts w:ascii="Arial Narrow" w:hAnsi="Arial Narrow"/>
          <w:sz w:val="20"/>
          <w:szCs w:val="20"/>
        </w:rPr>
      </w:pPr>
    </w:p>
    <w:p w:rsidR="00B32C74" w:rsidRPr="00B32C74" w:rsidRDefault="00B32C74" w:rsidP="00B32C74">
      <w:pPr>
        <w:spacing w:line="276" w:lineRule="auto"/>
        <w:jc w:val="both"/>
        <w:rPr>
          <w:rFonts w:ascii="Arial Narrow" w:hAnsi="Arial Narrow"/>
          <w:sz w:val="20"/>
          <w:szCs w:val="20"/>
        </w:rPr>
      </w:pPr>
      <w:r w:rsidRPr="00B32C74">
        <w:rPr>
          <w:rFonts w:ascii="Arial Narrow" w:hAnsi="Arial Narrow"/>
          <w:sz w:val="20"/>
          <w:szCs w:val="20"/>
        </w:rPr>
        <w:t xml:space="preserve">Najznačajniji </w:t>
      </w:r>
      <w:r w:rsidRPr="00B3435B">
        <w:rPr>
          <w:rFonts w:ascii="Arial Narrow" w:hAnsi="Arial Narrow"/>
          <w:b/>
          <w:sz w:val="20"/>
          <w:szCs w:val="20"/>
        </w:rPr>
        <w:t>prihodi ostvareni su od Državnog proračuna</w:t>
      </w:r>
      <w:r w:rsidRPr="00B32C74">
        <w:rPr>
          <w:rFonts w:ascii="Arial Narrow" w:hAnsi="Arial Narrow"/>
          <w:sz w:val="20"/>
          <w:szCs w:val="20"/>
        </w:rPr>
        <w:t xml:space="preserve"> </w:t>
      </w:r>
      <w:r>
        <w:rPr>
          <w:rFonts w:ascii="Arial Narrow" w:hAnsi="Arial Narrow"/>
          <w:sz w:val="20"/>
          <w:szCs w:val="20"/>
        </w:rPr>
        <w:t xml:space="preserve">i to u vremenskom razdoblju od </w:t>
      </w:r>
      <w:r w:rsidRPr="00B32C74">
        <w:rPr>
          <w:rFonts w:ascii="Arial Narrow" w:hAnsi="Arial Narrow"/>
          <w:sz w:val="20"/>
          <w:szCs w:val="20"/>
        </w:rPr>
        <w:t>1. listopada do 31. prosinca 2014. godine u iznosu od 8.754.238,81 kuna</w:t>
      </w:r>
      <w:r>
        <w:rPr>
          <w:rFonts w:ascii="Arial Narrow" w:hAnsi="Arial Narrow"/>
          <w:sz w:val="20"/>
          <w:szCs w:val="20"/>
        </w:rPr>
        <w:t xml:space="preserve">, te u vremenskom razdoblju od </w:t>
      </w:r>
      <w:r w:rsidRPr="00B32C74">
        <w:rPr>
          <w:rFonts w:ascii="Arial Narrow" w:hAnsi="Arial Narrow"/>
          <w:sz w:val="20"/>
          <w:szCs w:val="20"/>
        </w:rPr>
        <w:t xml:space="preserve">1. siječnja do 30. rujna 2015. godine 25.919.694,13 kuna, odnosno ukupno </w:t>
      </w:r>
      <w:r w:rsidRPr="00B32C74">
        <w:rPr>
          <w:rFonts w:ascii="Arial Narrow" w:eastAsia="Times New Roman" w:hAnsi="Arial Narrow"/>
          <w:sz w:val="20"/>
          <w:szCs w:val="20"/>
          <w:lang w:eastAsia="hr-HR"/>
        </w:rPr>
        <w:t>34.673.932,94 kuna što iznosi 86,25% ukupnih prihoda.</w:t>
      </w:r>
    </w:p>
    <w:p w:rsidR="008452F2" w:rsidRDefault="008452F2" w:rsidP="00B32C74">
      <w:pPr>
        <w:spacing w:line="276" w:lineRule="auto"/>
        <w:jc w:val="both"/>
        <w:rPr>
          <w:rFonts w:ascii="Arial Narrow" w:hAnsi="Arial Narrow"/>
          <w:sz w:val="20"/>
          <w:szCs w:val="20"/>
        </w:rPr>
      </w:pPr>
    </w:p>
    <w:p w:rsidR="008452F2" w:rsidRDefault="00B32C74" w:rsidP="00B32C74">
      <w:pPr>
        <w:spacing w:line="276" w:lineRule="auto"/>
        <w:jc w:val="both"/>
        <w:rPr>
          <w:rFonts w:ascii="Arial Narrow" w:hAnsi="Arial Narrow"/>
          <w:sz w:val="20"/>
          <w:szCs w:val="20"/>
        </w:rPr>
      </w:pPr>
      <w:r w:rsidRPr="00B32C74">
        <w:rPr>
          <w:rFonts w:ascii="Arial Narrow" w:hAnsi="Arial Narrow"/>
          <w:sz w:val="20"/>
          <w:szCs w:val="20"/>
        </w:rPr>
        <w:t xml:space="preserve">U </w:t>
      </w:r>
      <w:r w:rsidRPr="00B3435B">
        <w:rPr>
          <w:rFonts w:ascii="Arial Narrow" w:hAnsi="Arial Narrow"/>
          <w:b/>
          <w:sz w:val="20"/>
          <w:szCs w:val="20"/>
        </w:rPr>
        <w:t>prihode od obavljanja poslova vlastite djelatnost</w:t>
      </w:r>
      <w:r w:rsidRPr="00B32C74">
        <w:rPr>
          <w:rFonts w:ascii="Arial Narrow" w:hAnsi="Arial Narrow"/>
          <w:sz w:val="20"/>
          <w:szCs w:val="20"/>
        </w:rPr>
        <w:t xml:space="preserve">i obuhvaćeni su prihodi </w:t>
      </w:r>
      <w:r w:rsidR="009B6D22">
        <w:rPr>
          <w:rFonts w:ascii="Arial Narrow" w:hAnsi="Arial Narrow"/>
          <w:sz w:val="20"/>
          <w:szCs w:val="20"/>
        </w:rPr>
        <w:t>ostvareni putem</w:t>
      </w:r>
      <w:r w:rsidRPr="00B32C74">
        <w:rPr>
          <w:rFonts w:ascii="Arial Narrow" w:hAnsi="Arial Narrow"/>
          <w:sz w:val="20"/>
          <w:szCs w:val="20"/>
        </w:rPr>
        <w:t xml:space="preserve"> </w:t>
      </w:r>
    </w:p>
    <w:p w:rsidR="00045C01" w:rsidRPr="00045C01" w:rsidRDefault="00045C01" w:rsidP="00045C01">
      <w:pPr>
        <w:pStyle w:val="ListParagraph"/>
        <w:numPr>
          <w:ilvl w:val="0"/>
          <w:numId w:val="33"/>
        </w:numPr>
        <w:jc w:val="both"/>
        <w:rPr>
          <w:rFonts w:ascii="Arial Narrow" w:hAnsi="Arial Narrow"/>
          <w:sz w:val="20"/>
        </w:rPr>
      </w:pPr>
      <w:r>
        <w:rPr>
          <w:rFonts w:ascii="Arial Narrow" w:hAnsi="Arial Narrow"/>
          <w:sz w:val="20"/>
        </w:rPr>
        <w:t>organizacije skupova i radionica</w:t>
      </w:r>
    </w:p>
    <w:p w:rsidR="00045C01" w:rsidRDefault="00045C01" w:rsidP="008452F2">
      <w:pPr>
        <w:pStyle w:val="ListParagraph"/>
        <w:numPr>
          <w:ilvl w:val="0"/>
          <w:numId w:val="33"/>
        </w:numPr>
        <w:jc w:val="both"/>
        <w:rPr>
          <w:rFonts w:ascii="Arial Narrow" w:hAnsi="Arial Narrow"/>
          <w:sz w:val="20"/>
        </w:rPr>
      </w:pPr>
      <w:r>
        <w:rPr>
          <w:rFonts w:ascii="Arial Narrow" w:hAnsi="Arial Narrow"/>
          <w:sz w:val="20"/>
        </w:rPr>
        <w:t>pruženih usluga</w:t>
      </w:r>
    </w:p>
    <w:p w:rsidR="00045C01" w:rsidRDefault="00045C01" w:rsidP="008452F2">
      <w:pPr>
        <w:pStyle w:val="ListParagraph"/>
        <w:numPr>
          <w:ilvl w:val="0"/>
          <w:numId w:val="33"/>
        </w:numPr>
        <w:jc w:val="both"/>
        <w:rPr>
          <w:rFonts w:ascii="Arial Narrow" w:hAnsi="Arial Narrow"/>
          <w:sz w:val="20"/>
        </w:rPr>
      </w:pPr>
      <w:r>
        <w:rPr>
          <w:rFonts w:ascii="Arial Narrow" w:hAnsi="Arial Narrow"/>
          <w:sz w:val="20"/>
        </w:rPr>
        <w:t>ispita</w:t>
      </w:r>
    </w:p>
    <w:p w:rsidR="00045C01" w:rsidRDefault="00B32C74" w:rsidP="008452F2">
      <w:pPr>
        <w:pStyle w:val="ListParagraph"/>
        <w:numPr>
          <w:ilvl w:val="0"/>
          <w:numId w:val="33"/>
        </w:numPr>
        <w:jc w:val="both"/>
        <w:rPr>
          <w:rFonts w:ascii="Arial Narrow" w:hAnsi="Arial Narrow"/>
          <w:sz w:val="20"/>
        </w:rPr>
      </w:pPr>
      <w:r w:rsidRPr="008452F2">
        <w:rPr>
          <w:rFonts w:ascii="Arial Narrow" w:hAnsi="Arial Narrow"/>
          <w:sz w:val="20"/>
        </w:rPr>
        <w:t>organiziranog teč</w:t>
      </w:r>
      <w:r w:rsidR="00045C01">
        <w:rPr>
          <w:rFonts w:ascii="Arial Narrow" w:hAnsi="Arial Narrow"/>
          <w:sz w:val="20"/>
        </w:rPr>
        <w:t>aja hrvatskog jezika za strance</w:t>
      </w:r>
      <w:r w:rsidRPr="008452F2">
        <w:rPr>
          <w:rFonts w:ascii="Arial Narrow" w:hAnsi="Arial Narrow"/>
          <w:sz w:val="20"/>
        </w:rPr>
        <w:t xml:space="preserve"> </w:t>
      </w:r>
    </w:p>
    <w:p w:rsidR="00045C01" w:rsidRDefault="00B32C74" w:rsidP="008452F2">
      <w:pPr>
        <w:pStyle w:val="ListParagraph"/>
        <w:numPr>
          <w:ilvl w:val="0"/>
          <w:numId w:val="33"/>
        </w:numPr>
        <w:jc w:val="both"/>
        <w:rPr>
          <w:rFonts w:ascii="Arial Narrow" w:hAnsi="Arial Narrow"/>
          <w:sz w:val="20"/>
        </w:rPr>
      </w:pPr>
      <w:r w:rsidRPr="008452F2">
        <w:rPr>
          <w:rFonts w:ascii="Arial Narrow" w:hAnsi="Arial Narrow"/>
          <w:sz w:val="20"/>
        </w:rPr>
        <w:t>izdavanja časopisa</w:t>
      </w:r>
      <w:r w:rsidR="00045C01">
        <w:rPr>
          <w:rFonts w:ascii="Arial Narrow" w:hAnsi="Arial Narrow"/>
          <w:sz w:val="20"/>
        </w:rPr>
        <w:t xml:space="preserve"> i knjiga</w:t>
      </w:r>
    </w:p>
    <w:p w:rsidR="00045C01" w:rsidRPr="00045C01" w:rsidRDefault="00045C01" w:rsidP="00045C01">
      <w:pPr>
        <w:pStyle w:val="ListParagraph"/>
        <w:numPr>
          <w:ilvl w:val="0"/>
          <w:numId w:val="33"/>
        </w:numPr>
        <w:jc w:val="both"/>
        <w:rPr>
          <w:rFonts w:ascii="Arial Narrow" w:hAnsi="Arial Narrow"/>
          <w:sz w:val="20"/>
        </w:rPr>
      </w:pPr>
      <w:r>
        <w:rPr>
          <w:rFonts w:ascii="Arial Narrow" w:hAnsi="Arial Narrow"/>
          <w:sz w:val="20"/>
        </w:rPr>
        <w:t>školarina</w:t>
      </w:r>
      <w:r w:rsidR="00B32C74" w:rsidRPr="008452F2">
        <w:rPr>
          <w:rFonts w:ascii="Arial Narrow" w:hAnsi="Arial Narrow"/>
          <w:sz w:val="20"/>
        </w:rPr>
        <w:t xml:space="preserve">, </w:t>
      </w:r>
      <w:r>
        <w:rPr>
          <w:rFonts w:ascii="Arial Narrow" w:hAnsi="Arial Narrow"/>
          <w:sz w:val="20"/>
        </w:rPr>
        <w:t>upisnina, izdavanja studentskih iskaznica</w:t>
      </w:r>
      <w:r w:rsidRPr="008452F2">
        <w:rPr>
          <w:rFonts w:ascii="Arial Narrow" w:hAnsi="Arial Narrow"/>
          <w:sz w:val="20"/>
        </w:rPr>
        <w:t xml:space="preserve"> i indeksa</w:t>
      </w:r>
      <w:r>
        <w:rPr>
          <w:rFonts w:ascii="Arial Narrow" w:hAnsi="Arial Narrow"/>
          <w:sz w:val="20"/>
        </w:rPr>
        <w:t>,</w:t>
      </w:r>
      <w:r w:rsidRPr="00045C01">
        <w:rPr>
          <w:rFonts w:ascii="Arial Narrow" w:hAnsi="Arial Narrow"/>
          <w:sz w:val="20"/>
        </w:rPr>
        <w:t xml:space="preserve"> </w:t>
      </w:r>
      <w:r>
        <w:rPr>
          <w:rFonts w:ascii="Arial Narrow" w:hAnsi="Arial Narrow"/>
          <w:sz w:val="20"/>
        </w:rPr>
        <w:t>produženja studija i slično</w:t>
      </w:r>
    </w:p>
    <w:p w:rsidR="00045C01" w:rsidRDefault="00045C01" w:rsidP="008452F2">
      <w:pPr>
        <w:pStyle w:val="ListParagraph"/>
        <w:numPr>
          <w:ilvl w:val="0"/>
          <w:numId w:val="33"/>
        </w:numPr>
        <w:jc w:val="both"/>
        <w:rPr>
          <w:rFonts w:ascii="Arial Narrow" w:hAnsi="Arial Narrow"/>
          <w:sz w:val="20"/>
        </w:rPr>
      </w:pPr>
      <w:r>
        <w:rPr>
          <w:rFonts w:ascii="Arial Narrow" w:hAnsi="Arial Narrow"/>
          <w:sz w:val="20"/>
        </w:rPr>
        <w:t>provođenja programa PPDMI</w:t>
      </w:r>
    </w:p>
    <w:p w:rsidR="00045C01" w:rsidRDefault="00045C01" w:rsidP="008452F2">
      <w:pPr>
        <w:pStyle w:val="ListParagraph"/>
        <w:numPr>
          <w:ilvl w:val="0"/>
          <w:numId w:val="33"/>
        </w:numPr>
        <w:jc w:val="both"/>
        <w:rPr>
          <w:rFonts w:ascii="Arial Narrow" w:hAnsi="Arial Narrow"/>
          <w:sz w:val="20"/>
        </w:rPr>
      </w:pPr>
      <w:r>
        <w:rPr>
          <w:rFonts w:ascii="Arial Narrow" w:hAnsi="Arial Narrow"/>
          <w:sz w:val="20"/>
        </w:rPr>
        <w:t>promocija diplomiranih studenata</w:t>
      </w:r>
    </w:p>
    <w:p w:rsidR="00045C01" w:rsidRDefault="00045C01" w:rsidP="008452F2">
      <w:pPr>
        <w:pStyle w:val="ListParagraph"/>
        <w:numPr>
          <w:ilvl w:val="0"/>
          <w:numId w:val="33"/>
        </w:numPr>
        <w:jc w:val="both"/>
        <w:rPr>
          <w:rFonts w:ascii="Arial Narrow" w:hAnsi="Arial Narrow"/>
          <w:sz w:val="20"/>
        </w:rPr>
      </w:pPr>
      <w:r>
        <w:rPr>
          <w:rFonts w:ascii="Arial Narrow" w:hAnsi="Arial Narrow"/>
          <w:sz w:val="20"/>
        </w:rPr>
        <w:t>konferencijskog prevođenja</w:t>
      </w:r>
    </w:p>
    <w:p w:rsidR="00045C01" w:rsidRDefault="00D25218" w:rsidP="008452F2">
      <w:pPr>
        <w:pStyle w:val="ListParagraph"/>
        <w:numPr>
          <w:ilvl w:val="0"/>
          <w:numId w:val="33"/>
        </w:numPr>
        <w:jc w:val="both"/>
        <w:rPr>
          <w:rFonts w:ascii="Arial Narrow" w:hAnsi="Arial Narrow"/>
          <w:sz w:val="20"/>
        </w:rPr>
      </w:pPr>
      <w:r>
        <w:rPr>
          <w:rFonts w:ascii="Arial Narrow" w:hAnsi="Arial Narrow"/>
          <w:sz w:val="20"/>
        </w:rPr>
        <w:t xml:space="preserve">poslijediplomskih studija </w:t>
      </w:r>
    </w:p>
    <w:p w:rsidR="00045C01" w:rsidRDefault="00045C01" w:rsidP="00045C01">
      <w:pPr>
        <w:pStyle w:val="ListParagraph"/>
        <w:numPr>
          <w:ilvl w:val="0"/>
          <w:numId w:val="33"/>
        </w:numPr>
        <w:jc w:val="both"/>
        <w:rPr>
          <w:rFonts w:ascii="Arial Narrow" w:hAnsi="Arial Narrow"/>
          <w:sz w:val="20"/>
        </w:rPr>
      </w:pPr>
      <w:r>
        <w:rPr>
          <w:rFonts w:ascii="Arial Narrow" w:hAnsi="Arial Narrow"/>
          <w:sz w:val="20"/>
        </w:rPr>
        <w:t>najma prostora</w:t>
      </w:r>
    </w:p>
    <w:p w:rsidR="00045C01" w:rsidRDefault="00045C01" w:rsidP="00045C01">
      <w:pPr>
        <w:pStyle w:val="ListParagraph"/>
        <w:ind w:left="0"/>
        <w:jc w:val="both"/>
        <w:rPr>
          <w:rFonts w:ascii="Arial Narrow" w:hAnsi="Arial Narrow"/>
          <w:sz w:val="20"/>
        </w:rPr>
      </w:pPr>
      <w:r w:rsidRPr="00045C01">
        <w:rPr>
          <w:rFonts w:ascii="Arial Narrow" w:hAnsi="Arial Narrow"/>
          <w:sz w:val="20"/>
        </w:rPr>
        <w:t>i ostaloga</w:t>
      </w:r>
      <w:r w:rsidR="00B32C74" w:rsidRPr="00045C01">
        <w:rPr>
          <w:rFonts w:ascii="Arial Narrow" w:hAnsi="Arial Narrow"/>
          <w:sz w:val="20"/>
        </w:rPr>
        <w:t xml:space="preserve">. </w:t>
      </w:r>
    </w:p>
    <w:p w:rsidR="00B32C74" w:rsidRPr="00045C01" w:rsidRDefault="00B32C74" w:rsidP="00045C01">
      <w:pPr>
        <w:pStyle w:val="ListParagraph"/>
        <w:ind w:left="0"/>
        <w:jc w:val="both"/>
        <w:rPr>
          <w:rFonts w:ascii="Arial Narrow" w:hAnsi="Arial Narrow"/>
          <w:sz w:val="20"/>
        </w:rPr>
      </w:pPr>
      <w:r w:rsidRPr="00045C01">
        <w:rPr>
          <w:rFonts w:ascii="Arial Narrow" w:hAnsi="Arial Narrow"/>
          <w:sz w:val="20"/>
        </w:rPr>
        <w:t xml:space="preserve">Od navedenih prihoda u vremenskom razdoblju </w:t>
      </w:r>
      <w:r w:rsidR="00045C01" w:rsidRPr="00045C01">
        <w:rPr>
          <w:rFonts w:ascii="Arial Narrow" w:hAnsi="Arial Narrow"/>
          <w:sz w:val="20"/>
        </w:rPr>
        <w:t xml:space="preserve">od </w:t>
      </w:r>
      <w:r w:rsidRPr="00045C01">
        <w:rPr>
          <w:rFonts w:ascii="Arial Narrow" w:hAnsi="Arial Narrow"/>
          <w:sz w:val="20"/>
        </w:rPr>
        <w:t>1. listopada do 31. prosinca 2014. godine ostvareno je 1.794.695,19 kuna,</w:t>
      </w:r>
      <w:r w:rsidR="00045C01" w:rsidRPr="00045C01">
        <w:rPr>
          <w:rFonts w:ascii="Arial Narrow" w:hAnsi="Arial Narrow"/>
          <w:sz w:val="20"/>
        </w:rPr>
        <w:t xml:space="preserve"> dok </w:t>
      </w:r>
      <w:r w:rsidR="00D25218">
        <w:rPr>
          <w:rFonts w:ascii="Arial Narrow" w:hAnsi="Arial Narrow"/>
          <w:sz w:val="20"/>
        </w:rPr>
        <w:t xml:space="preserve">je </w:t>
      </w:r>
      <w:r w:rsidR="00045C01" w:rsidRPr="00045C01">
        <w:rPr>
          <w:rFonts w:ascii="Arial Narrow" w:hAnsi="Arial Narrow"/>
          <w:sz w:val="20"/>
        </w:rPr>
        <w:t xml:space="preserve">u vremenskom razdoblju od </w:t>
      </w:r>
      <w:r w:rsidRPr="00045C01">
        <w:rPr>
          <w:rFonts w:ascii="Arial Narrow" w:hAnsi="Arial Narrow"/>
          <w:sz w:val="20"/>
        </w:rPr>
        <w:t xml:space="preserve">1. siječnja do 30. rujna 2015. godine </w:t>
      </w:r>
      <w:r w:rsidR="00D25218">
        <w:rPr>
          <w:rFonts w:ascii="Arial Narrow" w:hAnsi="Arial Narrow"/>
          <w:sz w:val="20"/>
        </w:rPr>
        <w:t xml:space="preserve">ostvareno </w:t>
      </w:r>
      <w:r w:rsidRPr="00045C01">
        <w:rPr>
          <w:rFonts w:ascii="Arial Narrow" w:hAnsi="Arial Narrow"/>
          <w:sz w:val="20"/>
        </w:rPr>
        <w:t xml:space="preserve">2.240.110,90 kuna što ukupno iznosi </w:t>
      </w:r>
      <w:r w:rsidRPr="00045C01">
        <w:rPr>
          <w:rFonts w:ascii="Arial Narrow" w:eastAsia="Times New Roman" w:hAnsi="Arial Narrow"/>
          <w:sz w:val="20"/>
          <w:lang w:eastAsia="hr-HR"/>
        </w:rPr>
        <w:t>4.034.806,09 kuna, odnosno 10% ukupnih prihoda.</w:t>
      </w:r>
    </w:p>
    <w:p w:rsidR="00B32C74" w:rsidRPr="00B32C74" w:rsidRDefault="00B32C74" w:rsidP="00B32C74">
      <w:pPr>
        <w:spacing w:line="276" w:lineRule="auto"/>
        <w:jc w:val="both"/>
        <w:rPr>
          <w:rFonts w:ascii="Arial Narrow" w:hAnsi="Arial Narrow"/>
          <w:sz w:val="20"/>
          <w:szCs w:val="20"/>
        </w:rPr>
      </w:pPr>
      <w:r w:rsidRPr="00B3435B">
        <w:rPr>
          <w:rFonts w:ascii="Arial Narrow" w:hAnsi="Arial Narrow"/>
          <w:b/>
          <w:sz w:val="20"/>
          <w:szCs w:val="20"/>
        </w:rPr>
        <w:t>Druge prihode poslo</w:t>
      </w:r>
      <w:r w:rsidR="006014A9" w:rsidRPr="00B3435B">
        <w:rPr>
          <w:rFonts w:ascii="Arial Narrow" w:hAnsi="Arial Narrow"/>
          <w:b/>
          <w:sz w:val="20"/>
          <w:szCs w:val="20"/>
        </w:rPr>
        <w:t>vanja</w:t>
      </w:r>
      <w:r w:rsidR="006014A9">
        <w:rPr>
          <w:rFonts w:ascii="Arial Narrow" w:hAnsi="Arial Narrow"/>
          <w:sz w:val="20"/>
          <w:szCs w:val="20"/>
        </w:rPr>
        <w:t xml:space="preserve"> čine pomoći EU, donacije </w:t>
      </w:r>
      <w:r w:rsidRPr="00B32C74">
        <w:rPr>
          <w:rFonts w:ascii="Arial Narrow" w:hAnsi="Arial Narrow"/>
          <w:sz w:val="20"/>
          <w:szCs w:val="20"/>
        </w:rPr>
        <w:t>i slično te su ostvareni u iznosu od 1.479.424,94 kune ili 3,68% ukupnih prihoda.</w:t>
      </w:r>
    </w:p>
    <w:p w:rsidR="008452F2" w:rsidRDefault="008452F2" w:rsidP="00B32C74">
      <w:pPr>
        <w:spacing w:line="276" w:lineRule="auto"/>
        <w:jc w:val="both"/>
        <w:rPr>
          <w:rFonts w:ascii="Arial Narrow" w:hAnsi="Arial Narrow"/>
          <w:sz w:val="20"/>
          <w:szCs w:val="20"/>
        </w:rPr>
      </w:pPr>
    </w:p>
    <w:p w:rsidR="00B32C74" w:rsidRPr="00B32C74" w:rsidRDefault="00B32C74" w:rsidP="00B32C74">
      <w:pPr>
        <w:spacing w:line="276" w:lineRule="auto"/>
        <w:jc w:val="both"/>
        <w:rPr>
          <w:rFonts w:ascii="Arial Narrow" w:hAnsi="Arial Narrow"/>
          <w:sz w:val="20"/>
          <w:szCs w:val="20"/>
        </w:rPr>
      </w:pPr>
      <w:r w:rsidRPr="00B32C74">
        <w:rPr>
          <w:rFonts w:ascii="Arial Narrow" w:hAnsi="Arial Narrow"/>
          <w:sz w:val="20"/>
          <w:szCs w:val="20"/>
        </w:rPr>
        <w:t xml:space="preserve">Ostatak ostvarenih </w:t>
      </w:r>
      <w:r w:rsidRPr="00B3435B">
        <w:rPr>
          <w:rFonts w:ascii="Arial Narrow" w:hAnsi="Arial Narrow"/>
          <w:b/>
          <w:sz w:val="20"/>
          <w:szCs w:val="20"/>
        </w:rPr>
        <w:t>prihoda</w:t>
      </w:r>
      <w:r w:rsidRPr="00B32C74">
        <w:rPr>
          <w:rFonts w:ascii="Arial Narrow" w:hAnsi="Arial Narrow"/>
          <w:sz w:val="20"/>
          <w:szCs w:val="20"/>
        </w:rPr>
        <w:t xml:space="preserve"> od 0,07% ostvareni su </w:t>
      </w:r>
      <w:r w:rsidRPr="00B3435B">
        <w:rPr>
          <w:rFonts w:ascii="Arial Narrow" w:hAnsi="Arial Narrow"/>
          <w:b/>
          <w:sz w:val="20"/>
          <w:szCs w:val="20"/>
        </w:rPr>
        <w:t>od prodaje imovine i financijskih prihoda</w:t>
      </w:r>
      <w:r w:rsidRPr="00B32C74">
        <w:rPr>
          <w:rFonts w:ascii="Arial Narrow" w:hAnsi="Arial Narrow"/>
          <w:sz w:val="20"/>
          <w:szCs w:val="20"/>
        </w:rPr>
        <w:t xml:space="preserve"> i to kako slijedi:</w:t>
      </w:r>
    </w:p>
    <w:p w:rsidR="00840C9E" w:rsidRDefault="00B32C74" w:rsidP="00B32C74">
      <w:pPr>
        <w:pStyle w:val="ListParagraph"/>
        <w:numPr>
          <w:ilvl w:val="0"/>
          <w:numId w:val="32"/>
        </w:numPr>
        <w:jc w:val="both"/>
        <w:rPr>
          <w:rFonts w:ascii="Arial Narrow" w:hAnsi="Arial Narrow"/>
          <w:sz w:val="20"/>
        </w:rPr>
      </w:pPr>
      <w:r w:rsidRPr="00B3435B">
        <w:rPr>
          <w:rFonts w:ascii="Arial Narrow" w:hAnsi="Arial Narrow"/>
          <w:i/>
          <w:sz w:val="20"/>
        </w:rPr>
        <w:t>Prihodi od prodaje imovine</w:t>
      </w:r>
      <w:r w:rsidRPr="00840C9E">
        <w:rPr>
          <w:rFonts w:ascii="Arial Narrow" w:hAnsi="Arial Narrow"/>
          <w:sz w:val="20"/>
        </w:rPr>
        <w:t xml:space="preserve"> u iznosu od 11.226,98 kuna odnose se na prihode ostvarene od prodaje stanova i to 2.126,04 kuna od 1. listopada do 31. prosinca 2014. godine, te od 9.100,94 kune ostvareni</w:t>
      </w:r>
      <w:r w:rsidR="00D25218">
        <w:rPr>
          <w:rFonts w:ascii="Arial Narrow" w:hAnsi="Arial Narrow"/>
          <w:sz w:val="20"/>
        </w:rPr>
        <w:t>h</w:t>
      </w:r>
      <w:r w:rsidRPr="00840C9E">
        <w:rPr>
          <w:rFonts w:ascii="Arial Narrow" w:hAnsi="Arial Narrow"/>
          <w:sz w:val="20"/>
        </w:rPr>
        <w:t xml:space="preserve"> od 1. siječnja do 30. rujna 2015. godine.</w:t>
      </w:r>
    </w:p>
    <w:p w:rsidR="00B32C74" w:rsidRPr="00045C01" w:rsidRDefault="00B32C74" w:rsidP="00045C01">
      <w:pPr>
        <w:pStyle w:val="ListParagraph"/>
        <w:numPr>
          <w:ilvl w:val="0"/>
          <w:numId w:val="32"/>
        </w:numPr>
        <w:jc w:val="both"/>
        <w:rPr>
          <w:rFonts w:ascii="Arial Narrow" w:hAnsi="Arial Narrow"/>
          <w:sz w:val="20"/>
        </w:rPr>
      </w:pPr>
      <w:r w:rsidRPr="00840C9E">
        <w:rPr>
          <w:rFonts w:ascii="Arial Narrow" w:hAnsi="Arial Narrow"/>
          <w:sz w:val="20"/>
        </w:rPr>
        <w:t xml:space="preserve">Iskazani prihodi u iznosu od 4.015,58 kuna odnose se na </w:t>
      </w:r>
      <w:r w:rsidRPr="00B3435B">
        <w:rPr>
          <w:rFonts w:ascii="Arial Narrow" w:hAnsi="Arial Narrow"/>
          <w:i/>
          <w:sz w:val="20"/>
        </w:rPr>
        <w:t>financijske prihode</w:t>
      </w:r>
      <w:r w:rsidR="00045C01" w:rsidRPr="00B3435B">
        <w:rPr>
          <w:rFonts w:ascii="Arial Narrow" w:hAnsi="Arial Narrow"/>
          <w:i/>
          <w:sz w:val="20"/>
        </w:rPr>
        <w:t xml:space="preserve"> </w:t>
      </w:r>
      <w:r w:rsidRPr="00B3435B">
        <w:rPr>
          <w:rFonts w:ascii="Arial Narrow" w:hAnsi="Arial Narrow"/>
          <w:i/>
          <w:sz w:val="20"/>
        </w:rPr>
        <w:t>-</w:t>
      </w:r>
      <w:r w:rsidR="00045C01" w:rsidRPr="00B3435B">
        <w:rPr>
          <w:rFonts w:ascii="Arial Narrow" w:hAnsi="Arial Narrow"/>
          <w:i/>
          <w:sz w:val="20"/>
        </w:rPr>
        <w:t xml:space="preserve"> </w:t>
      </w:r>
      <w:r w:rsidRPr="00B3435B">
        <w:rPr>
          <w:rFonts w:ascii="Arial Narrow" w:hAnsi="Arial Narrow"/>
          <w:i/>
          <w:sz w:val="20"/>
        </w:rPr>
        <w:t>prihode od kamata</w:t>
      </w:r>
      <w:r w:rsidRPr="00840C9E">
        <w:rPr>
          <w:rFonts w:ascii="Arial Narrow" w:hAnsi="Arial Narrow"/>
          <w:sz w:val="20"/>
        </w:rPr>
        <w:t xml:space="preserve"> koji su u vremenskom razdoblju od 1. listopada do 31. prosinca 2014. godine ostvareni u iznosu od 2.235,11 kuna, te navedene prihode ostvarene u vremenskom razdoblju od 1. siječnja do 30. rujna 2015. godine u iznosu od 1.780,47 kuna.</w:t>
      </w:r>
    </w:p>
    <w:p w:rsidR="00B32C74" w:rsidRPr="00B32C74" w:rsidRDefault="00B32C74" w:rsidP="00D25218">
      <w:pPr>
        <w:spacing w:line="240" w:lineRule="auto"/>
        <w:jc w:val="center"/>
        <w:rPr>
          <w:rFonts w:ascii="Arial Narrow" w:hAnsi="Arial Narrow"/>
          <w:sz w:val="20"/>
          <w:szCs w:val="20"/>
        </w:rPr>
      </w:pPr>
      <w:r w:rsidRPr="00B32C74">
        <w:rPr>
          <w:rFonts w:ascii="Arial Narrow" w:hAnsi="Arial Narrow"/>
          <w:noProof/>
          <w:sz w:val="20"/>
          <w:szCs w:val="20"/>
          <w:lang w:eastAsia="hr-HR"/>
        </w:rPr>
        <w:drawing>
          <wp:inline distT="0" distB="0" distL="0" distR="0" wp14:anchorId="26E3376A" wp14:editId="75D197F3">
            <wp:extent cx="5753100" cy="334229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218" w:rsidRDefault="00D25218">
      <w:pPr>
        <w:spacing w:after="160" w:line="259" w:lineRule="auto"/>
        <w:rPr>
          <w:rFonts w:ascii="Arial Narrow" w:hAnsi="Arial Narrow" w:cs="Times New Roman"/>
          <w:b/>
          <w:color w:val="C00000"/>
          <w:sz w:val="24"/>
          <w:szCs w:val="20"/>
          <w:lang w:eastAsia="hr-HR"/>
        </w:rPr>
      </w:pPr>
    </w:p>
    <w:p w:rsidR="00B32C74" w:rsidRDefault="00D25218" w:rsidP="00D25218">
      <w:pPr>
        <w:pStyle w:val="Heading2"/>
        <w:spacing w:before="0" w:after="0" w:line="276" w:lineRule="auto"/>
      </w:pPr>
      <w:bookmarkStart w:id="52" w:name="_Toc439969900"/>
      <w:r>
        <w:t>RASHODI</w:t>
      </w:r>
      <w:bookmarkEnd w:id="52"/>
    </w:p>
    <w:p w:rsidR="00D25218" w:rsidRPr="00D25218" w:rsidRDefault="00D25218" w:rsidP="00D25218">
      <w:pPr>
        <w:spacing w:line="276" w:lineRule="auto"/>
        <w:rPr>
          <w:lang w:eastAsia="hr-HR"/>
        </w:rPr>
      </w:pPr>
    </w:p>
    <w:p w:rsidR="00B32C74" w:rsidRPr="008452F2" w:rsidRDefault="00B32C74" w:rsidP="008452F2">
      <w:pPr>
        <w:spacing w:line="276" w:lineRule="auto"/>
        <w:jc w:val="both"/>
        <w:rPr>
          <w:rFonts w:ascii="Arial Narrow" w:hAnsi="Arial Narrow"/>
          <w:b/>
          <w:sz w:val="20"/>
          <w:szCs w:val="20"/>
        </w:rPr>
      </w:pPr>
      <w:r w:rsidRPr="008452F2">
        <w:rPr>
          <w:rFonts w:ascii="Arial Narrow" w:hAnsi="Arial Narrow"/>
          <w:b/>
          <w:sz w:val="20"/>
          <w:szCs w:val="20"/>
        </w:rPr>
        <w:t>Ostvareni rashodi Fakulteta za vremensko razdoblje od 01. listo</w:t>
      </w:r>
      <w:r w:rsidR="008452F2" w:rsidRPr="008452F2">
        <w:rPr>
          <w:rFonts w:ascii="Arial Narrow" w:hAnsi="Arial Narrow"/>
          <w:b/>
          <w:sz w:val="20"/>
          <w:szCs w:val="20"/>
        </w:rPr>
        <w:t>pada 2014.g. do 30. rujna 2015.</w:t>
      </w:r>
    </w:p>
    <w:p w:rsidR="00B32C74" w:rsidRPr="00B32C74" w:rsidRDefault="00B32C74" w:rsidP="00B32C74">
      <w:pPr>
        <w:spacing w:line="276" w:lineRule="auto"/>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72"/>
        <w:gridCol w:w="3399"/>
        <w:gridCol w:w="1265"/>
        <w:gridCol w:w="1174"/>
        <w:gridCol w:w="1295"/>
        <w:gridCol w:w="1265"/>
      </w:tblGrid>
      <w:tr w:rsidR="008452F2" w:rsidRPr="00E83F8D" w:rsidTr="00D25218">
        <w:trPr>
          <w:trHeight w:hRule="exact" w:val="284"/>
        </w:trPr>
        <w:tc>
          <w:tcPr>
            <w:tcW w:w="370" w:type="pct"/>
            <w:vMerge w:val="restart"/>
            <w:tcBorders>
              <w:top w:val="nil"/>
              <w:left w:val="nil"/>
              <w:bottom w:val="single" w:sz="4" w:space="0" w:color="auto"/>
              <w:right w:val="nil"/>
            </w:tcBorders>
            <w:shd w:val="clear" w:color="auto" w:fill="FFFFFF" w:themeFill="background1"/>
            <w:noWrap/>
            <w:vAlign w:val="center"/>
            <w:hideMark/>
          </w:tcPr>
          <w:p w:rsidR="00E83F8D" w:rsidRDefault="00E83F8D" w:rsidP="00E83F8D">
            <w:pPr>
              <w:spacing w:line="240" w:lineRule="auto"/>
              <w:jc w:val="both"/>
              <w:rPr>
                <w:rFonts w:ascii="Arial Narrow" w:hAnsi="Arial Narrow"/>
                <w:b/>
                <w:sz w:val="20"/>
                <w:szCs w:val="20"/>
                <w:lang w:eastAsia="hr-HR"/>
              </w:rPr>
            </w:pPr>
            <w:r>
              <w:rPr>
                <w:rFonts w:ascii="Arial Narrow" w:hAnsi="Arial Narrow"/>
                <w:b/>
                <w:sz w:val="20"/>
                <w:szCs w:val="20"/>
                <w:lang w:eastAsia="hr-HR"/>
              </w:rPr>
              <w:t xml:space="preserve">Redni </w:t>
            </w:r>
          </w:p>
          <w:p w:rsidR="00B32C74" w:rsidRPr="00E83F8D" w:rsidRDefault="00E83F8D" w:rsidP="00E83F8D">
            <w:pPr>
              <w:spacing w:line="240" w:lineRule="auto"/>
              <w:jc w:val="both"/>
              <w:rPr>
                <w:rFonts w:ascii="Arial Narrow" w:hAnsi="Arial Narrow"/>
                <w:b/>
                <w:i/>
                <w:sz w:val="20"/>
                <w:szCs w:val="20"/>
                <w:lang w:eastAsia="hr-HR"/>
              </w:rPr>
            </w:pPr>
            <w:r>
              <w:rPr>
                <w:rFonts w:ascii="Arial Narrow" w:hAnsi="Arial Narrow"/>
                <w:b/>
                <w:sz w:val="20"/>
                <w:szCs w:val="20"/>
                <w:lang w:eastAsia="hr-HR"/>
              </w:rPr>
              <w:t>broj</w:t>
            </w:r>
          </w:p>
        </w:tc>
        <w:tc>
          <w:tcPr>
            <w:tcW w:w="1874" w:type="pct"/>
            <w:vMerge w:val="restart"/>
            <w:tcBorders>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b/>
                <w:i/>
                <w:sz w:val="20"/>
                <w:szCs w:val="20"/>
                <w:lang w:eastAsia="hr-HR"/>
              </w:rPr>
            </w:pPr>
            <w:r w:rsidRPr="00E83F8D">
              <w:rPr>
                <w:rFonts w:ascii="Arial Narrow" w:hAnsi="Arial Narrow"/>
                <w:b/>
                <w:sz w:val="20"/>
                <w:szCs w:val="20"/>
                <w:lang w:eastAsia="hr-HR"/>
              </w:rPr>
              <w:t>Rashodi</w:t>
            </w:r>
          </w:p>
        </w:tc>
        <w:tc>
          <w:tcPr>
            <w:tcW w:w="2058" w:type="pct"/>
            <w:gridSpan w:val="3"/>
            <w:tcBorders>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center"/>
              <w:rPr>
                <w:rFonts w:ascii="Arial Narrow" w:hAnsi="Arial Narrow"/>
                <w:b/>
                <w:i/>
                <w:sz w:val="20"/>
                <w:szCs w:val="20"/>
                <w:lang w:eastAsia="hr-HR"/>
              </w:rPr>
            </w:pPr>
            <w:r w:rsidRPr="00E83F8D">
              <w:rPr>
                <w:rFonts w:ascii="Arial Narrow" w:hAnsi="Arial Narrow"/>
                <w:b/>
                <w:sz w:val="20"/>
                <w:szCs w:val="20"/>
                <w:lang w:eastAsia="hr-HR"/>
              </w:rPr>
              <w:t>Izvori financiranja</w:t>
            </w:r>
          </w:p>
        </w:tc>
        <w:tc>
          <w:tcPr>
            <w:tcW w:w="697" w:type="pct"/>
            <w:vMerge w:val="restart"/>
            <w:tcBorders>
              <w:left w:val="nil"/>
              <w:bottom w:val="single" w:sz="4" w:space="0" w:color="auto"/>
              <w:right w:val="nil"/>
            </w:tcBorders>
            <w:shd w:val="clear" w:color="auto" w:fill="FFFFFF" w:themeFill="background1"/>
            <w:noWrap/>
            <w:vAlign w:val="center"/>
            <w:hideMark/>
          </w:tcPr>
          <w:p w:rsidR="00B32C74" w:rsidRPr="00E83F8D" w:rsidRDefault="00B32C74" w:rsidP="00D25218">
            <w:pPr>
              <w:spacing w:line="240" w:lineRule="auto"/>
              <w:jc w:val="right"/>
              <w:rPr>
                <w:rFonts w:ascii="Arial Narrow" w:hAnsi="Arial Narrow"/>
                <w:b/>
                <w:i/>
                <w:sz w:val="20"/>
                <w:szCs w:val="20"/>
                <w:lang w:eastAsia="hr-HR"/>
              </w:rPr>
            </w:pPr>
            <w:r w:rsidRPr="00E83F8D">
              <w:rPr>
                <w:rFonts w:ascii="Arial Narrow" w:hAnsi="Arial Narrow"/>
                <w:b/>
                <w:sz w:val="20"/>
                <w:szCs w:val="20"/>
                <w:lang w:eastAsia="hr-HR"/>
              </w:rPr>
              <w:t>Ukupno</w:t>
            </w:r>
          </w:p>
        </w:tc>
      </w:tr>
      <w:tr w:rsidR="00E83F8D" w:rsidRPr="00E83F8D" w:rsidTr="00D25218">
        <w:trPr>
          <w:trHeight w:hRule="exact" w:val="284"/>
        </w:trPr>
        <w:tc>
          <w:tcPr>
            <w:tcW w:w="370" w:type="pct"/>
            <w:vMerge/>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p>
        </w:tc>
        <w:tc>
          <w:tcPr>
            <w:tcW w:w="1874" w:type="pct"/>
            <w:vMerge/>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p>
        </w:tc>
        <w:tc>
          <w:tcPr>
            <w:tcW w:w="697"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right"/>
              <w:rPr>
                <w:rFonts w:ascii="Arial Narrow" w:hAnsi="Arial Narrow"/>
                <w:b/>
                <w:i/>
                <w:sz w:val="20"/>
                <w:szCs w:val="20"/>
                <w:lang w:eastAsia="hr-HR"/>
              </w:rPr>
            </w:pPr>
            <w:r w:rsidRPr="00E83F8D">
              <w:rPr>
                <w:rFonts w:ascii="Arial Narrow" w:hAnsi="Arial Narrow"/>
                <w:b/>
                <w:sz w:val="20"/>
                <w:szCs w:val="20"/>
                <w:lang w:eastAsia="hr-HR"/>
              </w:rPr>
              <w:t>MZOS</w:t>
            </w:r>
          </w:p>
        </w:tc>
        <w:tc>
          <w:tcPr>
            <w:tcW w:w="647"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right"/>
              <w:rPr>
                <w:rFonts w:ascii="Arial Narrow" w:hAnsi="Arial Narrow"/>
                <w:b/>
                <w:i/>
                <w:sz w:val="20"/>
                <w:szCs w:val="20"/>
                <w:lang w:eastAsia="hr-HR"/>
              </w:rPr>
            </w:pPr>
            <w:r w:rsidRPr="00E83F8D">
              <w:rPr>
                <w:rFonts w:ascii="Arial Narrow" w:hAnsi="Arial Narrow"/>
                <w:b/>
                <w:sz w:val="20"/>
                <w:szCs w:val="20"/>
                <w:lang w:eastAsia="hr-HR"/>
              </w:rPr>
              <w:t>Vlastiti</w:t>
            </w:r>
          </w:p>
        </w:tc>
        <w:tc>
          <w:tcPr>
            <w:tcW w:w="714"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right"/>
              <w:rPr>
                <w:rFonts w:ascii="Arial Narrow" w:hAnsi="Arial Narrow"/>
                <w:b/>
                <w:i/>
                <w:sz w:val="20"/>
                <w:szCs w:val="20"/>
                <w:lang w:eastAsia="hr-HR"/>
              </w:rPr>
            </w:pPr>
            <w:r w:rsidRPr="00E83F8D">
              <w:rPr>
                <w:rFonts w:ascii="Arial Narrow" w:hAnsi="Arial Narrow"/>
                <w:b/>
                <w:sz w:val="20"/>
                <w:szCs w:val="20"/>
                <w:lang w:eastAsia="hr-HR"/>
              </w:rPr>
              <w:t>Ostalo</w:t>
            </w:r>
          </w:p>
        </w:tc>
        <w:tc>
          <w:tcPr>
            <w:tcW w:w="697" w:type="pct"/>
            <w:vMerge/>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p>
        </w:tc>
      </w:tr>
      <w:tr w:rsidR="00E83F8D" w:rsidRPr="00E83F8D" w:rsidTr="00D25218">
        <w:trPr>
          <w:trHeight w:hRule="exact" w:val="284"/>
        </w:trPr>
        <w:tc>
          <w:tcPr>
            <w:tcW w:w="370"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1.</w:t>
            </w:r>
          </w:p>
        </w:tc>
        <w:tc>
          <w:tcPr>
            <w:tcW w:w="1874" w:type="pct"/>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Rashodi za zaposlene</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30.019.669,91</w:t>
            </w:r>
          </w:p>
        </w:tc>
        <w:tc>
          <w:tcPr>
            <w:tcW w:w="64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2.325.835,95</w:t>
            </w:r>
          </w:p>
        </w:tc>
        <w:tc>
          <w:tcPr>
            <w:tcW w:w="714"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158.666,18</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32.504.172,04</w:t>
            </w:r>
          </w:p>
        </w:tc>
      </w:tr>
      <w:tr w:rsidR="00E83F8D" w:rsidRPr="00E83F8D" w:rsidTr="00D25218">
        <w:trPr>
          <w:trHeight w:hRule="exact" w:val="284"/>
        </w:trPr>
        <w:tc>
          <w:tcPr>
            <w:tcW w:w="370"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2.</w:t>
            </w:r>
          </w:p>
        </w:tc>
        <w:tc>
          <w:tcPr>
            <w:tcW w:w="1874" w:type="pct"/>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Materijalni rashodi</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3.551.473,02</w:t>
            </w:r>
          </w:p>
        </w:tc>
        <w:tc>
          <w:tcPr>
            <w:tcW w:w="64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1.136.128,37</w:t>
            </w:r>
          </w:p>
        </w:tc>
        <w:tc>
          <w:tcPr>
            <w:tcW w:w="714"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581.532,28</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5.269.133,67</w:t>
            </w:r>
          </w:p>
        </w:tc>
      </w:tr>
      <w:tr w:rsidR="00E83F8D" w:rsidRPr="00E83F8D" w:rsidTr="00D25218">
        <w:trPr>
          <w:trHeight w:hRule="exact" w:val="284"/>
        </w:trPr>
        <w:tc>
          <w:tcPr>
            <w:tcW w:w="370"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2.1.</w:t>
            </w:r>
          </w:p>
        </w:tc>
        <w:tc>
          <w:tcPr>
            <w:tcW w:w="1874" w:type="pct"/>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Naknade troškova zaposlenih</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925.507,44</w:t>
            </w:r>
          </w:p>
        </w:tc>
        <w:tc>
          <w:tcPr>
            <w:tcW w:w="64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261.323,52</w:t>
            </w:r>
          </w:p>
        </w:tc>
        <w:tc>
          <w:tcPr>
            <w:tcW w:w="714"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212.639,67</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1.399.470,63</w:t>
            </w:r>
          </w:p>
        </w:tc>
      </w:tr>
      <w:tr w:rsidR="00E83F8D" w:rsidRPr="00E83F8D" w:rsidTr="00D25218">
        <w:trPr>
          <w:trHeight w:hRule="exact" w:val="284"/>
        </w:trPr>
        <w:tc>
          <w:tcPr>
            <w:tcW w:w="370"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2.2.</w:t>
            </w:r>
          </w:p>
        </w:tc>
        <w:tc>
          <w:tcPr>
            <w:tcW w:w="1874" w:type="pct"/>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Rashodi za materijal i energiju</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963.990,00</w:t>
            </w:r>
          </w:p>
        </w:tc>
        <w:tc>
          <w:tcPr>
            <w:tcW w:w="64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185.846,21</w:t>
            </w:r>
          </w:p>
        </w:tc>
        <w:tc>
          <w:tcPr>
            <w:tcW w:w="714"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54.111,69</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1.203.947,90</w:t>
            </w:r>
          </w:p>
        </w:tc>
      </w:tr>
      <w:tr w:rsidR="00E83F8D" w:rsidRPr="00E83F8D" w:rsidTr="00D25218">
        <w:trPr>
          <w:trHeight w:hRule="exact" w:val="284"/>
        </w:trPr>
        <w:tc>
          <w:tcPr>
            <w:tcW w:w="370"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2.3.</w:t>
            </w:r>
          </w:p>
        </w:tc>
        <w:tc>
          <w:tcPr>
            <w:tcW w:w="1874" w:type="pct"/>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Rashodi za usluge</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1.471.452,72</w:t>
            </w:r>
          </w:p>
        </w:tc>
        <w:tc>
          <w:tcPr>
            <w:tcW w:w="64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458.551,84</w:t>
            </w:r>
          </w:p>
        </w:tc>
        <w:tc>
          <w:tcPr>
            <w:tcW w:w="714"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314.780,92</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2.244.785,48</w:t>
            </w:r>
          </w:p>
        </w:tc>
      </w:tr>
      <w:tr w:rsidR="00E83F8D" w:rsidRPr="00E83F8D" w:rsidTr="00D25218">
        <w:trPr>
          <w:trHeight w:hRule="exact" w:val="284"/>
        </w:trPr>
        <w:tc>
          <w:tcPr>
            <w:tcW w:w="370"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2.4.</w:t>
            </w:r>
          </w:p>
        </w:tc>
        <w:tc>
          <w:tcPr>
            <w:tcW w:w="1874" w:type="pct"/>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Drugi nespomenuti rashodi</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190.522,86</w:t>
            </w:r>
          </w:p>
        </w:tc>
        <w:tc>
          <w:tcPr>
            <w:tcW w:w="64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230.406,80</w:t>
            </w:r>
          </w:p>
        </w:tc>
        <w:tc>
          <w:tcPr>
            <w:tcW w:w="714"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0,00</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420.929,66</w:t>
            </w:r>
          </w:p>
        </w:tc>
      </w:tr>
      <w:tr w:rsidR="00E83F8D" w:rsidRPr="00E83F8D" w:rsidTr="00D25218">
        <w:trPr>
          <w:trHeight w:hRule="exact" w:val="284"/>
        </w:trPr>
        <w:tc>
          <w:tcPr>
            <w:tcW w:w="370"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3.</w:t>
            </w:r>
          </w:p>
        </w:tc>
        <w:tc>
          <w:tcPr>
            <w:tcW w:w="1874" w:type="pct"/>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Financijski rashodi</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18.853,25</w:t>
            </w:r>
          </w:p>
        </w:tc>
        <w:tc>
          <w:tcPr>
            <w:tcW w:w="64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4.684,00</w:t>
            </w:r>
          </w:p>
        </w:tc>
        <w:tc>
          <w:tcPr>
            <w:tcW w:w="714"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5.452,73</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28.989,98</w:t>
            </w:r>
          </w:p>
        </w:tc>
      </w:tr>
      <w:tr w:rsidR="00E83F8D" w:rsidRPr="00E83F8D" w:rsidTr="00D25218">
        <w:trPr>
          <w:trHeight w:hRule="exact" w:val="284"/>
        </w:trPr>
        <w:tc>
          <w:tcPr>
            <w:tcW w:w="370" w:type="pct"/>
            <w:tcBorders>
              <w:top w:val="single" w:sz="4" w:space="0" w:color="auto"/>
              <w:left w:val="nil"/>
              <w:bottom w:val="single" w:sz="4" w:space="0" w:color="auto"/>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4.</w:t>
            </w:r>
          </w:p>
        </w:tc>
        <w:tc>
          <w:tcPr>
            <w:tcW w:w="1874" w:type="pct"/>
            <w:tcBorders>
              <w:top w:val="single" w:sz="4" w:space="0" w:color="auto"/>
              <w:left w:val="nil"/>
              <w:bottom w:val="single" w:sz="4" w:space="0" w:color="auto"/>
              <w:right w:val="nil"/>
            </w:tcBorders>
            <w:shd w:val="clear" w:color="auto" w:fill="FFFFFF" w:themeFill="background1"/>
            <w:vAlign w:val="center"/>
            <w:hideMark/>
          </w:tcPr>
          <w:p w:rsidR="00B32C74" w:rsidRPr="00E83F8D" w:rsidRDefault="00B32C74" w:rsidP="00E83F8D">
            <w:pPr>
              <w:spacing w:line="240" w:lineRule="auto"/>
              <w:jc w:val="both"/>
              <w:rPr>
                <w:rFonts w:ascii="Arial Narrow" w:hAnsi="Arial Narrow"/>
                <w:i/>
                <w:sz w:val="20"/>
                <w:szCs w:val="20"/>
                <w:lang w:eastAsia="hr-HR"/>
              </w:rPr>
            </w:pPr>
            <w:r w:rsidRPr="00E83F8D">
              <w:rPr>
                <w:rFonts w:ascii="Arial Narrow" w:hAnsi="Arial Narrow"/>
                <w:sz w:val="20"/>
                <w:szCs w:val="20"/>
                <w:lang w:eastAsia="hr-HR"/>
              </w:rPr>
              <w:t>Rashodi za nabavu nefinancijske imovine</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1.083.936,76</w:t>
            </w:r>
          </w:p>
        </w:tc>
        <w:tc>
          <w:tcPr>
            <w:tcW w:w="64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620.512,56</w:t>
            </w:r>
          </w:p>
        </w:tc>
        <w:tc>
          <w:tcPr>
            <w:tcW w:w="714"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775.444,50</w:t>
            </w:r>
          </w:p>
        </w:tc>
        <w:tc>
          <w:tcPr>
            <w:tcW w:w="697" w:type="pct"/>
            <w:tcBorders>
              <w:top w:val="single" w:sz="4" w:space="0" w:color="auto"/>
              <w:left w:val="nil"/>
              <w:bottom w:val="single" w:sz="4" w:space="0" w:color="auto"/>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sz w:val="20"/>
                <w:szCs w:val="20"/>
                <w:lang w:eastAsia="hr-HR"/>
              </w:rPr>
            </w:pPr>
            <w:r w:rsidRPr="00E83F8D">
              <w:rPr>
                <w:rFonts w:ascii="Arial Narrow" w:hAnsi="Arial Narrow"/>
                <w:sz w:val="20"/>
                <w:szCs w:val="20"/>
                <w:lang w:eastAsia="hr-HR"/>
              </w:rPr>
              <w:t>2.479.893,82</w:t>
            </w:r>
          </w:p>
        </w:tc>
      </w:tr>
      <w:tr w:rsidR="008452F2" w:rsidRPr="00E83F8D" w:rsidTr="00D25218">
        <w:trPr>
          <w:trHeight w:hRule="exact" w:val="284"/>
        </w:trPr>
        <w:tc>
          <w:tcPr>
            <w:tcW w:w="2244" w:type="pct"/>
            <w:gridSpan w:val="2"/>
            <w:tcBorders>
              <w:top w:val="single" w:sz="4" w:space="0" w:color="auto"/>
              <w:left w:val="nil"/>
              <w:bottom w:val="nil"/>
              <w:right w:val="nil"/>
            </w:tcBorders>
            <w:shd w:val="clear" w:color="auto" w:fill="FFFFFF" w:themeFill="background1"/>
            <w:noWrap/>
            <w:vAlign w:val="center"/>
            <w:hideMark/>
          </w:tcPr>
          <w:p w:rsidR="00B32C74" w:rsidRPr="00E83F8D" w:rsidRDefault="00B32C74" w:rsidP="00E83F8D">
            <w:pPr>
              <w:spacing w:line="240" w:lineRule="auto"/>
              <w:jc w:val="both"/>
              <w:rPr>
                <w:rFonts w:ascii="Arial Narrow" w:hAnsi="Arial Narrow"/>
                <w:b/>
                <w:i/>
                <w:sz w:val="20"/>
                <w:szCs w:val="20"/>
                <w:lang w:eastAsia="hr-HR"/>
              </w:rPr>
            </w:pPr>
            <w:r w:rsidRPr="00E83F8D">
              <w:rPr>
                <w:rFonts w:ascii="Arial Narrow" w:hAnsi="Arial Narrow"/>
                <w:b/>
                <w:sz w:val="20"/>
                <w:szCs w:val="20"/>
                <w:lang w:eastAsia="hr-HR"/>
              </w:rPr>
              <w:t>Ukupno rashodi</w:t>
            </w:r>
          </w:p>
        </w:tc>
        <w:tc>
          <w:tcPr>
            <w:tcW w:w="697" w:type="pct"/>
            <w:tcBorders>
              <w:top w:val="single" w:sz="4" w:space="0" w:color="auto"/>
              <w:left w:val="nil"/>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b/>
                <w:sz w:val="20"/>
                <w:szCs w:val="20"/>
                <w:lang w:eastAsia="hr-HR"/>
              </w:rPr>
            </w:pPr>
            <w:r w:rsidRPr="00E83F8D">
              <w:rPr>
                <w:rFonts w:ascii="Arial Narrow" w:hAnsi="Arial Narrow"/>
                <w:b/>
                <w:sz w:val="20"/>
                <w:szCs w:val="20"/>
                <w:lang w:eastAsia="hr-HR"/>
              </w:rPr>
              <w:t>34.673.932,94</w:t>
            </w:r>
          </w:p>
        </w:tc>
        <w:tc>
          <w:tcPr>
            <w:tcW w:w="647" w:type="pct"/>
            <w:tcBorders>
              <w:top w:val="single" w:sz="4" w:space="0" w:color="auto"/>
              <w:left w:val="nil"/>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b/>
                <w:sz w:val="20"/>
                <w:szCs w:val="20"/>
                <w:lang w:eastAsia="hr-HR"/>
              </w:rPr>
            </w:pPr>
            <w:r w:rsidRPr="00E83F8D">
              <w:rPr>
                <w:rFonts w:ascii="Arial Narrow" w:hAnsi="Arial Narrow"/>
                <w:b/>
                <w:sz w:val="20"/>
                <w:szCs w:val="20"/>
                <w:lang w:eastAsia="hr-HR"/>
              </w:rPr>
              <w:t>4.087.160,88</w:t>
            </w:r>
          </w:p>
        </w:tc>
        <w:tc>
          <w:tcPr>
            <w:tcW w:w="714" w:type="pct"/>
            <w:tcBorders>
              <w:top w:val="single" w:sz="4" w:space="0" w:color="auto"/>
              <w:left w:val="nil"/>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b/>
                <w:sz w:val="20"/>
                <w:szCs w:val="20"/>
                <w:lang w:eastAsia="hr-HR"/>
              </w:rPr>
            </w:pPr>
            <w:r w:rsidRPr="00E83F8D">
              <w:rPr>
                <w:rFonts w:ascii="Arial Narrow" w:hAnsi="Arial Narrow"/>
                <w:b/>
                <w:sz w:val="20"/>
                <w:szCs w:val="20"/>
                <w:lang w:eastAsia="hr-HR"/>
              </w:rPr>
              <w:t>1.521.095,69</w:t>
            </w:r>
          </w:p>
        </w:tc>
        <w:tc>
          <w:tcPr>
            <w:tcW w:w="697" w:type="pct"/>
            <w:tcBorders>
              <w:top w:val="single" w:sz="4" w:space="0" w:color="auto"/>
              <w:left w:val="nil"/>
              <w:right w:val="nil"/>
            </w:tcBorders>
            <w:shd w:val="clear" w:color="auto" w:fill="FFFFFF" w:themeFill="background1"/>
            <w:noWrap/>
            <w:vAlign w:val="center"/>
          </w:tcPr>
          <w:p w:rsidR="00B32C74" w:rsidRPr="00E83F8D" w:rsidRDefault="00B32C74" w:rsidP="00E83F8D">
            <w:pPr>
              <w:spacing w:line="240" w:lineRule="auto"/>
              <w:jc w:val="right"/>
              <w:rPr>
                <w:rFonts w:ascii="Arial Narrow" w:hAnsi="Arial Narrow"/>
                <w:b/>
                <w:sz w:val="20"/>
                <w:szCs w:val="20"/>
                <w:lang w:eastAsia="hr-HR"/>
              </w:rPr>
            </w:pPr>
            <w:r w:rsidRPr="00E83F8D">
              <w:rPr>
                <w:rFonts w:ascii="Arial Narrow" w:hAnsi="Arial Narrow"/>
                <w:b/>
                <w:sz w:val="20"/>
                <w:szCs w:val="20"/>
                <w:lang w:eastAsia="hr-HR"/>
              </w:rPr>
              <w:t>40.282.189,51</w:t>
            </w:r>
          </w:p>
        </w:tc>
      </w:tr>
    </w:tbl>
    <w:p w:rsidR="00E83F8D" w:rsidRDefault="00E83F8D" w:rsidP="00D25218">
      <w:pPr>
        <w:spacing w:line="276" w:lineRule="auto"/>
        <w:jc w:val="both"/>
        <w:rPr>
          <w:rFonts w:ascii="Arial Narrow" w:hAnsi="Arial Narrow"/>
          <w:sz w:val="20"/>
          <w:szCs w:val="20"/>
        </w:rPr>
      </w:pPr>
    </w:p>
    <w:p w:rsidR="00B32C74" w:rsidRPr="00B32C74" w:rsidRDefault="00B32C74" w:rsidP="00D25218">
      <w:pPr>
        <w:spacing w:line="276" w:lineRule="auto"/>
        <w:jc w:val="both"/>
        <w:rPr>
          <w:rFonts w:ascii="Arial Narrow" w:hAnsi="Arial Narrow"/>
          <w:sz w:val="20"/>
          <w:szCs w:val="20"/>
        </w:rPr>
      </w:pPr>
      <w:r w:rsidRPr="00B32C74">
        <w:rPr>
          <w:rFonts w:ascii="Arial Narrow" w:hAnsi="Arial Narrow"/>
          <w:sz w:val="20"/>
          <w:szCs w:val="20"/>
        </w:rPr>
        <w:t xml:space="preserve">U rashodima </w:t>
      </w:r>
      <w:r w:rsidR="00D25218">
        <w:rPr>
          <w:rFonts w:ascii="Arial Narrow" w:hAnsi="Arial Narrow"/>
          <w:sz w:val="20"/>
          <w:szCs w:val="20"/>
        </w:rPr>
        <w:t xml:space="preserve">se najznačajnija stavka </w:t>
      </w:r>
      <w:r w:rsidR="00C30764">
        <w:rPr>
          <w:rFonts w:ascii="Arial Narrow" w:hAnsi="Arial Narrow"/>
          <w:sz w:val="20"/>
          <w:szCs w:val="20"/>
        </w:rPr>
        <w:t xml:space="preserve">u iznosu od 32.504.172,04 kune ili 80,62% </w:t>
      </w:r>
      <w:r w:rsidR="00D25218">
        <w:rPr>
          <w:rFonts w:ascii="Arial Narrow" w:hAnsi="Arial Narrow"/>
          <w:sz w:val="20"/>
          <w:szCs w:val="20"/>
        </w:rPr>
        <w:t xml:space="preserve">odnosi </w:t>
      </w:r>
      <w:r w:rsidRPr="00B32C74">
        <w:rPr>
          <w:rFonts w:ascii="Arial Narrow" w:hAnsi="Arial Narrow"/>
          <w:sz w:val="20"/>
          <w:szCs w:val="20"/>
        </w:rPr>
        <w:t xml:space="preserve">na </w:t>
      </w:r>
      <w:r w:rsidRPr="00C30764">
        <w:rPr>
          <w:rFonts w:ascii="Arial Narrow" w:hAnsi="Arial Narrow"/>
          <w:b/>
          <w:sz w:val="20"/>
          <w:szCs w:val="20"/>
        </w:rPr>
        <w:t>rashode za zaposlene</w:t>
      </w:r>
      <w:r w:rsidRPr="00B32C74">
        <w:rPr>
          <w:rFonts w:ascii="Arial Narrow" w:hAnsi="Arial Narrow"/>
          <w:sz w:val="20"/>
          <w:szCs w:val="20"/>
        </w:rPr>
        <w:t>.</w:t>
      </w:r>
    </w:p>
    <w:p w:rsidR="00D25218" w:rsidRDefault="00B32C74" w:rsidP="00D25218">
      <w:pPr>
        <w:spacing w:line="276" w:lineRule="auto"/>
        <w:jc w:val="both"/>
        <w:rPr>
          <w:rFonts w:ascii="Arial Narrow" w:hAnsi="Arial Narrow"/>
          <w:sz w:val="20"/>
          <w:szCs w:val="20"/>
        </w:rPr>
      </w:pPr>
      <w:r w:rsidRPr="00C30764">
        <w:rPr>
          <w:rFonts w:ascii="Arial Narrow" w:hAnsi="Arial Narrow"/>
          <w:b/>
          <w:sz w:val="20"/>
          <w:szCs w:val="20"/>
        </w:rPr>
        <w:t>Materijalne rashode</w:t>
      </w:r>
      <w:r w:rsidRPr="00B32C74">
        <w:rPr>
          <w:rFonts w:ascii="Arial Narrow" w:hAnsi="Arial Narrow"/>
          <w:sz w:val="20"/>
          <w:szCs w:val="20"/>
        </w:rPr>
        <w:t xml:space="preserve"> u iznosu od 5.269.133,67 kuna (13,07%) čine </w:t>
      </w:r>
    </w:p>
    <w:p w:rsidR="00D25218" w:rsidRDefault="00B32C74" w:rsidP="00D25218">
      <w:pPr>
        <w:pStyle w:val="ListParagraph"/>
        <w:numPr>
          <w:ilvl w:val="0"/>
          <w:numId w:val="34"/>
        </w:numPr>
        <w:spacing w:after="0"/>
        <w:jc w:val="both"/>
        <w:rPr>
          <w:rFonts w:ascii="Arial Narrow" w:hAnsi="Arial Narrow"/>
          <w:sz w:val="20"/>
        </w:rPr>
      </w:pPr>
      <w:r w:rsidRPr="00C30764">
        <w:rPr>
          <w:rFonts w:ascii="Arial Narrow" w:hAnsi="Arial Narrow"/>
          <w:i/>
          <w:sz w:val="20"/>
        </w:rPr>
        <w:t>naknade troškova zaposlenih</w:t>
      </w:r>
      <w:r w:rsidRPr="00D25218">
        <w:rPr>
          <w:rFonts w:ascii="Arial Narrow" w:hAnsi="Arial Narrow"/>
          <w:sz w:val="20"/>
        </w:rPr>
        <w:t xml:space="preserve"> (1.399.470,63 kune</w:t>
      </w:r>
      <w:r w:rsidR="00C30764">
        <w:rPr>
          <w:rFonts w:ascii="Arial Narrow" w:hAnsi="Arial Narrow"/>
          <w:sz w:val="20"/>
        </w:rPr>
        <w:t xml:space="preserve"> ili </w:t>
      </w:r>
      <w:r w:rsidRPr="00D25218">
        <w:rPr>
          <w:rFonts w:ascii="Arial Narrow" w:hAnsi="Arial Narrow"/>
          <w:sz w:val="20"/>
        </w:rPr>
        <w:t xml:space="preserve">3,47%), </w:t>
      </w:r>
    </w:p>
    <w:p w:rsidR="00D25218" w:rsidRDefault="00B32C74" w:rsidP="00D25218">
      <w:pPr>
        <w:pStyle w:val="ListParagraph"/>
        <w:numPr>
          <w:ilvl w:val="0"/>
          <w:numId w:val="34"/>
        </w:numPr>
        <w:spacing w:after="0"/>
        <w:jc w:val="both"/>
        <w:rPr>
          <w:rFonts w:ascii="Arial Narrow" w:hAnsi="Arial Narrow"/>
          <w:sz w:val="20"/>
        </w:rPr>
      </w:pPr>
      <w:r w:rsidRPr="00C30764">
        <w:rPr>
          <w:rFonts w:ascii="Arial Narrow" w:hAnsi="Arial Narrow"/>
          <w:i/>
          <w:sz w:val="20"/>
        </w:rPr>
        <w:t>rashodi za materijal i energiju</w:t>
      </w:r>
      <w:r w:rsidRPr="00D25218">
        <w:rPr>
          <w:rFonts w:ascii="Arial Narrow" w:hAnsi="Arial Narrow"/>
          <w:sz w:val="20"/>
        </w:rPr>
        <w:t xml:space="preserve"> (1.203.947,90 kuna</w:t>
      </w:r>
      <w:r w:rsidR="00C30764">
        <w:rPr>
          <w:rFonts w:ascii="Arial Narrow" w:hAnsi="Arial Narrow"/>
          <w:sz w:val="20"/>
        </w:rPr>
        <w:t xml:space="preserve"> ili </w:t>
      </w:r>
      <w:r w:rsidRPr="00D25218">
        <w:rPr>
          <w:rFonts w:ascii="Arial Narrow" w:hAnsi="Arial Narrow"/>
          <w:sz w:val="20"/>
        </w:rPr>
        <w:t xml:space="preserve">2,99%), </w:t>
      </w:r>
    </w:p>
    <w:p w:rsidR="00D25218" w:rsidRDefault="00B32C74" w:rsidP="00D25218">
      <w:pPr>
        <w:pStyle w:val="ListParagraph"/>
        <w:numPr>
          <w:ilvl w:val="0"/>
          <w:numId w:val="34"/>
        </w:numPr>
        <w:spacing w:after="0"/>
        <w:jc w:val="both"/>
        <w:rPr>
          <w:rFonts w:ascii="Arial Narrow" w:hAnsi="Arial Narrow"/>
          <w:sz w:val="20"/>
        </w:rPr>
      </w:pPr>
      <w:r w:rsidRPr="00C30764">
        <w:rPr>
          <w:rFonts w:ascii="Arial Narrow" w:hAnsi="Arial Narrow"/>
          <w:i/>
          <w:sz w:val="20"/>
        </w:rPr>
        <w:t>rashodi za usluge</w:t>
      </w:r>
      <w:r w:rsidRPr="00D25218">
        <w:rPr>
          <w:rFonts w:ascii="Arial Narrow" w:hAnsi="Arial Narrow"/>
          <w:sz w:val="20"/>
        </w:rPr>
        <w:t xml:space="preserve"> (2.244.785,48 kuna</w:t>
      </w:r>
      <w:r w:rsidR="00C30764">
        <w:rPr>
          <w:rFonts w:ascii="Arial Narrow" w:hAnsi="Arial Narrow"/>
          <w:sz w:val="20"/>
        </w:rPr>
        <w:t xml:space="preserve"> ili </w:t>
      </w:r>
      <w:r w:rsidRPr="00D25218">
        <w:rPr>
          <w:rFonts w:ascii="Arial Narrow" w:hAnsi="Arial Narrow"/>
          <w:sz w:val="20"/>
        </w:rPr>
        <w:t xml:space="preserve">5,57%), </w:t>
      </w:r>
    </w:p>
    <w:p w:rsidR="00B32C74" w:rsidRPr="00D25218" w:rsidRDefault="00B32C74" w:rsidP="00D25218">
      <w:pPr>
        <w:pStyle w:val="ListParagraph"/>
        <w:spacing w:after="0"/>
        <w:ind w:left="0"/>
        <w:rPr>
          <w:rFonts w:ascii="Arial Narrow" w:hAnsi="Arial Narrow"/>
          <w:sz w:val="20"/>
        </w:rPr>
      </w:pPr>
      <w:r w:rsidRPr="00D25218">
        <w:rPr>
          <w:rFonts w:ascii="Arial Narrow" w:hAnsi="Arial Narrow"/>
          <w:sz w:val="20"/>
        </w:rPr>
        <w:t xml:space="preserve">te </w:t>
      </w:r>
      <w:r w:rsidRPr="00C30764">
        <w:rPr>
          <w:rFonts w:ascii="Arial Narrow" w:hAnsi="Arial Narrow"/>
          <w:i/>
          <w:sz w:val="20"/>
        </w:rPr>
        <w:t>drugi nespomenuti rashodi</w:t>
      </w:r>
      <w:r w:rsidRPr="00D25218">
        <w:rPr>
          <w:rFonts w:ascii="Arial Narrow" w:hAnsi="Arial Narrow"/>
          <w:sz w:val="20"/>
        </w:rPr>
        <w:t xml:space="preserve"> (420.929,66 kuna</w:t>
      </w:r>
      <w:r w:rsidR="00C30764">
        <w:rPr>
          <w:rFonts w:ascii="Arial Narrow" w:hAnsi="Arial Narrow"/>
          <w:sz w:val="20"/>
        </w:rPr>
        <w:t xml:space="preserve"> ili </w:t>
      </w:r>
      <w:r w:rsidRPr="00D25218">
        <w:rPr>
          <w:rFonts w:ascii="Arial Narrow" w:hAnsi="Arial Narrow"/>
          <w:sz w:val="20"/>
        </w:rPr>
        <w:t>1,04%).</w:t>
      </w:r>
    </w:p>
    <w:p w:rsidR="00B32C74" w:rsidRPr="00B32C74" w:rsidRDefault="00D25218" w:rsidP="00D25218">
      <w:pPr>
        <w:spacing w:line="276" w:lineRule="auto"/>
        <w:jc w:val="both"/>
        <w:rPr>
          <w:rFonts w:ascii="Arial Narrow" w:hAnsi="Arial Narrow"/>
          <w:sz w:val="20"/>
          <w:szCs w:val="20"/>
        </w:rPr>
      </w:pPr>
      <w:r w:rsidRPr="00C30764">
        <w:rPr>
          <w:rFonts w:ascii="Arial Narrow" w:hAnsi="Arial Narrow"/>
          <w:b/>
          <w:sz w:val="20"/>
          <w:szCs w:val="20"/>
        </w:rPr>
        <w:t>Financijske rashode</w:t>
      </w:r>
      <w:r w:rsidR="00C30764">
        <w:rPr>
          <w:rFonts w:ascii="Arial Narrow" w:hAnsi="Arial Narrow"/>
          <w:sz w:val="20"/>
          <w:szCs w:val="20"/>
        </w:rPr>
        <w:t xml:space="preserve"> u iznosu od 28.989,98 kuna ili 0,07%</w:t>
      </w:r>
      <w:r w:rsidR="00B32C74" w:rsidRPr="00B32C74">
        <w:rPr>
          <w:rFonts w:ascii="Arial Narrow" w:hAnsi="Arial Narrow"/>
          <w:sz w:val="20"/>
          <w:szCs w:val="20"/>
        </w:rPr>
        <w:t xml:space="preserve"> čine rashodi za proviziju bankama.</w:t>
      </w:r>
    </w:p>
    <w:p w:rsidR="007A58BA" w:rsidRPr="00B32C74" w:rsidRDefault="00C30764" w:rsidP="00D25218">
      <w:pPr>
        <w:spacing w:line="276" w:lineRule="auto"/>
        <w:jc w:val="both"/>
        <w:rPr>
          <w:rFonts w:ascii="Arial Narrow" w:hAnsi="Arial Narrow"/>
          <w:sz w:val="20"/>
          <w:szCs w:val="20"/>
        </w:rPr>
      </w:pPr>
      <w:r>
        <w:rPr>
          <w:rFonts w:ascii="Arial Narrow" w:hAnsi="Arial Narrow"/>
          <w:sz w:val="20"/>
          <w:szCs w:val="20"/>
        </w:rPr>
        <w:t>N</w:t>
      </w:r>
      <w:r w:rsidR="00B32C74" w:rsidRPr="00B32C74">
        <w:rPr>
          <w:rFonts w:ascii="Arial Narrow" w:hAnsi="Arial Narrow"/>
          <w:sz w:val="20"/>
          <w:szCs w:val="20"/>
        </w:rPr>
        <w:t>ab</w:t>
      </w:r>
      <w:r>
        <w:rPr>
          <w:rFonts w:ascii="Arial Narrow" w:hAnsi="Arial Narrow"/>
          <w:sz w:val="20"/>
          <w:szCs w:val="20"/>
        </w:rPr>
        <w:t>avke</w:t>
      </w:r>
      <w:r w:rsidR="00B32C74" w:rsidRPr="00B32C74">
        <w:rPr>
          <w:rFonts w:ascii="Arial Narrow" w:hAnsi="Arial Narrow"/>
          <w:sz w:val="20"/>
          <w:szCs w:val="20"/>
        </w:rPr>
        <w:t xml:space="preserve"> imovine u iznos</w:t>
      </w:r>
      <w:r>
        <w:rPr>
          <w:rFonts w:ascii="Arial Narrow" w:hAnsi="Arial Narrow"/>
          <w:sz w:val="20"/>
          <w:szCs w:val="20"/>
        </w:rPr>
        <w:t xml:space="preserve">u od 2.517.573,82 kune ili 6,24% čine </w:t>
      </w:r>
      <w:r w:rsidRPr="00C30764">
        <w:rPr>
          <w:rFonts w:ascii="Arial Narrow" w:hAnsi="Arial Narrow"/>
          <w:b/>
          <w:sz w:val="20"/>
          <w:szCs w:val="20"/>
        </w:rPr>
        <w:t>rashod</w:t>
      </w:r>
      <w:r>
        <w:rPr>
          <w:rFonts w:ascii="Arial Narrow" w:hAnsi="Arial Narrow"/>
          <w:b/>
          <w:sz w:val="20"/>
          <w:szCs w:val="20"/>
        </w:rPr>
        <w:t>e</w:t>
      </w:r>
      <w:r w:rsidRPr="00C30764">
        <w:rPr>
          <w:rFonts w:ascii="Arial Narrow" w:hAnsi="Arial Narrow"/>
          <w:b/>
          <w:sz w:val="20"/>
          <w:szCs w:val="20"/>
        </w:rPr>
        <w:t xml:space="preserve"> za nabavu nefinancijske imovine</w:t>
      </w:r>
      <w:r w:rsidR="00D25218" w:rsidRPr="00C30764">
        <w:rPr>
          <w:rFonts w:ascii="Arial Narrow" w:hAnsi="Arial Narrow"/>
          <w:sz w:val="20"/>
          <w:szCs w:val="20"/>
        </w:rPr>
        <w:t>.</w:t>
      </w:r>
    </w:p>
    <w:p w:rsidR="007A58BA" w:rsidRDefault="00B32C74" w:rsidP="007A58BA">
      <w:pPr>
        <w:spacing w:line="276" w:lineRule="auto"/>
        <w:jc w:val="both"/>
        <w:rPr>
          <w:rFonts w:ascii="Arial Narrow" w:hAnsi="Arial Narrow"/>
          <w:sz w:val="20"/>
          <w:szCs w:val="20"/>
        </w:rPr>
      </w:pPr>
      <w:r w:rsidRPr="00B32C74">
        <w:rPr>
          <w:rFonts w:ascii="Arial Narrow" w:hAnsi="Arial Narrow"/>
          <w:noProof/>
          <w:sz w:val="20"/>
          <w:szCs w:val="20"/>
          <w:lang w:eastAsia="hr-HR"/>
        </w:rPr>
        <w:drawing>
          <wp:inline distT="0" distB="0" distL="0" distR="0" wp14:anchorId="04BF3932" wp14:editId="3701E6A4">
            <wp:extent cx="5831840" cy="3534770"/>
            <wp:effectExtent l="0" t="0" r="0" b="8890"/>
            <wp:docPr id="9"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58BA" w:rsidRDefault="007A58BA">
      <w:pPr>
        <w:spacing w:after="160" w:line="259" w:lineRule="auto"/>
        <w:rPr>
          <w:rFonts w:ascii="Arial Narrow" w:hAnsi="Arial Narrow"/>
          <w:sz w:val="20"/>
          <w:szCs w:val="20"/>
        </w:rPr>
      </w:pPr>
    </w:p>
    <w:p w:rsidR="001C38B1" w:rsidRDefault="001C38B1" w:rsidP="001C38B1">
      <w:pPr>
        <w:pStyle w:val="Heading2"/>
        <w:spacing w:before="0" w:after="0" w:line="276" w:lineRule="auto"/>
      </w:pPr>
      <w:bookmarkStart w:id="53" w:name="_Toc439969901"/>
      <w:r>
        <w:t>ZAKLJUČAK</w:t>
      </w:r>
      <w:bookmarkEnd w:id="53"/>
    </w:p>
    <w:p w:rsidR="001C38B1" w:rsidRDefault="001C38B1" w:rsidP="001C38B1">
      <w:pPr>
        <w:spacing w:line="276" w:lineRule="auto"/>
        <w:jc w:val="both"/>
        <w:rPr>
          <w:rFonts w:ascii="Arial Narrow" w:hAnsi="Arial Narrow"/>
          <w:sz w:val="20"/>
          <w:szCs w:val="20"/>
        </w:rPr>
      </w:pPr>
    </w:p>
    <w:p w:rsidR="00B32C74" w:rsidRPr="00B32C74" w:rsidRDefault="00B32C74" w:rsidP="001C38B1">
      <w:pPr>
        <w:spacing w:line="276" w:lineRule="auto"/>
        <w:jc w:val="both"/>
        <w:rPr>
          <w:rFonts w:ascii="Arial Narrow" w:hAnsi="Arial Narrow"/>
          <w:sz w:val="20"/>
          <w:szCs w:val="20"/>
        </w:rPr>
      </w:pPr>
      <w:r w:rsidRPr="00B32C74">
        <w:rPr>
          <w:rFonts w:ascii="Arial Narrow" w:hAnsi="Arial Narrow"/>
          <w:sz w:val="20"/>
          <w:szCs w:val="20"/>
        </w:rPr>
        <w:t>Iz prednjih podataka vidljiv je sljedeći rezultat:</w:t>
      </w:r>
    </w:p>
    <w:p w:rsidR="00B32C74" w:rsidRPr="00B32C74" w:rsidRDefault="00B32C74" w:rsidP="001C38B1">
      <w:pPr>
        <w:spacing w:line="276" w:lineRule="auto"/>
        <w:jc w:val="both"/>
        <w:rPr>
          <w:rFonts w:ascii="Arial Narrow" w:hAnsi="Arial Narrow"/>
          <w:sz w:val="20"/>
          <w:szCs w:val="20"/>
        </w:rPr>
      </w:pPr>
    </w:p>
    <w:p w:rsidR="00B32C74" w:rsidRPr="001C38B1" w:rsidRDefault="00B32C74" w:rsidP="001C38B1">
      <w:pPr>
        <w:pStyle w:val="ListParagraph"/>
        <w:numPr>
          <w:ilvl w:val="0"/>
          <w:numId w:val="35"/>
        </w:numPr>
        <w:jc w:val="both"/>
        <w:rPr>
          <w:rFonts w:ascii="Arial Narrow" w:hAnsi="Arial Narrow"/>
          <w:sz w:val="20"/>
        </w:rPr>
      </w:pPr>
      <w:r w:rsidRPr="001C38B1">
        <w:rPr>
          <w:rFonts w:ascii="Arial Narrow" w:hAnsi="Arial Narrow"/>
          <w:sz w:val="20"/>
        </w:rPr>
        <w:t>ukupno prihodi</w:t>
      </w:r>
      <w:r w:rsidRPr="001C38B1">
        <w:rPr>
          <w:rFonts w:ascii="Arial Narrow" w:hAnsi="Arial Narrow"/>
          <w:sz w:val="20"/>
        </w:rPr>
        <w:tab/>
      </w:r>
      <w:r w:rsidRPr="001C38B1">
        <w:rPr>
          <w:rFonts w:ascii="Arial Narrow" w:hAnsi="Arial Narrow"/>
          <w:sz w:val="20"/>
        </w:rPr>
        <w:tab/>
      </w:r>
      <w:r w:rsidRPr="001C38B1">
        <w:rPr>
          <w:rFonts w:ascii="Arial Narrow" w:hAnsi="Arial Narrow"/>
          <w:sz w:val="20"/>
        </w:rPr>
        <w:tab/>
        <w:t>40.203.406,53 kune</w:t>
      </w:r>
    </w:p>
    <w:p w:rsidR="00B32C74" w:rsidRPr="001C38B1" w:rsidRDefault="00B32C74" w:rsidP="001C38B1">
      <w:pPr>
        <w:pStyle w:val="ListParagraph"/>
        <w:numPr>
          <w:ilvl w:val="0"/>
          <w:numId w:val="35"/>
        </w:numPr>
        <w:jc w:val="both"/>
        <w:rPr>
          <w:rFonts w:ascii="Arial Narrow" w:hAnsi="Arial Narrow"/>
          <w:sz w:val="20"/>
        </w:rPr>
      </w:pPr>
      <w:r w:rsidRPr="001C38B1">
        <w:rPr>
          <w:rFonts w:ascii="Arial Narrow" w:hAnsi="Arial Narrow"/>
          <w:sz w:val="20"/>
        </w:rPr>
        <w:t>ukupno rashodi</w:t>
      </w:r>
      <w:r w:rsidRPr="001C38B1">
        <w:rPr>
          <w:rFonts w:ascii="Arial Narrow" w:hAnsi="Arial Narrow"/>
          <w:sz w:val="20"/>
        </w:rPr>
        <w:tab/>
      </w:r>
      <w:r w:rsidRPr="001C38B1">
        <w:rPr>
          <w:rFonts w:ascii="Arial Narrow" w:hAnsi="Arial Narrow"/>
          <w:sz w:val="20"/>
        </w:rPr>
        <w:tab/>
      </w:r>
      <w:r w:rsidRPr="001C38B1">
        <w:rPr>
          <w:rFonts w:ascii="Arial Narrow" w:hAnsi="Arial Narrow"/>
          <w:sz w:val="20"/>
        </w:rPr>
        <w:tab/>
        <w:t>40.282.189,51 kuna</w:t>
      </w:r>
    </w:p>
    <w:p w:rsidR="00270AA4" w:rsidRDefault="00270AA4" w:rsidP="00B32C74">
      <w:pPr>
        <w:spacing w:line="276" w:lineRule="auto"/>
        <w:jc w:val="both"/>
        <w:rPr>
          <w:rFonts w:ascii="Arial Narrow" w:hAnsi="Arial Narrow"/>
          <w:b/>
          <w:sz w:val="20"/>
          <w:szCs w:val="20"/>
        </w:rPr>
      </w:pPr>
    </w:p>
    <w:p w:rsidR="00B32C74" w:rsidRPr="00270AA4" w:rsidRDefault="00B32C74" w:rsidP="00B32C74">
      <w:pPr>
        <w:spacing w:line="276" w:lineRule="auto"/>
        <w:jc w:val="both"/>
        <w:rPr>
          <w:rFonts w:ascii="Arial Narrow" w:hAnsi="Arial Narrow"/>
          <w:b/>
          <w:sz w:val="20"/>
          <w:szCs w:val="20"/>
        </w:rPr>
      </w:pPr>
      <w:r w:rsidRPr="00270AA4">
        <w:rPr>
          <w:rFonts w:ascii="Arial Narrow" w:hAnsi="Arial Narrow"/>
          <w:b/>
          <w:sz w:val="20"/>
          <w:szCs w:val="20"/>
        </w:rPr>
        <w:t>Prikaz ukup</w:t>
      </w:r>
      <w:r w:rsidR="00270AA4" w:rsidRPr="00270AA4">
        <w:rPr>
          <w:rFonts w:ascii="Arial Narrow" w:hAnsi="Arial Narrow"/>
          <w:b/>
          <w:sz w:val="20"/>
          <w:szCs w:val="20"/>
        </w:rPr>
        <w:t>no ostvarenih prihoda i rashoda</w:t>
      </w:r>
    </w:p>
    <w:p w:rsidR="00B32C74" w:rsidRPr="00B32C74" w:rsidRDefault="00B32C74" w:rsidP="00B32C74">
      <w:pPr>
        <w:spacing w:line="276" w:lineRule="auto"/>
        <w:jc w:val="both"/>
        <w:rPr>
          <w:rFonts w:ascii="Arial Narrow" w:hAnsi="Arial Narrow"/>
          <w:sz w:val="20"/>
          <w:szCs w:val="20"/>
        </w:rPr>
      </w:pPr>
    </w:p>
    <w:p w:rsidR="00B32C74" w:rsidRPr="00B32C74" w:rsidRDefault="006A257C" w:rsidP="00B32C74">
      <w:pPr>
        <w:spacing w:line="276" w:lineRule="auto"/>
        <w:jc w:val="both"/>
        <w:rPr>
          <w:rFonts w:ascii="Arial Narrow" w:hAnsi="Arial Narrow"/>
          <w:sz w:val="20"/>
          <w:szCs w:val="20"/>
        </w:rPr>
      </w:pPr>
      <w:r>
        <w:rPr>
          <w:noProof/>
          <w:lang w:eastAsia="hr-HR"/>
        </w:rPr>
        <w:drawing>
          <wp:inline distT="0" distB="0" distL="0" distR="0" wp14:anchorId="372B84A9" wp14:editId="1B8D14CC">
            <wp:extent cx="5644056"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2C74" w:rsidRPr="00B32C74" w:rsidRDefault="00B32C74" w:rsidP="00B32C74">
      <w:pPr>
        <w:spacing w:line="276" w:lineRule="auto"/>
        <w:jc w:val="both"/>
        <w:rPr>
          <w:rFonts w:ascii="Arial Narrow" w:hAnsi="Arial Narrow"/>
          <w:sz w:val="20"/>
          <w:szCs w:val="20"/>
        </w:rPr>
      </w:pPr>
      <w:r w:rsidRPr="00B32C74">
        <w:rPr>
          <w:rFonts w:ascii="Arial Narrow" w:hAnsi="Arial Narrow"/>
          <w:sz w:val="20"/>
          <w:szCs w:val="20"/>
        </w:rPr>
        <w:t>Kako je vidljivo</w:t>
      </w:r>
      <w:r w:rsidR="006A257C">
        <w:rPr>
          <w:rFonts w:ascii="Arial Narrow" w:hAnsi="Arial Narrow"/>
          <w:sz w:val="20"/>
          <w:szCs w:val="20"/>
        </w:rPr>
        <w:t>,</w:t>
      </w:r>
      <w:r w:rsidRPr="00B32C74">
        <w:rPr>
          <w:rFonts w:ascii="Arial Narrow" w:hAnsi="Arial Narrow"/>
          <w:sz w:val="20"/>
          <w:szCs w:val="20"/>
        </w:rPr>
        <w:t xml:space="preserve"> ostvareni su veći rashodi nad prihodima u iznosu od 78.782,98 kuna.</w:t>
      </w:r>
    </w:p>
    <w:p w:rsidR="00B32C74" w:rsidRPr="00B32C74" w:rsidRDefault="00B32C74" w:rsidP="00B32C74">
      <w:pPr>
        <w:spacing w:line="276" w:lineRule="auto"/>
        <w:jc w:val="both"/>
        <w:rPr>
          <w:rFonts w:ascii="Arial Narrow" w:hAnsi="Arial Narrow"/>
          <w:sz w:val="20"/>
          <w:szCs w:val="20"/>
        </w:rPr>
      </w:pPr>
    </w:p>
    <w:p w:rsidR="001C38B1" w:rsidRDefault="00B32C74" w:rsidP="00E83F8D">
      <w:pPr>
        <w:spacing w:line="276" w:lineRule="auto"/>
        <w:jc w:val="both"/>
        <w:rPr>
          <w:rFonts w:ascii="Arial Narrow" w:hAnsi="Arial Narrow"/>
          <w:sz w:val="20"/>
          <w:szCs w:val="20"/>
        </w:rPr>
      </w:pPr>
      <w:r w:rsidRPr="00B32C74">
        <w:rPr>
          <w:rFonts w:ascii="Arial Narrow" w:hAnsi="Arial Narrow"/>
          <w:sz w:val="20"/>
          <w:szCs w:val="20"/>
        </w:rPr>
        <w:t xml:space="preserve">Budući da prilikom preuzimanja dužnosti dekana nije obavljena primopredaja dužnosti, radi utvrđivanja računovodstveno-financijskog stanja, samostalni </w:t>
      </w:r>
      <w:r w:rsidRPr="001F1391">
        <w:rPr>
          <w:rFonts w:ascii="Arial Narrow" w:hAnsi="Arial Narrow"/>
          <w:i/>
          <w:sz w:val="20"/>
          <w:szCs w:val="20"/>
        </w:rPr>
        <w:t>Odjel za unutarnju reviziju Sveučilišta</w:t>
      </w:r>
      <w:r w:rsidRPr="00B32C74">
        <w:rPr>
          <w:rFonts w:ascii="Arial Narrow" w:hAnsi="Arial Narrow"/>
          <w:sz w:val="20"/>
          <w:szCs w:val="20"/>
        </w:rPr>
        <w:t xml:space="preserve">, a potom i neovisno trgovačko društvo </w:t>
      </w:r>
      <w:r w:rsidRPr="00C30764">
        <w:rPr>
          <w:rFonts w:ascii="Arial Narrow" w:hAnsi="Arial Narrow"/>
          <w:i/>
          <w:sz w:val="20"/>
          <w:szCs w:val="20"/>
        </w:rPr>
        <w:t>Posrednik</w:t>
      </w:r>
      <w:r w:rsidRPr="00B32C74">
        <w:rPr>
          <w:rFonts w:ascii="Arial Narrow" w:hAnsi="Arial Narrow"/>
          <w:sz w:val="20"/>
          <w:szCs w:val="20"/>
        </w:rPr>
        <w:t xml:space="preserve">, utvrdili su da su prije samog preuzimanja dužnosti dekana izvršene isplate u iznosu od 651.310,21 kn (od toga 474.932,25 kn za nenastavno osoblje) po upisnom roku Pedagoško-psihološko-didaktičko-metodičke izobrazbe za rujan 2014. godine. </w:t>
      </w:r>
    </w:p>
    <w:p w:rsidR="00500101" w:rsidRPr="006A257C" w:rsidRDefault="00B32C74" w:rsidP="006A257C">
      <w:pPr>
        <w:spacing w:line="276" w:lineRule="auto"/>
        <w:jc w:val="both"/>
        <w:rPr>
          <w:rFonts w:ascii="Arial Narrow" w:hAnsi="Arial Narrow"/>
          <w:sz w:val="20"/>
          <w:szCs w:val="20"/>
        </w:rPr>
      </w:pPr>
      <w:r w:rsidRPr="00B32C74">
        <w:rPr>
          <w:rFonts w:ascii="Arial Narrow" w:hAnsi="Arial Narrow"/>
          <w:sz w:val="20"/>
          <w:szCs w:val="20"/>
        </w:rPr>
        <w:t xml:space="preserve">Iz navedenog proizlazi da su izvršene isplate za upisni rok i prije nego je isti započeo. </w:t>
      </w:r>
      <w:r w:rsidRPr="00C30764">
        <w:rPr>
          <w:rFonts w:ascii="Arial Narrow" w:hAnsi="Arial Narrow"/>
          <w:i/>
          <w:sz w:val="20"/>
          <w:szCs w:val="20"/>
        </w:rPr>
        <w:t>Odjel za unutarnju reviziju Sveučilišta</w:t>
      </w:r>
      <w:r w:rsidRPr="00B32C74">
        <w:rPr>
          <w:rFonts w:ascii="Arial Narrow" w:hAnsi="Arial Narrow"/>
          <w:sz w:val="20"/>
          <w:szCs w:val="20"/>
        </w:rPr>
        <w:t xml:space="preserve"> i neovisno trgovačko društvo </w:t>
      </w:r>
      <w:r w:rsidRPr="00C30764">
        <w:rPr>
          <w:rFonts w:ascii="Arial Narrow" w:hAnsi="Arial Narrow"/>
          <w:i/>
          <w:sz w:val="20"/>
          <w:szCs w:val="20"/>
        </w:rPr>
        <w:t>Posrednik</w:t>
      </w:r>
      <w:r w:rsidRPr="00B32C74">
        <w:rPr>
          <w:rFonts w:ascii="Arial Narrow" w:hAnsi="Arial Narrow"/>
          <w:sz w:val="20"/>
          <w:szCs w:val="20"/>
        </w:rPr>
        <w:t xml:space="preserve"> utvrdili su da donesene Odluke, temeljem kojih je izvršena isplata prije preuzimanja dužnosti nove Uprave Fakulteta, nisu u skladu s odredbama Pravilnika o raspodjeli vlastitih sredstava, a posljedica je iskazani višak rashoda nad prihodima, do čega pravilnom ra</w:t>
      </w:r>
      <w:r w:rsidR="001C38B1">
        <w:rPr>
          <w:rFonts w:ascii="Arial Narrow" w:hAnsi="Arial Narrow"/>
          <w:sz w:val="20"/>
          <w:szCs w:val="20"/>
        </w:rPr>
        <w:t>spodjelom troškova ne bi došlo.</w:t>
      </w:r>
    </w:p>
    <w:sectPr w:rsidR="00500101" w:rsidRPr="006A257C" w:rsidSect="00D50710">
      <w:headerReference w:type="default" r:id="rId13"/>
      <w:footerReference w:type="default" r:id="rId14"/>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E2" w:rsidRDefault="002676E2" w:rsidP="00385671">
      <w:pPr>
        <w:spacing w:line="240" w:lineRule="auto"/>
      </w:pPr>
      <w:r>
        <w:separator/>
      </w:r>
    </w:p>
  </w:endnote>
  <w:endnote w:type="continuationSeparator" w:id="0">
    <w:p w:rsidR="002676E2" w:rsidRDefault="002676E2" w:rsidP="00385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4844"/>
      <w:docPartObj>
        <w:docPartGallery w:val="Page Numbers (Bottom of Page)"/>
        <w:docPartUnique/>
      </w:docPartObj>
    </w:sdtPr>
    <w:sdtEndPr>
      <w:rPr>
        <w:rFonts w:ascii="Arial Narrow" w:hAnsi="Arial Narrow"/>
        <w:noProof/>
        <w:sz w:val="18"/>
        <w:szCs w:val="18"/>
      </w:rPr>
    </w:sdtEndPr>
    <w:sdtContent>
      <w:p w:rsidR="0012471C" w:rsidRPr="005D0972" w:rsidRDefault="0012471C">
        <w:pPr>
          <w:pStyle w:val="Footer"/>
          <w:jc w:val="right"/>
          <w:rPr>
            <w:rFonts w:ascii="Arial Narrow" w:hAnsi="Arial Narrow"/>
            <w:sz w:val="18"/>
            <w:szCs w:val="18"/>
          </w:rPr>
        </w:pPr>
        <w:r w:rsidRPr="005D0972">
          <w:rPr>
            <w:rFonts w:ascii="Arial Narrow" w:hAnsi="Arial Narrow"/>
            <w:sz w:val="18"/>
            <w:szCs w:val="18"/>
          </w:rPr>
          <w:fldChar w:fldCharType="begin"/>
        </w:r>
        <w:r w:rsidRPr="005D0972">
          <w:rPr>
            <w:rFonts w:ascii="Arial Narrow" w:hAnsi="Arial Narrow"/>
            <w:sz w:val="18"/>
            <w:szCs w:val="18"/>
          </w:rPr>
          <w:instrText xml:space="preserve"> PAGE   \* MERGEFORMAT </w:instrText>
        </w:r>
        <w:r w:rsidRPr="005D0972">
          <w:rPr>
            <w:rFonts w:ascii="Arial Narrow" w:hAnsi="Arial Narrow"/>
            <w:sz w:val="18"/>
            <w:szCs w:val="18"/>
          </w:rPr>
          <w:fldChar w:fldCharType="separate"/>
        </w:r>
        <w:r w:rsidR="004C686B">
          <w:rPr>
            <w:rFonts w:ascii="Arial Narrow" w:hAnsi="Arial Narrow"/>
            <w:noProof/>
            <w:sz w:val="18"/>
            <w:szCs w:val="18"/>
          </w:rPr>
          <w:t>21</w:t>
        </w:r>
        <w:r w:rsidRPr="005D0972">
          <w:rPr>
            <w:rFonts w:ascii="Arial Narrow" w:hAnsi="Arial Narrow"/>
            <w:noProof/>
            <w:sz w:val="18"/>
            <w:szCs w:val="18"/>
          </w:rPr>
          <w:fldChar w:fldCharType="end"/>
        </w:r>
      </w:p>
    </w:sdtContent>
  </w:sdt>
  <w:p w:rsidR="0012471C" w:rsidRDefault="00124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E2" w:rsidRDefault="002676E2" w:rsidP="00385671">
      <w:pPr>
        <w:spacing w:line="240" w:lineRule="auto"/>
      </w:pPr>
      <w:r>
        <w:separator/>
      </w:r>
    </w:p>
  </w:footnote>
  <w:footnote w:type="continuationSeparator" w:id="0">
    <w:p w:rsidR="002676E2" w:rsidRDefault="002676E2" w:rsidP="003856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1C" w:rsidRPr="008D0D74" w:rsidRDefault="0012471C">
    <w:pPr>
      <w:pStyle w:val="Header"/>
      <w:jc w:val="right"/>
      <w:rPr>
        <w:rFonts w:ascii="Arial Narrow" w:hAnsi="Arial Narrow"/>
        <w:color w:val="A78470"/>
        <w:sz w:val="24"/>
        <w:szCs w:val="24"/>
      </w:rPr>
    </w:pPr>
    <w:r w:rsidRPr="008D0D74">
      <w:rPr>
        <w:rFonts w:ascii="Arial Narrow" w:hAnsi="Arial Narrow"/>
        <w:noProof/>
        <w:lang w:eastAsia="hr-HR"/>
      </w:rPr>
      <mc:AlternateContent>
        <mc:Choice Requires="wpg">
          <w:drawing>
            <wp:anchor distT="0" distB="0" distL="114300" distR="114300" simplePos="0" relativeHeight="251659264" behindDoc="0" locked="0" layoutInCell="1" allowOverlap="1">
              <wp:simplePos x="0" y="0"/>
              <wp:positionH relativeFrom="page">
                <wp:posOffset>6659880</wp:posOffset>
              </wp:positionH>
              <wp:positionV relativeFrom="page">
                <wp:posOffset>292735</wp:posOffset>
              </wp:positionV>
              <wp:extent cx="731520" cy="740410"/>
              <wp:effectExtent l="1905" t="6985" r="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740410"/>
                        <a:chOff x="0" y="121"/>
                        <a:chExt cx="7317" cy="7466"/>
                      </a:xfrm>
                    </wpg:grpSpPr>
                    <wps:wsp>
                      <wps:cNvPr id="3" name="Prostoručno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rgbClr val="A78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Prostoručno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rgbClr val="A78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Prostoručno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rgbClr val="A78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Prostoručno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rgbClr val="A78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Prostoručno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rgbClr val="A78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kstni okvir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471C" w:rsidRPr="00257E33" w:rsidRDefault="0012471C">
                            <w:pPr>
                              <w:jc w:val="right"/>
                              <w:rPr>
                                <w:i/>
                                <w:iCs/>
                                <w:color w:val="C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24.4pt;margin-top:23.05pt;width:57.6pt;height:58.3pt;z-index:251659264;mso-position-horizontal-relative:page;mso-position-vertical-relative:page"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">
              <v:shape id="Prostoručno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u+cQA&#10;AADaAAAADwAAAGRycy9kb3ducmV2LnhtbESPT2vCQBTE74V+h+UVvNWNtYqk2UipiP9OjQoeH9nX&#10;JJh9m2ZX3X77bkHocZiZ3zDZPJhWXKl3jWUFo2ECgri0uuFKwWG/fJ6BcB5ZY2uZFPyQg3n++JBh&#10;qu2NP+la+EpECLsUFdTed6mUrqzJoBvajjh6X7Y36KPsK6l7vEW4aeVLkkylwYbjQo0dfdRUnouL&#10;URC2i9fNd5idulW7c8dFMdlv/ESpwVN4fwPhKfj/8L291grG8Hc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DLvnEAAAA2gAAAA8AAAAAAAAAAAAAAAAAmAIAAGRycy9k&#10;b3ducmV2LnhtbFBLBQYAAAAABAAEAPUAAACJAwAAAAA=&#10;" path="m,420r,l416,r4,l,420xe" fillcolor="#a78470" stroked="f">
                <v:path arrowok="t" o:connecttype="custom" o:connectlocs="0,5332987;0,5332987;5334318,0;5385615,0;0,5332987" o:connectangles="0,0,0,0,0"/>
              </v:shape>
              <v:shape id="Prostoručno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0scIA&#10;AADaAAAADwAAAGRycy9kb3ducmV2LnhtbESPQYvCMBSE7wv+h/AEL4umiixSjSKCoMLC2op4fDTP&#10;tti8lCa29d9vhIU9DjPzDbPa9KYSLTWutKxgOolAEGdWl5wruKT78QKE88gaK8uk4EUONuvBxwpj&#10;bTs+U5v4XAQIuxgVFN7XsZQuK8igm9iaOHh32xj0QTa51A12AW4qOYuiL2mw5LBQYE27grJH8jQK&#10;uvRyTfK+lbfvnyNvP9sTPs6o1GjYb5cgPPX+P/zXPmgFc3hf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rSxwgAAANoAAAAPAAAAAAAAAAAAAAAAAJgCAABkcnMvZG93&#10;bnJldi54bWxQSwUGAAAAAAQABAD1AAAAhwMAAAAA&#10;" path="m,526r,l522,r4,4l,526xe" fillcolor="#a78470" stroked="f">
                <v:path arrowok="t" o:connecttype="custom" o:connectlocs="0,6678343;0,6678343;6693185,0;6744479,50785;0,6678343" o:connectangles="0,0,0,0,0"/>
              </v:shape>
              <v:shape id="Prostoručno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V58EA&#10;AADaAAAADwAAAGRycy9kb3ducmV2LnhtbESPT4vCMBTE74LfITzBm6Yurmg1iiuIe/Dgv4PHR/Ns&#10;is1LbaLWb28WFjwOM/MbZrZobCkeVPvCsYJBPwFBnDldcK7gdFz3xiB8QNZYOiYFL/KwmLdbM0y1&#10;e/KeHoeQiwhhn6ICE0KVSukzQxZ931XE0bu42mKIss6lrvEZ4baUX0kykhYLjgsGK1oZyq6Hu42U&#10;STZcTczutlmi3LrzcR8k/ijV7TTLKYhATfiE/9u/WsE3/F2JN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pFefBAAAA2gAAAA8AAAAAAAAAAAAAAAAAmAIAAGRycy9kb3du&#10;cmV2LnhtbFBLBQYAAAAABAAEAPUAAACGAwAAAAA=&#10;" path="m,517r,-5l513,r4,l,517xe" fillcolor="#a78470" stroked="f">
                <v:path arrowok="t" o:connecttype="custom" o:connectlocs="0,6564550;0,6501061;6577688,0;6628981,0;0,6564550" o:connectangles="0,0,0,0,0"/>
              </v:shape>
              <v:shape id="Prostoručno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KMQA&#10;AADaAAAADwAAAGRycy9kb3ducmV2LnhtbESPQWvCQBSE74L/YXkFb7qpFltTV0kFaQ/mYOoPeGRf&#10;k9Ds27C7TaK/vlsoeBxm5htmux9NK3pyvrGs4HGRgCAurW64UnD5PM5fQPiArLG1TAqu5GG/m062&#10;mGo78Jn6IlQiQtinqKAOoUul9GVNBv3CdsTR+7LOYIjSVVI7HCLctHKZJGtpsOG4UGNHh5rK7+LH&#10;KHh6P63yzfOt2+SXpHKy8O4tOyk1exizVxCBxnAP/7c/tII1/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zCjEAAAA2gAAAA8AAAAAAAAAAAAAAAAAmAIAAGRycy9k&#10;b3ducmV2LnhtbFBLBQYAAAAABAAEAPUAAACJAwAAAAA=&#10;" path="m,462r,l457,r4,5l,462xe" fillcolor="#a78470" stroked="f">
                <v:path arrowok="t" o:connecttype="custom" o:connectlocs="0,5865945;0,5865945;5859750,0;5911044,63486;0,5865945" o:connectangles="0,0,0,0,0"/>
              </v:shape>
              <v:shape id="Prostoručno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1W8QA&#10;AADaAAAADwAAAGRycy9kb3ducmV2LnhtbESPQWvCQBSE74X+h+UJ3nSjYiupq2jAImILjQoeH9nX&#10;JDT7NmS3uv57tyD0OMzMN8x8GUwjLtS52rKC0TABQVxYXXOp4HjYDGYgnEfW2FgmBTdysFw8P80x&#10;1fbKX3TJfSkihF2KCirv21RKV1Rk0A1tSxy9b9sZ9FF2pdQdXiPcNHKcJC/SYM1xocKWsoqKn/zX&#10;KNiHUzjn5yL7XE8+5Ps6a3Y43SjV74XVGwhPwf+HH+2tVvAKf1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VvEAAAA2gAAAA8AAAAAAAAAAAAAAAAAmAIAAGRycy9k&#10;b3ducmV2LnhtbFBLBQYAAAAABAAEAPUAAACJAwAAAAA=&#10;" path="m5,641r-5,l642,r4,l5,641xe" fillcolor="#a78470"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Tekstni okvir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12471C" w:rsidRPr="00257E33" w:rsidRDefault="0012471C">
                      <w:pPr>
                        <w:jc w:val="right"/>
                        <w:rPr>
                          <w:i/>
                          <w:iCs/>
                          <w:color w:val="C00000"/>
                        </w:rPr>
                      </w:pPr>
                    </w:p>
                  </w:txbxContent>
                </v:textbox>
              </v:shape>
              <w10:wrap anchorx="page" anchory="page"/>
            </v:group>
          </w:pict>
        </mc:Fallback>
      </mc:AlternateContent>
    </w:r>
    <w:r w:rsidRPr="008D0D74">
      <w:rPr>
        <w:rFonts w:ascii="Arial Narrow" w:hAnsi="Arial Narrow"/>
        <w:i/>
        <w:iCs/>
        <w:color w:val="C00000"/>
        <w:sz w:val="24"/>
        <w:szCs w:val="24"/>
      </w:rPr>
      <w:t>FFOS 2014./2015</w:t>
    </w:r>
    <w:r w:rsidRPr="008D0D74">
      <w:rPr>
        <w:rFonts w:ascii="Arial Narrow" w:hAnsi="Arial Narrow"/>
        <w:color w:val="A78470"/>
        <w:sz w:val="24"/>
        <w:szCs w:val="24"/>
      </w:rPr>
      <w:t>.</w:t>
    </w:r>
  </w:p>
  <w:p w:rsidR="0012471C" w:rsidRDefault="00124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40C"/>
    <w:multiLevelType w:val="hybridMultilevel"/>
    <w:tmpl w:val="4EA8D582"/>
    <w:lvl w:ilvl="0" w:tplc="CA4C600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C53A5B"/>
    <w:multiLevelType w:val="hybridMultilevel"/>
    <w:tmpl w:val="CCD235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53132F"/>
    <w:multiLevelType w:val="hybridMultilevel"/>
    <w:tmpl w:val="43D474EE"/>
    <w:lvl w:ilvl="0" w:tplc="CA4C600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D215BC"/>
    <w:multiLevelType w:val="hybridMultilevel"/>
    <w:tmpl w:val="A448066A"/>
    <w:lvl w:ilvl="0" w:tplc="30E2CDCE">
      <w:start w:val="1"/>
      <w:numFmt w:val="decimal"/>
      <w:lvlText w:val="%1)"/>
      <w:lvlJc w:val="left"/>
      <w:pPr>
        <w:ind w:left="2770" w:hanging="360"/>
      </w:pPr>
      <w:rPr>
        <w:b w:val="0"/>
      </w:rPr>
    </w:lvl>
    <w:lvl w:ilvl="1" w:tplc="041A0019" w:tentative="1">
      <w:start w:val="1"/>
      <w:numFmt w:val="lowerLetter"/>
      <w:lvlText w:val="%2."/>
      <w:lvlJc w:val="left"/>
      <w:pPr>
        <w:ind w:left="3424" w:hanging="360"/>
      </w:pPr>
    </w:lvl>
    <w:lvl w:ilvl="2" w:tplc="041A001B" w:tentative="1">
      <w:start w:val="1"/>
      <w:numFmt w:val="lowerRoman"/>
      <w:lvlText w:val="%3."/>
      <w:lvlJc w:val="right"/>
      <w:pPr>
        <w:ind w:left="4144" w:hanging="180"/>
      </w:pPr>
    </w:lvl>
    <w:lvl w:ilvl="3" w:tplc="041A000F" w:tentative="1">
      <w:start w:val="1"/>
      <w:numFmt w:val="decimal"/>
      <w:lvlText w:val="%4."/>
      <w:lvlJc w:val="left"/>
      <w:pPr>
        <w:ind w:left="4864" w:hanging="360"/>
      </w:pPr>
    </w:lvl>
    <w:lvl w:ilvl="4" w:tplc="041A0019" w:tentative="1">
      <w:start w:val="1"/>
      <w:numFmt w:val="lowerLetter"/>
      <w:lvlText w:val="%5."/>
      <w:lvlJc w:val="left"/>
      <w:pPr>
        <w:ind w:left="5584" w:hanging="360"/>
      </w:pPr>
    </w:lvl>
    <w:lvl w:ilvl="5" w:tplc="041A001B" w:tentative="1">
      <w:start w:val="1"/>
      <w:numFmt w:val="lowerRoman"/>
      <w:lvlText w:val="%6."/>
      <w:lvlJc w:val="right"/>
      <w:pPr>
        <w:ind w:left="6304" w:hanging="180"/>
      </w:pPr>
    </w:lvl>
    <w:lvl w:ilvl="6" w:tplc="041A000F" w:tentative="1">
      <w:start w:val="1"/>
      <w:numFmt w:val="decimal"/>
      <w:lvlText w:val="%7."/>
      <w:lvlJc w:val="left"/>
      <w:pPr>
        <w:ind w:left="7024" w:hanging="360"/>
      </w:pPr>
    </w:lvl>
    <w:lvl w:ilvl="7" w:tplc="041A0019" w:tentative="1">
      <w:start w:val="1"/>
      <w:numFmt w:val="lowerLetter"/>
      <w:lvlText w:val="%8."/>
      <w:lvlJc w:val="left"/>
      <w:pPr>
        <w:ind w:left="7744" w:hanging="360"/>
      </w:pPr>
    </w:lvl>
    <w:lvl w:ilvl="8" w:tplc="041A001B" w:tentative="1">
      <w:start w:val="1"/>
      <w:numFmt w:val="lowerRoman"/>
      <w:lvlText w:val="%9."/>
      <w:lvlJc w:val="right"/>
      <w:pPr>
        <w:ind w:left="8464" w:hanging="180"/>
      </w:pPr>
    </w:lvl>
  </w:abstractNum>
  <w:abstractNum w:abstractNumId="4" w15:restartNumberingAfterBreak="0">
    <w:nsid w:val="0A727762"/>
    <w:multiLevelType w:val="hybridMultilevel"/>
    <w:tmpl w:val="96DC12F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0E0CBA"/>
    <w:multiLevelType w:val="hybridMultilevel"/>
    <w:tmpl w:val="E34C98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006F5A"/>
    <w:multiLevelType w:val="hybridMultilevel"/>
    <w:tmpl w:val="7000089E"/>
    <w:lvl w:ilvl="0" w:tplc="041A0005">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5B0C85"/>
    <w:multiLevelType w:val="hybridMultilevel"/>
    <w:tmpl w:val="1EE6A940"/>
    <w:lvl w:ilvl="0" w:tplc="CA4C6004">
      <w:start w:val="1"/>
      <w:numFmt w:val="decimal"/>
      <w:lvlText w:val="%1."/>
      <w:lvlJc w:val="righ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EF729B8"/>
    <w:multiLevelType w:val="hybridMultilevel"/>
    <w:tmpl w:val="2812957A"/>
    <w:lvl w:ilvl="0" w:tplc="041A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71C78"/>
    <w:multiLevelType w:val="hybridMultilevel"/>
    <w:tmpl w:val="C4E6505A"/>
    <w:lvl w:ilvl="0" w:tplc="041A0005">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10" w15:restartNumberingAfterBreak="0">
    <w:nsid w:val="2BE47425"/>
    <w:multiLevelType w:val="hybridMultilevel"/>
    <w:tmpl w:val="08C82F2C"/>
    <w:lvl w:ilvl="0" w:tplc="041A0005">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11" w15:restartNumberingAfterBreak="0">
    <w:nsid w:val="30EA35C5"/>
    <w:multiLevelType w:val="hybridMultilevel"/>
    <w:tmpl w:val="861A29E8"/>
    <w:lvl w:ilvl="0" w:tplc="0FDE0562">
      <w:start w:val="1"/>
      <w:numFmt w:val="upperRoman"/>
      <w:lvlText w:val="%1."/>
      <w:lvlJc w:val="left"/>
      <w:pPr>
        <w:ind w:left="1080" w:hanging="720"/>
      </w:pPr>
      <w:rPr>
        <w:rFonts w:hint="default"/>
        <w:b/>
      </w:rPr>
    </w:lvl>
    <w:lvl w:ilvl="1" w:tplc="566A760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3C734B"/>
    <w:multiLevelType w:val="hybridMultilevel"/>
    <w:tmpl w:val="C98208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654C2F"/>
    <w:multiLevelType w:val="hybridMultilevel"/>
    <w:tmpl w:val="8AB8250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4" w15:restartNumberingAfterBreak="0">
    <w:nsid w:val="3FCB0F09"/>
    <w:multiLevelType w:val="hybridMultilevel"/>
    <w:tmpl w:val="E0BE7B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611AF7"/>
    <w:multiLevelType w:val="multilevel"/>
    <w:tmpl w:val="4B9058EE"/>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763F1D"/>
    <w:multiLevelType w:val="hybridMultilevel"/>
    <w:tmpl w:val="1BE0B6C6"/>
    <w:lvl w:ilvl="0" w:tplc="CA4C600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BE5216"/>
    <w:multiLevelType w:val="hybridMultilevel"/>
    <w:tmpl w:val="0F62A0A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BA07E08"/>
    <w:multiLevelType w:val="hybridMultilevel"/>
    <w:tmpl w:val="0F62A0A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41E4126"/>
    <w:multiLevelType w:val="hybridMultilevel"/>
    <w:tmpl w:val="FF10ADA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63B5AD4"/>
    <w:multiLevelType w:val="hybridMultilevel"/>
    <w:tmpl w:val="5EE4E6F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556ADA"/>
    <w:multiLevelType w:val="hybridMultilevel"/>
    <w:tmpl w:val="5C9A1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923EF"/>
    <w:multiLevelType w:val="hybridMultilevel"/>
    <w:tmpl w:val="7E8AE120"/>
    <w:lvl w:ilvl="0" w:tplc="041A0005">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3" w15:restartNumberingAfterBreak="0">
    <w:nsid w:val="5C1305E7"/>
    <w:multiLevelType w:val="hybridMultilevel"/>
    <w:tmpl w:val="478C1B36"/>
    <w:lvl w:ilvl="0" w:tplc="CA4C600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E317E9"/>
    <w:multiLevelType w:val="hybridMultilevel"/>
    <w:tmpl w:val="E4B80B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4387D2E"/>
    <w:multiLevelType w:val="hybridMultilevel"/>
    <w:tmpl w:val="6170811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2F22DF"/>
    <w:multiLevelType w:val="hybridMultilevel"/>
    <w:tmpl w:val="13388B54"/>
    <w:lvl w:ilvl="0" w:tplc="CA4C600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7B2D48"/>
    <w:multiLevelType w:val="hybridMultilevel"/>
    <w:tmpl w:val="2EE68A0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8" w15:restartNumberingAfterBreak="0">
    <w:nsid w:val="6ABB59C1"/>
    <w:multiLevelType w:val="hybridMultilevel"/>
    <w:tmpl w:val="4BA2FB84"/>
    <w:lvl w:ilvl="0" w:tplc="041A0005">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9" w15:restartNumberingAfterBreak="0">
    <w:nsid w:val="6D941E20"/>
    <w:multiLevelType w:val="hybridMultilevel"/>
    <w:tmpl w:val="B7B4FA2A"/>
    <w:lvl w:ilvl="0" w:tplc="041A0005">
      <w:start w:val="1"/>
      <w:numFmt w:val="bullet"/>
      <w:lvlText w:val=""/>
      <w:lvlJc w:val="left"/>
      <w:pPr>
        <w:ind w:left="-1422" w:hanging="360"/>
      </w:pPr>
      <w:rPr>
        <w:rFonts w:ascii="Wingdings" w:hAnsi="Wingdings" w:hint="default"/>
      </w:rPr>
    </w:lvl>
    <w:lvl w:ilvl="1" w:tplc="041A0003" w:tentative="1">
      <w:start w:val="1"/>
      <w:numFmt w:val="bullet"/>
      <w:lvlText w:val="o"/>
      <w:lvlJc w:val="left"/>
      <w:pPr>
        <w:ind w:left="-702" w:hanging="360"/>
      </w:pPr>
      <w:rPr>
        <w:rFonts w:ascii="Courier New" w:hAnsi="Courier New" w:cs="Courier New" w:hint="default"/>
      </w:rPr>
    </w:lvl>
    <w:lvl w:ilvl="2" w:tplc="041A0005" w:tentative="1">
      <w:start w:val="1"/>
      <w:numFmt w:val="bullet"/>
      <w:lvlText w:val=""/>
      <w:lvlJc w:val="left"/>
      <w:pPr>
        <w:ind w:left="18" w:hanging="360"/>
      </w:pPr>
      <w:rPr>
        <w:rFonts w:ascii="Wingdings" w:hAnsi="Wingdings" w:hint="default"/>
      </w:rPr>
    </w:lvl>
    <w:lvl w:ilvl="3" w:tplc="041A0001" w:tentative="1">
      <w:start w:val="1"/>
      <w:numFmt w:val="bullet"/>
      <w:lvlText w:val=""/>
      <w:lvlJc w:val="left"/>
      <w:pPr>
        <w:ind w:left="738" w:hanging="360"/>
      </w:pPr>
      <w:rPr>
        <w:rFonts w:ascii="Symbol" w:hAnsi="Symbol" w:hint="default"/>
      </w:rPr>
    </w:lvl>
    <w:lvl w:ilvl="4" w:tplc="041A0003" w:tentative="1">
      <w:start w:val="1"/>
      <w:numFmt w:val="bullet"/>
      <w:lvlText w:val="o"/>
      <w:lvlJc w:val="left"/>
      <w:pPr>
        <w:ind w:left="1458" w:hanging="360"/>
      </w:pPr>
      <w:rPr>
        <w:rFonts w:ascii="Courier New" w:hAnsi="Courier New" w:cs="Courier New" w:hint="default"/>
      </w:rPr>
    </w:lvl>
    <w:lvl w:ilvl="5" w:tplc="041A0005" w:tentative="1">
      <w:start w:val="1"/>
      <w:numFmt w:val="bullet"/>
      <w:lvlText w:val=""/>
      <w:lvlJc w:val="left"/>
      <w:pPr>
        <w:ind w:left="2178" w:hanging="360"/>
      </w:pPr>
      <w:rPr>
        <w:rFonts w:ascii="Wingdings" w:hAnsi="Wingdings" w:hint="default"/>
      </w:rPr>
    </w:lvl>
    <w:lvl w:ilvl="6" w:tplc="041A0001" w:tentative="1">
      <w:start w:val="1"/>
      <w:numFmt w:val="bullet"/>
      <w:lvlText w:val=""/>
      <w:lvlJc w:val="left"/>
      <w:pPr>
        <w:ind w:left="2898" w:hanging="360"/>
      </w:pPr>
      <w:rPr>
        <w:rFonts w:ascii="Symbol" w:hAnsi="Symbol" w:hint="default"/>
      </w:rPr>
    </w:lvl>
    <w:lvl w:ilvl="7" w:tplc="041A0003" w:tentative="1">
      <w:start w:val="1"/>
      <w:numFmt w:val="bullet"/>
      <w:lvlText w:val="o"/>
      <w:lvlJc w:val="left"/>
      <w:pPr>
        <w:ind w:left="3618" w:hanging="360"/>
      </w:pPr>
      <w:rPr>
        <w:rFonts w:ascii="Courier New" w:hAnsi="Courier New" w:cs="Courier New" w:hint="default"/>
      </w:rPr>
    </w:lvl>
    <w:lvl w:ilvl="8" w:tplc="041A0005" w:tentative="1">
      <w:start w:val="1"/>
      <w:numFmt w:val="bullet"/>
      <w:lvlText w:val=""/>
      <w:lvlJc w:val="left"/>
      <w:pPr>
        <w:ind w:left="4338" w:hanging="360"/>
      </w:pPr>
      <w:rPr>
        <w:rFonts w:ascii="Wingdings" w:hAnsi="Wingdings" w:hint="default"/>
      </w:rPr>
    </w:lvl>
  </w:abstractNum>
  <w:abstractNum w:abstractNumId="30" w15:restartNumberingAfterBreak="0">
    <w:nsid w:val="72FE4FD1"/>
    <w:multiLevelType w:val="hybridMultilevel"/>
    <w:tmpl w:val="29668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3F5482"/>
    <w:multiLevelType w:val="multilevel"/>
    <w:tmpl w:val="A0349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C260E2"/>
    <w:multiLevelType w:val="hybridMultilevel"/>
    <w:tmpl w:val="0F0ECF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CF04BBB"/>
    <w:multiLevelType w:val="hybridMultilevel"/>
    <w:tmpl w:val="31D2B3D6"/>
    <w:lvl w:ilvl="0" w:tplc="B7BAFA18">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FCA4319"/>
    <w:multiLevelType w:val="hybridMultilevel"/>
    <w:tmpl w:val="D264C4E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6"/>
  </w:num>
  <w:num w:numId="2">
    <w:abstractNumId w:val="11"/>
  </w:num>
  <w:num w:numId="3">
    <w:abstractNumId w:val="17"/>
  </w:num>
  <w:num w:numId="4">
    <w:abstractNumId w:val="31"/>
  </w:num>
  <w:num w:numId="5">
    <w:abstractNumId w:val="15"/>
  </w:num>
  <w:num w:numId="6">
    <w:abstractNumId w:val="3"/>
  </w:num>
  <w:num w:numId="7">
    <w:abstractNumId w:val="21"/>
  </w:num>
  <w:num w:numId="8">
    <w:abstractNumId w:val="30"/>
  </w:num>
  <w:num w:numId="9">
    <w:abstractNumId w:val="8"/>
  </w:num>
  <w:num w:numId="10">
    <w:abstractNumId w:val="0"/>
  </w:num>
  <w:num w:numId="11">
    <w:abstractNumId w:val="7"/>
  </w:num>
  <w:num w:numId="12">
    <w:abstractNumId w:val="2"/>
  </w:num>
  <w:num w:numId="13">
    <w:abstractNumId w:val="23"/>
  </w:num>
  <w:num w:numId="14">
    <w:abstractNumId w:val="26"/>
  </w:num>
  <w:num w:numId="15">
    <w:abstractNumId w:val="16"/>
  </w:num>
  <w:num w:numId="16">
    <w:abstractNumId w:val="1"/>
  </w:num>
  <w:num w:numId="17">
    <w:abstractNumId w:val="14"/>
  </w:num>
  <w:num w:numId="18">
    <w:abstractNumId w:val="29"/>
  </w:num>
  <w:num w:numId="19">
    <w:abstractNumId w:val="10"/>
  </w:num>
  <w:num w:numId="20">
    <w:abstractNumId w:val="9"/>
  </w:num>
  <w:num w:numId="21">
    <w:abstractNumId w:val="22"/>
  </w:num>
  <w:num w:numId="22">
    <w:abstractNumId w:val="32"/>
  </w:num>
  <w:num w:numId="23">
    <w:abstractNumId w:val="33"/>
  </w:num>
  <w:num w:numId="24">
    <w:abstractNumId w:val="18"/>
  </w:num>
  <w:num w:numId="25">
    <w:abstractNumId w:val="1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3"/>
  </w:num>
  <w:num w:numId="30">
    <w:abstractNumId w:val="4"/>
  </w:num>
  <w:num w:numId="31">
    <w:abstractNumId w:val="24"/>
  </w:num>
  <w:num w:numId="32">
    <w:abstractNumId w:val="12"/>
  </w:num>
  <w:num w:numId="33">
    <w:abstractNumId w:val="5"/>
  </w:num>
  <w:num w:numId="34">
    <w:abstractNumId w:val="20"/>
  </w:num>
  <w:num w:numId="3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28"/>
    <w:rsid w:val="000035D3"/>
    <w:rsid w:val="00007055"/>
    <w:rsid w:val="00007777"/>
    <w:rsid w:val="00007F9C"/>
    <w:rsid w:val="00014CBF"/>
    <w:rsid w:val="00045C01"/>
    <w:rsid w:val="00063D46"/>
    <w:rsid w:val="000B15BD"/>
    <w:rsid w:val="000C15FE"/>
    <w:rsid w:val="000D2257"/>
    <w:rsid w:val="000D5DB8"/>
    <w:rsid w:val="000E5BDF"/>
    <w:rsid w:val="000F1D22"/>
    <w:rsid w:val="000F7D8F"/>
    <w:rsid w:val="001066E4"/>
    <w:rsid w:val="001228B8"/>
    <w:rsid w:val="0012471C"/>
    <w:rsid w:val="00133B0C"/>
    <w:rsid w:val="00145281"/>
    <w:rsid w:val="0014775F"/>
    <w:rsid w:val="00163B80"/>
    <w:rsid w:val="00165F86"/>
    <w:rsid w:val="00170CDF"/>
    <w:rsid w:val="00170DDB"/>
    <w:rsid w:val="00172EE6"/>
    <w:rsid w:val="001B3032"/>
    <w:rsid w:val="001C38B1"/>
    <w:rsid w:val="001C3AA0"/>
    <w:rsid w:val="001C6F6E"/>
    <w:rsid w:val="001C7D00"/>
    <w:rsid w:val="001F1391"/>
    <w:rsid w:val="001F146B"/>
    <w:rsid w:val="001F743A"/>
    <w:rsid w:val="001F7F80"/>
    <w:rsid w:val="00200F69"/>
    <w:rsid w:val="00213449"/>
    <w:rsid w:val="0025232E"/>
    <w:rsid w:val="00254F7F"/>
    <w:rsid w:val="00261BF5"/>
    <w:rsid w:val="00263AF8"/>
    <w:rsid w:val="002676E2"/>
    <w:rsid w:val="00270AA4"/>
    <w:rsid w:val="00270B55"/>
    <w:rsid w:val="0027174A"/>
    <w:rsid w:val="00276539"/>
    <w:rsid w:val="00294BD4"/>
    <w:rsid w:val="002D6179"/>
    <w:rsid w:val="002E4822"/>
    <w:rsid w:val="00315D32"/>
    <w:rsid w:val="00324AF6"/>
    <w:rsid w:val="003250D2"/>
    <w:rsid w:val="00325F62"/>
    <w:rsid w:val="00327A65"/>
    <w:rsid w:val="00347562"/>
    <w:rsid w:val="00355E49"/>
    <w:rsid w:val="00363E59"/>
    <w:rsid w:val="00371B7A"/>
    <w:rsid w:val="003724C8"/>
    <w:rsid w:val="003804D6"/>
    <w:rsid w:val="00385671"/>
    <w:rsid w:val="00385C28"/>
    <w:rsid w:val="00393843"/>
    <w:rsid w:val="00394740"/>
    <w:rsid w:val="003A1D47"/>
    <w:rsid w:val="003A3763"/>
    <w:rsid w:val="003A6595"/>
    <w:rsid w:val="003B0748"/>
    <w:rsid w:val="003B33F4"/>
    <w:rsid w:val="003B5285"/>
    <w:rsid w:val="003D5F7B"/>
    <w:rsid w:val="003E1290"/>
    <w:rsid w:val="003E6EEB"/>
    <w:rsid w:val="00405115"/>
    <w:rsid w:val="004053D6"/>
    <w:rsid w:val="00407BEC"/>
    <w:rsid w:val="004257DF"/>
    <w:rsid w:val="00426308"/>
    <w:rsid w:val="00432A94"/>
    <w:rsid w:val="00437B02"/>
    <w:rsid w:val="00443C2D"/>
    <w:rsid w:val="00444746"/>
    <w:rsid w:val="0045600B"/>
    <w:rsid w:val="004759E2"/>
    <w:rsid w:val="00483E51"/>
    <w:rsid w:val="004A2CEC"/>
    <w:rsid w:val="004A2E4D"/>
    <w:rsid w:val="004C686B"/>
    <w:rsid w:val="004C7CFC"/>
    <w:rsid w:val="004E59BF"/>
    <w:rsid w:val="004F42AD"/>
    <w:rsid w:val="00500101"/>
    <w:rsid w:val="00503143"/>
    <w:rsid w:val="005064CC"/>
    <w:rsid w:val="0052681C"/>
    <w:rsid w:val="0054123D"/>
    <w:rsid w:val="00580309"/>
    <w:rsid w:val="0058588E"/>
    <w:rsid w:val="00592866"/>
    <w:rsid w:val="005933BE"/>
    <w:rsid w:val="00593412"/>
    <w:rsid w:val="005B7608"/>
    <w:rsid w:val="005C0F25"/>
    <w:rsid w:val="005D0972"/>
    <w:rsid w:val="006014A9"/>
    <w:rsid w:val="0061046E"/>
    <w:rsid w:val="00611242"/>
    <w:rsid w:val="00615DFE"/>
    <w:rsid w:val="00621DF1"/>
    <w:rsid w:val="0062780E"/>
    <w:rsid w:val="0063568A"/>
    <w:rsid w:val="00637A38"/>
    <w:rsid w:val="00637B10"/>
    <w:rsid w:val="00637F86"/>
    <w:rsid w:val="00646E30"/>
    <w:rsid w:val="00653E26"/>
    <w:rsid w:val="00655167"/>
    <w:rsid w:val="00664E04"/>
    <w:rsid w:val="00681A89"/>
    <w:rsid w:val="00692449"/>
    <w:rsid w:val="00693211"/>
    <w:rsid w:val="00694528"/>
    <w:rsid w:val="006A1476"/>
    <w:rsid w:val="006A257C"/>
    <w:rsid w:val="006C04D0"/>
    <w:rsid w:val="006C5DA9"/>
    <w:rsid w:val="006D3A8E"/>
    <w:rsid w:val="0070700A"/>
    <w:rsid w:val="00707CA9"/>
    <w:rsid w:val="0072789D"/>
    <w:rsid w:val="007452C6"/>
    <w:rsid w:val="00747348"/>
    <w:rsid w:val="00760FA5"/>
    <w:rsid w:val="00770FDC"/>
    <w:rsid w:val="00772332"/>
    <w:rsid w:val="00790AF8"/>
    <w:rsid w:val="007A58BA"/>
    <w:rsid w:val="007A5C96"/>
    <w:rsid w:val="007C11AF"/>
    <w:rsid w:val="007C57D2"/>
    <w:rsid w:val="007D1277"/>
    <w:rsid w:val="007E5E86"/>
    <w:rsid w:val="007E7279"/>
    <w:rsid w:val="007F2BF2"/>
    <w:rsid w:val="007F4CE7"/>
    <w:rsid w:val="00800DA6"/>
    <w:rsid w:val="00807123"/>
    <w:rsid w:val="00814E13"/>
    <w:rsid w:val="008233E2"/>
    <w:rsid w:val="00834A7C"/>
    <w:rsid w:val="00840AEC"/>
    <w:rsid w:val="00840C9E"/>
    <w:rsid w:val="00844827"/>
    <w:rsid w:val="00844B28"/>
    <w:rsid w:val="00844CB6"/>
    <w:rsid w:val="008452F2"/>
    <w:rsid w:val="0085666C"/>
    <w:rsid w:val="00856877"/>
    <w:rsid w:val="00867095"/>
    <w:rsid w:val="00872753"/>
    <w:rsid w:val="0087554D"/>
    <w:rsid w:val="00876295"/>
    <w:rsid w:val="008827A9"/>
    <w:rsid w:val="00894145"/>
    <w:rsid w:val="00894CB7"/>
    <w:rsid w:val="008A2A76"/>
    <w:rsid w:val="008B0F4A"/>
    <w:rsid w:val="008B3D05"/>
    <w:rsid w:val="008B52C3"/>
    <w:rsid w:val="008C683B"/>
    <w:rsid w:val="008C68DF"/>
    <w:rsid w:val="008D0865"/>
    <w:rsid w:val="008D0D74"/>
    <w:rsid w:val="008D24B4"/>
    <w:rsid w:val="008D72C6"/>
    <w:rsid w:val="008E3C59"/>
    <w:rsid w:val="008F065A"/>
    <w:rsid w:val="00911F29"/>
    <w:rsid w:val="00924624"/>
    <w:rsid w:val="009809CF"/>
    <w:rsid w:val="009A3DF5"/>
    <w:rsid w:val="009B6D22"/>
    <w:rsid w:val="009C2B43"/>
    <w:rsid w:val="009D6547"/>
    <w:rsid w:val="009E449D"/>
    <w:rsid w:val="009E5E35"/>
    <w:rsid w:val="009F14EC"/>
    <w:rsid w:val="00A06A72"/>
    <w:rsid w:val="00A105AA"/>
    <w:rsid w:val="00A1267B"/>
    <w:rsid w:val="00A2054A"/>
    <w:rsid w:val="00A24AD1"/>
    <w:rsid w:val="00A303FA"/>
    <w:rsid w:val="00A33292"/>
    <w:rsid w:val="00A34BD6"/>
    <w:rsid w:val="00A40744"/>
    <w:rsid w:val="00A50A4A"/>
    <w:rsid w:val="00A6549D"/>
    <w:rsid w:val="00A9365C"/>
    <w:rsid w:val="00A93D0D"/>
    <w:rsid w:val="00AA301F"/>
    <w:rsid w:val="00AA6173"/>
    <w:rsid w:val="00AA67F8"/>
    <w:rsid w:val="00AB1AE5"/>
    <w:rsid w:val="00AD00B7"/>
    <w:rsid w:val="00AD2375"/>
    <w:rsid w:val="00AE2A3A"/>
    <w:rsid w:val="00AE7BB3"/>
    <w:rsid w:val="00AF54D5"/>
    <w:rsid w:val="00AF7283"/>
    <w:rsid w:val="00B02C7D"/>
    <w:rsid w:val="00B14BD2"/>
    <w:rsid w:val="00B14E5D"/>
    <w:rsid w:val="00B25962"/>
    <w:rsid w:val="00B27CC2"/>
    <w:rsid w:val="00B32C74"/>
    <w:rsid w:val="00B3435B"/>
    <w:rsid w:val="00B36EA1"/>
    <w:rsid w:val="00B459C6"/>
    <w:rsid w:val="00B507BE"/>
    <w:rsid w:val="00B54089"/>
    <w:rsid w:val="00B553C3"/>
    <w:rsid w:val="00B67556"/>
    <w:rsid w:val="00B87FF7"/>
    <w:rsid w:val="00BA4112"/>
    <w:rsid w:val="00BC0D0E"/>
    <w:rsid w:val="00BE5809"/>
    <w:rsid w:val="00BF3FE0"/>
    <w:rsid w:val="00BF5427"/>
    <w:rsid w:val="00C30764"/>
    <w:rsid w:val="00C313E2"/>
    <w:rsid w:val="00C3462B"/>
    <w:rsid w:val="00C4247E"/>
    <w:rsid w:val="00C46935"/>
    <w:rsid w:val="00C51A28"/>
    <w:rsid w:val="00C626BE"/>
    <w:rsid w:val="00C66C7A"/>
    <w:rsid w:val="00C82807"/>
    <w:rsid w:val="00C83725"/>
    <w:rsid w:val="00CA2BA5"/>
    <w:rsid w:val="00CA38CA"/>
    <w:rsid w:val="00CA4D7E"/>
    <w:rsid w:val="00CC31C5"/>
    <w:rsid w:val="00CC3A67"/>
    <w:rsid w:val="00CD0B3E"/>
    <w:rsid w:val="00CD386D"/>
    <w:rsid w:val="00CF05B2"/>
    <w:rsid w:val="00D02B2A"/>
    <w:rsid w:val="00D05B9F"/>
    <w:rsid w:val="00D121B8"/>
    <w:rsid w:val="00D25218"/>
    <w:rsid w:val="00D30BEC"/>
    <w:rsid w:val="00D50710"/>
    <w:rsid w:val="00D563C9"/>
    <w:rsid w:val="00D625ED"/>
    <w:rsid w:val="00D65380"/>
    <w:rsid w:val="00D72548"/>
    <w:rsid w:val="00D820CE"/>
    <w:rsid w:val="00D83AE8"/>
    <w:rsid w:val="00D869D5"/>
    <w:rsid w:val="00D90579"/>
    <w:rsid w:val="00DD47A2"/>
    <w:rsid w:val="00DE244E"/>
    <w:rsid w:val="00DF472B"/>
    <w:rsid w:val="00E06492"/>
    <w:rsid w:val="00E303C3"/>
    <w:rsid w:val="00E35413"/>
    <w:rsid w:val="00E607D3"/>
    <w:rsid w:val="00E60F98"/>
    <w:rsid w:val="00E62B66"/>
    <w:rsid w:val="00E83F8D"/>
    <w:rsid w:val="00E97675"/>
    <w:rsid w:val="00EB4AC6"/>
    <w:rsid w:val="00EE55F2"/>
    <w:rsid w:val="00EE6C6D"/>
    <w:rsid w:val="00EF38A8"/>
    <w:rsid w:val="00F04720"/>
    <w:rsid w:val="00F130F3"/>
    <w:rsid w:val="00F21892"/>
    <w:rsid w:val="00F278CF"/>
    <w:rsid w:val="00F30E35"/>
    <w:rsid w:val="00F311E4"/>
    <w:rsid w:val="00F445F8"/>
    <w:rsid w:val="00F448FF"/>
    <w:rsid w:val="00F50358"/>
    <w:rsid w:val="00F51259"/>
    <w:rsid w:val="00F770F8"/>
    <w:rsid w:val="00F7788B"/>
    <w:rsid w:val="00F86C1D"/>
    <w:rsid w:val="00F92F3F"/>
    <w:rsid w:val="00FA7831"/>
    <w:rsid w:val="00FB416C"/>
    <w:rsid w:val="00FB43B5"/>
    <w:rsid w:val="00FF46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D04D2-6AD3-40E3-8746-A16F95A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28"/>
    <w:pPr>
      <w:spacing w:after="0" w:line="360" w:lineRule="auto"/>
    </w:pPr>
    <w:rPr>
      <w:rFonts w:ascii="Calibri" w:eastAsia="Calibri" w:hAnsi="Calibri" w:cs="Calibri"/>
    </w:rPr>
  </w:style>
  <w:style w:type="paragraph" w:styleId="Heading1">
    <w:name w:val="heading 1"/>
    <w:basedOn w:val="Normal"/>
    <w:next w:val="Normal"/>
    <w:link w:val="Heading1Char"/>
    <w:autoRedefine/>
    <w:qFormat/>
    <w:rsid w:val="0087554D"/>
    <w:pPr>
      <w:keepNext/>
      <w:spacing w:before="360" w:after="180" w:line="240" w:lineRule="auto"/>
      <w:jc w:val="center"/>
      <w:outlineLvl w:val="0"/>
    </w:pPr>
    <w:rPr>
      <w:rFonts w:ascii="Arial Narrow" w:eastAsia="Times New Roman" w:hAnsi="Arial Narrow" w:cs="Times New Roman"/>
      <w:b/>
      <w:color w:val="C00000"/>
      <w:kern w:val="32"/>
      <w:sz w:val="28"/>
      <w:szCs w:val="20"/>
      <w:lang w:eastAsia="hr-HR"/>
    </w:rPr>
  </w:style>
  <w:style w:type="paragraph" w:styleId="Heading2">
    <w:name w:val="heading 2"/>
    <w:basedOn w:val="Normal"/>
    <w:next w:val="Normal"/>
    <w:link w:val="Heading2Char"/>
    <w:autoRedefine/>
    <w:qFormat/>
    <w:rsid w:val="00B67556"/>
    <w:pPr>
      <w:keepNext/>
      <w:spacing w:before="240" w:after="240" w:line="240" w:lineRule="auto"/>
      <w:outlineLvl w:val="1"/>
    </w:pPr>
    <w:rPr>
      <w:rFonts w:ascii="Arial Narrow" w:hAnsi="Arial Narrow" w:cs="Times New Roman"/>
      <w:b/>
      <w:color w:val="C00000"/>
      <w:sz w:val="24"/>
      <w:szCs w:val="20"/>
      <w:lang w:eastAsia="hr-HR"/>
    </w:rPr>
  </w:style>
  <w:style w:type="paragraph" w:styleId="Heading3">
    <w:name w:val="heading 3"/>
    <w:basedOn w:val="Normal"/>
    <w:next w:val="Normal"/>
    <w:link w:val="Heading3Char"/>
    <w:qFormat/>
    <w:rsid w:val="00D50710"/>
    <w:pPr>
      <w:keepNext/>
      <w:spacing w:line="240" w:lineRule="auto"/>
      <w:jc w:val="both"/>
      <w:outlineLvl w:val="2"/>
    </w:pPr>
    <w:rPr>
      <w:rFonts w:ascii="Times New Roman" w:eastAsia="Times New Roman" w:hAnsi="Times New Roman" w:cs="Times New Roman"/>
      <w:b/>
      <w:sz w:val="24"/>
      <w:szCs w:val="20"/>
      <w:lang w:eastAsia="hr-HR"/>
    </w:rPr>
  </w:style>
  <w:style w:type="paragraph" w:styleId="Heading9">
    <w:name w:val="heading 9"/>
    <w:basedOn w:val="Normal"/>
    <w:next w:val="Normal"/>
    <w:link w:val="Heading9Char"/>
    <w:qFormat/>
    <w:rsid w:val="00D50710"/>
    <w:pPr>
      <w:spacing w:before="240" w:after="60" w:line="240" w:lineRule="auto"/>
      <w:outlineLvl w:val="8"/>
    </w:pPr>
    <w:rPr>
      <w:rFonts w:ascii="Arial" w:eastAsia="Times New Roman" w:hAnsi="Arial"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4528"/>
    <w:pPr>
      <w:spacing w:after="0" w:line="240" w:lineRule="auto"/>
    </w:pPr>
    <w:rPr>
      <w:rFonts w:ascii="Calibri" w:eastAsia="Calibri" w:hAnsi="Calibri" w:cs="Calibri"/>
    </w:rPr>
  </w:style>
  <w:style w:type="paragraph" w:styleId="Header">
    <w:name w:val="header"/>
    <w:basedOn w:val="Normal"/>
    <w:link w:val="HeaderChar"/>
    <w:rsid w:val="00694528"/>
    <w:pPr>
      <w:tabs>
        <w:tab w:val="center" w:pos="4536"/>
        <w:tab w:val="right" w:pos="9072"/>
      </w:tabs>
      <w:spacing w:line="240" w:lineRule="auto"/>
    </w:pPr>
  </w:style>
  <w:style w:type="character" w:customStyle="1" w:styleId="HeaderChar">
    <w:name w:val="Header Char"/>
    <w:basedOn w:val="DefaultParagraphFont"/>
    <w:link w:val="Header"/>
    <w:rsid w:val="00694528"/>
    <w:rPr>
      <w:rFonts w:ascii="Calibri" w:eastAsia="Calibri" w:hAnsi="Calibri" w:cs="Calibri"/>
    </w:rPr>
  </w:style>
  <w:style w:type="paragraph" w:styleId="Footer">
    <w:name w:val="footer"/>
    <w:basedOn w:val="Normal"/>
    <w:link w:val="FooterChar"/>
    <w:uiPriority w:val="99"/>
    <w:rsid w:val="00694528"/>
    <w:pPr>
      <w:tabs>
        <w:tab w:val="center" w:pos="4536"/>
        <w:tab w:val="right" w:pos="9072"/>
      </w:tabs>
      <w:spacing w:line="240" w:lineRule="auto"/>
    </w:pPr>
  </w:style>
  <w:style w:type="character" w:customStyle="1" w:styleId="FooterChar">
    <w:name w:val="Footer Char"/>
    <w:basedOn w:val="DefaultParagraphFont"/>
    <w:link w:val="Footer"/>
    <w:uiPriority w:val="99"/>
    <w:rsid w:val="00694528"/>
    <w:rPr>
      <w:rFonts w:ascii="Calibri" w:eastAsia="Calibri" w:hAnsi="Calibri" w:cs="Calibri"/>
    </w:rPr>
  </w:style>
  <w:style w:type="character" w:styleId="IntenseEmphasis">
    <w:name w:val="Intense Emphasis"/>
    <w:uiPriority w:val="99"/>
    <w:qFormat/>
    <w:rsid w:val="00694528"/>
    <w:rPr>
      <w:i/>
      <w:iCs/>
      <w:color w:val="auto"/>
    </w:rPr>
  </w:style>
  <w:style w:type="paragraph" w:styleId="ListParagraph">
    <w:name w:val="List Paragraph"/>
    <w:basedOn w:val="Normal"/>
    <w:uiPriority w:val="34"/>
    <w:qFormat/>
    <w:rsid w:val="00D50710"/>
    <w:pPr>
      <w:spacing w:after="200" w:line="276" w:lineRule="auto"/>
      <w:ind w:left="720"/>
      <w:contextualSpacing/>
    </w:pPr>
    <w:rPr>
      <w:rFonts w:ascii="Times New Roman" w:eastAsiaTheme="minorHAnsi" w:hAnsi="Times New Roman" w:cs="Times New Roman"/>
      <w:sz w:val="24"/>
      <w:szCs w:val="20"/>
    </w:rPr>
  </w:style>
  <w:style w:type="table" w:styleId="TableGrid">
    <w:name w:val="Table Grid"/>
    <w:basedOn w:val="TableNormal"/>
    <w:uiPriority w:val="39"/>
    <w:rsid w:val="00D5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5071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50710"/>
    <w:rPr>
      <w:sz w:val="20"/>
      <w:szCs w:val="20"/>
    </w:rPr>
  </w:style>
  <w:style w:type="character" w:styleId="FootnoteReference">
    <w:name w:val="footnote reference"/>
    <w:basedOn w:val="DefaultParagraphFont"/>
    <w:uiPriority w:val="99"/>
    <w:unhideWhenUsed/>
    <w:rsid w:val="00D50710"/>
    <w:rPr>
      <w:vertAlign w:val="superscript"/>
    </w:rPr>
  </w:style>
  <w:style w:type="character" w:customStyle="1" w:styleId="Heading1Char">
    <w:name w:val="Heading 1 Char"/>
    <w:basedOn w:val="DefaultParagraphFont"/>
    <w:link w:val="Heading1"/>
    <w:rsid w:val="0087554D"/>
    <w:rPr>
      <w:rFonts w:ascii="Arial Narrow" w:eastAsia="Times New Roman" w:hAnsi="Arial Narrow" w:cs="Times New Roman"/>
      <w:b/>
      <w:color w:val="C00000"/>
      <w:kern w:val="32"/>
      <w:sz w:val="28"/>
      <w:szCs w:val="20"/>
      <w:lang w:eastAsia="hr-HR"/>
    </w:rPr>
  </w:style>
  <w:style w:type="character" w:customStyle="1" w:styleId="Heading2Char">
    <w:name w:val="Heading 2 Char"/>
    <w:basedOn w:val="DefaultParagraphFont"/>
    <w:link w:val="Heading2"/>
    <w:rsid w:val="00B67556"/>
    <w:rPr>
      <w:rFonts w:ascii="Arial Narrow" w:eastAsia="Calibri" w:hAnsi="Arial Narrow" w:cs="Times New Roman"/>
      <w:b/>
      <w:color w:val="C00000"/>
      <w:sz w:val="24"/>
      <w:szCs w:val="20"/>
      <w:lang w:eastAsia="hr-HR"/>
    </w:rPr>
  </w:style>
  <w:style w:type="character" w:customStyle="1" w:styleId="Heading3Char">
    <w:name w:val="Heading 3 Char"/>
    <w:basedOn w:val="DefaultParagraphFont"/>
    <w:link w:val="Heading3"/>
    <w:rsid w:val="00D50710"/>
    <w:rPr>
      <w:rFonts w:ascii="Times New Roman" w:eastAsia="Times New Roman" w:hAnsi="Times New Roman" w:cs="Times New Roman"/>
      <w:b/>
      <w:sz w:val="24"/>
      <w:szCs w:val="20"/>
      <w:lang w:eastAsia="hr-HR"/>
    </w:rPr>
  </w:style>
  <w:style w:type="character" w:customStyle="1" w:styleId="Heading9Char">
    <w:name w:val="Heading 9 Char"/>
    <w:basedOn w:val="DefaultParagraphFont"/>
    <w:link w:val="Heading9"/>
    <w:rsid w:val="00D50710"/>
    <w:rPr>
      <w:rFonts w:ascii="Arial" w:eastAsia="Times New Roman" w:hAnsi="Arial" w:cs="Times New Roman"/>
      <w:szCs w:val="20"/>
      <w:lang w:eastAsia="hr-HR"/>
    </w:rPr>
  </w:style>
  <w:style w:type="character" w:customStyle="1" w:styleId="NoSpacingChar">
    <w:name w:val="No Spacing Char"/>
    <w:link w:val="NoSpacing"/>
    <w:uiPriority w:val="1"/>
    <w:rsid w:val="00D50710"/>
    <w:rPr>
      <w:rFonts w:ascii="Calibri" w:eastAsia="Calibri" w:hAnsi="Calibri" w:cs="Calibri"/>
    </w:rPr>
  </w:style>
  <w:style w:type="character" w:styleId="BookTitle">
    <w:name w:val="Book Title"/>
    <w:uiPriority w:val="33"/>
    <w:qFormat/>
    <w:rsid w:val="00D50710"/>
    <w:rPr>
      <w:b/>
      <w:bCs/>
      <w:smallCaps/>
      <w:spacing w:val="5"/>
    </w:rPr>
  </w:style>
  <w:style w:type="numbering" w:customStyle="1" w:styleId="Bezpopisa1">
    <w:name w:val="Bez popisa1"/>
    <w:next w:val="NoList"/>
    <w:uiPriority w:val="99"/>
    <w:semiHidden/>
    <w:unhideWhenUsed/>
    <w:rsid w:val="00D50710"/>
  </w:style>
  <w:style w:type="table" w:customStyle="1" w:styleId="Reetkatablice1">
    <w:name w:val="Rešetka tablice1"/>
    <w:basedOn w:val="TableNormal"/>
    <w:next w:val="TableGrid"/>
    <w:rsid w:val="00D50710"/>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50710"/>
    <w:rPr>
      <w:rFonts w:ascii="Arial" w:hAnsi="Arial" w:cs="Arial" w:hint="default"/>
      <w:strike w:val="0"/>
      <w:dstrike w:val="0"/>
      <w:color w:val="0000FF"/>
      <w:u w:val="none"/>
      <w:effect w:val="none"/>
    </w:rPr>
  </w:style>
  <w:style w:type="paragraph" w:styleId="PlainText">
    <w:name w:val="Plain Text"/>
    <w:basedOn w:val="Normal"/>
    <w:link w:val="PlainTextChar"/>
    <w:unhideWhenUsed/>
    <w:rsid w:val="00D50710"/>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D50710"/>
    <w:rPr>
      <w:rFonts w:ascii="Consolas" w:eastAsia="Calibri" w:hAnsi="Consolas" w:cs="Consolas"/>
      <w:sz w:val="21"/>
      <w:szCs w:val="21"/>
    </w:rPr>
  </w:style>
  <w:style w:type="character" w:customStyle="1" w:styleId="f2">
    <w:name w:val="f2"/>
    <w:rsid w:val="00D50710"/>
    <w:rPr>
      <w:color w:val="666666"/>
    </w:rPr>
  </w:style>
  <w:style w:type="character" w:styleId="Strong">
    <w:name w:val="Strong"/>
    <w:uiPriority w:val="22"/>
    <w:qFormat/>
    <w:rsid w:val="00D50710"/>
    <w:rPr>
      <w:b/>
      <w:bCs/>
    </w:rPr>
  </w:style>
  <w:style w:type="numbering" w:customStyle="1" w:styleId="Bezpopisa11">
    <w:name w:val="Bez popisa11"/>
    <w:next w:val="NoList"/>
    <w:semiHidden/>
    <w:rsid w:val="00D50710"/>
  </w:style>
  <w:style w:type="character" w:styleId="PageNumber">
    <w:name w:val="page number"/>
    <w:rsid w:val="00D50710"/>
  </w:style>
  <w:style w:type="numbering" w:customStyle="1" w:styleId="Bezpopisa2">
    <w:name w:val="Bez popisa2"/>
    <w:next w:val="NoList"/>
    <w:semiHidden/>
    <w:rsid w:val="00D50710"/>
  </w:style>
  <w:style w:type="table" w:customStyle="1" w:styleId="Reetkatablice2">
    <w:name w:val="Rešetka tablice2"/>
    <w:basedOn w:val="TableNormal"/>
    <w:next w:val="TableGrid"/>
    <w:rsid w:val="00D50710"/>
    <w:pPr>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50710"/>
    <w:pP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styleId="BodyText">
    <w:name w:val="Body Text"/>
    <w:basedOn w:val="Normal"/>
    <w:link w:val="BodyTextChar"/>
    <w:rsid w:val="00D50710"/>
    <w:pPr>
      <w:spacing w:line="240" w:lineRule="auto"/>
      <w:jc w:val="both"/>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rsid w:val="00D50710"/>
    <w:rPr>
      <w:rFonts w:ascii="Times New Roman" w:eastAsia="Times New Roman" w:hAnsi="Times New Roman" w:cs="Times New Roman"/>
      <w:sz w:val="24"/>
      <w:szCs w:val="20"/>
      <w:lang w:eastAsia="hr-HR"/>
    </w:rPr>
  </w:style>
  <w:style w:type="paragraph" w:styleId="ListContinue2">
    <w:name w:val="List Continue 2"/>
    <w:basedOn w:val="Normal"/>
    <w:rsid w:val="00D50710"/>
    <w:pPr>
      <w:tabs>
        <w:tab w:val="left" w:pos="4536"/>
      </w:tabs>
      <w:spacing w:after="120" w:line="240" w:lineRule="auto"/>
      <w:ind w:left="2880" w:firstLine="720"/>
    </w:pPr>
    <w:rPr>
      <w:rFonts w:ascii="Times New Roman" w:eastAsia="Times New Roman" w:hAnsi="Times New Roman" w:cs="Times New Roman"/>
      <w:sz w:val="20"/>
      <w:szCs w:val="20"/>
      <w:lang w:eastAsia="hr-HR"/>
    </w:rPr>
  </w:style>
  <w:style w:type="paragraph" w:customStyle="1" w:styleId="CharChar">
    <w:name w:val="Char Char"/>
    <w:basedOn w:val="Normal"/>
    <w:rsid w:val="00D50710"/>
    <w:pPr>
      <w:autoSpaceDE w:val="0"/>
      <w:autoSpaceDN w:val="0"/>
      <w:spacing w:after="160" w:line="240" w:lineRule="exact"/>
    </w:pPr>
    <w:rPr>
      <w:rFonts w:ascii="Arial" w:eastAsia="Times New Roman" w:hAnsi="Arial" w:cs="Arial"/>
      <w:sz w:val="20"/>
      <w:szCs w:val="20"/>
      <w:lang w:val="en-US"/>
    </w:rPr>
  </w:style>
  <w:style w:type="paragraph" w:customStyle="1" w:styleId="CharChar1CharCharCharCharCharCharCharChar">
    <w:name w:val="Char Char1 Char Char Char Char Char Char Char Char"/>
    <w:basedOn w:val="Normal"/>
    <w:rsid w:val="00D50710"/>
    <w:pPr>
      <w:autoSpaceDE w:val="0"/>
      <w:autoSpaceDN w:val="0"/>
      <w:spacing w:after="160" w:line="240" w:lineRule="exact"/>
    </w:pPr>
    <w:rPr>
      <w:rFonts w:ascii="Arial" w:eastAsia="Times New Roman" w:hAnsi="Arial" w:cs="Arial"/>
      <w:sz w:val="20"/>
      <w:szCs w:val="20"/>
      <w:lang w:val="en-US"/>
    </w:rPr>
  </w:style>
  <w:style w:type="table" w:styleId="TableWeb1">
    <w:name w:val="Table Web 1"/>
    <w:basedOn w:val="TableNormal"/>
    <w:rsid w:val="00D50710"/>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2">
    <w:name w:val="Char Char2"/>
    <w:basedOn w:val="Normal"/>
    <w:rsid w:val="00D50710"/>
    <w:pPr>
      <w:autoSpaceDE w:val="0"/>
      <w:autoSpaceDN w:val="0"/>
      <w:spacing w:after="160" w:line="240" w:lineRule="exact"/>
    </w:pPr>
    <w:rPr>
      <w:rFonts w:ascii="Arial" w:eastAsia="Times New Roman" w:hAnsi="Arial" w:cs="Arial"/>
      <w:sz w:val="20"/>
      <w:szCs w:val="20"/>
      <w:lang w:val="en-US"/>
    </w:rPr>
  </w:style>
  <w:style w:type="paragraph" w:styleId="HTMLPreformatted">
    <w:name w:val="HTML Preformatted"/>
    <w:basedOn w:val="Normal"/>
    <w:link w:val="HTMLPreformattedChar1"/>
    <w:rsid w:val="00D5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hr-HR"/>
    </w:rPr>
  </w:style>
  <w:style w:type="character" w:customStyle="1" w:styleId="HTMLPreformattedChar">
    <w:name w:val="HTML Preformatted Char"/>
    <w:basedOn w:val="DefaultParagraphFont"/>
    <w:rsid w:val="00D50710"/>
    <w:rPr>
      <w:rFonts w:ascii="Consolas" w:eastAsia="Calibri" w:hAnsi="Consolas" w:cs="Consolas"/>
      <w:sz w:val="20"/>
      <w:szCs w:val="20"/>
    </w:rPr>
  </w:style>
  <w:style w:type="character" w:customStyle="1" w:styleId="HTMLPreformattedChar1">
    <w:name w:val="HTML Preformatted Char1"/>
    <w:link w:val="HTMLPreformatted"/>
    <w:rsid w:val="00D50710"/>
    <w:rPr>
      <w:rFonts w:ascii="Courier New" w:eastAsia="Times New Roman" w:hAnsi="Courier New" w:cs="Courier New"/>
      <w:color w:val="000000"/>
      <w:sz w:val="20"/>
      <w:szCs w:val="20"/>
      <w:lang w:eastAsia="hr-HR"/>
    </w:rPr>
  </w:style>
  <w:style w:type="character" w:styleId="CommentReference">
    <w:name w:val="annotation reference"/>
    <w:rsid w:val="00D50710"/>
    <w:rPr>
      <w:sz w:val="16"/>
      <w:szCs w:val="16"/>
    </w:rPr>
  </w:style>
  <w:style w:type="paragraph" w:styleId="CommentText">
    <w:name w:val="annotation text"/>
    <w:basedOn w:val="Normal"/>
    <w:link w:val="CommentTextChar"/>
    <w:rsid w:val="00D50710"/>
    <w:pPr>
      <w:spacing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rsid w:val="00D5071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D50710"/>
    <w:rPr>
      <w:b/>
      <w:bCs/>
    </w:rPr>
  </w:style>
  <w:style w:type="character" w:customStyle="1" w:styleId="CommentSubjectChar">
    <w:name w:val="Comment Subject Char"/>
    <w:basedOn w:val="CommentTextChar"/>
    <w:link w:val="CommentSubject"/>
    <w:rsid w:val="00D50710"/>
    <w:rPr>
      <w:rFonts w:ascii="Times New Roman" w:eastAsia="Times New Roman" w:hAnsi="Times New Roman" w:cs="Times New Roman"/>
      <w:b/>
      <w:bCs/>
      <w:sz w:val="20"/>
      <w:szCs w:val="20"/>
      <w:lang w:eastAsia="hr-HR"/>
    </w:rPr>
  </w:style>
  <w:style w:type="paragraph" w:styleId="BalloonText">
    <w:name w:val="Balloon Text"/>
    <w:basedOn w:val="Normal"/>
    <w:link w:val="BalloonTextChar"/>
    <w:rsid w:val="00D50710"/>
    <w:pPr>
      <w:spacing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rsid w:val="00D50710"/>
    <w:rPr>
      <w:rFonts w:ascii="Tahoma" w:eastAsia="Times New Roman" w:hAnsi="Tahoma" w:cs="Tahoma"/>
      <w:sz w:val="16"/>
      <w:szCs w:val="16"/>
      <w:lang w:eastAsia="hr-HR"/>
    </w:rPr>
  </w:style>
  <w:style w:type="character" w:styleId="Emphasis">
    <w:name w:val="Emphasis"/>
    <w:uiPriority w:val="20"/>
    <w:qFormat/>
    <w:rsid w:val="00D50710"/>
    <w:rPr>
      <w:i/>
      <w:iCs/>
    </w:rPr>
  </w:style>
  <w:style w:type="paragraph" w:customStyle="1" w:styleId="ListParagraph2">
    <w:name w:val="List Paragraph2"/>
    <w:basedOn w:val="Normal"/>
    <w:rsid w:val="00D50710"/>
    <w:pPr>
      <w:spacing w:line="240" w:lineRule="auto"/>
      <w:ind w:left="720"/>
      <w:contextualSpacing/>
    </w:pPr>
    <w:rPr>
      <w:rFonts w:ascii="Times New Roman" w:hAnsi="Times New Roman" w:cs="Times New Roman"/>
      <w:sz w:val="20"/>
      <w:szCs w:val="20"/>
      <w:lang w:eastAsia="hr-HR"/>
    </w:rPr>
  </w:style>
  <w:style w:type="paragraph" w:customStyle="1" w:styleId="Bezproreda1">
    <w:name w:val="Bez proreda1"/>
    <w:qFormat/>
    <w:rsid w:val="00D50710"/>
    <w:pPr>
      <w:spacing w:after="0" w:line="240" w:lineRule="auto"/>
    </w:pPr>
    <w:rPr>
      <w:rFonts w:ascii="Times New Roman" w:eastAsia="Calibri" w:hAnsi="Times New Roman" w:cs="Times New Roman"/>
      <w:sz w:val="24"/>
      <w:szCs w:val="24"/>
    </w:rPr>
  </w:style>
  <w:style w:type="paragraph" w:customStyle="1" w:styleId="Odlomakpopisa1">
    <w:name w:val="Odlomak popisa1"/>
    <w:basedOn w:val="Normal"/>
    <w:qFormat/>
    <w:rsid w:val="00D50710"/>
    <w:pPr>
      <w:spacing w:after="200" w:line="276" w:lineRule="auto"/>
      <w:ind w:left="720"/>
      <w:contextualSpacing/>
    </w:pPr>
    <w:rPr>
      <w:rFonts w:ascii="Times New Roman" w:hAnsi="Times New Roman" w:cs="Times New Roman"/>
      <w:sz w:val="24"/>
      <w:szCs w:val="24"/>
    </w:rPr>
  </w:style>
  <w:style w:type="character" w:customStyle="1" w:styleId="st">
    <w:name w:val="st"/>
    <w:rsid w:val="00D50710"/>
  </w:style>
  <w:style w:type="paragraph" w:styleId="BodyText2">
    <w:name w:val="Body Text 2"/>
    <w:basedOn w:val="Normal"/>
    <w:link w:val="BodyText2Char"/>
    <w:rsid w:val="00D50710"/>
    <w:pPr>
      <w:spacing w:after="120" w:line="480" w:lineRule="auto"/>
    </w:pPr>
    <w:rPr>
      <w:rFonts w:ascii="Times New Roman" w:eastAsia="Times New Roman" w:hAnsi="Times New Roman" w:cs="Times New Roman"/>
      <w:sz w:val="20"/>
      <w:szCs w:val="20"/>
      <w:lang w:eastAsia="hr-HR"/>
    </w:rPr>
  </w:style>
  <w:style w:type="character" w:customStyle="1" w:styleId="BodyText2Char">
    <w:name w:val="Body Text 2 Char"/>
    <w:basedOn w:val="DefaultParagraphFont"/>
    <w:link w:val="BodyText2"/>
    <w:rsid w:val="00D50710"/>
    <w:rPr>
      <w:rFonts w:ascii="Times New Roman" w:eastAsia="Times New Roman" w:hAnsi="Times New Roman" w:cs="Times New Roman"/>
      <w:sz w:val="20"/>
      <w:szCs w:val="20"/>
      <w:lang w:eastAsia="hr-HR"/>
    </w:rPr>
  </w:style>
  <w:style w:type="paragraph" w:styleId="Title">
    <w:name w:val="Title"/>
    <w:basedOn w:val="Normal"/>
    <w:link w:val="TitleChar"/>
    <w:qFormat/>
    <w:rsid w:val="00D50710"/>
    <w:pPr>
      <w:spacing w:line="240" w:lineRule="auto"/>
      <w:jc w:val="center"/>
    </w:pPr>
    <w:rPr>
      <w:rFonts w:ascii="Times New Roman" w:eastAsia="Times New Roman" w:hAnsi="Times New Roman" w:cs="Times New Roman"/>
      <w:b/>
      <w:bCs/>
      <w:sz w:val="24"/>
      <w:szCs w:val="24"/>
      <w:lang w:eastAsia="hr-HR"/>
    </w:rPr>
  </w:style>
  <w:style w:type="character" w:customStyle="1" w:styleId="TitleChar">
    <w:name w:val="Title Char"/>
    <w:basedOn w:val="DefaultParagraphFont"/>
    <w:link w:val="Title"/>
    <w:rsid w:val="00D50710"/>
    <w:rPr>
      <w:rFonts w:ascii="Times New Roman" w:eastAsia="Times New Roman" w:hAnsi="Times New Roman" w:cs="Times New Roman"/>
      <w:b/>
      <w:bCs/>
      <w:sz w:val="24"/>
      <w:szCs w:val="24"/>
      <w:lang w:eastAsia="hr-HR"/>
    </w:rPr>
  </w:style>
  <w:style w:type="paragraph" w:customStyle="1" w:styleId="ListParagraph1">
    <w:name w:val="List Paragraph1"/>
    <w:basedOn w:val="Normal"/>
    <w:uiPriority w:val="99"/>
    <w:rsid w:val="00D50710"/>
    <w:pPr>
      <w:spacing w:line="240" w:lineRule="auto"/>
      <w:ind w:left="720"/>
      <w:contextualSpacing/>
    </w:pPr>
    <w:rPr>
      <w:rFonts w:ascii="Times New Roman" w:hAnsi="Times New Roman" w:cs="Times New Roman"/>
      <w:sz w:val="20"/>
      <w:szCs w:val="20"/>
      <w:lang w:eastAsia="hr-HR"/>
    </w:rPr>
  </w:style>
  <w:style w:type="table" w:customStyle="1" w:styleId="Reetkatablice11">
    <w:name w:val="Rešetka tablice11"/>
    <w:basedOn w:val="TableNormal"/>
    <w:next w:val="TableGrid"/>
    <w:uiPriority w:val="59"/>
    <w:rsid w:val="00D50710"/>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Normal"/>
    <w:rsid w:val="00D5071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D50710"/>
    <w:pPr>
      <w:spacing w:after="0" w:line="240" w:lineRule="auto"/>
    </w:pPr>
    <w:rPr>
      <w:rFonts w:ascii="Times New Roman" w:eastAsia="Calibri" w:hAnsi="Times New Roman" w:cs="Times New Roman"/>
      <w:sz w:val="24"/>
    </w:rPr>
  </w:style>
  <w:style w:type="paragraph" w:customStyle="1" w:styleId="nospacing0">
    <w:name w:val="nospacing"/>
    <w:basedOn w:val="Normal"/>
    <w:rsid w:val="00D5071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21">
    <w:name w:val="Rešetka tablice21"/>
    <w:basedOn w:val="TableNormal"/>
    <w:next w:val="TableGrid"/>
    <w:uiPriority w:val="59"/>
    <w:rsid w:val="00D50710"/>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TableNormal"/>
    <w:next w:val="TableGrid"/>
    <w:uiPriority w:val="59"/>
    <w:rsid w:val="00D50710"/>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D50710"/>
  </w:style>
  <w:style w:type="numbering" w:customStyle="1" w:styleId="Bezpopisa111">
    <w:name w:val="Bez popisa111"/>
    <w:next w:val="NoList"/>
    <w:semiHidden/>
    <w:rsid w:val="00D50710"/>
  </w:style>
  <w:style w:type="paragraph" w:customStyle="1" w:styleId="Mojstil">
    <w:name w:val="Moj stil"/>
    <w:basedOn w:val="PlainText"/>
    <w:rsid w:val="00D50710"/>
    <w:pPr>
      <w:spacing w:before="240" w:after="240"/>
      <w:jc w:val="both"/>
    </w:pPr>
    <w:rPr>
      <w:rFonts w:ascii="Times New Roman" w:eastAsia="Times New Roman" w:hAnsi="Times New Roman" w:cs="Times New Roman"/>
      <w:sz w:val="24"/>
      <w:szCs w:val="20"/>
      <w:lang w:eastAsia="hr-HR"/>
    </w:rPr>
  </w:style>
  <w:style w:type="paragraph" w:styleId="BodyTextIndent3">
    <w:name w:val="Body Text Indent 3"/>
    <w:basedOn w:val="Normal"/>
    <w:link w:val="BodyTextIndent3Char"/>
    <w:rsid w:val="00D50710"/>
    <w:pPr>
      <w:spacing w:after="120" w:line="240" w:lineRule="auto"/>
      <w:ind w:left="283"/>
    </w:pPr>
    <w:rPr>
      <w:rFonts w:ascii="Times New Roman" w:eastAsia="Times New Roman" w:hAnsi="Times New Roman" w:cs="Times New Roman"/>
      <w:sz w:val="16"/>
      <w:szCs w:val="20"/>
      <w:lang w:eastAsia="hr-HR"/>
    </w:rPr>
  </w:style>
  <w:style w:type="character" w:customStyle="1" w:styleId="BodyTextIndent3Char">
    <w:name w:val="Body Text Indent 3 Char"/>
    <w:basedOn w:val="DefaultParagraphFont"/>
    <w:link w:val="BodyTextIndent3"/>
    <w:rsid w:val="00D50710"/>
    <w:rPr>
      <w:rFonts w:ascii="Times New Roman" w:eastAsia="Times New Roman" w:hAnsi="Times New Roman" w:cs="Times New Roman"/>
      <w:sz w:val="16"/>
      <w:szCs w:val="20"/>
      <w:lang w:eastAsia="hr-HR"/>
    </w:rPr>
  </w:style>
  <w:style w:type="paragraph" w:styleId="BodyTextIndent">
    <w:name w:val="Body Text Indent"/>
    <w:basedOn w:val="Normal"/>
    <w:link w:val="BodyTextIndentChar"/>
    <w:rsid w:val="00D50710"/>
    <w:pPr>
      <w:overflowPunct w:val="0"/>
      <w:autoSpaceDE w:val="0"/>
      <w:autoSpaceDN w:val="0"/>
      <w:adjustRightInd w:val="0"/>
      <w:spacing w:line="240" w:lineRule="auto"/>
      <w:ind w:left="360"/>
      <w:textAlignment w:val="baseline"/>
    </w:pPr>
    <w:rPr>
      <w:rFonts w:ascii="Times New Roman" w:eastAsia="Times New Roman" w:hAnsi="Times New Roman" w:cs="Times New Roman"/>
      <w:color w:val="000000"/>
      <w:sz w:val="24"/>
      <w:szCs w:val="20"/>
      <w:lang w:val="de-DE" w:eastAsia="hr-HR"/>
    </w:rPr>
  </w:style>
  <w:style w:type="character" w:customStyle="1" w:styleId="BodyTextIndentChar">
    <w:name w:val="Body Text Indent Char"/>
    <w:basedOn w:val="DefaultParagraphFont"/>
    <w:link w:val="BodyTextIndent"/>
    <w:rsid w:val="00D50710"/>
    <w:rPr>
      <w:rFonts w:ascii="Times New Roman" w:eastAsia="Times New Roman" w:hAnsi="Times New Roman" w:cs="Times New Roman"/>
      <w:color w:val="000000"/>
      <w:sz w:val="24"/>
      <w:szCs w:val="20"/>
      <w:lang w:val="de-DE" w:eastAsia="hr-HR"/>
    </w:rPr>
  </w:style>
  <w:style w:type="paragraph" w:styleId="ListBullet2">
    <w:name w:val="List Bullet 2"/>
    <w:basedOn w:val="Normal"/>
    <w:autoRedefine/>
    <w:rsid w:val="00D50710"/>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hr-HR"/>
    </w:rPr>
  </w:style>
  <w:style w:type="paragraph" w:customStyle="1" w:styleId="StandardWeb1">
    <w:name w:val="Standard (Web)1"/>
    <w:basedOn w:val="Normal"/>
    <w:rsid w:val="00D50710"/>
    <w:pPr>
      <w:spacing w:before="100" w:after="100" w:line="240" w:lineRule="auto"/>
    </w:pPr>
    <w:rPr>
      <w:rFonts w:ascii="Arial Unicode MS" w:eastAsia="Arial Unicode MS" w:hAnsi="Arial Unicode MS" w:cs="Times New Roman"/>
      <w:sz w:val="24"/>
      <w:szCs w:val="20"/>
      <w:lang w:val="en-GB" w:eastAsia="hr-HR"/>
    </w:rPr>
  </w:style>
  <w:style w:type="paragraph" w:customStyle="1" w:styleId="NormalWeb1">
    <w:name w:val="Normal (Web)1"/>
    <w:basedOn w:val="Normal"/>
    <w:rsid w:val="00D50710"/>
    <w:pPr>
      <w:spacing w:before="100" w:after="100" w:line="240" w:lineRule="auto"/>
    </w:pPr>
    <w:rPr>
      <w:rFonts w:ascii="Arial Unicode MS" w:eastAsia="Arial Unicode MS" w:hAnsi="Arial Unicode MS" w:cs="Times New Roman"/>
      <w:sz w:val="24"/>
      <w:szCs w:val="20"/>
      <w:lang w:val="en-GB" w:eastAsia="hr-HR"/>
    </w:rPr>
  </w:style>
  <w:style w:type="paragraph" w:customStyle="1" w:styleId="Default">
    <w:name w:val="Default"/>
    <w:rsid w:val="00D507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A6549D"/>
    <w:pPr>
      <w:widowControl w:val="0"/>
      <w:spacing w:line="240" w:lineRule="auto"/>
    </w:pPr>
    <w:rPr>
      <w:rFonts w:ascii="Arial Narrow" w:eastAsiaTheme="minorHAnsi" w:hAnsi="Arial Narrow" w:cstheme="minorBidi"/>
      <w:b/>
      <w:sz w:val="20"/>
      <w:lang w:val="en-US"/>
    </w:rPr>
  </w:style>
  <w:style w:type="paragraph" w:styleId="TOCHeading">
    <w:name w:val="TOC Heading"/>
    <w:basedOn w:val="Heading1"/>
    <w:next w:val="Normal"/>
    <w:uiPriority w:val="39"/>
    <w:unhideWhenUsed/>
    <w:qFormat/>
    <w:rsid w:val="00B54089"/>
    <w:pPr>
      <w:keepLines/>
      <w:spacing w:after="0" w:line="259" w:lineRule="auto"/>
      <w:outlineLvl w:val="9"/>
    </w:pPr>
    <w:rPr>
      <w:rFonts w:asciiTheme="majorHAnsi" w:eastAsiaTheme="majorEastAsia" w:hAnsiTheme="majorHAnsi" w:cstheme="majorBidi"/>
      <w:b w:val="0"/>
      <w:color w:val="2E74B5" w:themeColor="accent1" w:themeShade="BF"/>
      <w:kern w:val="0"/>
      <w:szCs w:val="32"/>
      <w:lang w:val="en-US" w:eastAsia="en-US"/>
    </w:rPr>
  </w:style>
  <w:style w:type="paragraph" w:styleId="TOC1">
    <w:name w:val="toc 1"/>
    <w:basedOn w:val="Normal"/>
    <w:next w:val="Normal"/>
    <w:autoRedefine/>
    <w:uiPriority w:val="39"/>
    <w:unhideWhenUsed/>
    <w:qFormat/>
    <w:rsid w:val="00F445F8"/>
    <w:pPr>
      <w:tabs>
        <w:tab w:val="right" w:leader="dot" w:pos="9060"/>
      </w:tabs>
      <w:spacing w:line="276" w:lineRule="auto"/>
    </w:pPr>
    <w:rPr>
      <w:rFonts w:ascii="Arial Narrow" w:hAnsi="Arial Narrow"/>
      <w:b/>
      <w:noProof/>
      <w:sz w:val="20"/>
      <w:szCs w:val="20"/>
    </w:rPr>
  </w:style>
  <w:style w:type="paragraph" w:styleId="TOC2">
    <w:name w:val="toc 2"/>
    <w:basedOn w:val="Normal"/>
    <w:next w:val="Normal"/>
    <w:autoRedefine/>
    <w:uiPriority w:val="39"/>
    <w:unhideWhenUsed/>
    <w:rsid w:val="00AD2375"/>
    <w:pPr>
      <w:spacing w:after="100"/>
      <w:ind w:left="220"/>
    </w:pPr>
  </w:style>
  <w:style w:type="table" w:styleId="GridTable1Light-Accent3">
    <w:name w:val="Grid Table 1 Light Accent 3"/>
    <w:basedOn w:val="TableNormal"/>
    <w:uiPriority w:val="46"/>
    <w:rsid w:val="008755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8755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DecimalAligned">
    <w:name w:val="Decimal Aligned"/>
    <w:basedOn w:val="Normal"/>
    <w:uiPriority w:val="40"/>
    <w:qFormat/>
    <w:rsid w:val="00A6549D"/>
    <w:pPr>
      <w:tabs>
        <w:tab w:val="decimal" w:pos="360"/>
      </w:tabs>
      <w:spacing w:after="200" w:line="276" w:lineRule="auto"/>
    </w:pPr>
    <w:rPr>
      <w:rFonts w:asciiTheme="minorHAnsi" w:eastAsiaTheme="minorEastAsia" w:hAnsiTheme="minorHAnsi" w:cs="Times New Roman"/>
      <w:lang w:val="en-US"/>
    </w:rPr>
  </w:style>
  <w:style w:type="character" w:styleId="SubtleEmphasis">
    <w:name w:val="Subtle Emphasis"/>
    <w:basedOn w:val="DefaultParagraphFont"/>
    <w:uiPriority w:val="19"/>
    <w:qFormat/>
    <w:rsid w:val="00A6549D"/>
    <w:rPr>
      <w:i/>
      <w:iCs/>
    </w:rPr>
  </w:style>
  <w:style w:type="table" w:styleId="LightShading-Accent1">
    <w:name w:val="Light Shading Accent 1"/>
    <w:basedOn w:val="TableNormal"/>
    <w:uiPriority w:val="60"/>
    <w:rsid w:val="00A6549D"/>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http://web.ffos.hr/templates/normal/slike/glavno_zaglavlje.pn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0" baseline="0">
                <a:solidFill>
                  <a:sysClr val="windowText" lastClr="000000"/>
                </a:solidFill>
                <a:latin typeface="Arial Narrow" panose="020B0606020202030204" pitchFamily="34" charset="0"/>
                <a:ea typeface="+mn-ea"/>
                <a:cs typeface="+mn-cs"/>
              </a:defRPr>
            </a:pPr>
            <a:r>
              <a:rPr lang="hr-HR" cap="all" baseline="0">
                <a:solidFill>
                  <a:sysClr val="windowText" lastClr="000000"/>
                </a:solidFill>
                <a:latin typeface="Arial Narrow" panose="020B0606020202030204" pitchFamily="34" charset="0"/>
              </a:rPr>
              <a:t>Ostvareni prihodi</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ysClr val="windowText" lastClr="000000"/>
              </a:solidFill>
              <a:latin typeface="Arial Narrow" panose="020B0606020202030204" pitchFamily="34" charset="0"/>
              <a:ea typeface="+mn-ea"/>
              <a:cs typeface="+mn-cs"/>
            </a:defRPr>
          </a:pPr>
          <a:endParaRPr lang="sr-Latn-RS"/>
        </a:p>
      </c:txPr>
    </c:title>
    <c:autoTitleDeleted val="0"/>
    <c:plotArea>
      <c:layout/>
      <c:barChart>
        <c:barDir val="col"/>
        <c:grouping val="clustered"/>
        <c:varyColors val="0"/>
        <c:ser>
          <c:idx val="0"/>
          <c:order val="0"/>
          <c:spPr>
            <a:solidFill>
              <a:srgbClr val="C00000"/>
            </a:solidFill>
            <a:ln>
              <a:noFill/>
            </a:ln>
            <a:effectLst/>
          </c:spPr>
          <c:invertIfNegative val="0"/>
          <c:cat>
            <c:strRef>
              <c:f>List1!$E$7:$E$11</c:f>
              <c:strCache>
                <c:ptCount val="5"/>
                <c:pt idx="0">
                  <c:v>Prihodi iz proračuna</c:v>
                </c:pt>
                <c:pt idx="1">
                  <c:v>Prihodi od obavljanja osnovnih poslova vlastite djelatnosti</c:v>
                </c:pt>
                <c:pt idx="2">
                  <c:v>Drugi prihodi poslovanja</c:v>
                </c:pt>
                <c:pt idx="3">
                  <c:v>Prihodi od prodaje imovine</c:v>
                </c:pt>
                <c:pt idx="4">
                  <c:v>Prihodi od imovine</c:v>
                </c:pt>
              </c:strCache>
            </c:strRef>
          </c:cat>
          <c:val>
            <c:numRef>
              <c:f>List1!$F$7:$F$11</c:f>
              <c:numCache>
                <c:formatCode>#,##0.00</c:formatCode>
                <c:ptCount val="5"/>
                <c:pt idx="0">
                  <c:v>34673932.939999998</c:v>
                </c:pt>
                <c:pt idx="1">
                  <c:v>4034806.09</c:v>
                </c:pt>
                <c:pt idx="2">
                  <c:v>1479424.94</c:v>
                </c:pt>
                <c:pt idx="3">
                  <c:v>11226.98</c:v>
                </c:pt>
                <c:pt idx="4">
                  <c:v>4015.58</c:v>
                </c:pt>
              </c:numCache>
            </c:numRef>
          </c:val>
        </c:ser>
        <c:dLbls>
          <c:showLegendKey val="0"/>
          <c:showVal val="0"/>
          <c:showCatName val="0"/>
          <c:showSerName val="0"/>
          <c:showPercent val="0"/>
          <c:showBubbleSize val="0"/>
        </c:dLbls>
        <c:gapWidth val="219"/>
        <c:overlap val="-27"/>
        <c:axId val="-88935200"/>
        <c:axId val="-90999536"/>
      </c:barChart>
      <c:catAx>
        <c:axId val="-8893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r-Latn-RS"/>
          </a:p>
        </c:txPr>
        <c:crossAx val="-90999536"/>
        <c:crosses val="autoZero"/>
        <c:auto val="1"/>
        <c:lblAlgn val="ctr"/>
        <c:lblOffset val="100"/>
        <c:noMultiLvlLbl val="0"/>
      </c:catAx>
      <c:valAx>
        <c:axId val="-90999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r-Latn-RS"/>
          </a:p>
        </c:txPr>
        <c:crossAx val="-88935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0" baseline="0">
                <a:solidFill>
                  <a:sysClr val="windowText" lastClr="000000"/>
                </a:solidFill>
                <a:latin typeface="Arial Narrow" panose="020B0606020202030204" pitchFamily="34" charset="0"/>
                <a:ea typeface="+mn-ea"/>
                <a:cs typeface="+mn-cs"/>
              </a:defRPr>
            </a:pPr>
            <a:r>
              <a:rPr lang="hr-HR" cap="all" baseline="0">
                <a:solidFill>
                  <a:sysClr val="windowText" lastClr="000000"/>
                </a:solidFill>
                <a:latin typeface="Arial Narrow" panose="020B0606020202030204" pitchFamily="34" charset="0"/>
              </a:rPr>
              <a:t>OSTVARENI Rashodi</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ysClr val="windowText" lastClr="000000"/>
              </a:solidFill>
              <a:latin typeface="Arial Narrow" panose="020B0606020202030204" pitchFamily="34" charset="0"/>
              <a:ea typeface="+mn-ea"/>
              <a:cs typeface="+mn-cs"/>
            </a:defRPr>
          </a:pPr>
          <a:endParaRPr lang="sr-Latn-RS"/>
        </a:p>
      </c:txPr>
    </c:title>
    <c:autoTitleDeleted val="0"/>
    <c:plotArea>
      <c:layout/>
      <c:barChart>
        <c:barDir val="col"/>
        <c:grouping val="clustered"/>
        <c:varyColors val="0"/>
        <c:ser>
          <c:idx val="0"/>
          <c:order val="0"/>
          <c:spPr>
            <a:solidFill>
              <a:srgbClr val="FFC000"/>
            </a:solidFill>
            <a:ln>
              <a:noFill/>
            </a:ln>
            <a:effectLst/>
          </c:spPr>
          <c:invertIfNegative val="0"/>
          <c:cat>
            <c:strRef>
              <c:f>List1!$E$22:$E$29</c:f>
              <c:strCache>
                <c:ptCount val="8"/>
                <c:pt idx="0">
                  <c:v>Rashodi za zaposlene</c:v>
                </c:pt>
                <c:pt idx="1">
                  <c:v>Materijalni rashodi</c:v>
                </c:pt>
                <c:pt idx="2">
                  <c:v>Naknade troškova zaposlenih</c:v>
                </c:pt>
                <c:pt idx="3">
                  <c:v>Rashodi za materijal i energiju</c:v>
                </c:pt>
                <c:pt idx="4">
                  <c:v>Rashodi za usluge</c:v>
                </c:pt>
                <c:pt idx="5">
                  <c:v>Drugi nespomenuti rashodi</c:v>
                </c:pt>
                <c:pt idx="6">
                  <c:v>Financijski rashodi</c:v>
                </c:pt>
                <c:pt idx="7">
                  <c:v>Rashodi za nabavu nefinancijske imovine</c:v>
                </c:pt>
              </c:strCache>
            </c:strRef>
          </c:cat>
          <c:val>
            <c:numRef>
              <c:f>List1!$F$22:$F$29</c:f>
              <c:numCache>
                <c:formatCode>#,##0.00</c:formatCode>
                <c:ptCount val="8"/>
                <c:pt idx="0">
                  <c:v>30019669.91</c:v>
                </c:pt>
                <c:pt idx="1">
                  <c:v>3551473.02</c:v>
                </c:pt>
                <c:pt idx="2">
                  <c:v>925507.44</c:v>
                </c:pt>
                <c:pt idx="3">
                  <c:v>963990</c:v>
                </c:pt>
                <c:pt idx="4">
                  <c:v>1471452.72</c:v>
                </c:pt>
                <c:pt idx="5">
                  <c:v>190522.86</c:v>
                </c:pt>
                <c:pt idx="6">
                  <c:v>18853.25</c:v>
                </c:pt>
                <c:pt idx="7">
                  <c:v>1083936.76</c:v>
                </c:pt>
              </c:numCache>
            </c:numRef>
          </c:val>
        </c:ser>
        <c:ser>
          <c:idx val="1"/>
          <c:order val="1"/>
          <c:spPr>
            <a:solidFill>
              <a:schemeClr val="accent2"/>
            </a:solidFill>
            <a:ln>
              <a:noFill/>
            </a:ln>
            <a:effectLst/>
          </c:spPr>
          <c:invertIfNegative val="0"/>
          <c:cat>
            <c:strRef>
              <c:f>List1!$E$22:$E$29</c:f>
              <c:strCache>
                <c:ptCount val="8"/>
                <c:pt idx="0">
                  <c:v>Rashodi za zaposlene</c:v>
                </c:pt>
                <c:pt idx="1">
                  <c:v>Materijalni rashodi</c:v>
                </c:pt>
                <c:pt idx="2">
                  <c:v>Naknade troškova zaposlenih</c:v>
                </c:pt>
                <c:pt idx="3">
                  <c:v>Rashodi za materijal i energiju</c:v>
                </c:pt>
                <c:pt idx="4">
                  <c:v>Rashodi za usluge</c:v>
                </c:pt>
                <c:pt idx="5">
                  <c:v>Drugi nespomenuti rashodi</c:v>
                </c:pt>
                <c:pt idx="6">
                  <c:v>Financijski rashodi</c:v>
                </c:pt>
                <c:pt idx="7">
                  <c:v>Rashodi za nabavu nefinancijske imovine</c:v>
                </c:pt>
              </c:strCache>
            </c:strRef>
          </c:cat>
          <c:val>
            <c:numRef>
              <c:f>List1!$G$22:$G$29</c:f>
              <c:numCache>
                <c:formatCode>#,##0.00</c:formatCode>
                <c:ptCount val="8"/>
                <c:pt idx="0">
                  <c:v>2325835.9500000002</c:v>
                </c:pt>
                <c:pt idx="1">
                  <c:v>1136128.3700000001</c:v>
                </c:pt>
                <c:pt idx="2">
                  <c:v>261323.51999999999</c:v>
                </c:pt>
                <c:pt idx="3">
                  <c:v>185846.21</c:v>
                </c:pt>
                <c:pt idx="4">
                  <c:v>458551.84</c:v>
                </c:pt>
                <c:pt idx="5">
                  <c:v>230406.8</c:v>
                </c:pt>
                <c:pt idx="6">
                  <c:v>4684</c:v>
                </c:pt>
                <c:pt idx="7">
                  <c:v>620512.56000000006</c:v>
                </c:pt>
              </c:numCache>
            </c:numRef>
          </c:val>
        </c:ser>
        <c:ser>
          <c:idx val="2"/>
          <c:order val="2"/>
          <c:spPr>
            <a:solidFill>
              <a:srgbClr val="002060"/>
            </a:solidFill>
            <a:ln>
              <a:noFill/>
            </a:ln>
            <a:effectLst/>
          </c:spPr>
          <c:invertIfNegative val="0"/>
          <c:cat>
            <c:strRef>
              <c:f>List1!$E$22:$E$29</c:f>
              <c:strCache>
                <c:ptCount val="8"/>
                <c:pt idx="0">
                  <c:v>Rashodi za zaposlene</c:v>
                </c:pt>
                <c:pt idx="1">
                  <c:v>Materijalni rashodi</c:v>
                </c:pt>
                <c:pt idx="2">
                  <c:v>Naknade troškova zaposlenih</c:v>
                </c:pt>
                <c:pt idx="3">
                  <c:v>Rashodi za materijal i energiju</c:v>
                </c:pt>
                <c:pt idx="4">
                  <c:v>Rashodi za usluge</c:v>
                </c:pt>
                <c:pt idx="5">
                  <c:v>Drugi nespomenuti rashodi</c:v>
                </c:pt>
                <c:pt idx="6">
                  <c:v>Financijski rashodi</c:v>
                </c:pt>
                <c:pt idx="7">
                  <c:v>Rashodi za nabavu nefinancijske imovine</c:v>
                </c:pt>
              </c:strCache>
            </c:strRef>
          </c:cat>
          <c:val>
            <c:numRef>
              <c:f>List1!$H$22:$H$29</c:f>
              <c:numCache>
                <c:formatCode>#,##0.00</c:formatCode>
                <c:ptCount val="8"/>
                <c:pt idx="0">
                  <c:v>158666.18</c:v>
                </c:pt>
                <c:pt idx="1">
                  <c:v>581532.28</c:v>
                </c:pt>
                <c:pt idx="2">
                  <c:v>212639.67</c:v>
                </c:pt>
                <c:pt idx="3">
                  <c:v>54111.69</c:v>
                </c:pt>
                <c:pt idx="4">
                  <c:v>314780.92</c:v>
                </c:pt>
                <c:pt idx="5" formatCode="General">
                  <c:v>0</c:v>
                </c:pt>
                <c:pt idx="6">
                  <c:v>5452.73</c:v>
                </c:pt>
                <c:pt idx="7">
                  <c:v>775444.5</c:v>
                </c:pt>
              </c:numCache>
            </c:numRef>
          </c:val>
        </c:ser>
        <c:ser>
          <c:idx val="3"/>
          <c:order val="3"/>
          <c:spPr>
            <a:solidFill>
              <a:srgbClr val="C00000"/>
            </a:solidFill>
            <a:ln>
              <a:noFill/>
            </a:ln>
            <a:effectLst/>
          </c:spPr>
          <c:invertIfNegative val="0"/>
          <c:cat>
            <c:strRef>
              <c:f>List1!$E$22:$E$29</c:f>
              <c:strCache>
                <c:ptCount val="8"/>
                <c:pt idx="0">
                  <c:v>Rashodi za zaposlene</c:v>
                </c:pt>
                <c:pt idx="1">
                  <c:v>Materijalni rashodi</c:v>
                </c:pt>
                <c:pt idx="2">
                  <c:v>Naknade troškova zaposlenih</c:v>
                </c:pt>
                <c:pt idx="3">
                  <c:v>Rashodi za materijal i energiju</c:v>
                </c:pt>
                <c:pt idx="4">
                  <c:v>Rashodi za usluge</c:v>
                </c:pt>
                <c:pt idx="5">
                  <c:v>Drugi nespomenuti rashodi</c:v>
                </c:pt>
                <c:pt idx="6">
                  <c:v>Financijski rashodi</c:v>
                </c:pt>
                <c:pt idx="7">
                  <c:v>Rashodi za nabavu nefinancijske imovine</c:v>
                </c:pt>
              </c:strCache>
            </c:strRef>
          </c:cat>
          <c:val>
            <c:numRef>
              <c:f>List1!$I$22:$I$29</c:f>
              <c:numCache>
                <c:formatCode>#,##0.00</c:formatCode>
                <c:ptCount val="8"/>
                <c:pt idx="0">
                  <c:v>32504172.039999999</c:v>
                </c:pt>
                <c:pt idx="1">
                  <c:v>5269133.67</c:v>
                </c:pt>
                <c:pt idx="2">
                  <c:v>1399470.63</c:v>
                </c:pt>
                <c:pt idx="3">
                  <c:v>1203947.8999999999</c:v>
                </c:pt>
                <c:pt idx="4">
                  <c:v>2244785.48</c:v>
                </c:pt>
                <c:pt idx="5">
                  <c:v>420929.66</c:v>
                </c:pt>
                <c:pt idx="6">
                  <c:v>28989.98</c:v>
                </c:pt>
                <c:pt idx="7">
                  <c:v>2479893.8199999998</c:v>
                </c:pt>
              </c:numCache>
            </c:numRef>
          </c:val>
        </c:ser>
        <c:dLbls>
          <c:showLegendKey val="0"/>
          <c:showVal val="0"/>
          <c:showCatName val="0"/>
          <c:showSerName val="0"/>
          <c:showPercent val="0"/>
          <c:showBubbleSize val="0"/>
        </c:dLbls>
        <c:gapWidth val="219"/>
        <c:overlap val="-27"/>
        <c:axId val="-1955391776"/>
        <c:axId val="-1955387968"/>
      </c:barChart>
      <c:catAx>
        <c:axId val="-1955391776"/>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cap="all" normalizeH="0" baseline="0">
                <a:solidFill>
                  <a:sysClr val="windowText" lastClr="000000"/>
                </a:solidFill>
                <a:latin typeface="Arial Narrow" panose="020B0606020202030204" pitchFamily="34" charset="0"/>
                <a:ea typeface="+mn-ea"/>
                <a:cs typeface="+mn-cs"/>
              </a:defRPr>
            </a:pPr>
            <a:endParaRPr lang="sr-Latn-RS"/>
          </a:p>
        </c:txPr>
        <c:crossAx val="-1955387968"/>
        <c:crosses val="autoZero"/>
        <c:auto val="1"/>
        <c:lblAlgn val="ctr"/>
        <c:lblOffset val="100"/>
        <c:noMultiLvlLbl val="0"/>
      </c:catAx>
      <c:valAx>
        <c:axId val="-1955387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crossAx val="-1955391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hr-HR" sz="1400" b="0" i="0" cap="all" baseline="0">
                <a:solidFill>
                  <a:sysClr val="windowText" lastClr="000000"/>
                </a:solidFill>
                <a:latin typeface="Arial Narrow" panose="020B0606020202030204" pitchFamily="34" charset="0"/>
              </a:rPr>
              <a:t>OSTVARENI PRIHODI I RASHODI</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tint val="77000"/>
                </a:schemeClr>
              </a:solidFill>
              <a:ln>
                <a:noFill/>
              </a:ln>
              <a:effectLst>
                <a:outerShdw blurRad="50800" dist="25400" algn="bl" rotWithShape="0">
                  <a:srgbClr val="000000">
                    <a:alpha val="60000"/>
                  </a:srgbClr>
                </a:outerShdw>
              </a:effectLst>
              <a:sp3d/>
            </c:spPr>
          </c:dPt>
          <c:dPt>
            <c:idx val="1"/>
            <c:bubble3D val="0"/>
            <c:spPr>
              <a:solidFill>
                <a:schemeClr val="accent1">
                  <a:shade val="76000"/>
                </a:schemeClr>
              </a:solidFill>
              <a:ln>
                <a:noFill/>
              </a:ln>
              <a:effectLst>
                <a:outerShdw blurRad="50800" dist="25400" algn="bl" rotWithShape="0">
                  <a:srgbClr val="000000">
                    <a:alpha val="60000"/>
                  </a:srgbClr>
                </a:outerShdw>
              </a:effectLst>
              <a:sp3d/>
            </c:spPr>
          </c:dPt>
          <c:cat>
            <c:strRef>
              <c:f>Sheet1!$A$1:$B$1</c:f>
              <c:strCache>
                <c:ptCount val="2"/>
                <c:pt idx="0">
                  <c:v>PRIHODI</c:v>
                </c:pt>
                <c:pt idx="1">
                  <c:v>RASHODI</c:v>
                </c:pt>
              </c:strCache>
            </c:strRef>
          </c:cat>
          <c:val>
            <c:numRef>
              <c:f>Sheet1!$A$2:$B$2</c:f>
              <c:numCache>
                <c:formatCode>#,##0.00</c:formatCode>
                <c:ptCount val="2"/>
                <c:pt idx="0">
                  <c:v>40203406.530000001</c:v>
                </c:pt>
                <c:pt idx="1">
                  <c:v>40282189.509999998</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2">
    <a:dk1>
      <a:sysClr val="windowText" lastClr="000000"/>
    </a:dk1>
    <a:lt1>
      <a:sysClr val="window" lastClr="FFFFFF"/>
    </a:lt1>
    <a:dk2>
      <a:srgbClr val="39302A"/>
    </a:dk2>
    <a:lt2>
      <a:srgbClr val="E5DEDB"/>
    </a:lt2>
    <a:accent1>
      <a:srgbClr val="C00000"/>
    </a:accent1>
    <a:accent2>
      <a:srgbClr val="C00000"/>
    </a:accent2>
    <a:accent3>
      <a:srgbClr val="FFC000"/>
    </a:accent3>
    <a:accent4>
      <a:srgbClr val="FFC000"/>
    </a:accent4>
    <a:accent5>
      <a:srgbClr val="FFC000"/>
    </a:accent5>
    <a:accent6>
      <a:srgbClr val="9C6A6A"/>
    </a:accent6>
    <a:hlink>
      <a:srgbClr val="2998E3"/>
    </a:hlink>
    <a:folHlink>
      <a:srgbClr val="7F723D"/>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3C1C-BB8E-4674-8BD4-BE01D4F3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11704</Words>
  <Characters>66715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Loretana</dc:creator>
  <cp:keywords/>
  <dc:description/>
  <cp:lastModifiedBy>Korisnik</cp:lastModifiedBy>
  <cp:revision>2</cp:revision>
  <cp:lastPrinted>2015-12-14T12:32:00Z</cp:lastPrinted>
  <dcterms:created xsi:type="dcterms:W3CDTF">2016-01-21T10:04:00Z</dcterms:created>
  <dcterms:modified xsi:type="dcterms:W3CDTF">2016-01-21T10:04:00Z</dcterms:modified>
</cp:coreProperties>
</file>