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5FE" w:rsidRPr="008845EC" w:rsidRDefault="009A65FE" w:rsidP="00513967">
      <w:pPr>
        <w:jc w:val="center"/>
        <w:rPr>
          <w:rFonts w:ascii="Times New Roman" w:hAnsi="Times New Roman" w:cs="Times New Roman"/>
          <w:b/>
          <w:sz w:val="24"/>
          <w:szCs w:val="24"/>
          <w:lang w:val="en-GB"/>
        </w:rPr>
      </w:pPr>
      <w:r w:rsidRPr="008845EC">
        <w:rPr>
          <w:rFonts w:ascii="Times New Roman" w:hAnsi="Times New Roman" w:cs="Times New Roman"/>
          <w:b/>
          <w:sz w:val="24"/>
          <w:szCs w:val="24"/>
          <w:lang w:val="en-GB"/>
        </w:rPr>
        <w:t>SVEUČILIŠTE J.J. STROSSMAYERA U OSIJEKU</w:t>
      </w:r>
    </w:p>
    <w:p w:rsidR="009A65FE" w:rsidRPr="008845EC" w:rsidRDefault="009A65FE" w:rsidP="00513967">
      <w:pPr>
        <w:jc w:val="center"/>
        <w:rPr>
          <w:rFonts w:ascii="Times New Roman" w:hAnsi="Times New Roman" w:cs="Times New Roman"/>
          <w:b/>
          <w:sz w:val="24"/>
          <w:szCs w:val="24"/>
          <w:lang w:val="en-GB"/>
        </w:rPr>
      </w:pPr>
      <w:r w:rsidRPr="008845EC">
        <w:rPr>
          <w:rFonts w:ascii="Times New Roman" w:hAnsi="Times New Roman" w:cs="Times New Roman"/>
          <w:b/>
          <w:sz w:val="24"/>
          <w:szCs w:val="24"/>
          <w:lang w:val="en-GB"/>
        </w:rPr>
        <w:t>POSLIJEDIPLOMSKI SVEUČILIŠNI STUDIJ JEZIKOSLOVLJE</w:t>
      </w:r>
    </w:p>
    <w:p w:rsidR="009A65FE" w:rsidRPr="008845EC" w:rsidRDefault="009A65FE" w:rsidP="00513967">
      <w:pPr>
        <w:jc w:val="center"/>
        <w:rPr>
          <w:rFonts w:ascii="Times New Roman" w:hAnsi="Times New Roman" w:cs="Times New Roman"/>
          <w:b/>
          <w:sz w:val="24"/>
          <w:szCs w:val="24"/>
          <w:lang w:val="en-GB"/>
        </w:rPr>
      </w:pPr>
    </w:p>
    <w:p w:rsidR="009A65FE" w:rsidRPr="008845EC" w:rsidRDefault="009A65FE" w:rsidP="00513967">
      <w:pPr>
        <w:jc w:val="center"/>
        <w:rPr>
          <w:rFonts w:ascii="Times New Roman" w:hAnsi="Times New Roman" w:cs="Times New Roman"/>
          <w:b/>
          <w:sz w:val="24"/>
          <w:szCs w:val="24"/>
          <w:lang w:val="en-GB"/>
        </w:rPr>
      </w:pPr>
    </w:p>
    <w:p w:rsidR="009A65FE" w:rsidRPr="008845EC" w:rsidRDefault="009A65FE" w:rsidP="00513967">
      <w:pPr>
        <w:jc w:val="center"/>
        <w:rPr>
          <w:rFonts w:ascii="Times New Roman" w:hAnsi="Times New Roman" w:cs="Times New Roman"/>
          <w:b/>
          <w:sz w:val="24"/>
          <w:szCs w:val="24"/>
          <w:lang w:val="en-GB"/>
        </w:rPr>
      </w:pPr>
    </w:p>
    <w:p w:rsidR="009A65FE" w:rsidRPr="008845EC" w:rsidRDefault="009A65FE" w:rsidP="00513967">
      <w:pPr>
        <w:jc w:val="center"/>
        <w:rPr>
          <w:rFonts w:ascii="Times New Roman" w:hAnsi="Times New Roman" w:cs="Times New Roman"/>
          <w:b/>
          <w:sz w:val="24"/>
          <w:szCs w:val="24"/>
          <w:lang w:val="en-GB"/>
        </w:rPr>
      </w:pPr>
    </w:p>
    <w:p w:rsidR="009A65FE" w:rsidRPr="008845EC" w:rsidRDefault="009A65FE" w:rsidP="00513967">
      <w:pPr>
        <w:jc w:val="center"/>
        <w:rPr>
          <w:rFonts w:ascii="Times New Roman" w:hAnsi="Times New Roman" w:cs="Times New Roman"/>
          <w:b/>
          <w:sz w:val="24"/>
          <w:szCs w:val="24"/>
          <w:lang w:val="en-GB"/>
        </w:rPr>
      </w:pPr>
    </w:p>
    <w:p w:rsidR="009A65FE" w:rsidRPr="008845EC" w:rsidRDefault="009A65FE" w:rsidP="00513967">
      <w:pPr>
        <w:jc w:val="center"/>
        <w:rPr>
          <w:rFonts w:ascii="Times New Roman" w:hAnsi="Times New Roman" w:cs="Times New Roman"/>
          <w:b/>
          <w:sz w:val="24"/>
          <w:szCs w:val="24"/>
          <w:lang w:val="en-GB"/>
        </w:rPr>
      </w:pPr>
    </w:p>
    <w:p w:rsidR="009A65FE" w:rsidRPr="008845EC" w:rsidRDefault="009A65FE" w:rsidP="00513967">
      <w:pPr>
        <w:jc w:val="center"/>
        <w:rPr>
          <w:rFonts w:ascii="Times New Roman" w:hAnsi="Times New Roman" w:cs="Times New Roman"/>
          <w:b/>
          <w:sz w:val="24"/>
          <w:szCs w:val="24"/>
          <w:lang w:val="en-GB"/>
        </w:rPr>
      </w:pPr>
    </w:p>
    <w:p w:rsidR="009A65FE" w:rsidRPr="008845EC" w:rsidRDefault="009A65FE" w:rsidP="00513967">
      <w:pPr>
        <w:jc w:val="center"/>
        <w:rPr>
          <w:rFonts w:ascii="Times New Roman" w:hAnsi="Times New Roman" w:cs="Times New Roman"/>
          <w:b/>
          <w:sz w:val="24"/>
          <w:szCs w:val="24"/>
          <w:lang w:val="en-GB"/>
        </w:rPr>
      </w:pPr>
    </w:p>
    <w:p w:rsidR="009A65FE" w:rsidRPr="008845EC" w:rsidRDefault="009A65FE" w:rsidP="00513967">
      <w:pPr>
        <w:jc w:val="center"/>
        <w:rPr>
          <w:rFonts w:ascii="Times New Roman" w:hAnsi="Times New Roman" w:cs="Times New Roman"/>
          <w:b/>
          <w:sz w:val="24"/>
          <w:szCs w:val="24"/>
          <w:lang w:val="en-GB"/>
        </w:rPr>
      </w:pPr>
    </w:p>
    <w:p w:rsidR="009A65FE" w:rsidRPr="008845EC" w:rsidRDefault="009A65FE" w:rsidP="00513967">
      <w:pPr>
        <w:jc w:val="center"/>
        <w:rPr>
          <w:rFonts w:ascii="Times New Roman" w:hAnsi="Times New Roman" w:cs="Times New Roman"/>
          <w:b/>
          <w:sz w:val="24"/>
          <w:szCs w:val="24"/>
          <w:lang w:val="en-GB"/>
        </w:rPr>
      </w:pPr>
    </w:p>
    <w:p w:rsidR="009A65FE" w:rsidRPr="008845EC" w:rsidRDefault="009A65FE" w:rsidP="00513967">
      <w:pPr>
        <w:jc w:val="center"/>
        <w:rPr>
          <w:rFonts w:ascii="Times New Roman" w:hAnsi="Times New Roman" w:cs="Times New Roman"/>
          <w:b/>
          <w:sz w:val="24"/>
          <w:szCs w:val="24"/>
          <w:lang w:val="en-GB"/>
        </w:rPr>
      </w:pPr>
      <w:r w:rsidRPr="008845EC">
        <w:rPr>
          <w:rFonts w:ascii="Times New Roman" w:hAnsi="Times New Roman" w:cs="Times New Roman"/>
          <w:b/>
          <w:sz w:val="24"/>
          <w:szCs w:val="24"/>
          <w:lang w:val="en-GB"/>
        </w:rPr>
        <w:t>Doktorski rad</w:t>
      </w:r>
    </w:p>
    <w:p w:rsidR="009A65FE" w:rsidRPr="008845EC" w:rsidRDefault="009A65FE" w:rsidP="00513967">
      <w:pPr>
        <w:jc w:val="center"/>
        <w:rPr>
          <w:rFonts w:ascii="Times New Roman" w:hAnsi="Times New Roman" w:cs="Times New Roman"/>
          <w:b/>
          <w:sz w:val="24"/>
          <w:szCs w:val="24"/>
          <w:lang w:val="en-GB"/>
        </w:rPr>
      </w:pPr>
    </w:p>
    <w:p w:rsidR="009A65FE" w:rsidRPr="008845EC" w:rsidRDefault="00D15B01" w:rsidP="00513967">
      <w:pPr>
        <w:jc w:val="center"/>
        <w:rPr>
          <w:rFonts w:ascii="Times New Roman" w:hAnsi="Times New Roman" w:cs="Times New Roman"/>
          <w:b/>
          <w:sz w:val="36"/>
          <w:szCs w:val="36"/>
          <w:lang w:val="en-GB"/>
        </w:rPr>
      </w:pPr>
      <w:r w:rsidRPr="008845EC">
        <w:rPr>
          <w:rFonts w:ascii="Times New Roman" w:hAnsi="Times New Roman" w:cs="Times New Roman"/>
          <w:b/>
          <w:sz w:val="36"/>
          <w:szCs w:val="36"/>
          <w:lang w:val="en-GB"/>
        </w:rPr>
        <w:t>Monomodal and multimodal</w:t>
      </w:r>
      <w:r w:rsidR="009A65FE" w:rsidRPr="008845EC">
        <w:rPr>
          <w:rFonts w:ascii="Times New Roman" w:hAnsi="Times New Roman" w:cs="Times New Roman"/>
          <w:b/>
          <w:sz w:val="36"/>
          <w:szCs w:val="36"/>
          <w:lang w:val="en-GB"/>
        </w:rPr>
        <w:t xml:space="preserve"> </w:t>
      </w:r>
      <w:r w:rsidR="002D51DC" w:rsidRPr="008845EC">
        <w:rPr>
          <w:rFonts w:ascii="Times New Roman" w:hAnsi="Times New Roman" w:cs="Times New Roman"/>
          <w:b/>
          <w:sz w:val="36"/>
          <w:szCs w:val="36"/>
          <w:lang w:val="en-GB"/>
        </w:rPr>
        <w:t>metaphor and metonymy</w:t>
      </w:r>
    </w:p>
    <w:p w:rsidR="009A65FE" w:rsidRPr="008845EC" w:rsidRDefault="009A65FE" w:rsidP="00513967">
      <w:pPr>
        <w:jc w:val="center"/>
        <w:rPr>
          <w:rFonts w:ascii="Times New Roman" w:hAnsi="Times New Roman" w:cs="Times New Roman"/>
          <w:b/>
          <w:sz w:val="36"/>
          <w:szCs w:val="36"/>
          <w:lang w:val="en-GB"/>
        </w:rPr>
      </w:pPr>
      <w:r w:rsidRPr="008845EC">
        <w:rPr>
          <w:rFonts w:ascii="Times New Roman" w:hAnsi="Times New Roman" w:cs="Times New Roman"/>
          <w:b/>
          <w:sz w:val="36"/>
          <w:szCs w:val="36"/>
          <w:lang w:val="en-GB"/>
        </w:rPr>
        <w:t xml:space="preserve">in the </w:t>
      </w:r>
      <w:r w:rsidR="002D51DC" w:rsidRPr="008845EC">
        <w:rPr>
          <w:rFonts w:ascii="Times New Roman" w:hAnsi="Times New Roman" w:cs="Times New Roman"/>
          <w:b/>
          <w:sz w:val="36"/>
          <w:szCs w:val="36"/>
          <w:lang w:val="en-GB"/>
        </w:rPr>
        <w:t>art</w:t>
      </w:r>
      <w:r w:rsidRPr="008845EC">
        <w:rPr>
          <w:rFonts w:ascii="Times New Roman" w:hAnsi="Times New Roman" w:cs="Times New Roman"/>
          <w:b/>
          <w:sz w:val="36"/>
          <w:szCs w:val="36"/>
          <w:lang w:val="en-GB"/>
        </w:rPr>
        <w:t xml:space="preserve"> of H.R. Giger</w:t>
      </w:r>
    </w:p>
    <w:p w:rsidR="009A65FE" w:rsidRPr="008845EC" w:rsidRDefault="009A65FE" w:rsidP="00513967">
      <w:pPr>
        <w:jc w:val="center"/>
        <w:rPr>
          <w:rFonts w:ascii="Times New Roman" w:hAnsi="Times New Roman" w:cs="Times New Roman"/>
          <w:b/>
          <w:sz w:val="28"/>
          <w:szCs w:val="28"/>
          <w:lang w:val="en-GB"/>
        </w:rPr>
      </w:pPr>
    </w:p>
    <w:p w:rsidR="009A65FE" w:rsidRPr="008845EC" w:rsidRDefault="009A65FE" w:rsidP="00513967">
      <w:pPr>
        <w:jc w:val="center"/>
        <w:rPr>
          <w:rFonts w:ascii="Times New Roman" w:hAnsi="Times New Roman" w:cs="Times New Roman"/>
          <w:b/>
          <w:sz w:val="28"/>
          <w:szCs w:val="28"/>
          <w:lang w:val="en-GB"/>
        </w:rPr>
      </w:pPr>
    </w:p>
    <w:p w:rsidR="009A65FE" w:rsidRPr="008845EC" w:rsidRDefault="009A65FE" w:rsidP="00513967">
      <w:pPr>
        <w:jc w:val="center"/>
        <w:rPr>
          <w:rFonts w:ascii="Times New Roman" w:hAnsi="Times New Roman" w:cs="Times New Roman"/>
          <w:b/>
          <w:sz w:val="28"/>
          <w:szCs w:val="28"/>
          <w:lang w:val="en-GB"/>
        </w:rPr>
      </w:pPr>
    </w:p>
    <w:p w:rsidR="009A65FE" w:rsidRPr="008845EC" w:rsidRDefault="009A65FE" w:rsidP="00513967">
      <w:pPr>
        <w:jc w:val="center"/>
        <w:rPr>
          <w:rFonts w:ascii="Times New Roman" w:hAnsi="Times New Roman" w:cs="Times New Roman"/>
          <w:b/>
          <w:sz w:val="28"/>
          <w:szCs w:val="28"/>
          <w:lang w:val="en-GB"/>
        </w:rPr>
      </w:pPr>
    </w:p>
    <w:p w:rsidR="009A65FE" w:rsidRPr="008845EC" w:rsidRDefault="009A65FE" w:rsidP="00513967">
      <w:pPr>
        <w:jc w:val="center"/>
        <w:rPr>
          <w:rFonts w:ascii="Times New Roman" w:hAnsi="Times New Roman" w:cs="Times New Roman"/>
          <w:b/>
          <w:sz w:val="28"/>
          <w:szCs w:val="28"/>
          <w:lang w:val="en-GB"/>
        </w:rPr>
      </w:pPr>
    </w:p>
    <w:p w:rsidR="009A65FE" w:rsidRPr="008845EC" w:rsidRDefault="009A65FE" w:rsidP="00513967">
      <w:pPr>
        <w:jc w:val="center"/>
        <w:rPr>
          <w:rFonts w:ascii="Times New Roman" w:hAnsi="Times New Roman" w:cs="Times New Roman"/>
          <w:b/>
          <w:sz w:val="28"/>
          <w:szCs w:val="28"/>
          <w:lang w:val="en-GB"/>
        </w:rPr>
      </w:pPr>
    </w:p>
    <w:p w:rsidR="009A65FE" w:rsidRPr="008845EC" w:rsidRDefault="009A65FE" w:rsidP="00513967">
      <w:pPr>
        <w:jc w:val="center"/>
        <w:rPr>
          <w:rFonts w:ascii="Times New Roman" w:hAnsi="Times New Roman" w:cs="Times New Roman"/>
          <w:b/>
          <w:sz w:val="28"/>
          <w:szCs w:val="28"/>
          <w:lang w:val="en-GB"/>
        </w:rPr>
      </w:pPr>
    </w:p>
    <w:p w:rsidR="009A65FE" w:rsidRPr="008845EC" w:rsidRDefault="009A65FE" w:rsidP="00513967">
      <w:pPr>
        <w:jc w:val="center"/>
        <w:rPr>
          <w:rFonts w:ascii="Times New Roman" w:hAnsi="Times New Roman" w:cs="Times New Roman"/>
          <w:b/>
          <w:sz w:val="28"/>
          <w:szCs w:val="28"/>
          <w:lang w:val="en-GB"/>
        </w:rPr>
      </w:pPr>
    </w:p>
    <w:p w:rsidR="009A65FE" w:rsidRPr="008845EC" w:rsidRDefault="009A65FE" w:rsidP="00513967">
      <w:pPr>
        <w:jc w:val="center"/>
        <w:rPr>
          <w:rFonts w:ascii="Times New Roman" w:hAnsi="Times New Roman" w:cs="Times New Roman"/>
          <w:b/>
          <w:sz w:val="28"/>
          <w:szCs w:val="28"/>
          <w:lang w:val="en-GB"/>
        </w:rPr>
      </w:pPr>
    </w:p>
    <w:p w:rsidR="009A65FE" w:rsidRPr="008845EC" w:rsidRDefault="009A65FE" w:rsidP="00513967">
      <w:pPr>
        <w:jc w:val="center"/>
        <w:rPr>
          <w:rFonts w:ascii="Times New Roman" w:hAnsi="Times New Roman" w:cs="Times New Roman"/>
          <w:b/>
          <w:sz w:val="28"/>
          <w:szCs w:val="28"/>
          <w:lang w:val="en-GB"/>
        </w:rPr>
      </w:pPr>
    </w:p>
    <w:p w:rsidR="009A65FE" w:rsidRPr="008845EC" w:rsidRDefault="009A65FE" w:rsidP="00513967">
      <w:pPr>
        <w:jc w:val="center"/>
        <w:rPr>
          <w:rFonts w:ascii="Times New Roman" w:hAnsi="Times New Roman" w:cs="Times New Roman"/>
          <w:b/>
          <w:sz w:val="28"/>
          <w:szCs w:val="28"/>
          <w:lang w:val="en-GB"/>
        </w:rPr>
      </w:pPr>
    </w:p>
    <w:p w:rsidR="009A65FE" w:rsidRPr="008845EC" w:rsidRDefault="009A65FE" w:rsidP="00513967">
      <w:pPr>
        <w:jc w:val="center"/>
        <w:rPr>
          <w:rFonts w:ascii="Times New Roman" w:hAnsi="Times New Roman" w:cs="Times New Roman"/>
          <w:b/>
          <w:sz w:val="24"/>
          <w:szCs w:val="24"/>
          <w:lang w:val="en-GB"/>
        </w:rPr>
      </w:pPr>
    </w:p>
    <w:p w:rsidR="009A65FE" w:rsidRPr="008845EC" w:rsidRDefault="009A65FE"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Student:                                                                                                        Mentor:</w:t>
      </w:r>
    </w:p>
    <w:p w:rsidR="008149EB" w:rsidRPr="008845EC" w:rsidRDefault="009A65FE"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Ilhana Škrgić                                                                                    prof. dr. Mario Brdar</w:t>
      </w:r>
    </w:p>
    <w:p w:rsidR="00C162D3" w:rsidRPr="008845EC" w:rsidRDefault="00C162D3" w:rsidP="00513967">
      <w:pPr>
        <w:rPr>
          <w:rFonts w:ascii="Times New Roman" w:hAnsi="Times New Roman" w:cs="Times New Roman"/>
          <w:b/>
          <w:sz w:val="24"/>
          <w:szCs w:val="24"/>
          <w:lang w:val="en-GB"/>
        </w:rPr>
      </w:pPr>
    </w:p>
    <w:p w:rsidR="00747292" w:rsidRPr="008845EC" w:rsidRDefault="00747292"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lastRenderedPageBreak/>
        <w:t>To my mother Hajrija, with love</w:t>
      </w:r>
    </w:p>
    <w:p w:rsidR="00747292" w:rsidRPr="008845EC" w:rsidRDefault="00747292"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and to the memory of H.R. Giger</w:t>
      </w: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747292" w:rsidRPr="008845EC" w:rsidRDefault="00747292" w:rsidP="00513967">
      <w:pPr>
        <w:rPr>
          <w:rFonts w:ascii="Times New Roman" w:eastAsia="Calibri" w:hAnsi="Times New Roman" w:cs="Times New Roman"/>
          <w:sz w:val="24"/>
          <w:szCs w:val="24"/>
          <w:lang w:val="en-GB"/>
        </w:rPr>
      </w:pPr>
    </w:p>
    <w:p w:rsidR="0011396F" w:rsidRPr="008845EC" w:rsidRDefault="0011396F" w:rsidP="00513967">
      <w:pPr>
        <w:rPr>
          <w:rFonts w:ascii="Times New Roman" w:eastAsia="Calibri" w:hAnsi="Times New Roman" w:cs="Times New Roman"/>
          <w:b/>
          <w:sz w:val="24"/>
          <w:szCs w:val="24"/>
          <w:lang w:val="en-GB"/>
        </w:rPr>
      </w:pPr>
    </w:p>
    <w:p w:rsidR="0011396F" w:rsidRPr="008845EC" w:rsidRDefault="0011396F" w:rsidP="00513967">
      <w:pPr>
        <w:rPr>
          <w:rFonts w:ascii="Times New Roman" w:eastAsia="Calibri" w:hAnsi="Times New Roman" w:cs="Times New Roman"/>
          <w:b/>
          <w:sz w:val="24"/>
          <w:szCs w:val="24"/>
          <w:lang w:val="en-GB"/>
        </w:rPr>
      </w:pPr>
    </w:p>
    <w:p w:rsidR="00747292" w:rsidRPr="008845EC" w:rsidRDefault="00747292" w:rsidP="00747292">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Acknowledgments</w:t>
      </w:r>
    </w:p>
    <w:p w:rsidR="00747292" w:rsidRPr="008845EC" w:rsidRDefault="00747292" w:rsidP="00747292">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My </w:t>
      </w:r>
      <w:r w:rsidR="00B96DF4">
        <w:rPr>
          <w:rFonts w:ascii="Times New Roman" w:eastAsia="Calibri" w:hAnsi="Times New Roman" w:cs="Times New Roman"/>
          <w:sz w:val="24"/>
          <w:szCs w:val="24"/>
          <w:lang w:val="en-GB"/>
        </w:rPr>
        <w:t>deepest</w:t>
      </w:r>
      <w:r w:rsidRPr="008845EC">
        <w:rPr>
          <w:rFonts w:ascii="Times New Roman" w:eastAsia="Calibri" w:hAnsi="Times New Roman" w:cs="Times New Roman"/>
          <w:sz w:val="24"/>
          <w:szCs w:val="24"/>
          <w:lang w:val="en-GB"/>
        </w:rPr>
        <w:t xml:space="preserve"> gratitude goes to my supervisor, Prof Mario Brdar, for his </w:t>
      </w:r>
      <w:r w:rsidR="00EC1522" w:rsidRPr="008845EC">
        <w:rPr>
          <w:rFonts w:ascii="Times New Roman" w:eastAsia="Calibri" w:hAnsi="Times New Roman" w:cs="Times New Roman"/>
          <w:sz w:val="24"/>
          <w:szCs w:val="24"/>
          <w:lang w:val="en-GB"/>
        </w:rPr>
        <w:t>extraordinary</w:t>
      </w:r>
      <w:r w:rsidRPr="008845EC">
        <w:rPr>
          <w:rFonts w:ascii="Times New Roman" w:eastAsia="Calibri" w:hAnsi="Times New Roman" w:cs="Times New Roman"/>
          <w:sz w:val="24"/>
          <w:szCs w:val="24"/>
          <w:lang w:val="en-GB"/>
        </w:rPr>
        <w:t xml:space="preserve"> support and guidance throughout the </w:t>
      </w:r>
      <w:r w:rsidR="00EC1522" w:rsidRPr="008845EC">
        <w:rPr>
          <w:rFonts w:ascii="Times New Roman" w:eastAsia="Calibri" w:hAnsi="Times New Roman" w:cs="Times New Roman"/>
          <w:sz w:val="24"/>
          <w:szCs w:val="24"/>
          <w:lang w:val="en-GB"/>
        </w:rPr>
        <w:t>planning and writing of this</w:t>
      </w:r>
      <w:r w:rsidRPr="008845EC">
        <w:rPr>
          <w:rFonts w:ascii="Times New Roman" w:eastAsia="Calibri" w:hAnsi="Times New Roman" w:cs="Times New Roman"/>
          <w:sz w:val="24"/>
          <w:szCs w:val="24"/>
          <w:lang w:val="en-GB"/>
        </w:rPr>
        <w:t xml:space="preserve"> dissertation. </w:t>
      </w:r>
      <w:r w:rsidR="00823613">
        <w:rPr>
          <w:rFonts w:ascii="Times New Roman" w:eastAsia="Calibri" w:hAnsi="Times New Roman" w:cs="Times New Roman"/>
          <w:sz w:val="24"/>
          <w:szCs w:val="24"/>
          <w:lang w:val="en-GB"/>
        </w:rPr>
        <w:t xml:space="preserve">I also owe an ocean of </w:t>
      </w:r>
      <w:r w:rsidR="00EC1522" w:rsidRPr="008845EC">
        <w:rPr>
          <w:rFonts w:ascii="Times New Roman" w:eastAsia="Calibri" w:hAnsi="Times New Roman" w:cs="Times New Roman"/>
          <w:sz w:val="24"/>
          <w:szCs w:val="24"/>
          <w:lang w:val="en-GB"/>
        </w:rPr>
        <w:t>gratitude to my fami</w:t>
      </w:r>
      <w:r w:rsidR="00F71A48">
        <w:rPr>
          <w:rFonts w:ascii="Times New Roman" w:eastAsia="Calibri" w:hAnsi="Times New Roman" w:cs="Times New Roman"/>
          <w:sz w:val="24"/>
          <w:szCs w:val="24"/>
          <w:lang w:val="en-GB"/>
        </w:rPr>
        <w:t>ly</w:t>
      </w:r>
      <w:r w:rsidR="00742C5E">
        <w:rPr>
          <w:rFonts w:ascii="Times New Roman" w:eastAsia="Calibri" w:hAnsi="Times New Roman" w:cs="Times New Roman"/>
          <w:sz w:val="24"/>
          <w:szCs w:val="24"/>
          <w:lang w:val="en-GB"/>
        </w:rPr>
        <w:t xml:space="preserve"> and </w:t>
      </w:r>
      <w:r w:rsidR="00EC1522" w:rsidRPr="008845EC">
        <w:rPr>
          <w:rFonts w:ascii="Times New Roman" w:eastAsia="Calibri" w:hAnsi="Times New Roman" w:cs="Times New Roman"/>
          <w:sz w:val="24"/>
          <w:szCs w:val="24"/>
          <w:lang w:val="en-GB"/>
        </w:rPr>
        <w:t xml:space="preserve">my dearest friend Claudia. For their </w:t>
      </w:r>
      <w:r w:rsidR="00D37098" w:rsidRPr="008845EC">
        <w:rPr>
          <w:rFonts w:ascii="Times New Roman" w:eastAsia="Calibri" w:hAnsi="Times New Roman" w:cs="Times New Roman"/>
          <w:sz w:val="24"/>
          <w:szCs w:val="24"/>
          <w:lang w:val="en-GB"/>
        </w:rPr>
        <w:t>tremendous</w:t>
      </w:r>
      <w:r w:rsidR="00EC1522" w:rsidRPr="008845EC">
        <w:rPr>
          <w:rFonts w:ascii="Times New Roman" w:eastAsia="Calibri" w:hAnsi="Times New Roman" w:cs="Times New Roman"/>
          <w:sz w:val="24"/>
          <w:szCs w:val="24"/>
          <w:lang w:val="en-GB"/>
        </w:rPr>
        <w:t xml:space="preserve"> support and friendship, I want to thank Les Barany, Marco Witzig, Tom Gabriel Fischer, </w:t>
      </w:r>
      <w:r w:rsidR="00EC20EE">
        <w:rPr>
          <w:rFonts w:ascii="Times New Roman" w:eastAsia="Calibri" w:hAnsi="Times New Roman" w:cs="Times New Roman"/>
          <w:sz w:val="24"/>
          <w:szCs w:val="24"/>
          <w:lang w:val="en-GB"/>
        </w:rPr>
        <w:t xml:space="preserve">Matthias Belz, </w:t>
      </w:r>
      <w:r w:rsidR="00EC1522" w:rsidRPr="008845EC">
        <w:rPr>
          <w:rFonts w:ascii="Times New Roman" w:eastAsia="Calibri" w:hAnsi="Times New Roman" w:cs="Times New Roman"/>
          <w:sz w:val="24"/>
          <w:szCs w:val="24"/>
          <w:lang w:val="en-GB"/>
        </w:rPr>
        <w:t>as well as Mia Bonzanigo, Walter Leitha</w:t>
      </w:r>
      <w:r w:rsidR="009C2F3D" w:rsidRPr="008845EC">
        <w:rPr>
          <w:rFonts w:ascii="Times New Roman" w:eastAsia="Calibri" w:hAnsi="Times New Roman" w:cs="Times New Roman"/>
          <w:sz w:val="24"/>
          <w:szCs w:val="24"/>
          <w:lang w:val="en-GB"/>
        </w:rPr>
        <w:t>,</w:t>
      </w:r>
      <w:r w:rsidR="00EC1522" w:rsidRPr="008845EC">
        <w:rPr>
          <w:rFonts w:ascii="Times New Roman" w:eastAsia="Calibri" w:hAnsi="Times New Roman" w:cs="Times New Roman"/>
          <w:sz w:val="24"/>
          <w:szCs w:val="24"/>
          <w:lang w:val="en-GB"/>
        </w:rPr>
        <w:t xml:space="preserve"> </w:t>
      </w:r>
      <w:r w:rsidR="00785C12" w:rsidRPr="008845EC">
        <w:rPr>
          <w:rFonts w:ascii="Times New Roman" w:eastAsia="Calibri" w:hAnsi="Times New Roman" w:cs="Times New Roman"/>
          <w:sz w:val="24"/>
          <w:szCs w:val="24"/>
          <w:lang w:val="en-GB"/>
        </w:rPr>
        <w:t xml:space="preserve">and the late Hans H. Kunz, </w:t>
      </w:r>
      <w:r w:rsidR="00EC1522" w:rsidRPr="008845EC">
        <w:rPr>
          <w:rFonts w:ascii="Times New Roman" w:eastAsia="Calibri" w:hAnsi="Times New Roman" w:cs="Times New Roman"/>
          <w:sz w:val="24"/>
          <w:szCs w:val="24"/>
          <w:lang w:val="en-GB"/>
        </w:rPr>
        <w:t xml:space="preserve">for the hours of insightful conversations about the awe-inspiring </w:t>
      </w:r>
      <w:r w:rsidR="009C2F3D" w:rsidRPr="008845EC">
        <w:rPr>
          <w:rFonts w:ascii="Times New Roman" w:eastAsia="Calibri" w:hAnsi="Times New Roman" w:cs="Times New Roman"/>
          <w:sz w:val="24"/>
          <w:szCs w:val="24"/>
          <w:lang w:val="en-GB"/>
        </w:rPr>
        <w:t>legacy</w:t>
      </w:r>
      <w:r w:rsidR="00EC1522" w:rsidRPr="008845EC">
        <w:rPr>
          <w:rFonts w:ascii="Times New Roman" w:eastAsia="Calibri" w:hAnsi="Times New Roman" w:cs="Times New Roman"/>
          <w:sz w:val="24"/>
          <w:szCs w:val="24"/>
          <w:lang w:val="en-GB"/>
        </w:rPr>
        <w:t xml:space="preserve"> of H.R. Giger.</w:t>
      </w:r>
    </w:p>
    <w:p w:rsidR="00747292" w:rsidRPr="008845EC" w:rsidRDefault="00747292" w:rsidP="0011396F">
      <w:pPr>
        <w:jc w:val="left"/>
        <w:rPr>
          <w:rFonts w:ascii="Times New Roman" w:eastAsia="Calibri" w:hAnsi="Times New Roman" w:cs="Times New Roman"/>
          <w:b/>
          <w:sz w:val="24"/>
          <w:szCs w:val="24"/>
          <w:lang w:val="en-GB"/>
        </w:rPr>
      </w:pPr>
    </w:p>
    <w:p w:rsidR="006041E0" w:rsidRPr="008845EC" w:rsidRDefault="006041E0" w:rsidP="0011396F">
      <w:pPr>
        <w:jc w:val="left"/>
        <w:rPr>
          <w:rFonts w:ascii="Times New Roman" w:eastAsia="Calibri" w:hAnsi="Times New Roman" w:cs="Times New Roman"/>
          <w:b/>
          <w:sz w:val="24"/>
          <w:szCs w:val="24"/>
          <w:lang w:val="en-GB"/>
        </w:rPr>
      </w:pPr>
    </w:p>
    <w:p w:rsidR="00C162D3" w:rsidRPr="008845EC" w:rsidRDefault="00170813" w:rsidP="0011396F">
      <w:pPr>
        <w:jc w:val="left"/>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lastRenderedPageBreak/>
        <w:t>Abstract</w:t>
      </w:r>
    </w:p>
    <w:p w:rsidR="00C162D3" w:rsidRPr="008845EC" w:rsidRDefault="00C162D3" w:rsidP="00513967">
      <w:pPr>
        <w:rPr>
          <w:rFonts w:ascii="Times New Roman" w:eastAsia="Calibri" w:hAnsi="Times New Roman" w:cs="Times New Roman"/>
          <w:sz w:val="24"/>
          <w:szCs w:val="24"/>
          <w:lang w:val="en-GB"/>
        </w:rPr>
      </w:pPr>
    </w:p>
    <w:p w:rsidR="00C162D3" w:rsidRPr="008845EC" w:rsidRDefault="00C162D3"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The cognitive linguistic approach to metaphor </w:t>
      </w:r>
      <w:r w:rsidR="003F5EE6" w:rsidRPr="008845EC">
        <w:rPr>
          <w:rFonts w:ascii="Times New Roman" w:eastAsia="Calibri" w:hAnsi="Times New Roman" w:cs="Times New Roman"/>
          <w:sz w:val="24"/>
          <w:szCs w:val="24"/>
          <w:lang w:val="en-GB"/>
        </w:rPr>
        <w:t xml:space="preserve">and metonymy </w:t>
      </w:r>
      <w:r w:rsidRPr="008845EC">
        <w:rPr>
          <w:rFonts w:ascii="Times New Roman" w:eastAsia="Calibri" w:hAnsi="Times New Roman" w:cs="Times New Roman"/>
          <w:sz w:val="24"/>
          <w:szCs w:val="24"/>
          <w:lang w:val="en-GB"/>
        </w:rPr>
        <w:t xml:space="preserve">postulates that we think and understand the world with the help of </w:t>
      </w:r>
      <w:r w:rsidR="008841D1" w:rsidRPr="008845EC">
        <w:rPr>
          <w:rFonts w:ascii="Times New Roman" w:eastAsia="Calibri" w:hAnsi="Times New Roman" w:cs="Times New Roman"/>
          <w:sz w:val="24"/>
          <w:szCs w:val="24"/>
          <w:lang w:val="en-GB"/>
        </w:rPr>
        <w:t>these figurative mechanisms</w:t>
      </w:r>
      <w:r w:rsidRPr="008845EC">
        <w:rPr>
          <w:rFonts w:ascii="Times New Roman" w:eastAsia="Calibri" w:hAnsi="Times New Roman" w:cs="Times New Roman"/>
          <w:sz w:val="24"/>
          <w:szCs w:val="24"/>
          <w:lang w:val="en-GB"/>
        </w:rPr>
        <w:t xml:space="preserve">. Even though metaphors are thus not primarily figures of speech, their visual representatives have not been given enough attention in terms of academic research. </w:t>
      </w:r>
      <w:r w:rsidR="008841D1" w:rsidRPr="008845EC">
        <w:rPr>
          <w:rFonts w:ascii="Times New Roman" w:eastAsia="Calibri" w:hAnsi="Times New Roman" w:cs="Times New Roman"/>
          <w:sz w:val="24"/>
          <w:szCs w:val="24"/>
          <w:lang w:val="en-GB"/>
        </w:rPr>
        <w:t xml:space="preserve">The study of conceptual metonymies is even more bridled with the lack of scholarly attention. </w:t>
      </w:r>
      <w:r w:rsidRPr="008845EC">
        <w:rPr>
          <w:rFonts w:ascii="Times New Roman" w:eastAsia="Calibri" w:hAnsi="Times New Roman" w:cs="Times New Roman"/>
          <w:sz w:val="24"/>
          <w:szCs w:val="24"/>
          <w:lang w:val="en-GB"/>
        </w:rPr>
        <w:t>In recent years, however</w:t>
      </w:r>
      <w:r w:rsidR="003F5EE6" w:rsidRPr="008845EC">
        <w:rPr>
          <w:rFonts w:ascii="Times New Roman" w:eastAsia="Calibri" w:hAnsi="Times New Roman" w:cs="Times New Roman"/>
          <w:sz w:val="24"/>
          <w:szCs w:val="24"/>
          <w:lang w:val="en-GB"/>
        </w:rPr>
        <w:t>, linguists have focused on non</w:t>
      </w:r>
      <w:r w:rsidR="00284E9E" w:rsidRPr="008845EC">
        <w:rPr>
          <w:rFonts w:ascii="Times New Roman" w:eastAsia="Calibri" w:hAnsi="Times New Roman" w:cs="Times New Roman"/>
          <w:sz w:val="24"/>
          <w:szCs w:val="24"/>
          <w:lang w:val="en-GB"/>
        </w:rPr>
        <w:t>verbal metaphors, analyz</w:t>
      </w:r>
      <w:r w:rsidRPr="008845EC">
        <w:rPr>
          <w:rFonts w:ascii="Times New Roman" w:eastAsia="Calibri" w:hAnsi="Times New Roman" w:cs="Times New Roman"/>
          <w:sz w:val="24"/>
          <w:szCs w:val="24"/>
          <w:lang w:val="en-GB"/>
        </w:rPr>
        <w:t>ing visual arts, advertising, and film. Numerous genres in art have shown traits of metaphoric expression to a greater or lesser extent, the most noticeable among them being surrealism as an artistic movement with a highly potent metaphoric system. In an effort to discover the conceptual metaphors and metonymies in the still and moving images (visual art and film), this dissertation will attempt to shed a light on visual metaphor and metonymy in surrealist art - more specifically, the art of H.R. Giger, Swiss surrealist whose creations, examined through the lens of semiotics as a highly complex, multimodal structure, surpass cultural and sociological barriers and point to the merger between man and technology, indicative of the modern transformational processes of the 20th and the 21st century.</w:t>
      </w:r>
    </w:p>
    <w:p w:rsidR="00C162D3" w:rsidRPr="008845EC" w:rsidRDefault="00C162D3"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A15A59" w:rsidRPr="008845EC" w:rsidRDefault="00A15A59" w:rsidP="00513967">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r w:rsidRPr="008845EC">
        <w:rPr>
          <w:rFonts w:ascii="Times New Roman" w:hAnsi="Times New Roman" w:cs="Times New Roman"/>
          <w:b/>
          <w:sz w:val="24"/>
          <w:szCs w:val="24"/>
          <w:lang w:val="en-GB"/>
        </w:rPr>
        <w:lastRenderedPageBreak/>
        <w:t>Table of contents</w:t>
      </w: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Dedication...................................................................................................................................2</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Acknowledgments.......................................................................................................................2</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Abstract.......................................................................................................................................3</w:t>
      </w:r>
    </w:p>
    <w:p w:rsidR="00D91F06" w:rsidRPr="008845EC" w:rsidRDefault="00D91F06" w:rsidP="00D91F06">
      <w:pPr>
        <w:rPr>
          <w:rFonts w:ascii="Times New Roman" w:hAnsi="Times New Roman" w:cs="Times New Roman"/>
          <w:b/>
          <w:sz w:val="24"/>
          <w:szCs w:val="24"/>
          <w:lang w:val="en-GB"/>
        </w:rPr>
      </w:pPr>
      <w:r w:rsidRPr="008845EC">
        <w:rPr>
          <w:rFonts w:ascii="Times New Roman" w:hAnsi="Times New Roman" w:cs="Times New Roman"/>
          <w:b/>
          <w:sz w:val="24"/>
          <w:szCs w:val="24"/>
          <w:lang w:val="en-GB"/>
        </w:rPr>
        <w:t>1. Introduction...........................................................................................................................7</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b/>
          <w:sz w:val="24"/>
          <w:szCs w:val="24"/>
          <w:lang w:val="en-GB"/>
        </w:rPr>
        <w:tab/>
      </w:r>
      <w:r w:rsidRPr="008845EC">
        <w:rPr>
          <w:rFonts w:ascii="Times New Roman" w:hAnsi="Times New Roman" w:cs="Times New Roman"/>
          <w:sz w:val="24"/>
          <w:szCs w:val="24"/>
          <w:lang w:val="en-GB"/>
        </w:rPr>
        <w:t>1.1. Structure of the dissertation.....................................................................................9</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1.2. Topic of the research..............................................................................................10</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1.3. The goal of the research.........................................................................................11</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1.4. Corpus and methodology.......................................................................................12</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1.5. Expected scientific contribution and significance of the research.........................15</w:t>
      </w:r>
    </w:p>
    <w:p w:rsidR="00D91F06" w:rsidRPr="008845EC" w:rsidRDefault="00D91F06" w:rsidP="00D91F06">
      <w:pPr>
        <w:rPr>
          <w:rFonts w:ascii="Times New Roman" w:hAnsi="Times New Roman" w:cs="Times New Roman"/>
          <w:b/>
          <w:sz w:val="24"/>
          <w:szCs w:val="24"/>
          <w:lang w:val="en-GB"/>
        </w:rPr>
      </w:pPr>
      <w:r w:rsidRPr="008845EC">
        <w:rPr>
          <w:rFonts w:ascii="Times New Roman" w:hAnsi="Times New Roman" w:cs="Times New Roman"/>
          <w:b/>
          <w:sz w:val="24"/>
          <w:szCs w:val="24"/>
          <w:lang w:val="en-GB"/>
        </w:rPr>
        <w:t xml:space="preserve">2. Cognitive linguistic approach to metaphor and metonymy: A theoretical </w:t>
      </w:r>
      <w:r w:rsidRPr="008845EC">
        <w:rPr>
          <w:rFonts w:ascii="Times New Roman" w:hAnsi="Times New Roman" w:cs="Times New Roman"/>
          <w:b/>
          <w:sz w:val="24"/>
          <w:szCs w:val="24"/>
          <w:lang w:val="en-GB"/>
        </w:rPr>
        <w:tab/>
      </w:r>
    </w:p>
    <w:p w:rsidR="00D91F06" w:rsidRPr="008845EC" w:rsidRDefault="00D91F06" w:rsidP="00D91F06">
      <w:pPr>
        <w:rPr>
          <w:rFonts w:ascii="Times New Roman" w:hAnsi="Times New Roman" w:cs="Times New Roman"/>
          <w:b/>
          <w:sz w:val="24"/>
          <w:szCs w:val="24"/>
          <w:lang w:val="en-GB"/>
        </w:rPr>
      </w:pPr>
      <w:r w:rsidRPr="008845EC">
        <w:rPr>
          <w:rFonts w:ascii="Times New Roman" w:hAnsi="Times New Roman" w:cs="Times New Roman"/>
          <w:b/>
          <w:sz w:val="24"/>
          <w:szCs w:val="24"/>
          <w:lang w:val="en-GB"/>
        </w:rPr>
        <w:tab/>
        <w:t>framework....................................................................................................................16</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b/>
          <w:sz w:val="24"/>
          <w:szCs w:val="24"/>
          <w:lang w:val="en-GB"/>
        </w:rPr>
        <w:tab/>
      </w:r>
      <w:r w:rsidRPr="008845EC">
        <w:rPr>
          <w:rFonts w:ascii="Times New Roman" w:hAnsi="Times New Roman" w:cs="Times New Roman"/>
          <w:sz w:val="24"/>
          <w:szCs w:val="24"/>
          <w:lang w:val="en-GB"/>
        </w:rPr>
        <w:t>2.1. The study of signs..................................................................................................16</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2.2. Metaphor................................................................................................................18</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2.3. Metonymy..............................................................................................................19</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2.4. Jakobson's view of metaphor and metonymy.........................................................20</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2.5. Conceptual theory of metaphor and metonymy.....................................................23</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2.5.1. Conceptual metaphor...............................................................................23</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2.5.2. Conceptual metonymy.............................................................................27</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2.6. Conceptual Integration Theory...............................................................................33</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2.6.1. Regatta.....................................................................................................35</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2.6.2. The Debate with Kant.............................................................................36</w:t>
      </w:r>
    </w:p>
    <w:p w:rsidR="00D91F06" w:rsidRPr="008845EC" w:rsidRDefault="00D91F06" w:rsidP="00D91F06">
      <w:pPr>
        <w:rPr>
          <w:rFonts w:ascii="Times New Roman" w:hAnsi="Times New Roman" w:cs="Times New Roman"/>
          <w:b/>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2.6.3. Computer interface..................................................................................38</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2.7. Visual metaphor and metonymy............................................................................40</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2.8. Monomodality and multimodality..........................................................................45</w:t>
      </w:r>
    </w:p>
    <w:p w:rsidR="00D91F06" w:rsidRPr="008845EC" w:rsidRDefault="00D91F06" w:rsidP="00D91F06">
      <w:pPr>
        <w:rPr>
          <w:rFonts w:ascii="Times New Roman" w:hAnsi="Times New Roman" w:cs="Times New Roman"/>
          <w:b/>
          <w:sz w:val="24"/>
          <w:szCs w:val="24"/>
          <w:lang w:val="en-GB"/>
        </w:rPr>
      </w:pPr>
      <w:r w:rsidRPr="008845EC">
        <w:rPr>
          <w:rFonts w:ascii="Times New Roman" w:hAnsi="Times New Roman" w:cs="Times New Roman"/>
          <w:b/>
          <w:sz w:val="24"/>
          <w:szCs w:val="24"/>
          <w:lang w:val="en-GB"/>
        </w:rPr>
        <w:t>3. H.R. Giger............................................................................................................................48</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b/>
          <w:sz w:val="24"/>
          <w:szCs w:val="24"/>
          <w:lang w:val="en-GB"/>
        </w:rPr>
        <w:tab/>
      </w:r>
      <w:r w:rsidRPr="008845EC">
        <w:rPr>
          <w:rFonts w:ascii="Times New Roman" w:hAnsi="Times New Roman" w:cs="Times New Roman"/>
          <w:sz w:val="24"/>
          <w:szCs w:val="24"/>
          <w:lang w:val="en-GB"/>
        </w:rPr>
        <w:t>3.1. Surrealism...............................................................................................................48</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3.1.1. Metaphor and metonymy in surrealism...................................................52</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3.1.2. Some examples of metaphor and metonymy in Surrealist art.................53</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3.2. H.R. Giger - on the artist........................................................................................54</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3.3. H.R. Giger - on the art...........................................................................................58</w:t>
      </w:r>
    </w:p>
    <w:p w:rsidR="00D91F06" w:rsidRPr="008845EC" w:rsidRDefault="00D91F06" w:rsidP="00D91F06">
      <w:pPr>
        <w:rPr>
          <w:rFonts w:ascii="Times New Roman" w:hAnsi="Times New Roman" w:cs="Times New Roman"/>
          <w:b/>
          <w:sz w:val="24"/>
          <w:szCs w:val="24"/>
          <w:lang w:val="en-GB"/>
        </w:rPr>
      </w:pPr>
      <w:r w:rsidRPr="008845EC">
        <w:rPr>
          <w:rFonts w:ascii="Times New Roman" w:hAnsi="Times New Roman" w:cs="Times New Roman"/>
          <w:b/>
          <w:sz w:val="24"/>
          <w:szCs w:val="24"/>
          <w:lang w:val="en-GB"/>
        </w:rPr>
        <w:t>4. Analysis................................................................................................................................63</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4.1. Paintings.................................................................................................................64</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ab/>
      </w:r>
      <w:r w:rsidRPr="008845EC">
        <w:rPr>
          <w:rFonts w:ascii="Times New Roman" w:hAnsi="Times New Roman" w:cs="Times New Roman"/>
          <w:sz w:val="24"/>
          <w:szCs w:val="24"/>
          <w:lang w:val="en-GB"/>
        </w:rPr>
        <w:tab/>
        <w:t>4.1.1. Pre-biomechanoid period.........................................................................68</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4.1.1.1. We Atomic Children.................................................................69</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4.1.1.2. Shaft..........................................................................................74</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4.1.1.3. Birthmachine............................................................................79</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4.1.1.4. Landscape................................................................................81</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4.1.1.5. Passages....................................................................................84</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4.1.2. Biomechanoid period..............................................................................90</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4.1.2.1. Biomechanoid...........................................................................92</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4.1.2.2. Li.............................................................................................. 95</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4.1.2.3. The Spell...................................................................................97</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4.1.2.4. Dune/Harkonnen.....................................................................102</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4.1.2.5. Biomechanical Landscape......................................................104</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4.1.2.6. Necronom and Alien...............................................................108</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4.1.2.7. Erotomechanics.......................................................................115</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4.1.3. Post-biomechanoid period.....................................................................119</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4.1.3.1. N.Y. City................................................................................119</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4.1.3.2. Victory....................................................................................122</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4.1.3.3. The Mystery of San Gottardo................................................123.</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4.1.3.4. Watch Abart............................................................................125</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4.1.4. Overview..................................................................</w:t>
      </w:r>
      <w:r w:rsidR="003245E0">
        <w:rPr>
          <w:rFonts w:ascii="Times New Roman" w:hAnsi="Times New Roman" w:cs="Times New Roman"/>
          <w:sz w:val="24"/>
          <w:szCs w:val="24"/>
          <w:lang w:val="en-GB"/>
        </w:rPr>
        <w:t>.............................128</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4.2. Cinematography...................................................................................................131</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4.2.1. Science fiction and avantgarde cinema...............................................131</w:t>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4.2.2. Films….....................................................................</w:t>
      </w:r>
      <w:r w:rsidR="003245E0">
        <w:rPr>
          <w:rFonts w:ascii="Times New Roman" w:hAnsi="Times New Roman" w:cs="Times New Roman"/>
          <w:sz w:val="24"/>
          <w:szCs w:val="24"/>
          <w:lang w:val="en-GB"/>
        </w:rPr>
        <w:t>.............................134</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4.2.2.1. High........................................................................................135</w:t>
      </w:r>
    </w:p>
    <w:p w:rsidR="00D91F06" w:rsidRPr="008845EC" w:rsidRDefault="00D91F06" w:rsidP="00D91F06">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noProof w:val="0"/>
          <w:sz w:val="24"/>
          <w:szCs w:val="24"/>
          <w:lang w:val="en-GB"/>
        </w:rPr>
        <w:t>4.2.2.1.1. EMU 1. Town..........................................................136</w:t>
      </w:r>
    </w:p>
    <w:p w:rsidR="00D91F06" w:rsidRPr="008845EC" w:rsidRDefault="00D91F06" w:rsidP="00D91F06">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ab/>
      </w:r>
      <w:r w:rsidRPr="008845EC">
        <w:rPr>
          <w:rFonts w:ascii="Times New Roman" w:hAnsi="Times New Roman" w:cs="Times New Roman"/>
          <w:noProof w:val="0"/>
          <w:sz w:val="24"/>
          <w:szCs w:val="24"/>
          <w:lang w:val="en-GB"/>
        </w:rPr>
        <w:tab/>
      </w:r>
      <w:r w:rsidRPr="008845EC">
        <w:rPr>
          <w:rFonts w:ascii="Times New Roman" w:hAnsi="Times New Roman" w:cs="Times New Roman"/>
          <w:noProof w:val="0"/>
          <w:sz w:val="24"/>
          <w:szCs w:val="24"/>
          <w:lang w:val="en-GB"/>
        </w:rPr>
        <w:tab/>
      </w:r>
      <w:r w:rsidRPr="008845EC">
        <w:rPr>
          <w:rFonts w:ascii="Times New Roman" w:hAnsi="Times New Roman" w:cs="Times New Roman"/>
          <w:noProof w:val="0"/>
          <w:sz w:val="24"/>
          <w:szCs w:val="24"/>
          <w:lang w:val="en-GB"/>
        </w:rPr>
        <w:tab/>
        <w:t>4.2.2.1.2. EMU 2. Shafts.........................................................138</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4.2.2.2. Heimkiller...............................................................................139</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4.2.2.2.1. EMU 1.....................................................................140</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4.2.2.2.2. EMU 2.....................................................................141</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4.2.2.2.3. EMU 3.....................................................................142</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4.2.2.3. Swissmade 2069.....................................................................144</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4.2.2.3.1. EMU 1. The Integrationist.......................................146</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4.2.2.3.2. EMU 2. The Man on the Island...............................147</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4.2.2.3.3. EMU 3. The Flag.....................................................150</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4.2.2.3.4. EMU 4. The Woman with the Photograph..............153</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b/>
        <w:t>4.2.3. Overview...............................................................................................154</w:t>
      </w:r>
    </w:p>
    <w:p w:rsidR="00D91F06" w:rsidRPr="008845EC" w:rsidRDefault="00D91F06" w:rsidP="00D91F06">
      <w:pPr>
        <w:rPr>
          <w:rFonts w:ascii="Times New Roman" w:hAnsi="Times New Roman" w:cs="Times New Roman"/>
          <w:b/>
          <w:sz w:val="24"/>
          <w:szCs w:val="24"/>
          <w:lang w:val="en-GB"/>
        </w:rPr>
      </w:pPr>
      <w:r w:rsidRPr="008845EC">
        <w:rPr>
          <w:rFonts w:ascii="Times New Roman" w:hAnsi="Times New Roman" w:cs="Times New Roman"/>
          <w:b/>
          <w:sz w:val="24"/>
          <w:szCs w:val="24"/>
          <w:lang w:val="en-GB"/>
        </w:rPr>
        <w:t>5. Conclusion.........................................................................................................</w:t>
      </w:r>
      <w:r w:rsidR="001B4CA9">
        <w:rPr>
          <w:rFonts w:ascii="Times New Roman" w:hAnsi="Times New Roman" w:cs="Times New Roman"/>
          <w:b/>
          <w:sz w:val="24"/>
          <w:szCs w:val="24"/>
          <w:lang w:val="en-GB"/>
        </w:rPr>
        <w:t>.</w:t>
      </w:r>
      <w:r w:rsidRPr="008845EC">
        <w:rPr>
          <w:rFonts w:ascii="Times New Roman" w:hAnsi="Times New Roman" w:cs="Times New Roman"/>
          <w:b/>
          <w:sz w:val="24"/>
          <w:szCs w:val="24"/>
          <w:lang w:val="en-GB"/>
        </w:rPr>
        <w:t>................157</w:t>
      </w:r>
    </w:p>
    <w:p w:rsidR="00D91F06" w:rsidRPr="008845EC" w:rsidRDefault="00D91F06" w:rsidP="00D91F06">
      <w:pPr>
        <w:rPr>
          <w:rFonts w:ascii="Times New Roman" w:hAnsi="Times New Roman" w:cs="Times New Roman"/>
          <w:b/>
          <w:sz w:val="24"/>
          <w:szCs w:val="24"/>
          <w:lang w:val="en-GB"/>
        </w:rPr>
      </w:pPr>
      <w:r w:rsidRPr="008845EC">
        <w:rPr>
          <w:rFonts w:ascii="Times New Roman" w:hAnsi="Times New Roman" w:cs="Times New Roman"/>
          <w:b/>
          <w:sz w:val="24"/>
          <w:szCs w:val="24"/>
          <w:lang w:val="en-GB"/>
        </w:rPr>
        <w:t>6. References..........................................................................................................................160</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6.1. References............................................................................................................160</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6.2. References on H.R. Giger....................................................................................170</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6.3. Corpus..................................................................................................................174</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6.4. Interviews.............................................................................................................175</w:t>
      </w:r>
    </w:p>
    <w:p w:rsidR="00D91F06" w:rsidRPr="008845EC" w:rsidRDefault="00D91F06" w:rsidP="00D91F06">
      <w:pPr>
        <w:rPr>
          <w:rFonts w:ascii="Times New Roman" w:hAnsi="Times New Roman" w:cs="Times New Roman"/>
          <w:b/>
          <w:sz w:val="24"/>
          <w:szCs w:val="24"/>
          <w:lang w:val="en-GB"/>
        </w:rPr>
      </w:pPr>
      <w:r w:rsidRPr="008845EC">
        <w:rPr>
          <w:rFonts w:ascii="Times New Roman" w:hAnsi="Times New Roman" w:cs="Times New Roman"/>
          <w:b/>
          <w:sz w:val="24"/>
          <w:szCs w:val="24"/>
          <w:lang w:val="en-GB"/>
        </w:rPr>
        <w:t>7. Annexes.................................................................................................</w:t>
      </w:r>
      <w:r w:rsidR="00E90316">
        <w:rPr>
          <w:rFonts w:ascii="Times New Roman" w:hAnsi="Times New Roman" w:cs="Times New Roman"/>
          <w:b/>
          <w:sz w:val="24"/>
          <w:szCs w:val="24"/>
          <w:lang w:val="en-GB"/>
        </w:rPr>
        <w:t>.</w:t>
      </w:r>
      <w:r w:rsidRPr="008845EC">
        <w:rPr>
          <w:rFonts w:ascii="Times New Roman" w:hAnsi="Times New Roman" w:cs="Times New Roman"/>
          <w:b/>
          <w:sz w:val="24"/>
          <w:szCs w:val="24"/>
          <w:lang w:val="en-GB"/>
        </w:rPr>
        <w:t>............................176</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7.1. Annex 1. List of conceptual metaphors and metonymies....................................176</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7.2. Annex 2. List of paintings....................................................................................177</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7.3. Annex 3. List of sculptures..................................................................................182</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7.4. Annex 4. Text in </w:t>
      </w:r>
      <w:r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(subtitles in English).....................................183</w:t>
      </w:r>
    </w:p>
    <w:p w:rsidR="00D91F06" w:rsidRPr="008845EC" w:rsidRDefault="00D91F06" w:rsidP="00D91F06">
      <w:pPr>
        <w:rPr>
          <w:rFonts w:ascii="Times New Roman" w:hAnsi="Times New Roman" w:cs="Times New Roman"/>
          <w:sz w:val="24"/>
          <w:szCs w:val="24"/>
          <w:lang w:val="en-GB"/>
        </w:rPr>
      </w:pPr>
      <w:r w:rsidRPr="008845EC">
        <w:rPr>
          <w:rFonts w:ascii="Times New Roman" w:hAnsi="Times New Roman" w:cs="Times New Roman"/>
          <w:sz w:val="24"/>
          <w:szCs w:val="24"/>
          <w:lang w:val="en-GB"/>
        </w:rPr>
        <w:tab/>
        <w:t>7.5. Annex 5. List of figures and images....................................................................187</w:t>
      </w: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b/>
          <w:sz w:val="24"/>
          <w:szCs w:val="24"/>
          <w:lang w:val="en-GB"/>
        </w:rPr>
      </w:pPr>
    </w:p>
    <w:p w:rsidR="00D91F06" w:rsidRPr="008845EC" w:rsidRDefault="00D91F06" w:rsidP="00D91F06">
      <w:pPr>
        <w:rPr>
          <w:rFonts w:ascii="Times New Roman" w:hAnsi="Times New Roman" w:cs="Times New Roman"/>
        </w:rPr>
      </w:pPr>
    </w:p>
    <w:p w:rsidR="00A15A59" w:rsidRPr="008845EC" w:rsidRDefault="0071043D"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lastRenderedPageBreak/>
        <w:t xml:space="preserve">1. </w:t>
      </w:r>
      <w:r w:rsidR="00A15A59" w:rsidRPr="008845EC">
        <w:rPr>
          <w:rFonts w:ascii="Times New Roman" w:hAnsi="Times New Roman" w:cs="Times New Roman"/>
          <w:b/>
          <w:sz w:val="24"/>
          <w:szCs w:val="24"/>
          <w:lang w:val="en-GB"/>
        </w:rPr>
        <w:t>Introduction</w:t>
      </w:r>
    </w:p>
    <w:p w:rsidR="00A15A59" w:rsidRPr="008845EC" w:rsidRDefault="00A15A59" w:rsidP="00513967">
      <w:pPr>
        <w:rPr>
          <w:rFonts w:ascii="Times New Roman" w:hAnsi="Times New Roman" w:cs="Times New Roman"/>
          <w:b/>
          <w:sz w:val="24"/>
          <w:szCs w:val="24"/>
          <w:lang w:val="en-GB"/>
        </w:rPr>
      </w:pPr>
    </w:p>
    <w:p w:rsidR="00A15A59" w:rsidRPr="008845EC" w:rsidRDefault="00F014CB"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091F99" w:rsidRPr="008845EC">
        <w:rPr>
          <w:rFonts w:ascii="Times New Roman" w:eastAsia="Calibri" w:hAnsi="Times New Roman" w:cs="Times New Roman"/>
          <w:sz w:val="24"/>
          <w:szCs w:val="24"/>
          <w:lang w:val="en-GB"/>
        </w:rPr>
        <w:t>As</w:t>
      </w:r>
      <w:r w:rsidR="00A15A59" w:rsidRPr="008845EC">
        <w:rPr>
          <w:rFonts w:ascii="Times New Roman" w:hAnsi="Times New Roman" w:cs="Times New Roman"/>
          <w:sz w:val="24"/>
          <w:szCs w:val="24"/>
          <w:lang w:val="en-GB"/>
        </w:rPr>
        <w:t xml:space="preserve"> the primary human artifact, art is</w:t>
      </w:r>
      <w:r w:rsidR="00A46E4C" w:rsidRPr="008845EC">
        <w:rPr>
          <w:rFonts w:ascii="Times New Roman" w:hAnsi="Times New Roman" w:cs="Times New Roman"/>
          <w:sz w:val="24"/>
          <w:szCs w:val="24"/>
          <w:lang w:val="en-GB"/>
        </w:rPr>
        <w:t xml:space="preserve"> capable of showing the main concerns of artists as </w:t>
      </w:r>
      <w:r w:rsidR="00985CE7" w:rsidRPr="008845EC">
        <w:rPr>
          <w:rFonts w:ascii="Times New Roman" w:hAnsi="Times New Roman" w:cs="Times New Roman"/>
          <w:sz w:val="24"/>
          <w:szCs w:val="24"/>
          <w:lang w:val="en-GB"/>
        </w:rPr>
        <w:t>forebearers</w:t>
      </w:r>
      <w:r w:rsidR="00A46E4C" w:rsidRPr="008845EC">
        <w:rPr>
          <w:rFonts w:ascii="Times New Roman" w:hAnsi="Times New Roman" w:cs="Times New Roman"/>
          <w:sz w:val="24"/>
          <w:szCs w:val="24"/>
          <w:lang w:val="en-GB"/>
        </w:rPr>
        <w:t xml:space="preserve"> of mankind through specifically formed semiotic systems. The forms in which these concerns appear often vary from</w:t>
      </w:r>
      <w:r w:rsidR="004C1A1E" w:rsidRPr="008845EC">
        <w:rPr>
          <w:rFonts w:ascii="Times New Roman" w:hAnsi="Times New Roman" w:cs="Times New Roman"/>
          <w:sz w:val="24"/>
          <w:szCs w:val="24"/>
          <w:lang w:val="en-GB"/>
        </w:rPr>
        <w:t xml:space="preserve"> one artistic period to another;</w:t>
      </w:r>
      <w:r w:rsidR="00A46E4C" w:rsidRPr="008845EC">
        <w:rPr>
          <w:rFonts w:ascii="Times New Roman" w:hAnsi="Times New Roman" w:cs="Times New Roman"/>
          <w:sz w:val="24"/>
          <w:szCs w:val="24"/>
          <w:lang w:val="en-GB"/>
        </w:rPr>
        <w:t xml:space="preserve"> however, one of the </w:t>
      </w:r>
      <w:r w:rsidR="00091F99" w:rsidRPr="008845EC">
        <w:rPr>
          <w:rFonts w:ascii="Times New Roman" w:hAnsi="Times New Roman" w:cs="Times New Roman"/>
          <w:sz w:val="24"/>
          <w:szCs w:val="24"/>
          <w:lang w:val="en-GB"/>
        </w:rPr>
        <w:t>features</w:t>
      </w:r>
      <w:r w:rsidR="00A46E4C" w:rsidRPr="008845EC">
        <w:rPr>
          <w:rFonts w:ascii="Times New Roman" w:hAnsi="Times New Roman" w:cs="Times New Roman"/>
          <w:sz w:val="24"/>
          <w:szCs w:val="24"/>
          <w:lang w:val="en-GB"/>
        </w:rPr>
        <w:t xml:space="preserve"> that prominently </w:t>
      </w:r>
      <w:r w:rsidR="00091F99" w:rsidRPr="008845EC">
        <w:rPr>
          <w:rFonts w:ascii="Times New Roman" w:hAnsi="Times New Roman" w:cs="Times New Roman"/>
          <w:sz w:val="24"/>
          <w:szCs w:val="24"/>
          <w:lang w:val="en-GB"/>
        </w:rPr>
        <w:t>displays</w:t>
      </w:r>
      <w:r w:rsidR="00693378" w:rsidRPr="008845EC">
        <w:rPr>
          <w:rFonts w:ascii="Times New Roman" w:hAnsi="Times New Roman" w:cs="Times New Roman"/>
          <w:sz w:val="24"/>
          <w:szCs w:val="24"/>
          <w:lang w:val="en-GB"/>
        </w:rPr>
        <w:t xml:space="preserve"> conceptualization and reconceptualiz</w:t>
      </w:r>
      <w:r w:rsidR="00A46E4C" w:rsidRPr="008845EC">
        <w:rPr>
          <w:rFonts w:ascii="Times New Roman" w:hAnsi="Times New Roman" w:cs="Times New Roman"/>
          <w:sz w:val="24"/>
          <w:szCs w:val="24"/>
          <w:lang w:val="en-GB"/>
        </w:rPr>
        <w:t>ation of human identity is shown through mechanisms of metaphor and metonymy.</w:t>
      </w:r>
    </w:p>
    <w:p w:rsidR="002D5EAB" w:rsidRPr="008845EC" w:rsidRDefault="00A46E4C"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2D5EAB" w:rsidRPr="008845EC">
        <w:rPr>
          <w:rFonts w:ascii="Times New Roman" w:eastAsia="Calibri" w:hAnsi="Times New Roman" w:cs="Times New Roman"/>
          <w:sz w:val="24"/>
          <w:szCs w:val="24"/>
          <w:lang w:val="en-GB"/>
        </w:rPr>
        <w:t xml:space="preserve">This dissertation deals with visual instances of metaphoric </w:t>
      </w:r>
      <w:r w:rsidR="00AF0E47" w:rsidRPr="008845EC">
        <w:rPr>
          <w:rFonts w:ascii="Times New Roman" w:eastAsia="Calibri" w:hAnsi="Times New Roman" w:cs="Times New Roman"/>
          <w:sz w:val="24"/>
          <w:szCs w:val="24"/>
          <w:lang w:val="en-GB"/>
        </w:rPr>
        <w:t xml:space="preserve">and metonymic </w:t>
      </w:r>
      <w:r w:rsidR="002D5EAB" w:rsidRPr="008845EC">
        <w:rPr>
          <w:rFonts w:ascii="Times New Roman" w:eastAsia="Calibri" w:hAnsi="Times New Roman" w:cs="Times New Roman"/>
          <w:sz w:val="24"/>
          <w:szCs w:val="24"/>
          <w:lang w:val="en-GB"/>
        </w:rPr>
        <w:t>expression in the art of H.R. Giger, Swiss artist best known fo</w:t>
      </w:r>
      <w:r w:rsidR="000F4F3D" w:rsidRPr="008845EC">
        <w:rPr>
          <w:rFonts w:ascii="Times New Roman" w:eastAsia="Calibri" w:hAnsi="Times New Roman" w:cs="Times New Roman"/>
          <w:sz w:val="24"/>
          <w:szCs w:val="24"/>
          <w:lang w:val="en-GB"/>
        </w:rPr>
        <w:t xml:space="preserve">r his award-winning design for the film </w:t>
      </w:r>
      <w:r w:rsidR="000F4F3D" w:rsidRPr="008845EC">
        <w:rPr>
          <w:rFonts w:ascii="Times New Roman" w:eastAsia="Calibri" w:hAnsi="Times New Roman" w:cs="Times New Roman"/>
          <w:i/>
          <w:sz w:val="24"/>
          <w:szCs w:val="24"/>
          <w:lang w:val="en-GB"/>
        </w:rPr>
        <w:t>Alien</w:t>
      </w:r>
      <w:r w:rsidR="002D5EAB" w:rsidRPr="008845EC">
        <w:rPr>
          <w:rFonts w:ascii="Times New Roman" w:eastAsia="Calibri" w:hAnsi="Times New Roman" w:cs="Times New Roman"/>
          <w:sz w:val="24"/>
          <w:szCs w:val="24"/>
          <w:lang w:val="en-GB"/>
        </w:rPr>
        <w:t xml:space="preserve"> in 1979. Giger</w:t>
      </w:r>
      <w:r w:rsidR="002D5EAB" w:rsidRPr="008845EC">
        <w:rPr>
          <w:rFonts w:ascii="Times New Roman" w:hAnsi="Times New Roman" w:cs="Times New Roman"/>
          <w:sz w:val="24"/>
          <w:szCs w:val="24"/>
          <w:lang w:val="en-GB"/>
        </w:rPr>
        <w:t xml:space="preserve"> </w:t>
      </w:r>
      <w:r w:rsidR="002D5EAB" w:rsidRPr="008845EC">
        <w:rPr>
          <w:rFonts w:ascii="Times New Roman" w:eastAsia="Calibri" w:hAnsi="Times New Roman" w:cs="Times New Roman"/>
          <w:sz w:val="24"/>
          <w:szCs w:val="24"/>
          <w:lang w:val="en-GB"/>
        </w:rPr>
        <w:t>has produced a body of work exte</w:t>
      </w:r>
      <w:r w:rsidR="00055285" w:rsidRPr="008845EC">
        <w:rPr>
          <w:rFonts w:ascii="Times New Roman" w:eastAsia="Calibri" w:hAnsi="Times New Roman" w:cs="Times New Roman"/>
          <w:sz w:val="24"/>
          <w:szCs w:val="24"/>
          <w:lang w:val="en-GB"/>
        </w:rPr>
        <w:t xml:space="preserve">nding over multiple decades, </w:t>
      </w:r>
      <w:r w:rsidR="002D5EAB" w:rsidRPr="008845EC">
        <w:rPr>
          <w:rFonts w:ascii="Times New Roman" w:eastAsia="Calibri" w:hAnsi="Times New Roman" w:cs="Times New Roman"/>
          <w:sz w:val="24"/>
          <w:szCs w:val="24"/>
          <w:lang w:val="en-GB"/>
        </w:rPr>
        <w:t xml:space="preserve">highly potent on </w:t>
      </w:r>
      <w:r w:rsidR="002D5EAB" w:rsidRPr="008845EC">
        <w:rPr>
          <w:rFonts w:ascii="Times New Roman" w:hAnsi="Times New Roman" w:cs="Times New Roman"/>
          <w:sz w:val="24"/>
          <w:szCs w:val="24"/>
          <w:lang w:val="en-GB"/>
        </w:rPr>
        <w:t>symbolism</w:t>
      </w:r>
      <w:r w:rsidR="002D5EAB" w:rsidRPr="008845EC">
        <w:rPr>
          <w:rFonts w:ascii="Times New Roman" w:eastAsia="Calibri" w:hAnsi="Times New Roman" w:cs="Times New Roman"/>
          <w:sz w:val="24"/>
          <w:szCs w:val="24"/>
          <w:lang w:val="en-GB"/>
        </w:rPr>
        <w:t xml:space="preserve">, </w:t>
      </w:r>
      <w:r w:rsidR="002D5EAB" w:rsidRPr="008845EC">
        <w:rPr>
          <w:rFonts w:ascii="Times New Roman" w:hAnsi="Times New Roman" w:cs="Times New Roman"/>
          <w:sz w:val="24"/>
          <w:szCs w:val="24"/>
          <w:lang w:val="en-GB"/>
        </w:rPr>
        <w:t xml:space="preserve">synesthetically </w:t>
      </w:r>
      <w:r w:rsidR="002D5EAB" w:rsidRPr="008845EC">
        <w:rPr>
          <w:rFonts w:ascii="Times New Roman" w:eastAsia="Calibri" w:hAnsi="Times New Roman" w:cs="Times New Roman"/>
          <w:sz w:val="24"/>
          <w:szCs w:val="24"/>
          <w:lang w:val="en-GB"/>
        </w:rPr>
        <w:t xml:space="preserve">communicating with the audience through different media, and expressing significant notions on humanity in the </w:t>
      </w:r>
      <w:r w:rsidR="002D5EAB" w:rsidRPr="008845EC">
        <w:rPr>
          <w:rFonts w:ascii="Times New Roman" w:hAnsi="Times New Roman" w:cs="Times New Roman"/>
          <w:sz w:val="24"/>
          <w:szCs w:val="24"/>
          <w:lang w:val="en-GB"/>
        </w:rPr>
        <w:t>globalized surroundings.</w:t>
      </w:r>
      <w:r w:rsidR="00D53DD3" w:rsidRPr="008845EC">
        <w:rPr>
          <w:rFonts w:ascii="Times New Roman" w:hAnsi="Times New Roman" w:cs="Times New Roman"/>
          <w:sz w:val="24"/>
          <w:szCs w:val="24"/>
          <w:lang w:val="en-GB"/>
        </w:rPr>
        <w:t xml:space="preserve"> The research presented in this work focuses on the </w:t>
      </w:r>
      <w:r w:rsidR="007E14B3" w:rsidRPr="008845EC">
        <w:rPr>
          <w:rFonts w:ascii="Times New Roman" w:hAnsi="Times New Roman" w:cs="Times New Roman"/>
          <w:sz w:val="24"/>
          <w:szCs w:val="24"/>
          <w:lang w:val="en-GB"/>
        </w:rPr>
        <w:t>paintings</w:t>
      </w:r>
      <w:r w:rsidR="00D53DD3" w:rsidRPr="008845EC">
        <w:rPr>
          <w:rFonts w:ascii="Times New Roman" w:hAnsi="Times New Roman" w:cs="Times New Roman"/>
          <w:sz w:val="24"/>
          <w:szCs w:val="24"/>
          <w:lang w:val="en-GB"/>
        </w:rPr>
        <w:t xml:space="preserve"> created from 1963 to </w:t>
      </w:r>
      <w:r w:rsidR="004A1A76" w:rsidRPr="008845EC">
        <w:rPr>
          <w:rFonts w:ascii="Times New Roman" w:hAnsi="Times New Roman" w:cs="Times New Roman"/>
          <w:sz w:val="24"/>
          <w:szCs w:val="24"/>
          <w:lang w:val="en-GB"/>
        </w:rPr>
        <w:t>1990s</w:t>
      </w:r>
      <w:r w:rsidR="00D53DD3" w:rsidRPr="008845EC">
        <w:rPr>
          <w:rFonts w:ascii="Times New Roman" w:hAnsi="Times New Roman" w:cs="Times New Roman"/>
          <w:sz w:val="24"/>
          <w:szCs w:val="24"/>
          <w:lang w:val="en-GB"/>
        </w:rPr>
        <w:t xml:space="preserve">, </w:t>
      </w:r>
      <w:r w:rsidR="004C1A1E" w:rsidRPr="008845EC">
        <w:rPr>
          <w:rFonts w:ascii="Times New Roman" w:hAnsi="Times New Roman" w:cs="Times New Roman"/>
          <w:sz w:val="24"/>
          <w:szCs w:val="24"/>
          <w:lang w:val="en-GB"/>
        </w:rPr>
        <w:t xml:space="preserve">which </w:t>
      </w:r>
      <w:r w:rsidR="007E14B3" w:rsidRPr="008845EC">
        <w:rPr>
          <w:rFonts w:ascii="Times New Roman" w:hAnsi="Times New Roman" w:cs="Times New Roman"/>
          <w:sz w:val="24"/>
          <w:szCs w:val="24"/>
          <w:lang w:val="en-GB"/>
        </w:rPr>
        <w:t xml:space="preserve">also </w:t>
      </w:r>
      <w:r w:rsidR="004C1A1E" w:rsidRPr="008845EC">
        <w:rPr>
          <w:rFonts w:ascii="Times New Roman" w:hAnsi="Times New Roman" w:cs="Times New Roman"/>
          <w:sz w:val="24"/>
          <w:szCs w:val="24"/>
          <w:lang w:val="en-GB"/>
        </w:rPr>
        <w:t xml:space="preserve">present </w:t>
      </w:r>
      <w:r w:rsidR="007E14B3" w:rsidRPr="008845EC">
        <w:rPr>
          <w:rFonts w:ascii="Times New Roman" w:hAnsi="Times New Roman" w:cs="Times New Roman"/>
          <w:sz w:val="24"/>
          <w:szCs w:val="24"/>
          <w:lang w:val="en-GB"/>
        </w:rPr>
        <w:t>the dominant m</w:t>
      </w:r>
      <w:r w:rsidR="004C1A1E" w:rsidRPr="008845EC">
        <w:rPr>
          <w:rFonts w:ascii="Times New Roman" w:hAnsi="Times New Roman" w:cs="Times New Roman"/>
          <w:sz w:val="24"/>
          <w:szCs w:val="24"/>
          <w:lang w:val="en-GB"/>
        </w:rPr>
        <w:t>ode</w:t>
      </w:r>
      <w:r w:rsidR="007E14B3" w:rsidRPr="008845EC">
        <w:rPr>
          <w:rFonts w:ascii="Times New Roman" w:hAnsi="Times New Roman" w:cs="Times New Roman"/>
          <w:sz w:val="24"/>
          <w:szCs w:val="24"/>
          <w:lang w:val="en-GB"/>
        </w:rPr>
        <w:t xml:space="preserve"> through which the artist conveyed his ideas and figurative constr</w:t>
      </w:r>
      <w:r w:rsidR="00F86880" w:rsidRPr="008845EC">
        <w:rPr>
          <w:rFonts w:ascii="Times New Roman" w:hAnsi="Times New Roman" w:cs="Times New Roman"/>
          <w:sz w:val="24"/>
          <w:szCs w:val="24"/>
          <w:lang w:val="en-GB"/>
        </w:rPr>
        <w:t>ucts. It will also encompass the</w:t>
      </w:r>
      <w:r w:rsidR="007E14B3" w:rsidRPr="008845EC">
        <w:rPr>
          <w:rFonts w:ascii="Times New Roman" w:hAnsi="Times New Roman" w:cs="Times New Roman"/>
          <w:sz w:val="24"/>
          <w:szCs w:val="24"/>
          <w:lang w:val="en-GB"/>
        </w:rPr>
        <w:t xml:space="preserve"> analysis of Giger's cinematographic works</w:t>
      </w:r>
      <w:r w:rsidR="00D53DD3" w:rsidRPr="008845EC">
        <w:rPr>
          <w:rFonts w:ascii="Times New Roman" w:hAnsi="Times New Roman" w:cs="Times New Roman"/>
          <w:sz w:val="24"/>
          <w:szCs w:val="24"/>
          <w:lang w:val="en-GB"/>
        </w:rPr>
        <w:t xml:space="preserve"> made in the late </w:t>
      </w:r>
      <w:r w:rsidR="00B16996" w:rsidRPr="008845EC">
        <w:rPr>
          <w:rFonts w:ascii="Times New Roman" w:hAnsi="Times New Roman" w:cs="Times New Roman"/>
          <w:sz w:val="24"/>
          <w:szCs w:val="24"/>
          <w:lang w:val="en-GB"/>
        </w:rPr>
        <w:t>19</w:t>
      </w:r>
      <w:r w:rsidR="00D53DD3" w:rsidRPr="008845EC">
        <w:rPr>
          <w:rFonts w:ascii="Times New Roman" w:hAnsi="Times New Roman" w:cs="Times New Roman"/>
          <w:sz w:val="24"/>
          <w:szCs w:val="24"/>
          <w:lang w:val="en-GB"/>
        </w:rPr>
        <w:t>60s</w:t>
      </w:r>
      <w:r w:rsidR="007E14B3" w:rsidRPr="008845EC">
        <w:rPr>
          <w:rFonts w:ascii="Times New Roman" w:hAnsi="Times New Roman" w:cs="Times New Roman"/>
          <w:sz w:val="24"/>
          <w:szCs w:val="24"/>
          <w:lang w:val="en-GB"/>
        </w:rPr>
        <w:t>, which will together present a more complete overview of his art and artistic importance.</w:t>
      </w:r>
    </w:p>
    <w:p w:rsidR="00A46E4C" w:rsidRPr="008845EC" w:rsidRDefault="002D5EAB"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A46E4C" w:rsidRPr="008845EC">
        <w:rPr>
          <w:rFonts w:ascii="Times New Roman" w:hAnsi="Times New Roman" w:cs="Times New Roman"/>
          <w:sz w:val="24"/>
          <w:szCs w:val="24"/>
          <w:lang w:val="en-GB"/>
        </w:rPr>
        <w:t xml:space="preserve">The classic view of metaphor depicts it as a stylistic figure limited to the world of literary text. However, the scientific thought of the second half of the 20th century has </w:t>
      </w:r>
      <w:r w:rsidR="00055285" w:rsidRPr="008845EC">
        <w:rPr>
          <w:rFonts w:ascii="Times New Roman" w:hAnsi="Times New Roman" w:cs="Times New Roman"/>
          <w:sz w:val="24"/>
          <w:szCs w:val="24"/>
          <w:lang w:val="en-GB"/>
        </w:rPr>
        <w:t>produced</w:t>
      </w:r>
      <w:r w:rsidR="00A46E4C" w:rsidRPr="008845EC">
        <w:rPr>
          <w:rFonts w:ascii="Times New Roman" w:hAnsi="Times New Roman" w:cs="Times New Roman"/>
          <w:sz w:val="24"/>
          <w:szCs w:val="24"/>
          <w:lang w:val="en-GB"/>
        </w:rPr>
        <w:t xml:space="preserve"> a new view of metaphor,</w:t>
      </w:r>
      <w:r w:rsidR="003C0E4C" w:rsidRPr="008845EC">
        <w:rPr>
          <w:rFonts w:ascii="Times New Roman" w:hAnsi="Times New Roman" w:cs="Times New Roman"/>
          <w:sz w:val="24"/>
          <w:szCs w:val="24"/>
          <w:lang w:val="en-GB"/>
        </w:rPr>
        <w:t xml:space="preserve"> starting from the influential </w:t>
      </w:r>
      <w:r w:rsidR="00A46E4C" w:rsidRPr="008845EC">
        <w:rPr>
          <w:rFonts w:ascii="Times New Roman" w:hAnsi="Times New Roman" w:cs="Times New Roman"/>
          <w:i/>
          <w:sz w:val="24"/>
          <w:szCs w:val="24"/>
          <w:lang w:val="en-GB"/>
        </w:rPr>
        <w:t>Me</w:t>
      </w:r>
      <w:r w:rsidR="003C0E4C" w:rsidRPr="008845EC">
        <w:rPr>
          <w:rFonts w:ascii="Times New Roman" w:hAnsi="Times New Roman" w:cs="Times New Roman"/>
          <w:i/>
          <w:sz w:val="24"/>
          <w:szCs w:val="24"/>
          <w:lang w:val="en-GB"/>
        </w:rPr>
        <w:t>taphor</w:t>
      </w:r>
      <w:r w:rsidR="00A46E4C" w:rsidRPr="008845EC">
        <w:rPr>
          <w:rFonts w:ascii="Times New Roman" w:hAnsi="Times New Roman" w:cs="Times New Roman"/>
          <w:sz w:val="24"/>
          <w:szCs w:val="24"/>
          <w:lang w:val="en-GB"/>
        </w:rPr>
        <w:t xml:space="preserve"> by Max Black in 1954, through one of the key </w:t>
      </w:r>
      <w:r w:rsidR="00124C06" w:rsidRPr="008845EC">
        <w:rPr>
          <w:rFonts w:ascii="Times New Roman" w:hAnsi="Times New Roman" w:cs="Times New Roman"/>
          <w:sz w:val="24"/>
          <w:szCs w:val="24"/>
          <w:lang w:val="en-GB"/>
        </w:rPr>
        <w:t xml:space="preserve">works of cognitive linguistics </w:t>
      </w:r>
      <w:r w:rsidR="00124C06" w:rsidRPr="008845EC">
        <w:rPr>
          <w:rFonts w:ascii="Times New Roman" w:hAnsi="Times New Roman" w:cs="Times New Roman"/>
          <w:i/>
          <w:sz w:val="24"/>
          <w:szCs w:val="24"/>
          <w:lang w:val="en-GB"/>
        </w:rPr>
        <w:t>Metaphors We Live By</w:t>
      </w:r>
      <w:r w:rsidR="00124C06" w:rsidRPr="008845EC">
        <w:rPr>
          <w:rFonts w:ascii="Times New Roman" w:hAnsi="Times New Roman" w:cs="Times New Roman"/>
          <w:sz w:val="24"/>
          <w:szCs w:val="24"/>
          <w:lang w:val="en-GB"/>
        </w:rPr>
        <w:t xml:space="preserve"> by Lakoff and Johnson in 1980, who postulated that metaphor is not an exclusive part of language, but </w:t>
      </w:r>
      <w:r w:rsidR="00074C6A" w:rsidRPr="008845EC">
        <w:rPr>
          <w:rFonts w:ascii="Times New Roman" w:hAnsi="Times New Roman" w:cs="Times New Roman"/>
          <w:sz w:val="24"/>
          <w:szCs w:val="24"/>
          <w:lang w:val="en-GB"/>
        </w:rPr>
        <w:t xml:space="preserve">is part </w:t>
      </w:r>
      <w:r w:rsidR="00124C06" w:rsidRPr="008845EC">
        <w:rPr>
          <w:rFonts w:ascii="Times New Roman" w:hAnsi="Times New Roman" w:cs="Times New Roman"/>
          <w:sz w:val="24"/>
          <w:szCs w:val="24"/>
          <w:lang w:val="en-GB"/>
        </w:rPr>
        <w:t xml:space="preserve">of our system of thinking, therefore present in </w:t>
      </w:r>
      <w:r w:rsidR="00284E9E" w:rsidRPr="008845EC">
        <w:rPr>
          <w:rFonts w:ascii="Times New Roman" w:hAnsi="Times New Roman" w:cs="Times New Roman"/>
          <w:sz w:val="24"/>
          <w:szCs w:val="24"/>
          <w:lang w:val="en-GB"/>
        </w:rPr>
        <w:t>other products of civiliz</w:t>
      </w:r>
      <w:r w:rsidR="00124C06" w:rsidRPr="008845EC">
        <w:rPr>
          <w:rFonts w:ascii="Times New Roman" w:hAnsi="Times New Roman" w:cs="Times New Roman"/>
          <w:sz w:val="24"/>
          <w:szCs w:val="24"/>
          <w:lang w:val="en-GB"/>
        </w:rPr>
        <w:t>ation, all the way to contemporary contemplation on visual metaphor inside the framework</w:t>
      </w:r>
      <w:r w:rsidR="004C1A1E" w:rsidRPr="008845EC">
        <w:rPr>
          <w:rFonts w:ascii="Times New Roman" w:hAnsi="Times New Roman" w:cs="Times New Roman"/>
          <w:sz w:val="24"/>
          <w:szCs w:val="24"/>
          <w:lang w:val="en-GB"/>
        </w:rPr>
        <w:t xml:space="preserve"> of art (Forceville, 1988, 2002;</w:t>
      </w:r>
      <w:r w:rsidR="006C30E1" w:rsidRPr="008845EC">
        <w:rPr>
          <w:rFonts w:ascii="Times New Roman" w:hAnsi="Times New Roman" w:cs="Times New Roman"/>
          <w:sz w:val="24"/>
          <w:szCs w:val="24"/>
          <w:lang w:val="en-GB"/>
        </w:rPr>
        <w:t xml:space="preserve"> and Carroll, </w:t>
      </w:r>
      <w:r w:rsidR="00124C06" w:rsidRPr="008845EC">
        <w:rPr>
          <w:rFonts w:ascii="Times New Roman" w:hAnsi="Times New Roman" w:cs="Times New Roman"/>
          <w:sz w:val="24"/>
          <w:szCs w:val="24"/>
          <w:lang w:val="en-GB"/>
        </w:rPr>
        <w:t>2003). Visual</w:t>
      </w:r>
      <w:r w:rsidR="002124B4" w:rsidRPr="008845EC">
        <w:rPr>
          <w:rFonts w:ascii="Times New Roman" w:hAnsi="Times New Roman" w:cs="Times New Roman"/>
          <w:sz w:val="24"/>
          <w:szCs w:val="24"/>
          <w:lang w:val="en-GB"/>
        </w:rPr>
        <w:t>/pictorial</w:t>
      </w:r>
      <w:r w:rsidR="00124C06" w:rsidRPr="008845EC">
        <w:rPr>
          <w:rFonts w:ascii="Times New Roman" w:hAnsi="Times New Roman" w:cs="Times New Roman"/>
          <w:sz w:val="24"/>
          <w:szCs w:val="24"/>
          <w:lang w:val="en-GB"/>
        </w:rPr>
        <w:t xml:space="preserve"> m</w:t>
      </w:r>
      <w:r w:rsidR="002124B4" w:rsidRPr="008845EC">
        <w:rPr>
          <w:rFonts w:ascii="Times New Roman" w:hAnsi="Times New Roman" w:cs="Times New Roman"/>
          <w:sz w:val="24"/>
          <w:szCs w:val="24"/>
          <w:lang w:val="en-GB"/>
        </w:rPr>
        <w:t>etaphor exists as a manifestation</w:t>
      </w:r>
      <w:r w:rsidR="00124C06" w:rsidRPr="008845EC">
        <w:rPr>
          <w:rFonts w:ascii="Times New Roman" w:hAnsi="Times New Roman" w:cs="Times New Roman"/>
          <w:sz w:val="24"/>
          <w:szCs w:val="24"/>
          <w:lang w:val="en-GB"/>
        </w:rPr>
        <w:t xml:space="preserve"> of conceptual metaphor which can be visually perceived, since the basic principle of thought not being identical to language has </w:t>
      </w:r>
      <w:r w:rsidR="001C7B9D" w:rsidRPr="008845EC">
        <w:rPr>
          <w:rFonts w:ascii="Times New Roman" w:hAnsi="Times New Roman" w:cs="Times New Roman"/>
          <w:sz w:val="24"/>
          <w:szCs w:val="24"/>
          <w:lang w:val="en-GB"/>
        </w:rPr>
        <w:t>produced the possibility of non</w:t>
      </w:r>
      <w:r w:rsidR="00124C06" w:rsidRPr="008845EC">
        <w:rPr>
          <w:rFonts w:ascii="Times New Roman" w:hAnsi="Times New Roman" w:cs="Times New Roman"/>
          <w:sz w:val="24"/>
          <w:szCs w:val="24"/>
          <w:lang w:val="en-GB"/>
        </w:rPr>
        <w:t>verbal metaphor (Forceville, 2002, 2).</w:t>
      </w:r>
      <w:r w:rsidR="00CD200B" w:rsidRPr="008845EC">
        <w:rPr>
          <w:rFonts w:ascii="Times New Roman" w:hAnsi="Times New Roman" w:cs="Times New Roman"/>
          <w:sz w:val="24"/>
          <w:szCs w:val="24"/>
          <w:lang w:val="en-GB"/>
        </w:rPr>
        <w:t xml:space="preserve"> Metonymy, on the other hand, received only a portion of the cognitive linguistic attention until recent publications</w:t>
      </w:r>
      <w:r w:rsidR="0045474B" w:rsidRPr="008845EC">
        <w:rPr>
          <w:rFonts w:ascii="Times New Roman" w:hAnsi="Times New Roman" w:cs="Times New Roman"/>
          <w:sz w:val="24"/>
          <w:szCs w:val="24"/>
          <w:lang w:val="en-GB"/>
        </w:rPr>
        <w:t xml:space="preserve"> (e.g. Panther, R</w:t>
      </w:r>
      <w:r w:rsidR="00CD200B" w:rsidRPr="008845EC">
        <w:rPr>
          <w:rFonts w:ascii="Times New Roman" w:hAnsi="Times New Roman" w:cs="Times New Roman"/>
          <w:sz w:val="24"/>
          <w:szCs w:val="24"/>
          <w:lang w:val="en-GB"/>
        </w:rPr>
        <w:t xml:space="preserve">adden, </w:t>
      </w:r>
      <w:r w:rsidR="0020249F" w:rsidRPr="008845EC">
        <w:rPr>
          <w:rFonts w:ascii="Times New Roman" w:hAnsi="Times New Roman" w:cs="Times New Roman"/>
          <w:sz w:val="24"/>
          <w:szCs w:val="24"/>
          <w:lang w:val="en-GB"/>
        </w:rPr>
        <w:t>1999</w:t>
      </w:r>
      <w:r w:rsidR="00CD200B" w:rsidRPr="008845EC">
        <w:rPr>
          <w:rFonts w:ascii="Times New Roman" w:hAnsi="Times New Roman" w:cs="Times New Roman"/>
          <w:sz w:val="24"/>
          <w:szCs w:val="24"/>
          <w:lang w:val="en-GB"/>
        </w:rPr>
        <w:t xml:space="preserve">) proved its equally important role in terms of figurative construals, following Jakobson’s view of these two mechanisms as </w:t>
      </w:r>
      <w:r w:rsidR="003D2B46" w:rsidRPr="008845EC">
        <w:rPr>
          <w:rFonts w:ascii="Times New Roman" w:hAnsi="Times New Roman" w:cs="Times New Roman"/>
          <w:sz w:val="24"/>
          <w:szCs w:val="24"/>
          <w:lang w:val="en-GB"/>
        </w:rPr>
        <w:t>indispensible</w:t>
      </w:r>
      <w:r w:rsidR="004E4EBF" w:rsidRPr="008845EC">
        <w:rPr>
          <w:rFonts w:ascii="Times New Roman" w:hAnsi="Times New Roman" w:cs="Times New Roman"/>
          <w:sz w:val="24"/>
          <w:szCs w:val="24"/>
          <w:lang w:val="en-GB"/>
        </w:rPr>
        <w:t xml:space="preserve"> in</w:t>
      </w:r>
      <w:r w:rsidR="00CD200B" w:rsidRPr="008845EC">
        <w:rPr>
          <w:rFonts w:ascii="Times New Roman" w:hAnsi="Times New Roman" w:cs="Times New Roman"/>
          <w:sz w:val="24"/>
          <w:szCs w:val="24"/>
          <w:lang w:val="en-GB"/>
        </w:rPr>
        <w:t xml:space="preserve"> language and thought.</w:t>
      </w:r>
      <w:r w:rsidR="0045474B" w:rsidRPr="008845EC">
        <w:rPr>
          <w:rFonts w:ascii="Times New Roman" w:hAnsi="Times New Roman" w:cs="Times New Roman"/>
          <w:sz w:val="24"/>
          <w:szCs w:val="24"/>
          <w:lang w:val="en-GB"/>
        </w:rPr>
        <w:t xml:space="preserve"> Consequently, the uncharted territory of visual metonymy became one of the intriguing realms of significance for scholars (Forceville, 2009b; Somov, 2013).</w:t>
      </w:r>
    </w:p>
    <w:p w:rsidR="00124C06" w:rsidRPr="008845EC" w:rsidRDefault="00124C0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ab/>
        <w:t>An important characteristic of both metaphor and metonymy is modality. It refers to the number of modes</w:t>
      </w:r>
      <w:r w:rsidR="006342F4" w:rsidRPr="008845EC">
        <w:rPr>
          <w:rFonts w:ascii="Times New Roman" w:hAnsi="Times New Roman" w:cs="Times New Roman"/>
          <w:sz w:val="24"/>
          <w:szCs w:val="24"/>
          <w:lang w:val="en-GB"/>
        </w:rPr>
        <w:t>, which can be defined as “</w:t>
      </w:r>
      <w:r w:rsidR="00EE60DE" w:rsidRPr="008845EC">
        <w:rPr>
          <w:rFonts w:ascii="Times New Roman" w:hAnsi="Times New Roman" w:cs="Times New Roman"/>
          <w:sz w:val="24"/>
          <w:szCs w:val="24"/>
          <w:lang w:val="en-GB"/>
        </w:rPr>
        <w:t>a sign sys</w:t>
      </w:r>
      <w:r w:rsidR="00F84CF4" w:rsidRPr="008845EC">
        <w:rPr>
          <w:rFonts w:ascii="Times New Roman" w:hAnsi="Times New Roman" w:cs="Times New Roman"/>
          <w:sz w:val="24"/>
          <w:szCs w:val="24"/>
          <w:lang w:val="en-GB"/>
        </w:rPr>
        <w:t>tem interpretable because of a</w:t>
      </w:r>
      <w:r w:rsidR="00EE60DE" w:rsidRPr="008845EC">
        <w:rPr>
          <w:rFonts w:ascii="Times New Roman" w:hAnsi="Times New Roman" w:cs="Times New Roman"/>
          <w:sz w:val="24"/>
          <w:szCs w:val="24"/>
          <w:lang w:val="en-GB"/>
        </w:rPr>
        <w:t xml:space="preserve"> specific perception process“ (Forceville, 2009</w:t>
      </w:r>
      <w:r w:rsidR="00404A23" w:rsidRPr="008845EC">
        <w:rPr>
          <w:rFonts w:ascii="Times New Roman" w:hAnsi="Times New Roman" w:cs="Times New Roman"/>
          <w:sz w:val="24"/>
          <w:szCs w:val="24"/>
          <w:lang w:val="en-GB"/>
        </w:rPr>
        <w:t>a</w:t>
      </w:r>
      <w:r w:rsidR="00EE60DE" w:rsidRPr="008845EC">
        <w:rPr>
          <w:rFonts w:ascii="Times New Roman" w:hAnsi="Times New Roman" w:cs="Times New Roman"/>
          <w:sz w:val="24"/>
          <w:szCs w:val="24"/>
          <w:lang w:val="en-GB"/>
        </w:rPr>
        <w:t xml:space="preserve">, 22). Modes are </w:t>
      </w:r>
      <w:r w:rsidRPr="008845EC">
        <w:rPr>
          <w:rFonts w:ascii="Times New Roman" w:hAnsi="Times New Roman" w:cs="Times New Roman"/>
          <w:sz w:val="24"/>
          <w:szCs w:val="24"/>
          <w:lang w:val="en-GB"/>
        </w:rPr>
        <w:t>ways in which these mechanisms are expressed (visually, in text, gestures, sounds, etc), based on which, in modern cultural discourse, we can diff</w:t>
      </w:r>
      <w:r w:rsidR="002124B4" w:rsidRPr="008845EC">
        <w:rPr>
          <w:rFonts w:ascii="Times New Roman" w:hAnsi="Times New Roman" w:cs="Times New Roman"/>
          <w:sz w:val="24"/>
          <w:szCs w:val="24"/>
          <w:lang w:val="en-GB"/>
        </w:rPr>
        <w:t>erentiate monomodal metaphors and</w:t>
      </w:r>
      <w:r w:rsidRPr="008845EC">
        <w:rPr>
          <w:rFonts w:ascii="Times New Roman" w:hAnsi="Times New Roman" w:cs="Times New Roman"/>
          <w:sz w:val="24"/>
          <w:szCs w:val="24"/>
          <w:lang w:val="en-GB"/>
        </w:rPr>
        <w:t xml:space="preserve"> metonymies (and their interactions), where both domains are expressed in only one mode (for example, in text), and multimodal versions in which source and target domains are located in combined modalities, such as film</w:t>
      </w:r>
      <w:r w:rsidR="002124B4"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 which uses picture and sound (Forceville, Urios-Aparisi, 2009).</w:t>
      </w:r>
    </w:p>
    <w:p w:rsidR="001F2D10" w:rsidRPr="008845EC" w:rsidRDefault="001F2D10" w:rsidP="00513967">
      <w:pPr>
        <w:rPr>
          <w:rFonts w:ascii="Times New Roman" w:hAnsi="Times New Roman" w:cs="Times New Roman"/>
          <w:bCs/>
          <w:sz w:val="24"/>
          <w:szCs w:val="24"/>
          <w:lang w:val="en-GB"/>
        </w:rPr>
      </w:pPr>
      <w:r w:rsidRPr="008845EC">
        <w:rPr>
          <w:rFonts w:ascii="Times New Roman" w:hAnsi="Times New Roman" w:cs="Times New Roman"/>
          <w:bCs/>
          <w:lang w:val="en-GB"/>
        </w:rPr>
        <w:tab/>
      </w:r>
      <w:r w:rsidRPr="008845EC">
        <w:rPr>
          <w:rFonts w:ascii="Times New Roman" w:hAnsi="Times New Roman" w:cs="Times New Roman"/>
          <w:bCs/>
          <w:sz w:val="24"/>
          <w:szCs w:val="24"/>
          <w:lang w:val="en-GB"/>
        </w:rPr>
        <w:t>Art, especially visual art, represents a rich area of research for several connected scientif</w:t>
      </w:r>
      <w:r w:rsidR="001C7B9D" w:rsidRPr="008845EC">
        <w:rPr>
          <w:rFonts w:ascii="Times New Roman" w:hAnsi="Times New Roman" w:cs="Times New Roman"/>
          <w:bCs/>
          <w:sz w:val="24"/>
          <w:szCs w:val="24"/>
          <w:lang w:val="en-GB"/>
        </w:rPr>
        <w:t>ic disciplines. Research of non</w:t>
      </w:r>
      <w:r w:rsidRPr="008845EC">
        <w:rPr>
          <w:rFonts w:ascii="Times New Roman" w:hAnsi="Times New Roman" w:cs="Times New Roman"/>
          <w:bCs/>
          <w:sz w:val="24"/>
          <w:szCs w:val="24"/>
          <w:lang w:val="en-GB"/>
        </w:rPr>
        <w:t>verbal metaphor and metonymy in a specific artistic opus gains an indispensable interdisciplinary character, since it connects cognitive linguistics, art history and cultural studies through a comprehensive semiotic approach to the subject. Metaphor and metonymy research in visual art, as noticed by So</w:t>
      </w:r>
      <w:r w:rsidR="00887DC7" w:rsidRPr="008845EC">
        <w:rPr>
          <w:rFonts w:ascii="Times New Roman" w:hAnsi="Times New Roman" w:cs="Times New Roman"/>
          <w:bCs/>
          <w:sz w:val="24"/>
          <w:szCs w:val="24"/>
          <w:lang w:val="en-GB"/>
        </w:rPr>
        <w:t>mov (2013, 31), offers a view of</w:t>
      </w:r>
      <w:r w:rsidRPr="008845EC">
        <w:rPr>
          <w:rFonts w:ascii="Times New Roman" w:hAnsi="Times New Roman" w:cs="Times New Roman"/>
          <w:bCs/>
          <w:sz w:val="24"/>
          <w:szCs w:val="24"/>
          <w:lang w:val="en-GB"/>
        </w:rPr>
        <w:t xml:space="preserve"> the core o</w:t>
      </w:r>
      <w:r w:rsidR="00907EF7" w:rsidRPr="008845EC">
        <w:rPr>
          <w:rFonts w:ascii="Times New Roman" w:hAnsi="Times New Roman" w:cs="Times New Roman"/>
          <w:bCs/>
          <w:sz w:val="24"/>
          <w:szCs w:val="24"/>
          <w:lang w:val="en-GB"/>
        </w:rPr>
        <w:t>f their correlation with the formation</w:t>
      </w:r>
      <w:r w:rsidRPr="008845EC">
        <w:rPr>
          <w:rFonts w:ascii="Times New Roman" w:hAnsi="Times New Roman" w:cs="Times New Roman"/>
          <w:bCs/>
          <w:sz w:val="24"/>
          <w:szCs w:val="24"/>
          <w:lang w:val="en-GB"/>
        </w:rPr>
        <w:t xml:space="preserve"> of artworks as sign systems, and adds that the mutual relation of metaphors and metonymies is shown as interconnectedness of signs</w:t>
      </w:r>
      <w:r w:rsidR="00560658" w:rsidRPr="008845EC">
        <w:rPr>
          <w:rFonts w:ascii="Times New Roman" w:hAnsi="Times New Roman" w:cs="Times New Roman"/>
          <w:bCs/>
          <w:sz w:val="24"/>
          <w:szCs w:val="24"/>
          <w:lang w:val="en-GB"/>
        </w:rPr>
        <w:t>, and their identities, where metonymies rely on metaphors and vice versa.</w:t>
      </w:r>
    </w:p>
    <w:p w:rsidR="00A15A59" w:rsidRPr="008845EC" w:rsidRDefault="001F2D10"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Numerous directions and movements in art have demonstrated traits of visual symbolism to a great</w:t>
      </w:r>
      <w:r w:rsidR="001C7B9D" w:rsidRPr="008845EC">
        <w:rPr>
          <w:rFonts w:ascii="Times New Roman" w:hAnsi="Times New Roman" w:cs="Times New Roman"/>
          <w:bCs/>
          <w:sz w:val="24"/>
          <w:szCs w:val="24"/>
          <w:lang w:val="en-GB"/>
        </w:rPr>
        <w:t>er</w:t>
      </w:r>
      <w:r w:rsidRPr="008845EC">
        <w:rPr>
          <w:rFonts w:ascii="Times New Roman" w:hAnsi="Times New Roman" w:cs="Times New Roman"/>
          <w:bCs/>
          <w:sz w:val="24"/>
          <w:szCs w:val="24"/>
          <w:lang w:val="en-GB"/>
        </w:rPr>
        <w:t xml:space="preserve"> or lesser extent, where surrealism </w:t>
      </w:r>
      <w:r w:rsidR="00875B51" w:rsidRPr="008845EC">
        <w:rPr>
          <w:rFonts w:ascii="Times New Roman" w:hAnsi="Times New Roman" w:cs="Times New Roman"/>
          <w:bCs/>
          <w:sz w:val="24"/>
          <w:szCs w:val="24"/>
          <w:lang w:val="en-GB"/>
        </w:rPr>
        <w:t xml:space="preserve">excels as an expression with multiple signs and an attempt to interpret the human spirit. Surrealism as an artistic movement was created in Paris at the turn of the century, representing artistic expressions of culturally significant names such as Salvador </w:t>
      </w:r>
      <w:r w:rsidR="00853C89" w:rsidRPr="008845EC">
        <w:rPr>
          <w:rFonts w:ascii="Times New Roman" w:hAnsi="Times New Roman" w:cs="Times New Roman"/>
          <w:sz w:val="24"/>
          <w:szCs w:val="24"/>
          <w:lang w:val="en-GB"/>
        </w:rPr>
        <w:t>Dalí</w:t>
      </w:r>
      <w:r w:rsidR="00875B51" w:rsidRPr="008845EC">
        <w:rPr>
          <w:rFonts w:ascii="Times New Roman" w:hAnsi="Times New Roman" w:cs="Times New Roman"/>
          <w:bCs/>
          <w:sz w:val="24"/>
          <w:szCs w:val="24"/>
          <w:lang w:val="en-GB"/>
        </w:rPr>
        <w:t xml:space="preserve">, </w:t>
      </w:r>
      <w:r w:rsidR="005C5001" w:rsidRPr="008845EC">
        <w:rPr>
          <w:rFonts w:ascii="Times New Roman" w:hAnsi="Times New Roman" w:cs="Times New Roman"/>
          <w:bCs/>
          <w:sz w:val="24"/>
          <w:szCs w:val="24"/>
          <w:lang w:val="en-GB"/>
        </w:rPr>
        <w:t>René Magritte</w:t>
      </w:r>
      <w:r w:rsidR="00875B51" w:rsidRPr="008845EC">
        <w:rPr>
          <w:rFonts w:ascii="Times New Roman" w:hAnsi="Times New Roman" w:cs="Times New Roman"/>
          <w:bCs/>
          <w:sz w:val="24"/>
          <w:szCs w:val="24"/>
          <w:lang w:val="en-GB"/>
        </w:rPr>
        <w:t xml:space="preserve"> and M.C. Escher. One of the mos</w:t>
      </w:r>
      <w:r w:rsidR="00CD1BCB" w:rsidRPr="008845EC">
        <w:rPr>
          <w:rFonts w:ascii="Times New Roman" w:hAnsi="Times New Roman" w:cs="Times New Roman"/>
          <w:bCs/>
          <w:sz w:val="24"/>
          <w:szCs w:val="24"/>
          <w:lang w:val="en-GB"/>
        </w:rPr>
        <w:t>t important representatives of S</w:t>
      </w:r>
      <w:r w:rsidR="00875B51" w:rsidRPr="008845EC">
        <w:rPr>
          <w:rFonts w:ascii="Times New Roman" w:hAnsi="Times New Roman" w:cs="Times New Roman"/>
          <w:bCs/>
          <w:sz w:val="24"/>
          <w:szCs w:val="24"/>
          <w:lang w:val="en-GB"/>
        </w:rPr>
        <w:t>urre</w:t>
      </w:r>
      <w:r w:rsidR="002436E8" w:rsidRPr="008845EC">
        <w:rPr>
          <w:rFonts w:ascii="Times New Roman" w:hAnsi="Times New Roman" w:cs="Times New Roman"/>
          <w:bCs/>
          <w:sz w:val="24"/>
          <w:szCs w:val="24"/>
          <w:lang w:val="en-GB"/>
        </w:rPr>
        <w:t xml:space="preserve">alist legacy is </w:t>
      </w:r>
      <w:r w:rsidR="00875B51" w:rsidRPr="008845EC">
        <w:rPr>
          <w:rFonts w:ascii="Times New Roman" w:hAnsi="Times New Roman" w:cs="Times New Roman"/>
          <w:bCs/>
          <w:sz w:val="24"/>
          <w:szCs w:val="24"/>
          <w:lang w:val="en-GB"/>
        </w:rPr>
        <w:t>Swiss artist Hansruedi Giger (1940-2014), who has shown the state of consciousness of the mode</w:t>
      </w:r>
      <w:r w:rsidR="00C213F4" w:rsidRPr="008845EC">
        <w:rPr>
          <w:rFonts w:ascii="Times New Roman" w:hAnsi="Times New Roman" w:cs="Times New Roman"/>
          <w:bCs/>
          <w:sz w:val="24"/>
          <w:szCs w:val="24"/>
          <w:lang w:val="en-GB"/>
        </w:rPr>
        <w:t>rn mankind in his art, remodelling</w:t>
      </w:r>
      <w:r w:rsidR="00AE34B9" w:rsidRPr="008845EC">
        <w:rPr>
          <w:rFonts w:ascii="Times New Roman" w:hAnsi="Times New Roman" w:cs="Times New Roman"/>
          <w:bCs/>
          <w:sz w:val="24"/>
          <w:szCs w:val="24"/>
          <w:lang w:val="en-GB"/>
        </w:rPr>
        <w:t xml:space="preserve"> the modernist view of man and its generational impulses through several types of artistic </w:t>
      </w:r>
      <w:r w:rsidR="00D83531" w:rsidRPr="008845EC">
        <w:rPr>
          <w:rFonts w:ascii="Times New Roman" w:hAnsi="Times New Roman" w:cs="Times New Roman"/>
          <w:bCs/>
          <w:sz w:val="24"/>
          <w:szCs w:val="24"/>
          <w:lang w:val="en-GB"/>
        </w:rPr>
        <w:t>expression</w:t>
      </w:r>
      <w:r w:rsidR="00AE34B9" w:rsidRPr="008845EC">
        <w:rPr>
          <w:rFonts w:ascii="Times New Roman" w:hAnsi="Times New Roman" w:cs="Times New Roman"/>
          <w:bCs/>
          <w:sz w:val="24"/>
          <w:szCs w:val="24"/>
          <w:lang w:val="en-GB"/>
        </w:rPr>
        <w:t>. The universal metaphoric and metonymic nature of Giger's work</w:t>
      </w:r>
      <w:r w:rsidR="00BD55C2" w:rsidRPr="008845EC">
        <w:rPr>
          <w:rFonts w:ascii="Times New Roman" w:hAnsi="Times New Roman" w:cs="Times New Roman"/>
          <w:bCs/>
          <w:sz w:val="24"/>
          <w:szCs w:val="24"/>
          <w:lang w:val="en-GB"/>
        </w:rPr>
        <w:t xml:space="preserve"> has resulted in global recogniz</w:t>
      </w:r>
      <w:r w:rsidR="00AE34B9" w:rsidRPr="008845EC">
        <w:rPr>
          <w:rFonts w:ascii="Times New Roman" w:hAnsi="Times New Roman" w:cs="Times New Roman"/>
          <w:bCs/>
          <w:sz w:val="24"/>
          <w:szCs w:val="24"/>
          <w:lang w:val="en-GB"/>
        </w:rPr>
        <w:t xml:space="preserve">ability and a massive influence on the global culture, transforming the landscapes of </w:t>
      </w:r>
      <w:r w:rsidR="00534C55" w:rsidRPr="008845EC">
        <w:rPr>
          <w:rFonts w:ascii="Times New Roman" w:hAnsi="Times New Roman" w:cs="Times New Roman"/>
          <w:bCs/>
          <w:sz w:val="24"/>
          <w:szCs w:val="24"/>
          <w:lang w:val="en-GB"/>
        </w:rPr>
        <w:t xml:space="preserve">the </w:t>
      </w:r>
      <w:r w:rsidR="00AE34B9" w:rsidRPr="008845EC">
        <w:rPr>
          <w:rFonts w:ascii="Times New Roman" w:hAnsi="Times New Roman" w:cs="Times New Roman"/>
          <w:bCs/>
          <w:sz w:val="24"/>
          <w:szCs w:val="24"/>
          <w:lang w:val="en-GB"/>
        </w:rPr>
        <w:t>contemporary view of life and consci</w:t>
      </w:r>
      <w:r w:rsidR="00BD55C2" w:rsidRPr="008845EC">
        <w:rPr>
          <w:rFonts w:ascii="Times New Roman" w:hAnsi="Times New Roman" w:cs="Times New Roman"/>
          <w:bCs/>
          <w:sz w:val="24"/>
          <w:szCs w:val="24"/>
          <w:lang w:val="en-GB"/>
        </w:rPr>
        <w:t>ousness in</w:t>
      </w:r>
      <w:r w:rsidR="00012CE3" w:rsidRPr="008845EC">
        <w:rPr>
          <w:rFonts w:ascii="Times New Roman" w:hAnsi="Times New Roman" w:cs="Times New Roman"/>
          <w:bCs/>
          <w:sz w:val="24"/>
          <w:szCs w:val="24"/>
          <w:lang w:val="en-GB"/>
        </w:rPr>
        <w:t>to</w:t>
      </w:r>
      <w:r w:rsidR="00BD55C2" w:rsidRPr="008845EC">
        <w:rPr>
          <w:rFonts w:ascii="Times New Roman" w:hAnsi="Times New Roman" w:cs="Times New Roman"/>
          <w:bCs/>
          <w:sz w:val="24"/>
          <w:szCs w:val="24"/>
          <w:lang w:val="en-GB"/>
        </w:rPr>
        <w:t xml:space="preserve"> those predominantly 'Gigeresque'</w:t>
      </w:r>
      <w:r w:rsidR="00AE34B9" w:rsidRPr="008845EC">
        <w:rPr>
          <w:rFonts w:ascii="Times New Roman" w:hAnsi="Times New Roman" w:cs="Times New Roman"/>
          <w:bCs/>
          <w:sz w:val="24"/>
          <w:szCs w:val="24"/>
          <w:lang w:val="en-GB"/>
        </w:rPr>
        <w:t xml:space="preserve">. Metaphors that dig into the deepest, subconscious systems of thinking of the modern man, and early metonymic landscapes in a reactionary creative commentary of the post-atomic society in Giger's art impose the necessity of </w:t>
      </w:r>
      <w:r w:rsidR="00647C37" w:rsidRPr="008845EC">
        <w:rPr>
          <w:rFonts w:ascii="Times New Roman" w:hAnsi="Times New Roman" w:cs="Times New Roman"/>
          <w:bCs/>
          <w:sz w:val="24"/>
          <w:szCs w:val="24"/>
          <w:lang w:val="en-GB"/>
        </w:rPr>
        <w:t>their</w:t>
      </w:r>
      <w:r w:rsidR="00AE34B9" w:rsidRPr="008845EC">
        <w:rPr>
          <w:rFonts w:ascii="Times New Roman" w:hAnsi="Times New Roman" w:cs="Times New Roman"/>
          <w:bCs/>
          <w:sz w:val="24"/>
          <w:szCs w:val="24"/>
          <w:lang w:val="en-GB"/>
        </w:rPr>
        <w:t xml:space="preserve"> analysis from the viewpoint of cognitive linguistics, in order to give answers to the questions of its rich metaphoric quality and its influence and perception in the human mind. Through semiotic framework of looking at art as a specific world of signs, weaved from interconnectivity of metaphoric and </w:t>
      </w:r>
      <w:r w:rsidR="00AE34B9" w:rsidRPr="008845EC">
        <w:rPr>
          <w:rFonts w:ascii="Times New Roman" w:hAnsi="Times New Roman" w:cs="Times New Roman"/>
          <w:bCs/>
          <w:sz w:val="24"/>
          <w:szCs w:val="24"/>
          <w:lang w:val="en-GB"/>
        </w:rPr>
        <w:lastRenderedPageBreak/>
        <w:t xml:space="preserve">metonymic mechanisms, important conclusions are reached on </w:t>
      </w:r>
      <w:r w:rsidR="00647C37" w:rsidRPr="008845EC">
        <w:rPr>
          <w:rFonts w:ascii="Times New Roman" w:hAnsi="Times New Roman" w:cs="Times New Roman"/>
          <w:bCs/>
          <w:sz w:val="24"/>
          <w:szCs w:val="24"/>
          <w:lang w:val="en-GB"/>
        </w:rPr>
        <w:t xml:space="preserve">the </w:t>
      </w:r>
      <w:r w:rsidR="00AE34B9" w:rsidRPr="008845EC">
        <w:rPr>
          <w:rFonts w:ascii="Times New Roman" w:hAnsi="Times New Roman" w:cs="Times New Roman"/>
          <w:bCs/>
          <w:sz w:val="24"/>
          <w:szCs w:val="24"/>
          <w:lang w:val="en-GB"/>
        </w:rPr>
        <w:t>systematicity of the visual structure in the art of this author.</w:t>
      </w:r>
    </w:p>
    <w:p w:rsidR="001073A9" w:rsidRPr="008845EC" w:rsidRDefault="001073A9" w:rsidP="00513967">
      <w:pPr>
        <w:rPr>
          <w:rFonts w:ascii="Times New Roman" w:hAnsi="Times New Roman" w:cs="Times New Roman"/>
          <w:bCs/>
          <w:sz w:val="24"/>
          <w:szCs w:val="24"/>
          <w:lang w:val="en-GB"/>
        </w:rPr>
      </w:pPr>
    </w:p>
    <w:p w:rsidR="00F46A92" w:rsidRPr="008845EC" w:rsidRDefault="00F46A92" w:rsidP="00513967">
      <w:pPr>
        <w:rPr>
          <w:rFonts w:ascii="Times New Roman" w:hAnsi="Times New Roman" w:cs="Times New Roman"/>
          <w:bCs/>
          <w:sz w:val="24"/>
          <w:szCs w:val="24"/>
          <w:lang w:val="en-GB"/>
        </w:rPr>
      </w:pPr>
    </w:p>
    <w:p w:rsidR="001073A9" w:rsidRPr="008845EC" w:rsidRDefault="001073A9"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1.1. Structure of the dissertation</w:t>
      </w:r>
    </w:p>
    <w:p w:rsidR="001073A9" w:rsidRPr="008845EC" w:rsidRDefault="001073A9" w:rsidP="00513967">
      <w:pPr>
        <w:rPr>
          <w:rFonts w:ascii="Times New Roman" w:hAnsi="Times New Roman" w:cs="Times New Roman"/>
          <w:bCs/>
          <w:sz w:val="24"/>
          <w:szCs w:val="24"/>
          <w:lang w:val="en-GB"/>
        </w:rPr>
      </w:pPr>
    </w:p>
    <w:p w:rsidR="001073A9" w:rsidRPr="008845EC" w:rsidRDefault="001073A9"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 xml:space="preserve">This dissertation </w:t>
      </w:r>
      <w:r w:rsidR="00AB010E" w:rsidRPr="008845EC">
        <w:rPr>
          <w:rFonts w:ascii="Times New Roman" w:hAnsi="Times New Roman" w:cs="Times New Roman"/>
          <w:bCs/>
          <w:sz w:val="24"/>
          <w:szCs w:val="24"/>
          <w:lang w:val="en-GB"/>
        </w:rPr>
        <w:t xml:space="preserve">consists of </w:t>
      </w:r>
      <w:r w:rsidR="0026473E" w:rsidRPr="008845EC">
        <w:rPr>
          <w:rFonts w:ascii="Times New Roman" w:hAnsi="Times New Roman" w:cs="Times New Roman"/>
          <w:bCs/>
          <w:sz w:val="24"/>
          <w:szCs w:val="24"/>
          <w:lang w:val="en-GB"/>
        </w:rPr>
        <w:t>seven sections</w:t>
      </w:r>
      <w:r w:rsidR="00AB010E" w:rsidRPr="008845EC">
        <w:rPr>
          <w:rFonts w:ascii="Times New Roman" w:hAnsi="Times New Roman" w:cs="Times New Roman"/>
          <w:bCs/>
          <w:sz w:val="24"/>
          <w:szCs w:val="24"/>
          <w:lang w:val="en-GB"/>
        </w:rPr>
        <w:t>:</w:t>
      </w:r>
      <w:r w:rsidRPr="008845EC">
        <w:rPr>
          <w:rFonts w:ascii="Times New Roman" w:hAnsi="Times New Roman" w:cs="Times New Roman"/>
          <w:bCs/>
          <w:sz w:val="24"/>
          <w:szCs w:val="24"/>
          <w:lang w:val="en-GB"/>
        </w:rPr>
        <w:t xml:space="preserve"> </w:t>
      </w:r>
      <w:r w:rsidR="00E7565E" w:rsidRPr="008845EC">
        <w:rPr>
          <w:rFonts w:ascii="Times New Roman" w:hAnsi="Times New Roman" w:cs="Times New Roman"/>
          <w:bCs/>
          <w:sz w:val="24"/>
          <w:szCs w:val="24"/>
          <w:lang w:val="en-GB"/>
        </w:rPr>
        <w:t xml:space="preserve">the </w:t>
      </w:r>
      <w:r w:rsidR="0026473E" w:rsidRPr="008845EC">
        <w:rPr>
          <w:rFonts w:ascii="Times New Roman" w:hAnsi="Times New Roman" w:cs="Times New Roman"/>
          <w:bCs/>
          <w:sz w:val="24"/>
          <w:szCs w:val="24"/>
          <w:lang w:val="en-GB"/>
        </w:rPr>
        <w:t xml:space="preserve">introduction </w:t>
      </w:r>
      <w:r w:rsidR="004F24D1" w:rsidRPr="008845EC">
        <w:rPr>
          <w:rFonts w:ascii="Times New Roman" w:hAnsi="Times New Roman" w:cs="Times New Roman"/>
          <w:bCs/>
          <w:sz w:val="24"/>
          <w:szCs w:val="24"/>
          <w:lang w:val="en-GB"/>
        </w:rPr>
        <w:t>present</w:t>
      </w:r>
      <w:r w:rsidR="0026473E" w:rsidRPr="008845EC">
        <w:rPr>
          <w:rFonts w:ascii="Times New Roman" w:hAnsi="Times New Roman" w:cs="Times New Roman"/>
          <w:bCs/>
          <w:sz w:val="24"/>
          <w:szCs w:val="24"/>
          <w:lang w:val="en-GB"/>
        </w:rPr>
        <w:t>s</w:t>
      </w:r>
      <w:r w:rsidR="004F24D1" w:rsidRPr="008845EC">
        <w:rPr>
          <w:rFonts w:ascii="Times New Roman" w:hAnsi="Times New Roman" w:cs="Times New Roman"/>
          <w:bCs/>
          <w:sz w:val="24"/>
          <w:szCs w:val="24"/>
          <w:lang w:val="en-GB"/>
        </w:rPr>
        <w:t xml:space="preserve"> the</w:t>
      </w:r>
      <w:r w:rsidR="00AB010E" w:rsidRPr="008845EC">
        <w:rPr>
          <w:rFonts w:ascii="Times New Roman" w:hAnsi="Times New Roman" w:cs="Times New Roman"/>
          <w:bCs/>
          <w:sz w:val="24"/>
          <w:szCs w:val="24"/>
          <w:lang w:val="en-GB"/>
        </w:rPr>
        <w:t xml:space="preserve"> </w:t>
      </w:r>
      <w:r w:rsidR="0026473E" w:rsidRPr="008845EC">
        <w:rPr>
          <w:rFonts w:ascii="Times New Roman" w:hAnsi="Times New Roman" w:cs="Times New Roman"/>
          <w:bCs/>
          <w:sz w:val="24"/>
          <w:szCs w:val="24"/>
          <w:lang w:val="en-GB"/>
        </w:rPr>
        <w:t xml:space="preserve">topic (1.2.), goal (1.3.), corpus used for the research and implemented </w:t>
      </w:r>
      <w:r w:rsidR="00AB010E" w:rsidRPr="008845EC">
        <w:rPr>
          <w:rFonts w:ascii="Times New Roman" w:hAnsi="Times New Roman" w:cs="Times New Roman"/>
          <w:bCs/>
          <w:sz w:val="24"/>
          <w:szCs w:val="24"/>
          <w:lang w:val="en-GB"/>
        </w:rPr>
        <w:t>methodology</w:t>
      </w:r>
      <w:r w:rsidR="0026473E" w:rsidRPr="008845EC">
        <w:rPr>
          <w:rFonts w:ascii="Times New Roman" w:hAnsi="Times New Roman" w:cs="Times New Roman"/>
          <w:bCs/>
          <w:sz w:val="24"/>
          <w:szCs w:val="24"/>
          <w:lang w:val="en-GB"/>
        </w:rPr>
        <w:t xml:space="preserve"> (1.4.)</w:t>
      </w:r>
      <w:r w:rsidR="00AB010E" w:rsidRPr="008845EC">
        <w:rPr>
          <w:rFonts w:ascii="Times New Roman" w:hAnsi="Times New Roman" w:cs="Times New Roman"/>
          <w:bCs/>
          <w:sz w:val="24"/>
          <w:szCs w:val="24"/>
          <w:lang w:val="en-GB"/>
        </w:rPr>
        <w:t>,</w:t>
      </w:r>
      <w:r w:rsidR="0026473E" w:rsidRPr="008845EC">
        <w:rPr>
          <w:rFonts w:ascii="Times New Roman" w:hAnsi="Times New Roman" w:cs="Times New Roman"/>
          <w:bCs/>
          <w:sz w:val="24"/>
          <w:szCs w:val="24"/>
          <w:lang w:val="en-GB"/>
        </w:rPr>
        <w:t xml:space="preserve"> and expected scientific contribution and significance of the research (1.5).</w:t>
      </w:r>
      <w:r w:rsidR="00AB010E" w:rsidRPr="008845EC">
        <w:rPr>
          <w:rFonts w:ascii="Times New Roman" w:hAnsi="Times New Roman" w:cs="Times New Roman"/>
          <w:bCs/>
          <w:sz w:val="24"/>
          <w:szCs w:val="24"/>
          <w:lang w:val="en-GB"/>
        </w:rPr>
        <w:t xml:space="preserve"> </w:t>
      </w:r>
      <w:r w:rsidR="0026473E" w:rsidRPr="008845EC">
        <w:rPr>
          <w:rFonts w:ascii="Times New Roman" w:hAnsi="Times New Roman" w:cs="Times New Roman"/>
          <w:bCs/>
          <w:sz w:val="24"/>
          <w:szCs w:val="24"/>
          <w:lang w:val="en-GB"/>
        </w:rPr>
        <w:t>Theoretical framework encompasses an</w:t>
      </w:r>
      <w:r w:rsidR="00AB010E" w:rsidRPr="008845EC">
        <w:rPr>
          <w:rFonts w:ascii="Times New Roman" w:hAnsi="Times New Roman" w:cs="Times New Roman"/>
          <w:bCs/>
          <w:sz w:val="24"/>
          <w:szCs w:val="24"/>
          <w:lang w:val="en-GB"/>
        </w:rPr>
        <w:t xml:space="preserve"> overview of cognitive linguistics in light </w:t>
      </w:r>
      <w:r w:rsidR="0026473E" w:rsidRPr="008845EC">
        <w:rPr>
          <w:rFonts w:ascii="Times New Roman" w:hAnsi="Times New Roman" w:cs="Times New Roman"/>
          <w:bCs/>
          <w:sz w:val="24"/>
          <w:szCs w:val="24"/>
          <w:lang w:val="en-GB"/>
        </w:rPr>
        <w:t xml:space="preserve">of </w:t>
      </w:r>
      <w:r w:rsidR="006C02C3" w:rsidRPr="008845EC">
        <w:rPr>
          <w:rFonts w:ascii="Times New Roman" w:hAnsi="Times New Roman" w:cs="Times New Roman"/>
          <w:bCs/>
          <w:sz w:val="24"/>
          <w:szCs w:val="24"/>
          <w:lang w:val="en-GB"/>
        </w:rPr>
        <w:t xml:space="preserve">the </w:t>
      </w:r>
      <w:r w:rsidR="0026473E" w:rsidRPr="008845EC">
        <w:rPr>
          <w:rFonts w:ascii="Times New Roman" w:hAnsi="Times New Roman" w:cs="Times New Roman"/>
          <w:bCs/>
          <w:sz w:val="24"/>
          <w:szCs w:val="24"/>
          <w:lang w:val="en-GB"/>
        </w:rPr>
        <w:t xml:space="preserve">traditional view of </w:t>
      </w:r>
      <w:r w:rsidR="004F24D1" w:rsidRPr="008845EC">
        <w:rPr>
          <w:rFonts w:ascii="Times New Roman" w:hAnsi="Times New Roman" w:cs="Times New Roman"/>
          <w:bCs/>
          <w:sz w:val="24"/>
          <w:szCs w:val="24"/>
          <w:lang w:val="en-GB"/>
        </w:rPr>
        <w:t>metaphor and metonymy</w:t>
      </w:r>
      <w:r w:rsidR="0026473E" w:rsidRPr="008845EC">
        <w:rPr>
          <w:rFonts w:ascii="Times New Roman" w:hAnsi="Times New Roman" w:cs="Times New Roman"/>
          <w:bCs/>
          <w:sz w:val="24"/>
          <w:szCs w:val="24"/>
          <w:lang w:val="en-GB"/>
        </w:rPr>
        <w:t xml:space="preserve"> (2.2. and 2.3.)</w:t>
      </w:r>
      <w:r w:rsidR="004F24D1" w:rsidRPr="008845EC">
        <w:rPr>
          <w:rFonts w:ascii="Times New Roman" w:hAnsi="Times New Roman" w:cs="Times New Roman"/>
          <w:bCs/>
          <w:sz w:val="24"/>
          <w:szCs w:val="24"/>
          <w:lang w:val="en-GB"/>
        </w:rPr>
        <w:t>;</w:t>
      </w:r>
      <w:r w:rsidR="00AB010E" w:rsidRPr="008845EC">
        <w:rPr>
          <w:rFonts w:ascii="Times New Roman" w:hAnsi="Times New Roman" w:cs="Times New Roman"/>
          <w:bCs/>
          <w:sz w:val="24"/>
          <w:szCs w:val="24"/>
          <w:lang w:val="en-GB"/>
        </w:rPr>
        <w:t xml:space="preserve"> </w:t>
      </w:r>
      <w:r w:rsidR="0026473E" w:rsidRPr="008845EC">
        <w:rPr>
          <w:rFonts w:ascii="Times New Roman" w:hAnsi="Times New Roman" w:cs="Times New Roman"/>
          <w:bCs/>
          <w:sz w:val="24"/>
          <w:szCs w:val="24"/>
          <w:lang w:val="en-GB"/>
        </w:rPr>
        <w:t xml:space="preserve">Jakobson’s view of these two mechanisms (2.3.), and conceptual theories of metaphor and metonymies (2.5. and 2.6.), culminating in an overview of visual metaphor and metonymy (2.7.), and monomodality and multimodality (2.8.). The third section is devoted to the artist, with a focus on Surrealism (3.1.), </w:t>
      </w:r>
      <w:r w:rsidR="00F4065D" w:rsidRPr="008845EC">
        <w:rPr>
          <w:rFonts w:ascii="Times New Roman" w:hAnsi="Times New Roman" w:cs="Times New Roman"/>
          <w:bCs/>
          <w:sz w:val="24"/>
          <w:szCs w:val="24"/>
          <w:lang w:val="en-GB"/>
        </w:rPr>
        <w:t xml:space="preserve">as an artistic movement </w:t>
      </w:r>
      <w:r w:rsidR="0026473E" w:rsidRPr="008845EC">
        <w:rPr>
          <w:rFonts w:ascii="Times New Roman" w:hAnsi="Times New Roman" w:cs="Times New Roman"/>
          <w:bCs/>
          <w:sz w:val="24"/>
          <w:szCs w:val="24"/>
          <w:lang w:val="en-GB"/>
        </w:rPr>
        <w:t xml:space="preserve">closely connected to </w:t>
      </w:r>
      <w:r w:rsidR="00E7565E" w:rsidRPr="008845EC">
        <w:rPr>
          <w:rFonts w:ascii="Times New Roman" w:hAnsi="Times New Roman" w:cs="Times New Roman"/>
          <w:bCs/>
          <w:sz w:val="24"/>
          <w:szCs w:val="24"/>
          <w:lang w:val="en-GB"/>
        </w:rPr>
        <w:t>the subject</w:t>
      </w:r>
      <w:r w:rsidR="0026473E" w:rsidRPr="008845EC">
        <w:rPr>
          <w:rFonts w:ascii="Times New Roman" w:hAnsi="Times New Roman" w:cs="Times New Roman"/>
          <w:bCs/>
          <w:sz w:val="24"/>
          <w:szCs w:val="24"/>
          <w:lang w:val="en-GB"/>
        </w:rPr>
        <w:t xml:space="preserve">, biographic data (3.2.), and characteristics of his art (3.3.). Analysis of Giger’s </w:t>
      </w:r>
      <w:r w:rsidR="007B0494" w:rsidRPr="008845EC">
        <w:rPr>
          <w:rFonts w:ascii="Times New Roman" w:hAnsi="Times New Roman" w:cs="Times New Roman"/>
          <w:bCs/>
          <w:i/>
          <w:sz w:val="24"/>
          <w:szCs w:val="24"/>
          <w:lang w:val="en-GB"/>
        </w:rPr>
        <w:t>oeuvre</w:t>
      </w:r>
      <w:r w:rsidR="0026473E" w:rsidRPr="008845EC">
        <w:rPr>
          <w:rFonts w:ascii="Times New Roman" w:hAnsi="Times New Roman" w:cs="Times New Roman"/>
          <w:bCs/>
          <w:sz w:val="24"/>
          <w:szCs w:val="24"/>
          <w:lang w:val="en-GB"/>
        </w:rPr>
        <w:t xml:space="preserve"> lies at the core of this dissertation and consists of paintings (4.1.) and cinematography (4.2.).</w:t>
      </w:r>
      <w:r w:rsidR="007F3C33" w:rsidRPr="008845EC">
        <w:rPr>
          <w:rFonts w:ascii="Times New Roman" w:hAnsi="Times New Roman" w:cs="Times New Roman"/>
          <w:bCs/>
          <w:sz w:val="24"/>
          <w:szCs w:val="24"/>
          <w:lang w:val="en-GB"/>
        </w:rPr>
        <w:t xml:space="preserve"> Following conclusion (5.) and references (6.), divided into academic publications (6.1.), </w:t>
      </w:r>
      <w:r w:rsidR="00F068C4" w:rsidRPr="008845EC">
        <w:rPr>
          <w:rFonts w:ascii="Times New Roman" w:hAnsi="Times New Roman" w:cs="Times New Roman"/>
          <w:bCs/>
          <w:sz w:val="24"/>
          <w:szCs w:val="24"/>
          <w:lang w:val="en-GB"/>
        </w:rPr>
        <w:t xml:space="preserve">references on H.R. Giger (6.2.), corpus </w:t>
      </w:r>
      <w:r w:rsidR="007F3C33" w:rsidRPr="008845EC">
        <w:rPr>
          <w:rFonts w:ascii="Times New Roman" w:hAnsi="Times New Roman" w:cs="Times New Roman"/>
          <w:bCs/>
          <w:sz w:val="24"/>
          <w:szCs w:val="24"/>
          <w:lang w:val="en-GB"/>
        </w:rPr>
        <w:t xml:space="preserve">(6.3.), and interviews (6.4.), the dissertation </w:t>
      </w:r>
      <w:r w:rsidR="006869CC" w:rsidRPr="008845EC">
        <w:rPr>
          <w:rFonts w:ascii="Times New Roman" w:hAnsi="Times New Roman" w:cs="Times New Roman"/>
          <w:bCs/>
          <w:sz w:val="24"/>
          <w:szCs w:val="24"/>
          <w:lang w:val="en-GB"/>
        </w:rPr>
        <w:t>ends with</w:t>
      </w:r>
      <w:r w:rsidR="007F3C33" w:rsidRPr="008845EC">
        <w:rPr>
          <w:rFonts w:ascii="Times New Roman" w:hAnsi="Times New Roman" w:cs="Times New Roman"/>
          <w:bCs/>
          <w:sz w:val="24"/>
          <w:szCs w:val="24"/>
          <w:lang w:val="en-GB"/>
        </w:rPr>
        <w:t xml:space="preserve"> annexes </w:t>
      </w:r>
      <w:r w:rsidR="00D52246" w:rsidRPr="008845EC">
        <w:rPr>
          <w:rFonts w:ascii="Times New Roman" w:hAnsi="Times New Roman" w:cs="Times New Roman"/>
          <w:bCs/>
          <w:sz w:val="24"/>
          <w:szCs w:val="24"/>
          <w:lang w:val="en-GB"/>
        </w:rPr>
        <w:t>containing a list</w:t>
      </w:r>
      <w:r w:rsidR="006869CC" w:rsidRPr="008845EC">
        <w:rPr>
          <w:rFonts w:ascii="Times New Roman" w:hAnsi="Times New Roman" w:cs="Times New Roman"/>
          <w:bCs/>
          <w:sz w:val="24"/>
          <w:szCs w:val="24"/>
          <w:lang w:val="en-GB"/>
        </w:rPr>
        <w:t xml:space="preserve"> of </w:t>
      </w:r>
      <w:r w:rsidR="00D52246" w:rsidRPr="008845EC">
        <w:rPr>
          <w:rFonts w:ascii="Times New Roman" w:hAnsi="Times New Roman" w:cs="Times New Roman"/>
          <w:bCs/>
          <w:sz w:val="24"/>
          <w:szCs w:val="24"/>
          <w:lang w:val="en-GB"/>
        </w:rPr>
        <w:t>metaphors and metonymies found in Giger’s art (7.1.), lists of analyzed paintings (7.2.), sculptures (7.3</w:t>
      </w:r>
      <w:r w:rsidR="006869CC" w:rsidRPr="008845EC">
        <w:rPr>
          <w:rFonts w:ascii="Times New Roman" w:hAnsi="Times New Roman" w:cs="Times New Roman"/>
          <w:bCs/>
          <w:sz w:val="24"/>
          <w:szCs w:val="24"/>
          <w:lang w:val="en-GB"/>
        </w:rPr>
        <w:t xml:space="preserve">.), and the spoken text in the film </w:t>
      </w:r>
      <w:r w:rsidR="006869CC" w:rsidRPr="008845EC">
        <w:rPr>
          <w:rFonts w:ascii="Times New Roman" w:hAnsi="Times New Roman" w:cs="Times New Roman"/>
          <w:bCs/>
          <w:i/>
          <w:sz w:val="24"/>
          <w:szCs w:val="24"/>
          <w:lang w:val="en-GB"/>
        </w:rPr>
        <w:t>Swis</w:t>
      </w:r>
      <w:r w:rsidR="00D52246" w:rsidRPr="008845EC">
        <w:rPr>
          <w:rFonts w:ascii="Times New Roman" w:hAnsi="Times New Roman" w:cs="Times New Roman"/>
          <w:bCs/>
          <w:i/>
          <w:sz w:val="24"/>
          <w:szCs w:val="24"/>
          <w:lang w:val="en-GB"/>
        </w:rPr>
        <w:t xml:space="preserve">smade 2069 </w:t>
      </w:r>
      <w:r w:rsidR="00D52246" w:rsidRPr="008845EC">
        <w:rPr>
          <w:rFonts w:ascii="Times New Roman" w:hAnsi="Times New Roman" w:cs="Times New Roman"/>
          <w:bCs/>
          <w:sz w:val="24"/>
          <w:szCs w:val="24"/>
          <w:lang w:val="en-GB"/>
        </w:rPr>
        <w:t>(7.4</w:t>
      </w:r>
      <w:r w:rsidR="006869CC" w:rsidRPr="008845EC">
        <w:rPr>
          <w:rFonts w:ascii="Times New Roman" w:hAnsi="Times New Roman" w:cs="Times New Roman"/>
          <w:bCs/>
          <w:sz w:val="24"/>
          <w:szCs w:val="24"/>
          <w:lang w:val="en-GB"/>
        </w:rPr>
        <w:t>.).</w:t>
      </w:r>
    </w:p>
    <w:p w:rsidR="004F24D1" w:rsidRPr="008845EC" w:rsidRDefault="006F3AD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4F24D1" w:rsidRPr="008845EC">
        <w:rPr>
          <w:rFonts w:ascii="Times New Roman" w:hAnsi="Times New Roman" w:cs="Times New Roman"/>
          <w:sz w:val="24"/>
          <w:szCs w:val="24"/>
          <w:lang w:val="en-GB"/>
        </w:rPr>
        <w:t>Since a funct</w:t>
      </w:r>
      <w:r w:rsidR="0043309C" w:rsidRPr="008845EC">
        <w:rPr>
          <w:rFonts w:ascii="Times New Roman" w:hAnsi="Times New Roman" w:cs="Times New Roman"/>
          <w:sz w:val="24"/>
          <w:szCs w:val="24"/>
          <w:lang w:val="en-GB"/>
        </w:rPr>
        <w:t xml:space="preserve">ional and clear analysis of </w:t>
      </w:r>
      <w:r w:rsidR="004F24D1" w:rsidRPr="008845EC">
        <w:rPr>
          <w:rFonts w:ascii="Times New Roman" w:hAnsi="Times New Roman" w:cs="Times New Roman"/>
          <w:sz w:val="24"/>
          <w:szCs w:val="24"/>
          <w:lang w:val="en-GB"/>
        </w:rPr>
        <w:t xml:space="preserve">art works is necessary, the opus of Giger will be approached </w:t>
      </w:r>
      <w:r w:rsidR="0043309C" w:rsidRPr="008845EC">
        <w:rPr>
          <w:rFonts w:ascii="Times New Roman" w:hAnsi="Times New Roman" w:cs="Times New Roman"/>
          <w:sz w:val="24"/>
          <w:szCs w:val="24"/>
          <w:lang w:val="en-GB"/>
        </w:rPr>
        <w:t xml:space="preserve">along </w:t>
      </w:r>
      <w:r w:rsidR="004F24D1" w:rsidRPr="008845EC">
        <w:rPr>
          <w:rFonts w:ascii="Times New Roman" w:hAnsi="Times New Roman" w:cs="Times New Roman"/>
          <w:sz w:val="24"/>
          <w:szCs w:val="24"/>
          <w:lang w:val="en-GB"/>
        </w:rPr>
        <w:t xml:space="preserve">a temporal horizontal and </w:t>
      </w:r>
      <w:r w:rsidR="0043309C" w:rsidRPr="008845EC">
        <w:rPr>
          <w:rFonts w:ascii="Times New Roman" w:hAnsi="Times New Roman" w:cs="Times New Roman"/>
          <w:sz w:val="24"/>
          <w:szCs w:val="24"/>
          <w:lang w:val="en-GB"/>
        </w:rPr>
        <w:t>a thematic</w:t>
      </w:r>
      <w:r w:rsidR="004F24D1" w:rsidRPr="008845EC">
        <w:rPr>
          <w:rFonts w:ascii="Times New Roman" w:hAnsi="Times New Roman" w:cs="Times New Roman"/>
          <w:sz w:val="24"/>
          <w:szCs w:val="24"/>
          <w:lang w:val="en-GB"/>
        </w:rPr>
        <w:t xml:space="preserve"> vertical dimension, which distinguish three artistic periods from four decades of creativity:</w:t>
      </w:r>
    </w:p>
    <w:p w:rsidR="004F24D1" w:rsidRPr="008845EC" w:rsidRDefault="004F24D1"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(i) the early</w:t>
      </w:r>
      <w:r w:rsidR="006342F4" w:rsidRPr="008845EC">
        <w:rPr>
          <w:rFonts w:ascii="Times New Roman" w:hAnsi="Times New Roman" w:cs="Times New Roman"/>
          <w:sz w:val="24"/>
          <w:szCs w:val="24"/>
          <w:lang w:val="en-GB"/>
        </w:rPr>
        <w:t>, “</w:t>
      </w:r>
      <w:r w:rsidR="00CD1BCB" w:rsidRPr="008845EC">
        <w:rPr>
          <w:rFonts w:ascii="Times New Roman" w:hAnsi="Times New Roman" w:cs="Times New Roman"/>
          <w:sz w:val="24"/>
          <w:szCs w:val="24"/>
          <w:lang w:val="en-GB"/>
        </w:rPr>
        <w:t>pre</w:t>
      </w:r>
      <w:r w:rsidR="00F4065D" w:rsidRPr="008845EC">
        <w:rPr>
          <w:rFonts w:ascii="Times New Roman" w:hAnsi="Times New Roman" w:cs="Times New Roman"/>
          <w:sz w:val="24"/>
          <w:szCs w:val="24"/>
          <w:lang w:val="en-GB"/>
        </w:rPr>
        <w:t>-</w:t>
      </w:r>
      <w:r w:rsidR="00CD1BCB" w:rsidRPr="008845EC">
        <w:rPr>
          <w:rFonts w:ascii="Times New Roman" w:hAnsi="Times New Roman" w:cs="Times New Roman"/>
          <w:sz w:val="24"/>
          <w:szCs w:val="24"/>
          <w:lang w:val="en-GB"/>
        </w:rPr>
        <w:t>biomechanoid“</w:t>
      </w:r>
      <w:r w:rsidRPr="008845EC">
        <w:rPr>
          <w:rFonts w:ascii="Times New Roman" w:hAnsi="Times New Roman" w:cs="Times New Roman"/>
          <w:sz w:val="24"/>
          <w:szCs w:val="24"/>
          <w:lang w:val="en-GB"/>
        </w:rPr>
        <w:t xml:space="preserve"> period (early 1960s), represented </w:t>
      </w:r>
      <w:r w:rsidR="0043309C" w:rsidRPr="008845EC">
        <w:rPr>
          <w:rFonts w:ascii="Times New Roman" w:hAnsi="Times New Roman" w:cs="Times New Roman"/>
          <w:sz w:val="24"/>
          <w:szCs w:val="24"/>
          <w:lang w:val="en-GB"/>
        </w:rPr>
        <w:t>by</w:t>
      </w:r>
      <w:r w:rsidRPr="008845EC">
        <w:rPr>
          <w:rFonts w:ascii="Times New Roman" w:hAnsi="Times New Roman" w:cs="Times New Roman"/>
          <w:sz w:val="24"/>
          <w:szCs w:val="24"/>
          <w:lang w:val="en-GB"/>
        </w:rPr>
        <w:t xml:space="preserve"> </w:t>
      </w:r>
      <w:r w:rsidR="006F3AD3" w:rsidRPr="008845EC">
        <w:rPr>
          <w:rFonts w:ascii="Times New Roman" w:hAnsi="Times New Roman" w:cs="Times New Roman"/>
          <w:sz w:val="24"/>
          <w:szCs w:val="24"/>
          <w:lang w:val="en-GB"/>
        </w:rPr>
        <w:t xml:space="preserve">works grouped around </w:t>
      </w:r>
      <w:r w:rsidR="00705835" w:rsidRPr="008845EC">
        <w:rPr>
          <w:rFonts w:ascii="Times New Roman" w:hAnsi="Times New Roman" w:cs="Times New Roman"/>
          <w:sz w:val="24"/>
          <w:szCs w:val="24"/>
          <w:lang w:val="en-GB"/>
        </w:rPr>
        <w:tab/>
      </w:r>
      <w:r w:rsidR="006F3AD3" w:rsidRPr="008845EC">
        <w:rPr>
          <w:rFonts w:ascii="Times New Roman" w:hAnsi="Times New Roman" w:cs="Times New Roman"/>
          <w:sz w:val="24"/>
          <w:szCs w:val="24"/>
          <w:lang w:val="en-GB"/>
        </w:rPr>
        <w:t xml:space="preserve">the topic </w:t>
      </w:r>
      <w:r w:rsidR="00A219CB" w:rsidRPr="008845EC">
        <w:rPr>
          <w:rFonts w:ascii="Times New Roman" w:hAnsi="Times New Roman" w:cs="Times New Roman"/>
          <w:i/>
          <w:sz w:val="24"/>
          <w:szCs w:val="24"/>
          <w:lang w:val="en-GB"/>
        </w:rPr>
        <w:t xml:space="preserve">We Atomic Children </w:t>
      </w:r>
      <w:r w:rsidR="00A219CB" w:rsidRPr="008845EC">
        <w:rPr>
          <w:rFonts w:ascii="Times New Roman" w:hAnsi="Times New Roman" w:cs="Times New Roman"/>
          <w:sz w:val="24"/>
          <w:szCs w:val="24"/>
          <w:lang w:val="en-GB"/>
        </w:rPr>
        <w:t>(</w:t>
      </w:r>
      <w:r w:rsidRPr="008845EC">
        <w:rPr>
          <w:rFonts w:ascii="Times New Roman" w:hAnsi="Times New Roman" w:cs="Times New Roman"/>
          <w:i/>
          <w:sz w:val="24"/>
          <w:szCs w:val="24"/>
          <w:lang w:val="en-GB"/>
        </w:rPr>
        <w:t xml:space="preserve">Wir </w:t>
      </w:r>
      <w:r w:rsidR="006F3AD3" w:rsidRPr="008845EC">
        <w:rPr>
          <w:rFonts w:ascii="Times New Roman" w:hAnsi="Times New Roman" w:cs="Times New Roman"/>
          <w:i/>
          <w:sz w:val="24"/>
          <w:szCs w:val="24"/>
          <w:lang w:val="en-GB"/>
        </w:rPr>
        <w:t>Atomkinder</w:t>
      </w:r>
      <w:r w:rsidRPr="008845EC">
        <w:rPr>
          <w:rFonts w:ascii="Times New Roman" w:hAnsi="Times New Roman" w:cs="Times New Roman"/>
          <w:sz w:val="24"/>
          <w:szCs w:val="24"/>
          <w:lang w:val="en-GB"/>
        </w:rPr>
        <w:t>);</w:t>
      </w:r>
    </w:p>
    <w:p w:rsidR="004F24D1" w:rsidRPr="008845EC" w:rsidRDefault="006342F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(ii) the “</w:t>
      </w:r>
      <w:r w:rsidR="004F24D1" w:rsidRPr="008845EC">
        <w:rPr>
          <w:rFonts w:ascii="Times New Roman" w:hAnsi="Times New Roman" w:cs="Times New Roman"/>
          <w:sz w:val="24"/>
          <w:szCs w:val="24"/>
          <w:lang w:val="en-GB"/>
        </w:rPr>
        <w:t>biomechan</w:t>
      </w:r>
      <w:r w:rsidR="0022276E" w:rsidRPr="008845EC">
        <w:rPr>
          <w:rFonts w:ascii="Times New Roman" w:hAnsi="Times New Roman" w:cs="Times New Roman"/>
          <w:sz w:val="24"/>
          <w:szCs w:val="24"/>
          <w:lang w:val="en-GB"/>
        </w:rPr>
        <w:t>oid” period (1970s), characteriz</w:t>
      </w:r>
      <w:r w:rsidR="004F24D1" w:rsidRPr="008845EC">
        <w:rPr>
          <w:rFonts w:ascii="Times New Roman" w:hAnsi="Times New Roman" w:cs="Times New Roman"/>
          <w:sz w:val="24"/>
          <w:szCs w:val="24"/>
          <w:lang w:val="en-GB"/>
        </w:rPr>
        <w:t xml:space="preserve">ed by the depiction of the merger of </w:t>
      </w:r>
      <w:r w:rsidR="007B2299" w:rsidRPr="008845EC">
        <w:rPr>
          <w:rFonts w:ascii="Times New Roman" w:hAnsi="Times New Roman" w:cs="Times New Roman"/>
          <w:sz w:val="24"/>
          <w:szCs w:val="24"/>
          <w:lang w:val="en-GB"/>
        </w:rPr>
        <w:tab/>
      </w:r>
      <w:r w:rsidR="004F24D1" w:rsidRPr="008845EC">
        <w:rPr>
          <w:rFonts w:ascii="Times New Roman" w:hAnsi="Times New Roman" w:cs="Times New Roman"/>
          <w:sz w:val="24"/>
          <w:szCs w:val="24"/>
          <w:lang w:val="en-GB"/>
        </w:rPr>
        <w:t xml:space="preserve">humanity and technology and represented </w:t>
      </w:r>
      <w:r w:rsidR="0043309C" w:rsidRPr="008845EC">
        <w:rPr>
          <w:rFonts w:ascii="Times New Roman" w:hAnsi="Times New Roman" w:cs="Times New Roman"/>
          <w:sz w:val="24"/>
          <w:szCs w:val="24"/>
          <w:lang w:val="en-GB"/>
        </w:rPr>
        <w:t>by</w:t>
      </w:r>
      <w:r w:rsidR="004F24D1" w:rsidRPr="008845EC">
        <w:rPr>
          <w:rFonts w:ascii="Times New Roman" w:hAnsi="Times New Roman" w:cs="Times New Roman"/>
          <w:sz w:val="24"/>
          <w:szCs w:val="24"/>
          <w:lang w:val="en-GB"/>
        </w:rPr>
        <w:t xml:space="preserve"> works </w:t>
      </w:r>
      <w:r w:rsidR="006F3AD3" w:rsidRPr="008845EC">
        <w:rPr>
          <w:rFonts w:ascii="Times New Roman" w:hAnsi="Times New Roman" w:cs="Times New Roman"/>
          <w:sz w:val="24"/>
          <w:szCs w:val="24"/>
          <w:lang w:val="en-GB"/>
        </w:rPr>
        <w:t xml:space="preserve">grouped around the collections </w:t>
      </w:r>
      <w:r w:rsidR="007B2299" w:rsidRPr="008845EC">
        <w:rPr>
          <w:rFonts w:ascii="Times New Roman" w:hAnsi="Times New Roman" w:cs="Times New Roman"/>
          <w:sz w:val="24"/>
          <w:szCs w:val="24"/>
          <w:lang w:val="en-GB"/>
        </w:rPr>
        <w:tab/>
      </w:r>
      <w:r w:rsidR="006F3AD3" w:rsidRPr="008845EC">
        <w:rPr>
          <w:rFonts w:ascii="Times New Roman" w:hAnsi="Times New Roman" w:cs="Times New Roman"/>
          <w:i/>
          <w:sz w:val="24"/>
          <w:szCs w:val="24"/>
          <w:lang w:val="en-GB"/>
        </w:rPr>
        <w:t>Necronom</w:t>
      </w:r>
      <w:r w:rsidR="006F3AD3" w:rsidRPr="008845EC">
        <w:rPr>
          <w:rFonts w:ascii="Times New Roman" w:hAnsi="Times New Roman" w:cs="Times New Roman"/>
          <w:sz w:val="24"/>
          <w:szCs w:val="24"/>
          <w:lang w:val="en-GB"/>
        </w:rPr>
        <w:t xml:space="preserve">, </w:t>
      </w:r>
      <w:r w:rsidRPr="008845EC">
        <w:rPr>
          <w:rFonts w:ascii="Times New Roman" w:hAnsi="Times New Roman" w:cs="Times New Roman"/>
          <w:i/>
          <w:sz w:val="24"/>
          <w:szCs w:val="24"/>
          <w:lang w:val="en-GB"/>
        </w:rPr>
        <w:t>Biomechanical Landscape</w:t>
      </w:r>
      <w:r w:rsidR="00705835" w:rsidRPr="008845EC">
        <w:rPr>
          <w:rFonts w:ascii="Times New Roman" w:hAnsi="Times New Roman" w:cs="Times New Roman"/>
          <w:sz w:val="24"/>
          <w:szCs w:val="24"/>
          <w:lang w:val="en-GB"/>
        </w:rPr>
        <w:t xml:space="preserve">, </w:t>
      </w:r>
      <w:r w:rsidR="004F24D1" w:rsidRPr="008845EC">
        <w:rPr>
          <w:rFonts w:ascii="Times New Roman" w:hAnsi="Times New Roman" w:cs="Times New Roman"/>
          <w:sz w:val="24"/>
          <w:szCs w:val="24"/>
          <w:lang w:val="en-GB"/>
        </w:rPr>
        <w:t>and others;</w:t>
      </w:r>
    </w:p>
    <w:p w:rsidR="004F24D1" w:rsidRPr="008845EC" w:rsidRDefault="006342F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(iii) the “</w:t>
      </w:r>
      <w:r w:rsidR="004F24D1" w:rsidRPr="008845EC">
        <w:rPr>
          <w:rFonts w:ascii="Times New Roman" w:hAnsi="Times New Roman" w:cs="Times New Roman"/>
          <w:sz w:val="24"/>
          <w:szCs w:val="24"/>
          <w:lang w:val="en-GB"/>
        </w:rPr>
        <w:t>p</w:t>
      </w:r>
      <w:r w:rsidR="009B77F7" w:rsidRPr="008845EC">
        <w:rPr>
          <w:rFonts w:ascii="Times New Roman" w:hAnsi="Times New Roman" w:cs="Times New Roman"/>
          <w:sz w:val="24"/>
          <w:szCs w:val="24"/>
          <w:lang w:val="en-GB"/>
        </w:rPr>
        <w:t>ost-biomechanoid” period, (1980</w:t>
      </w:r>
      <w:r w:rsidR="00532A9E" w:rsidRPr="008845EC">
        <w:rPr>
          <w:rFonts w:ascii="Times New Roman" w:hAnsi="Times New Roman" w:cs="Times New Roman"/>
          <w:sz w:val="24"/>
          <w:szCs w:val="24"/>
          <w:lang w:val="en-GB"/>
        </w:rPr>
        <w:t>s and beyond), characteriz</w:t>
      </w:r>
      <w:r w:rsidR="004F24D1" w:rsidRPr="008845EC">
        <w:rPr>
          <w:rFonts w:ascii="Times New Roman" w:hAnsi="Times New Roman" w:cs="Times New Roman"/>
          <w:sz w:val="24"/>
          <w:szCs w:val="24"/>
          <w:lang w:val="en-GB"/>
        </w:rPr>
        <w:t xml:space="preserve">ed by multimodal </w:t>
      </w:r>
      <w:r w:rsidR="007B2299" w:rsidRPr="008845EC">
        <w:rPr>
          <w:rFonts w:ascii="Times New Roman" w:hAnsi="Times New Roman" w:cs="Times New Roman"/>
          <w:sz w:val="24"/>
          <w:szCs w:val="24"/>
          <w:lang w:val="en-GB"/>
        </w:rPr>
        <w:tab/>
      </w:r>
      <w:r w:rsidR="004F24D1" w:rsidRPr="008845EC">
        <w:rPr>
          <w:rFonts w:ascii="Times New Roman" w:hAnsi="Times New Roman" w:cs="Times New Roman"/>
          <w:sz w:val="24"/>
          <w:szCs w:val="24"/>
          <w:lang w:val="en-GB"/>
        </w:rPr>
        <w:t xml:space="preserve">contributions to the world of film and interior design, with similar preoccupations in </w:t>
      </w:r>
      <w:r w:rsidR="00532A9E" w:rsidRPr="008845EC">
        <w:rPr>
          <w:rFonts w:ascii="Times New Roman" w:hAnsi="Times New Roman" w:cs="Times New Roman"/>
          <w:sz w:val="24"/>
          <w:szCs w:val="24"/>
          <w:lang w:val="en-GB"/>
        </w:rPr>
        <w:tab/>
      </w:r>
      <w:r w:rsidR="004F24D1" w:rsidRPr="008845EC">
        <w:rPr>
          <w:rFonts w:ascii="Times New Roman" w:hAnsi="Times New Roman" w:cs="Times New Roman"/>
          <w:sz w:val="24"/>
          <w:szCs w:val="24"/>
          <w:lang w:val="en-GB"/>
        </w:rPr>
        <w:t>the visual domain</w:t>
      </w:r>
      <w:r w:rsidR="00574617" w:rsidRPr="008845EC">
        <w:rPr>
          <w:rFonts w:ascii="Times New Roman" w:hAnsi="Times New Roman" w:cs="Times New Roman"/>
          <w:sz w:val="24"/>
          <w:szCs w:val="24"/>
          <w:lang w:val="en-GB"/>
        </w:rPr>
        <w:t xml:space="preserve"> (</w:t>
      </w:r>
      <w:r w:rsidR="00574617" w:rsidRPr="008845EC">
        <w:rPr>
          <w:rFonts w:ascii="Times New Roman" w:hAnsi="Times New Roman" w:cs="Times New Roman"/>
          <w:i/>
          <w:sz w:val="24"/>
          <w:szCs w:val="24"/>
          <w:lang w:val="en-GB"/>
        </w:rPr>
        <w:t>N.Y. City, Victory</w:t>
      </w:r>
      <w:r w:rsidR="00574617" w:rsidRPr="008845EC">
        <w:rPr>
          <w:rFonts w:ascii="Times New Roman" w:hAnsi="Times New Roman" w:cs="Times New Roman"/>
          <w:sz w:val="24"/>
          <w:szCs w:val="24"/>
          <w:lang w:val="en-GB"/>
        </w:rPr>
        <w:t>)</w:t>
      </w:r>
      <w:r w:rsidR="004F24D1" w:rsidRPr="008845EC">
        <w:rPr>
          <w:rFonts w:ascii="Times New Roman" w:hAnsi="Times New Roman" w:cs="Times New Roman"/>
          <w:sz w:val="24"/>
          <w:szCs w:val="24"/>
          <w:lang w:val="en-GB"/>
        </w:rPr>
        <w:t>.</w:t>
      </w:r>
    </w:p>
    <w:p w:rsidR="004F24D1" w:rsidRPr="008845EC" w:rsidRDefault="00125CC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ab/>
      </w:r>
      <w:r w:rsidR="004F24D1" w:rsidRPr="008845EC">
        <w:rPr>
          <w:rFonts w:ascii="Times New Roman" w:hAnsi="Times New Roman" w:cs="Times New Roman"/>
          <w:sz w:val="24"/>
          <w:szCs w:val="24"/>
          <w:lang w:val="en-GB"/>
        </w:rPr>
        <w:t xml:space="preserve">The structure of the dissertation will follow </w:t>
      </w:r>
      <w:r w:rsidR="0043309C" w:rsidRPr="008845EC">
        <w:rPr>
          <w:rFonts w:ascii="Times New Roman" w:hAnsi="Times New Roman" w:cs="Times New Roman"/>
          <w:sz w:val="24"/>
          <w:szCs w:val="24"/>
          <w:lang w:val="en-GB"/>
        </w:rPr>
        <w:t>the</w:t>
      </w:r>
      <w:r w:rsidR="004F24D1" w:rsidRPr="008845EC">
        <w:rPr>
          <w:rFonts w:ascii="Times New Roman" w:hAnsi="Times New Roman" w:cs="Times New Roman"/>
          <w:sz w:val="24"/>
          <w:szCs w:val="24"/>
          <w:lang w:val="en-GB"/>
        </w:rPr>
        <w:t xml:space="preserve"> three artistic periods, with thematic division on visual art (with thematically connected sculptures), and cinematic works (with connected sculptures).</w:t>
      </w:r>
    </w:p>
    <w:p w:rsidR="00F2683A" w:rsidRPr="008845EC" w:rsidRDefault="00F2683A" w:rsidP="00513967">
      <w:pPr>
        <w:rPr>
          <w:rFonts w:ascii="Times New Roman" w:hAnsi="Times New Roman" w:cs="Times New Roman"/>
          <w:sz w:val="24"/>
          <w:szCs w:val="24"/>
          <w:lang w:val="en-GB"/>
        </w:rPr>
      </w:pPr>
    </w:p>
    <w:p w:rsidR="00F2683A" w:rsidRPr="008845EC" w:rsidRDefault="00F2683A" w:rsidP="00513967">
      <w:pPr>
        <w:rPr>
          <w:rFonts w:ascii="Times New Roman" w:hAnsi="Times New Roman" w:cs="Times New Roman"/>
          <w:sz w:val="24"/>
          <w:szCs w:val="24"/>
          <w:lang w:val="en-GB"/>
        </w:rPr>
      </w:pPr>
    </w:p>
    <w:p w:rsidR="00EE1A44" w:rsidRPr="008845EC" w:rsidRDefault="00EE1A44"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1.2</w:t>
      </w:r>
      <w:r w:rsidR="00E626ED" w:rsidRPr="008845EC">
        <w:rPr>
          <w:rFonts w:ascii="Times New Roman" w:hAnsi="Times New Roman" w:cs="Times New Roman"/>
          <w:b/>
          <w:bCs/>
          <w:sz w:val="24"/>
          <w:szCs w:val="24"/>
          <w:lang w:val="en-GB"/>
        </w:rPr>
        <w:t>. T</w:t>
      </w:r>
      <w:r w:rsidRPr="008845EC">
        <w:rPr>
          <w:rFonts w:ascii="Times New Roman" w:hAnsi="Times New Roman" w:cs="Times New Roman"/>
          <w:b/>
          <w:bCs/>
          <w:sz w:val="24"/>
          <w:szCs w:val="24"/>
          <w:lang w:val="en-GB"/>
        </w:rPr>
        <w:t>opic of the research</w:t>
      </w:r>
    </w:p>
    <w:p w:rsidR="00EE1A44" w:rsidRPr="008845EC" w:rsidRDefault="00EE1A44" w:rsidP="00513967">
      <w:pPr>
        <w:rPr>
          <w:rFonts w:ascii="Times New Roman" w:hAnsi="Times New Roman" w:cs="Times New Roman"/>
          <w:bCs/>
          <w:sz w:val="24"/>
          <w:szCs w:val="24"/>
          <w:lang w:val="en-GB"/>
        </w:rPr>
      </w:pPr>
    </w:p>
    <w:p w:rsidR="002003AC" w:rsidRPr="008845EC" w:rsidRDefault="005C77F6" w:rsidP="00513967">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ab/>
      </w:r>
      <w:r w:rsidR="002003AC" w:rsidRPr="008845EC">
        <w:rPr>
          <w:rFonts w:ascii="Times New Roman" w:eastAsia="Calibri" w:hAnsi="Times New Roman" w:cs="Times New Roman"/>
          <w:sz w:val="24"/>
          <w:szCs w:val="24"/>
          <w:lang w:val="en-GB"/>
        </w:rPr>
        <w:t>Hansruedi Giger is one of the most important representatives in this art gen</w:t>
      </w:r>
      <w:r w:rsidR="00151E6A" w:rsidRPr="008845EC">
        <w:rPr>
          <w:rFonts w:ascii="Times New Roman" w:eastAsia="Calibri" w:hAnsi="Times New Roman" w:cs="Times New Roman"/>
          <w:sz w:val="24"/>
          <w:szCs w:val="24"/>
          <w:lang w:val="en-GB"/>
        </w:rPr>
        <w:t>re, and one of the most recogniz</w:t>
      </w:r>
      <w:r w:rsidR="002003AC" w:rsidRPr="008845EC">
        <w:rPr>
          <w:rFonts w:ascii="Times New Roman" w:eastAsia="Calibri" w:hAnsi="Times New Roman" w:cs="Times New Roman"/>
          <w:sz w:val="24"/>
          <w:szCs w:val="24"/>
          <w:lang w:val="en-GB"/>
        </w:rPr>
        <w:t>able world artists and synthesists of several types of art (especially visual arts and film). His works show the state of con</w:t>
      </w:r>
      <w:r w:rsidR="00284E9E" w:rsidRPr="008845EC">
        <w:rPr>
          <w:rFonts w:ascii="Times New Roman" w:eastAsia="Calibri" w:hAnsi="Times New Roman" w:cs="Times New Roman"/>
          <w:sz w:val="24"/>
          <w:szCs w:val="24"/>
          <w:lang w:val="en-GB"/>
        </w:rPr>
        <w:t>sciousness of the modern civiliz</w:t>
      </w:r>
      <w:r w:rsidR="002003AC" w:rsidRPr="008845EC">
        <w:rPr>
          <w:rFonts w:ascii="Times New Roman" w:eastAsia="Calibri" w:hAnsi="Times New Roman" w:cs="Times New Roman"/>
          <w:sz w:val="24"/>
          <w:szCs w:val="24"/>
          <w:lang w:val="en-GB"/>
        </w:rPr>
        <w:t>ation</w:t>
      </w:r>
      <w:r w:rsidR="00D83531" w:rsidRPr="008845EC">
        <w:rPr>
          <w:rFonts w:ascii="Times New Roman" w:eastAsia="Calibri" w:hAnsi="Times New Roman" w:cs="Times New Roman"/>
          <w:sz w:val="24"/>
          <w:szCs w:val="24"/>
          <w:lang w:val="en-GB"/>
        </w:rPr>
        <w:t xml:space="preserve"> by carefully mapping the collective fear of the technological pre</w:t>
      </w:r>
      <w:r w:rsidR="00284E9E" w:rsidRPr="008845EC">
        <w:rPr>
          <w:rFonts w:ascii="Times New Roman" w:eastAsia="Calibri" w:hAnsi="Times New Roman" w:cs="Times New Roman"/>
          <w:sz w:val="24"/>
          <w:szCs w:val="24"/>
          <w:lang w:val="en-GB"/>
        </w:rPr>
        <w:t>sent, enabling the view of the i</w:t>
      </w:r>
      <w:r w:rsidR="00D83531" w:rsidRPr="008845EC">
        <w:rPr>
          <w:rFonts w:ascii="Times New Roman" w:eastAsia="Calibri" w:hAnsi="Times New Roman" w:cs="Times New Roman"/>
          <w:sz w:val="24"/>
          <w:szCs w:val="24"/>
          <w:lang w:val="en-GB"/>
        </w:rPr>
        <w:t>mploding evolution from within</w:t>
      </w:r>
      <w:r w:rsidR="002003AC" w:rsidRPr="008845EC">
        <w:rPr>
          <w:rFonts w:ascii="Times New Roman" w:eastAsia="Calibri" w:hAnsi="Times New Roman" w:cs="Times New Roman"/>
          <w:sz w:val="24"/>
          <w:szCs w:val="24"/>
          <w:lang w:val="en-GB"/>
        </w:rPr>
        <w:t>.</w:t>
      </w:r>
      <w:r w:rsidR="005302D1" w:rsidRPr="008845EC">
        <w:rPr>
          <w:rFonts w:ascii="Times New Roman" w:eastAsia="Calibri" w:hAnsi="Times New Roman" w:cs="Times New Roman"/>
          <w:sz w:val="24"/>
          <w:szCs w:val="24"/>
          <w:lang w:val="en-GB"/>
        </w:rPr>
        <w:t xml:space="preserve"> He was internationally recogniz</w:t>
      </w:r>
      <w:r w:rsidR="008C5C93">
        <w:rPr>
          <w:rFonts w:ascii="Times New Roman" w:eastAsia="Calibri" w:hAnsi="Times New Roman" w:cs="Times New Roman"/>
          <w:sz w:val="24"/>
          <w:szCs w:val="24"/>
          <w:lang w:val="en-GB"/>
        </w:rPr>
        <w:t>ed for his effort</w:t>
      </w:r>
      <w:r w:rsidR="002003AC" w:rsidRPr="008845EC">
        <w:rPr>
          <w:rFonts w:ascii="Times New Roman" w:eastAsia="Calibri" w:hAnsi="Times New Roman" w:cs="Times New Roman"/>
          <w:sz w:val="24"/>
          <w:szCs w:val="24"/>
          <w:lang w:val="en-GB"/>
        </w:rPr>
        <w:t xml:space="preserve"> and awarded with numerous awards (including an Academy Award for Best Achievement</w:t>
      </w:r>
      <w:r w:rsidR="005302D1" w:rsidRPr="008845EC">
        <w:rPr>
          <w:rFonts w:ascii="Times New Roman" w:eastAsia="Calibri" w:hAnsi="Times New Roman" w:cs="Times New Roman"/>
          <w:sz w:val="24"/>
          <w:szCs w:val="24"/>
          <w:lang w:val="en-GB"/>
        </w:rPr>
        <w:t xml:space="preserve"> in Visual Effects on the film </w:t>
      </w:r>
      <w:r w:rsidR="005302D1" w:rsidRPr="008845EC">
        <w:rPr>
          <w:rFonts w:ascii="Times New Roman" w:eastAsia="Calibri" w:hAnsi="Times New Roman" w:cs="Times New Roman"/>
          <w:i/>
          <w:sz w:val="24"/>
          <w:szCs w:val="24"/>
          <w:lang w:val="en-GB"/>
        </w:rPr>
        <w:t>Alien</w:t>
      </w:r>
      <w:r w:rsidR="002003AC" w:rsidRPr="008845EC">
        <w:rPr>
          <w:rFonts w:ascii="Times New Roman" w:eastAsia="Calibri" w:hAnsi="Times New Roman" w:cs="Times New Roman"/>
          <w:sz w:val="24"/>
          <w:szCs w:val="24"/>
          <w:lang w:val="en-GB"/>
        </w:rPr>
        <w:t>) for his contribution to the reflection of the industrial revolution. From breathtaking paintings, to album covers, furniture pieces, archi</w:t>
      </w:r>
      <w:r w:rsidR="005C462F" w:rsidRPr="008845EC">
        <w:rPr>
          <w:rFonts w:ascii="Times New Roman" w:eastAsia="Calibri" w:hAnsi="Times New Roman" w:cs="Times New Roman"/>
          <w:sz w:val="24"/>
          <w:szCs w:val="24"/>
          <w:lang w:val="en-GB"/>
        </w:rPr>
        <w:t xml:space="preserve">tectural creations and a deeply </w:t>
      </w:r>
      <w:r w:rsidR="002003AC" w:rsidRPr="008845EC">
        <w:rPr>
          <w:rFonts w:ascii="Times New Roman" w:eastAsia="Calibri" w:hAnsi="Times New Roman" w:cs="Times New Roman"/>
          <w:sz w:val="24"/>
          <w:szCs w:val="24"/>
          <w:lang w:val="en-GB"/>
        </w:rPr>
        <w:t>rooted cultural legacy t</w:t>
      </w:r>
      <w:r w:rsidR="005302D1" w:rsidRPr="008845EC">
        <w:rPr>
          <w:rFonts w:ascii="Times New Roman" w:eastAsia="Calibri" w:hAnsi="Times New Roman" w:cs="Times New Roman"/>
          <w:sz w:val="24"/>
          <w:szCs w:val="24"/>
          <w:lang w:val="en-GB"/>
        </w:rPr>
        <w:t xml:space="preserve">hat permeates </w:t>
      </w:r>
      <w:r w:rsidR="002003AC" w:rsidRPr="008845EC">
        <w:rPr>
          <w:rFonts w:ascii="Times New Roman" w:eastAsia="Calibri" w:hAnsi="Times New Roman" w:cs="Times New Roman"/>
          <w:sz w:val="24"/>
          <w:szCs w:val="24"/>
          <w:lang w:val="en-GB"/>
        </w:rPr>
        <w:t xml:space="preserve">cinematic and other works even today, Giger has been at the forefront of </w:t>
      </w:r>
      <w:r w:rsidR="005C462F" w:rsidRPr="008845EC">
        <w:rPr>
          <w:rFonts w:ascii="Times New Roman" w:eastAsia="Calibri" w:hAnsi="Times New Roman" w:cs="Times New Roman"/>
          <w:sz w:val="24"/>
          <w:szCs w:val="24"/>
          <w:lang w:val="en-GB"/>
        </w:rPr>
        <w:t>visionary</w:t>
      </w:r>
      <w:r w:rsidR="002003AC" w:rsidRPr="008845EC">
        <w:rPr>
          <w:rFonts w:ascii="Times New Roman" w:eastAsia="Calibri" w:hAnsi="Times New Roman" w:cs="Times New Roman"/>
          <w:sz w:val="24"/>
          <w:szCs w:val="24"/>
          <w:lang w:val="en-GB"/>
        </w:rPr>
        <w:t xml:space="preserve"> art. </w:t>
      </w:r>
      <w:r w:rsidR="00556A34" w:rsidRPr="008845EC">
        <w:rPr>
          <w:rFonts w:ascii="Times New Roman" w:eastAsia="Calibri" w:hAnsi="Times New Roman" w:cs="Times New Roman"/>
          <w:sz w:val="24"/>
          <w:szCs w:val="24"/>
          <w:lang w:val="en-GB"/>
        </w:rPr>
        <w:t>The American director Oliver Stone stated that Giger’s art is the ultimate portrayal of modern humanit</w:t>
      </w:r>
      <w:r w:rsidR="007F6F48" w:rsidRPr="008845EC">
        <w:rPr>
          <w:rFonts w:ascii="Times New Roman" w:eastAsia="Calibri" w:hAnsi="Times New Roman" w:cs="Times New Roman"/>
          <w:sz w:val="24"/>
          <w:szCs w:val="24"/>
          <w:lang w:val="en-GB"/>
        </w:rPr>
        <w:t xml:space="preserve">y, and that </w:t>
      </w:r>
      <w:r w:rsidR="00556A34" w:rsidRPr="008845EC">
        <w:rPr>
          <w:rFonts w:ascii="Times New Roman" w:eastAsia="Calibri" w:hAnsi="Times New Roman" w:cs="Times New Roman"/>
          <w:sz w:val="24"/>
          <w:szCs w:val="24"/>
          <w:lang w:val="en-GB"/>
        </w:rPr>
        <w:t xml:space="preserve">now, when we talk about the 20th century, we will think of Giger (Morris, 2014). </w:t>
      </w:r>
      <w:r w:rsidR="002003AC" w:rsidRPr="008845EC">
        <w:rPr>
          <w:rFonts w:ascii="Times New Roman" w:eastAsia="Calibri" w:hAnsi="Times New Roman" w:cs="Times New Roman"/>
          <w:sz w:val="24"/>
          <w:szCs w:val="24"/>
          <w:lang w:val="en-GB"/>
        </w:rPr>
        <w:t>Moreover, as the Austrian art</w:t>
      </w:r>
      <w:r w:rsidR="005302D1" w:rsidRPr="008845EC">
        <w:rPr>
          <w:rFonts w:ascii="Times New Roman" w:eastAsia="Calibri" w:hAnsi="Times New Roman" w:cs="Times New Roman"/>
          <w:sz w:val="24"/>
          <w:szCs w:val="24"/>
          <w:lang w:val="en-GB"/>
        </w:rPr>
        <w:t>ist and one of the founders of F</w:t>
      </w:r>
      <w:r w:rsidR="002003AC" w:rsidRPr="008845EC">
        <w:rPr>
          <w:rFonts w:ascii="Times New Roman" w:eastAsia="Calibri" w:hAnsi="Times New Roman" w:cs="Times New Roman"/>
          <w:sz w:val="24"/>
          <w:szCs w:val="24"/>
          <w:lang w:val="en-GB"/>
        </w:rPr>
        <w:t>an</w:t>
      </w:r>
      <w:r w:rsidR="005302D1" w:rsidRPr="008845EC">
        <w:rPr>
          <w:rFonts w:ascii="Times New Roman" w:eastAsia="Calibri" w:hAnsi="Times New Roman" w:cs="Times New Roman"/>
          <w:sz w:val="24"/>
          <w:szCs w:val="24"/>
          <w:lang w:val="en-GB"/>
        </w:rPr>
        <w:t>tastic R</w:t>
      </w:r>
      <w:r w:rsidR="003D3525" w:rsidRPr="008845EC">
        <w:rPr>
          <w:rFonts w:ascii="Times New Roman" w:eastAsia="Calibri" w:hAnsi="Times New Roman" w:cs="Times New Roman"/>
          <w:sz w:val="24"/>
          <w:szCs w:val="24"/>
          <w:lang w:val="en-GB"/>
        </w:rPr>
        <w:t xml:space="preserve">ealism Ernst Fuchs </w:t>
      </w:r>
      <w:r w:rsidR="00225E82" w:rsidRPr="008845EC">
        <w:rPr>
          <w:rFonts w:ascii="Times New Roman" w:eastAsia="Calibri" w:hAnsi="Times New Roman" w:cs="Times New Roman"/>
          <w:sz w:val="24"/>
          <w:szCs w:val="24"/>
          <w:lang w:val="en-GB"/>
        </w:rPr>
        <w:t>(</w:t>
      </w:r>
      <w:r w:rsidR="00AD5444" w:rsidRPr="008845EC">
        <w:rPr>
          <w:rFonts w:ascii="Times New Roman" w:eastAsia="Calibri" w:hAnsi="Times New Roman" w:cs="Times New Roman"/>
          <w:i/>
          <w:sz w:val="24"/>
          <w:szCs w:val="24"/>
          <w:lang w:val="en-GB"/>
        </w:rPr>
        <w:t>H.R. Giger’s</w:t>
      </w:r>
      <w:r w:rsidR="00AD5444" w:rsidRPr="008845EC">
        <w:rPr>
          <w:rFonts w:ascii="Times New Roman" w:eastAsia="Calibri" w:hAnsi="Times New Roman" w:cs="Times New Roman"/>
          <w:sz w:val="24"/>
          <w:szCs w:val="24"/>
          <w:lang w:val="en-GB"/>
        </w:rPr>
        <w:t xml:space="preserve"> </w:t>
      </w:r>
      <w:r w:rsidR="00D43425" w:rsidRPr="008845EC">
        <w:rPr>
          <w:rFonts w:ascii="Times New Roman" w:eastAsia="Calibri" w:hAnsi="Times New Roman" w:cs="Times New Roman"/>
          <w:i/>
          <w:sz w:val="24"/>
          <w:szCs w:val="24"/>
          <w:lang w:val="en-GB"/>
        </w:rPr>
        <w:t>Biomechanics</w:t>
      </w:r>
      <w:r w:rsidR="00D43425" w:rsidRPr="008845EC">
        <w:rPr>
          <w:rFonts w:ascii="Times New Roman" w:eastAsia="Calibri" w:hAnsi="Times New Roman" w:cs="Times New Roman"/>
          <w:sz w:val="24"/>
          <w:szCs w:val="24"/>
          <w:lang w:val="en-GB"/>
        </w:rPr>
        <w:t xml:space="preserve">, 1996, 10) </w:t>
      </w:r>
      <w:r w:rsidR="003D3525" w:rsidRPr="008845EC">
        <w:rPr>
          <w:rFonts w:ascii="Times New Roman" w:eastAsia="Calibri" w:hAnsi="Times New Roman" w:cs="Times New Roman"/>
          <w:sz w:val="24"/>
          <w:szCs w:val="24"/>
          <w:lang w:val="en-GB"/>
        </w:rPr>
        <w:t>colo</w:t>
      </w:r>
      <w:r w:rsidR="002003AC" w:rsidRPr="008845EC">
        <w:rPr>
          <w:rFonts w:ascii="Times New Roman" w:eastAsia="Calibri" w:hAnsi="Times New Roman" w:cs="Times New Roman"/>
          <w:sz w:val="24"/>
          <w:szCs w:val="24"/>
          <w:lang w:val="en-GB"/>
        </w:rPr>
        <w:t>rfully described it,</w:t>
      </w:r>
      <w:r w:rsidR="002003AC" w:rsidRPr="008845EC">
        <w:rPr>
          <w:rFonts w:ascii="Times New Roman" w:hAnsi="Times New Roman" w:cs="Times New Roman"/>
          <w:sz w:val="24"/>
          <w:szCs w:val="24"/>
          <w:lang w:val="en-GB"/>
        </w:rPr>
        <w:t xml:space="preserve"> </w:t>
      </w:r>
      <w:r w:rsidR="002003AC" w:rsidRPr="008845EC">
        <w:rPr>
          <w:rFonts w:ascii="Times New Roman" w:eastAsia="Calibri" w:hAnsi="Times New Roman" w:cs="Times New Roman"/>
          <w:sz w:val="24"/>
          <w:szCs w:val="24"/>
          <w:lang w:val="en-GB"/>
        </w:rPr>
        <w:t xml:space="preserve">Giger discovers the archaeology of today and tomorrow, showing at the same time the new, technologically conditioned traits of the human universe of the </w:t>
      </w:r>
      <w:r w:rsidR="00582536" w:rsidRPr="008845EC">
        <w:rPr>
          <w:rFonts w:ascii="Times New Roman" w:eastAsia="Calibri" w:hAnsi="Times New Roman" w:cs="Times New Roman"/>
          <w:sz w:val="24"/>
          <w:szCs w:val="24"/>
          <w:lang w:val="en-GB"/>
        </w:rPr>
        <w:t>21st</w:t>
      </w:r>
      <w:r w:rsidR="002003AC" w:rsidRPr="008845EC">
        <w:rPr>
          <w:rFonts w:ascii="Times New Roman" w:eastAsia="Calibri" w:hAnsi="Times New Roman" w:cs="Times New Roman"/>
          <w:sz w:val="24"/>
          <w:szCs w:val="24"/>
          <w:lang w:val="en-GB"/>
        </w:rPr>
        <w:t xml:space="preserve"> century.</w:t>
      </w:r>
      <w:r w:rsidR="00556A34" w:rsidRPr="008845EC">
        <w:rPr>
          <w:rFonts w:ascii="Times New Roman" w:eastAsia="Calibri" w:hAnsi="Times New Roman" w:cs="Times New Roman"/>
          <w:sz w:val="24"/>
          <w:szCs w:val="24"/>
          <w:lang w:val="en-GB"/>
        </w:rPr>
        <w:t xml:space="preserve"> </w:t>
      </w:r>
      <w:r w:rsidR="002003AC" w:rsidRPr="008845EC">
        <w:rPr>
          <w:rFonts w:ascii="Times New Roman" w:eastAsia="Calibri" w:hAnsi="Times New Roman" w:cs="Times New Roman"/>
          <w:sz w:val="24"/>
          <w:szCs w:val="24"/>
          <w:lang w:val="en-GB"/>
        </w:rPr>
        <w:t>The British director Ridley Scott</w:t>
      </w:r>
      <w:r w:rsidR="00E12B9D" w:rsidRPr="008845EC">
        <w:rPr>
          <w:rFonts w:ascii="Times New Roman" w:eastAsia="Calibri" w:hAnsi="Times New Roman" w:cs="Times New Roman"/>
          <w:sz w:val="24"/>
          <w:szCs w:val="24"/>
          <w:lang w:val="en-GB"/>
        </w:rPr>
        <w:t xml:space="preserve">, in his introduction to </w:t>
      </w:r>
      <w:r w:rsidR="00E12B9D" w:rsidRPr="008845EC">
        <w:rPr>
          <w:rFonts w:ascii="Times New Roman" w:eastAsia="Calibri" w:hAnsi="Times New Roman" w:cs="Times New Roman"/>
          <w:i/>
          <w:sz w:val="24"/>
          <w:szCs w:val="24"/>
          <w:lang w:val="en-GB"/>
        </w:rPr>
        <w:t>H.R. Giger’s Filmdesign</w:t>
      </w:r>
      <w:r w:rsidR="00E12B9D" w:rsidRPr="008845EC">
        <w:rPr>
          <w:rFonts w:ascii="Times New Roman" w:eastAsia="Calibri" w:hAnsi="Times New Roman" w:cs="Times New Roman"/>
          <w:sz w:val="24"/>
          <w:szCs w:val="24"/>
          <w:lang w:val="en-GB"/>
        </w:rPr>
        <w:t xml:space="preserve"> (</w:t>
      </w:r>
      <w:r w:rsidR="00BB37D1" w:rsidRPr="008845EC">
        <w:rPr>
          <w:rFonts w:ascii="Times New Roman" w:eastAsia="Calibri" w:hAnsi="Times New Roman" w:cs="Times New Roman"/>
          <w:sz w:val="24"/>
          <w:szCs w:val="24"/>
          <w:lang w:val="en-GB"/>
        </w:rPr>
        <w:t>1996, 3) characteriz</w:t>
      </w:r>
      <w:r w:rsidR="002003AC" w:rsidRPr="008845EC">
        <w:rPr>
          <w:rFonts w:ascii="Times New Roman" w:eastAsia="Calibri" w:hAnsi="Times New Roman" w:cs="Times New Roman"/>
          <w:sz w:val="24"/>
          <w:szCs w:val="24"/>
          <w:lang w:val="en-GB"/>
        </w:rPr>
        <w:t>es his work as the touch into our deepest drives and instincts, whose aesthetics is the ul</w:t>
      </w:r>
      <w:r w:rsidR="00225E82" w:rsidRPr="008845EC">
        <w:rPr>
          <w:rFonts w:ascii="Times New Roman" w:eastAsia="Calibri" w:hAnsi="Times New Roman" w:cs="Times New Roman"/>
          <w:sz w:val="24"/>
          <w:szCs w:val="24"/>
          <w:lang w:val="en-GB"/>
        </w:rPr>
        <w:t>t</w:t>
      </w:r>
      <w:r w:rsidR="002003AC" w:rsidRPr="008845EC">
        <w:rPr>
          <w:rFonts w:ascii="Times New Roman" w:eastAsia="Calibri" w:hAnsi="Times New Roman" w:cs="Times New Roman"/>
          <w:sz w:val="24"/>
          <w:szCs w:val="24"/>
          <w:lang w:val="en-GB"/>
        </w:rPr>
        <w:t>imate call of the intensity and imagination which necessarily brings to life human reaction, and in this sense, he compares him to Fran</w:t>
      </w:r>
      <w:r w:rsidR="00E12B9D" w:rsidRPr="008845EC">
        <w:rPr>
          <w:rFonts w:ascii="Times New Roman" w:eastAsia="Calibri" w:hAnsi="Times New Roman" w:cs="Times New Roman"/>
          <w:sz w:val="24"/>
          <w:szCs w:val="24"/>
          <w:lang w:val="en-GB"/>
        </w:rPr>
        <w:t>cis Bacon and Hieronymus Bosc</w:t>
      </w:r>
      <w:r w:rsidR="00B433BC" w:rsidRPr="008845EC">
        <w:rPr>
          <w:rFonts w:ascii="Times New Roman" w:eastAsia="Calibri" w:hAnsi="Times New Roman" w:cs="Times New Roman"/>
          <w:sz w:val="24"/>
          <w:szCs w:val="24"/>
          <w:lang w:val="en-GB"/>
        </w:rPr>
        <w:t>h</w:t>
      </w:r>
      <w:r w:rsidR="00E12B9D" w:rsidRPr="008845EC">
        <w:rPr>
          <w:rFonts w:ascii="Times New Roman" w:eastAsia="Calibri" w:hAnsi="Times New Roman" w:cs="Times New Roman"/>
          <w:sz w:val="24"/>
          <w:szCs w:val="24"/>
          <w:lang w:val="en-GB"/>
        </w:rPr>
        <w:t xml:space="preserve">. </w:t>
      </w:r>
      <w:r w:rsidR="002003AC" w:rsidRPr="008845EC">
        <w:rPr>
          <w:rFonts w:ascii="Times New Roman" w:eastAsia="Calibri" w:hAnsi="Times New Roman" w:cs="Times New Roman"/>
          <w:sz w:val="24"/>
          <w:szCs w:val="24"/>
          <w:lang w:val="en-GB"/>
        </w:rPr>
        <w:t>The universal metaphorical nature of Giger’s works has resulted in gl</w:t>
      </w:r>
      <w:r w:rsidR="00582536" w:rsidRPr="008845EC">
        <w:rPr>
          <w:rFonts w:ascii="Times New Roman" w:eastAsia="Calibri" w:hAnsi="Times New Roman" w:cs="Times New Roman"/>
          <w:sz w:val="24"/>
          <w:szCs w:val="24"/>
          <w:lang w:val="en-GB"/>
        </w:rPr>
        <w:t>obal recogniz</w:t>
      </w:r>
      <w:r w:rsidR="002003AC" w:rsidRPr="008845EC">
        <w:rPr>
          <w:rFonts w:ascii="Times New Roman" w:eastAsia="Calibri" w:hAnsi="Times New Roman" w:cs="Times New Roman"/>
          <w:sz w:val="24"/>
          <w:szCs w:val="24"/>
          <w:lang w:val="en-GB"/>
        </w:rPr>
        <w:t xml:space="preserve">ability and a massive influence on the world’s culture. </w:t>
      </w:r>
    </w:p>
    <w:p w:rsidR="00C26160" w:rsidRPr="008845EC" w:rsidRDefault="00B0455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C26160" w:rsidRPr="008845EC">
        <w:rPr>
          <w:rFonts w:ascii="Times New Roman" w:eastAsia="Calibri" w:hAnsi="Times New Roman" w:cs="Times New Roman"/>
          <w:sz w:val="24"/>
          <w:szCs w:val="24"/>
          <w:lang w:val="en-GB"/>
        </w:rPr>
        <w:t xml:space="preserve">However, after an overview of relevant literature and other digital and print sources, it </w:t>
      </w:r>
      <w:r w:rsidR="000E0BA7" w:rsidRPr="008845EC">
        <w:rPr>
          <w:rFonts w:ascii="Times New Roman" w:eastAsia="Calibri" w:hAnsi="Times New Roman" w:cs="Times New Roman"/>
          <w:sz w:val="24"/>
          <w:szCs w:val="24"/>
          <w:lang w:val="en-GB"/>
        </w:rPr>
        <w:t>became obvious</w:t>
      </w:r>
      <w:r w:rsidR="00C26160" w:rsidRPr="008845EC">
        <w:rPr>
          <w:rFonts w:ascii="Times New Roman" w:eastAsia="Calibri" w:hAnsi="Times New Roman" w:cs="Times New Roman"/>
          <w:sz w:val="24"/>
          <w:szCs w:val="24"/>
          <w:lang w:val="en-GB"/>
        </w:rPr>
        <w:t xml:space="preserve"> that the research of the works of H.R. Giger, as we</w:t>
      </w:r>
      <w:r w:rsidR="001F5ED1" w:rsidRPr="008845EC">
        <w:rPr>
          <w:rFonts w:ascii="Times New Roman" w:eastAsia="Calibri" w:hAnsi="Times New Roman" w:cs="Times New Roman"/>
          <w:sz w:val="24"/>
          <w:szCs w:val="24"/>
          <w:lang w:val="en-GB"/>
        </w:rPr>
        <w:t>ll as several other artists of S</w:t>
      </w:r>
      <w:r w:rsidR="00C26160" w:rsidRPr="008845EC">
        <w:rPr>
          <w:rFonts w:ascii="Times New Roman" w:eastAsia="Calibri" w:hAnsi="Times New Roman" w:cs="Times New Roman"/>
          <w:sz w:val="24"/>
          <w:szCs w:val="24"/>
          <w:lang w:val="en-GB"/>
        </w:rPr>
        <w:t xml:space="preserve">urrealism, is almost non-existent </w:t>
      </w:r>
      <w:r w:rsidR="000E0BA7" w:rsidRPr="008845EC">
        <w:rPr>
          <w:rFonts w:ascii="Times New Roman" w:eastAsia="Calibri" w:hAnsi="Times New Roman" w:cs="Times New Roman"/>
          <w:sz w:val="24"/>
          <w:szCs w:val="24"/>
          <w:lang w:val="en-GB"/>
        </w:rPr>
        <w:t>with</w:t>
      </w:r>
      <w:r w:rsidR="00C26160" w:rsidRPr="008845EC">
        <w:rPr>
          <w:rFonts w:ascii="Times New Roman" w:eastAsia="Calibri" w:hAnsi="Times New Roman" w:cs="Times New Roman"/>
          <w:sz w:val="24"/>
          <w:szCs w:val="24"/>
          <w:lang w:val="en-GB"/>
        </w:rPr>
        <w:t>in the frame</w:t>
      </w:r>
      <w:r w:rsidR="000E0BA7" w:rsidRPr="008845EC">
        <w:rPr>
          <w:rFonts w:ascii="Times New Roman" w:eastAsia="Calibri" w:hAnsi="Times New Roman" w:cs="Times New Roman"/>
          <w:sz w:val="24"/>
          <w:szCs w:val="24"/>
          <w:lang w:val="en-GB"/>
        </w:rPr>
        <w:t>work</w:t>
      </w:r>
      <w:r w:rsidR="00C26160" w:rsidRPr="008845EC">
        <w:rPr>
          <w:rFonts w:ascii="Times New Roman" w:eastAsia="Calibri" w:hAnsi="Times New Roman" w:cs="Times New Roman"/>
          <w:sz w:val="24"/>
          <w:szCs w:val="24"/>
          <w:lang w:val="en-GB"/>
        </w:rPr>
        <w:t xml:space="preserve"> of cognitive semiotics</w:t>
      </w:r>
      <w:r w:rsidR="00582536" w:rsidRPr="008845EC">
        <w:rPr>
          <w:rFonts w:ascii="Times New Roman" w:eastAsia="Calibri" w:hAnsi="Times New Roman" w:cs="Times New Roman"/>
          <w:sz w:val="24"/>
          <w:szCs w:val="24"/>
          <w:lang w:val="en-GB"/>
        </w:rPr>
        <w:t xml:space="preserve"> dealing with visual language</w:t>
      </w:r>
      <w:r w:rsidR="00C26160" w:rsidRPr="008845EC">
        <w:rPr>
          <w:rFonts w:ascii="Times New Roman" w:eastAsia="Calibri" w:hAnsi="Times New Roman" w:cs="Times New Roman"/>
          <w:sz w:val="24"/>
          <w:szCs w:val="24"/>
          <w:lang w:val="en-GB"/>
        </w:rPr>
        <w:t xml:space="preserve">. Reasons for such a state </w:t>
      </w:r>
      <w:r w:rsidR="000E0BA7" w:rsidRPr="008845EC">
        <w:rPr>
          <w:rFonts w:ascii="Times New Roman" w:eastAsia="Calibri" w:hAnsi="Times New Roman" w:cs="Times New Roman"/>
          <w:sz w:val="24"/>
          <w:szCs w:val="24"/>
          <w:lang w:val="en-GB"/>
        </w:rPr>
        <w:t xml:space="preserve">of affairs </w:t>
      </w:r>
      <w:r w:rsidR="00C26160" w:rsidRPr="008845EC">
        <w:rPr>
          <w:rFonts w:ascii="Times New Roman" w:eastAsia="Calibri" w:hAnsi="Times New Roman" w:cs="Times New Roman"/>
          <w:sz w:val="24"/>
          <w:szCs w:val="24"/>
          <w:lang w:val="en-GB"/>
        </w:rPr>
        <w:t xml:space="preserve">are multi-layered: from the relative new quality of this scientific discipline, to the specific nature of the mentioned movement in visual arts. Nevertheless, the achievements of the Swiss artist H.R. Giger over the course of many </w:t>
      </w:r>
      <w:r w:rsidR="00C26160" w:rsidRPr="008845EC">
        <w:rPr>
          <w:rFonts w:ascii="Times New Roman" w:eastAsia="Calibri" w:hAnsi="Times New Roman" w:cs="Times New Roman"/>
          <w:sz w:val="24"/>
          <w:szCs w:val="24"/>
          <w:lang w:val="en-GB"/>
        </w:rPr>
        <w:lastRenderedPageBreak/>
        <w:t xml:space="preserve">decades have recently started </w:t>
      </w:r>
      <w:r w:rsidR="00902604" w:rsidRPr="008845EC">
        <w:rPr>
          <w:rFonts w:ascii="Times New Roman" w:eastAsia="Calibri" w:hAnsi="Times New Roman" w:cs="Times New Roman"/>
          <w:sz w:val="24"/>
          <w:szCs w:val="24"/>
          <w:lang w:val="en-GB"/>
        </w:rPr>
        <w:t>attracting</w:t>
      </w:r>
      <w:r w:rsidR="00C26160" w:rsidRPr="008845EC">
        <w:rPr>
          <w:rFonts w:ascii="Times New Roman" w:eastAsia="Calibri" w:hAnsi="Times New Roman" w:cs="Times New Roman"/>
          <w:sz w:val="24"/>
          <w:szCs w:val="24"/>
          <w:lang w:val="en-GB"/>
        </w:rPr>
        <w:t xml:space="preserve"> interest of scientists in other fields; 2014 has seen the release of the</w:t>
      </w:r>
      <w:r w:rsidR="00542240" w:rsidRPr="008845EC">
        <w:rPr>
          <w:rFonts w:ascii="Times New Roman" w:eastAsia="Calibri" w:hAnsi="Times New Roman" w:cs="Times New Roman"/>
          <w:sz w:val="24"/>
          <w:szCs w:val="24"/>
          <w:lang w:val="en-GB"/>
        </w:rPr>
        <w:t xml:space="preserve"> work by Stanislav Grof titled </w:t>
      </w:r>
      <w:r w:rsidR="00C26160" w:rsidRPr="008845EC">
        <w:rPr>
          <w:rFonts w:ascii="Times New Roman" w:eastAsia="Calibri" w:hAnsi="Times New Roman" w:cs="Times New Roman"/>
          <w:i/>
          <w:sz w:val="24"/>
          <w:szCs w:val="24"/>
          <w:lang w:val="en-GB"/>
        </w:rPr>
        <w:t>H.R. Giger and the Zei</w:t>
      </w:r>
      <w:r w:rsidR="00542240" w:rsidRPr="008845EC">
        <w:rPr>
          <w:rFonts w:ascii="Times New Roman" w:eastAsia="Calibri" w:hAnsi="Times New Roman" w:cs="Times New Roman"/>
          <w:i/>
          <w:sz w:val="24"/>
          <w:szCs w:val="24"/>
          <w:lang w:val="en-GB"/>
        </w:rPr>
        <w:t>tgeist of the Twentieth Century</w:t>
      </w:r>
      <w:r w:rsidR="00C26160" w:rsidRPr="008845EC">
        <w:rPr>
          <w:rFonts w:ascii="Times New Roman" w:eastAsia="Calibri" w:hAnsi="Times New Roman" w:cs="Times New Roman"/>
          <w:sz w:val="24"/>
          <w:szCs w:val="24"/>
          <w:lang w:val="en-GB"/>
        </w:rPr>
        <w:t>, which discusses the psychological touches in the work of this artist (Grof is known as one of the founder</w:t>
      </w:r>
      <w:r w:rsidR="00175695" w:rsidRPr="008845EC">
        <w:rPr>
          <w:rFonts w:ascii="Times New Roman" w:eastAsia="Calibri" w:hAnsi="Times New Roman" w:cs="Times New Roman"/>
          <w:sz w:val="24"/>
          <w:szCs w:val="24"/>
          <w:lang w:val="en-GB"/>
        </w:rPr>
        <w:t>s of transpersonal psychology), while the achi</w:t>
      </w:r>
      <w:r w:rsidR="00284E9E" w:rsidRPr="008845EC">
        <w:rPr>
          <w:rFonts w:ascii="Times New Roman" w:eastAsia="Calibri" w:hAnsi="Times New Roman" w:cs="Times New Roman"/>
          <w:sz w:val="24"/>
          <w:szCs w:val="24"/>
          <w:lang w:val="en-GB"/>
        </w:rPr>
        <w:t>e</w:t>
      </w:r>
      <w:r w:rsidR="00175695" w:rsidRPr="008845EC">
        <w:rPr>
          <w:rFonts w:ascii="Times New Roman" w:eastAsia="Calibri" w:hAnsi="Times New Roman" w:cs="Times New Roman"/>
          <w:sz w:val="24"/>
          <w:szCs w:val="24"/>
          <w:lang w:val="en-GB"/>
        </w:rPr>
        <w:t xml:space="preserve">vements of this artist have been recognized </w:t>
      </w:r>
      <w:r w:rsidR="001F5ED1" w:rsidRPr="008845EC">
        <w:rPr>
          <w:rFonts w:ascii="Times New Roman" w:eastAsia="Calibri" w:hAnsi="Times New Roman" w:cs="Times New Roman"/>
          <w:sz w:val="24"/>
          <w:szCs w:val="24"/>
          <w:lang w:val="en-GB"/>
        </w:rPr>
        <w:t>from the S</w:t>
      </w:r>
      <w:r w:rsidR="00E05860" w:rsidRPr="008845EC">
        <w:rPr>
          <w:rFonts w:ascii="Times New Roman" w:eastAsia="Calibri" w:hAnsi="Times New Roman" w:cs="Times New Roman"/>
          <w:sz w:val="24"/>
          <w:szCs w:val="24"/>
          <w:lang w:val="en-GB"/>
        </w:rPr>
        <w:t xml:space="preserve">urrealist perspective </w:t>
      </w:r>
      <w:r w:rsidR="00175695" w:rsidRPr="008845EC">
        <w:rPr>
          <w:rFonts w:ascii="Times New Roman" w:eastAsia="Calibri" w:hAnsi="Times New Roman" w:cs="Times New Roman"/>
          <w:sz w:val="24"/>
          <w:szCs w:val="24"/>
          <w:lang w:val="en-GB"/>
        </w:rPr>
        <w:t xml:space="preserve">in the domain of architecture as well (Spiller, 2016). </w:t>
      </w:r>
    </w:p>
    <w:p w:rsidR="002003AC" w:rsidRPr="008845EC" w:rsidRDefault="002003AC"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t>Surrealism in his works surpasses the ordinary frames provided in the artistic expression in such a measure that it gained its own genre, Biomechanics, based</w:t>
      </w:r>
      <w:r w:rsidR="00C57ADE" w:rsidRPr="008845EC">
        <w:rPr>
          <w:rFonts w:ascii="Times New Roman" w:eastAsia="Calibri" w:hAnsi="Times New Roman" w:cs="Times New Roman"/>
          <w:sz w:val="24"/>
          <w:szCs w:val="24"/>
          <w:lang w:val="en-GB"/>
        </w:rPr>
        <w:t xml:space="preserve"> on which a special and recogniz</w:t>
      </w:r>
      <w:r w:rsidRPr="008845EC">
        <w:rPr>
          <w:rFonts w:ascii="Times New Roman" w:eastAsia="Calibri" w:hAnsi="Times New Roman" w:cs="Times New Roman"/>
          <w:sz w:val="24"/>
          <w:szCs w:val="24"/>
          <w:lang w:val="en-GB"/>
        </w:rPr>
        <w:t xml:space="preserve">able symbolic system has been developed. </w:t>
      </w:r>
    </w:p>
    <w:p w:rsidR="002003AC" w:rsidRPr="008845EC" w:rsidRDefault="008435BD"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2003AC" w:rsidRPr="008845EC">
        <w:rPr>
          <w:rFonts w:ascii="Times New Roman" w:eastAsia="Calibri" w:hAnsi="Times New Roman" w:cs="Times New Roman"/>
          <w:sz w:val="24"/>
          <w:szCs w:val="24"/>
          <w:lang w:val="en-GB"/>
        </w:rPr>
        <w:t xml:space="preserve">However, research of such highly potent symbolism as the one of H.R. Giger stays limited to the previously mentioned work, although many scribes of modern art, from literature to film (Clive Barker, Timothy Leary, </w:t>
      </w:r>
      <w:r w:rsidR="00C57ADE" w:rsidRPr="008845EC">
        <w:rPr>
          <w:rFonts w:ascii="Times New Roman" w:eastAsia="Calibri" w:hAnsi="Times New Roman" w:cs="Times New Roman"/>
          <w:sz w:val="24"/>
          <w:szCs w:val="24"/>
          <w:lang w:val="en-GB"/>
        </w:rPr>
        <w:t>Harlan Ellison</w:t>
      </w:r>
      <w:r w:rsidR="00F65DEF" w:rsidRPr="008845EC">
        <w:rPr>
          <w:rFonts w:ascii="Times New Roman" w:eastAsia="Calibri" w:hAnsi="Times New Roman" w:cs="Times New Roman"/>
          <w:sz w:val="24"/>
          <w:szCs w:val="24"/>
          <w:lang w:val="en-GB"/>
        </w:rPr>
        <w:t>) have pointed to the imme</w:t>
      </w:r>
      <w:r w:rsidR="00AF7F49" w:rsidRPr="008845EC">
        <w:rPr>
          <w:rFonts w:ascii="Times New Roman" w:eastAsia="Calibri" w:hAnsi="Times New Roman" w:cs="Times New Roman"/>
          <w:sz w:val="24"/>
          <w:szCs w:val="24"/>
          <w:lang w:val="en-GB"/>
        </w:rPr>
        <w:t>a</w:t>
      </w:r>
      <w:r w:rsidR="00F65DEF" w:rsidRPr="008845EC">
        <w:rPr>
          <w:rFonts w:ascii="Times New Roman" w:eastAsia="Calibri" w:hAnsi="Times New Roman" w:cs="Times New Roman"/>
          <w:sz w:val="24"/>
          <w:szCs w:val="24"/>
          <w:lang w:val="en-GB"/>
        </w:rPr>
        <w:t xml:space="preserve">surable worth of </w:t>
      </w:r>
      <w:r w:rsidR="002003AC" w:rsidRPr="008845EC">
        <w:rPr>
          <w:rFonts w:ascii="Times New Roman" w:eastAsia="Calibri" w:hAnsi="Times New Roman" w:cs="Times New Roman"/>
          <w:sz w:val="24"/>
          <w:szCs w:val="24"/>
          <w:lang w:val="en-GB"/>
        </w:rPr>
        <w:t>his unique analysis of the subconscious, and at the same time the simultaneously disturbing and attractive symbiosis of technology and mankind.</w:t>
      </w:r>
    </w:p>
    <w:p w:rsidR="004F24D1" w:rsidRPr="008845EC" w:rsidRDefault="00E772C9"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2003AC" w:rsidRPr="008845EC">
        <w:rPr>
          <w:rFonts w:ascii="Times New Roman" w:eastAsia="Calibri" w:hAnsi="Times New Roman" w:cs="Times New Roman"/>
          <w:sz w:val="24"/>
          <w:szCs w:val="24"/>
          <w:lang w:val="en-GB"/>
        </w:rPr>
        <w:t xml:space="preserve">In this sense, taking into account the creativity via various media (reflecting McLuhan’s saying “the medium </w:t>
      </w:r>
      <w:r w:rsidR="00940A41" w:rsidRPr="008845EC">
        <w:rPr>
          <w:rFonts w:ascii="Times New Roman" w:eastAsia="Calibri" w:hAnsi="Times New Roman" w:cs="Times New Roman"/>
          <w:sz w:val="24"/>
          <w:szCs w:val="24"/>
          <w:lang w:val="en-GB"/>
        </w:rPr>
        <w:t>i</w:t>
      </w:r>
      <w:r w:rsidR="002003AC" w:rsidRPr="008845EC">
        <w:rPr>
          <w:rFonts w:ascii="Times New Roman" w:eastAsia="Calibri" w:hAnsi="Times New Roman" w:cs="Times New Roman"/>
          <w:sz w:val="24"/>
          <w:szCs w:val="24"/>
          <w:lang w:val="en-GB"/>
        </w:rPr>
        <w:t xml:space="preserve">s the message”), study of the </w:t>
      </w:r>
      <w:r w:rsidR="00940A41" w:rsidRPr="008845EC">
        <w:rPr>
          <w:rFonts w:ascii="Times New Roman" w:eastAsia="Calibri" w:hAnsi="Times New Roman" w:cs="Times New Roman"/>
          <w:sz w:val="24"/>
          <w:szCs w:val="24"/>
          <w:lang w:val="en-GB"/>
        </w:rPr>
        <w:t>work of this artist appears</w:t>
      </w:r>
      <w:r w:rsidR="002003AC" w:rsidRPr="008845EC">
        <w:rPr>
          <w:rFonts w:ascii="Times New Roman" w:eastAsia="Calibri" w:hAnsi="Times New Roman" w:cs="Times New Roman"/>
          <w:sz w:val="24"/>
          <w:szCs w:val="24"/>
          <w:lang w:val="en-GB"/>
        </w:rPr>
        <w:t xml:space="preserve"> much more important in the post-modernist heritage of the </w:t>
      </w:r>
      <w:r w:rsidR="00A00B2A" w:rsidRPr="008845EC">
        <w:rPr>
          <w:rFonts w:ascii="Times New Roman" w:eastAsia="Calibri" w:hAnsi="Times New Roman" w:cs="Times New Roman"/>
          <w:sz w:val="24"/>
          <w:szCs w:val="24"/>
          <w:lang w:val="en-GB"/>
        </w:rPr>
        <w:t>20</w:t>
      </w:r>
      <w:r w:rsidR="002003AC" w:rsidRPr="008845EC">
        <w:rPr>
          <w:rFonts w:ascii="Times New Roman" w:eastAsia="Calibri" w:hAnsi="Times New Roman" w:cs="Times New Roman"/>
          <w:sz w:val="24"/>
          <w:szCs w:val="24"/>
          <w:lang w:val="en-GB"/>
        </w:rPr>
        <w:t>th century, as well as the extremely significant metaphorical models presented to his audience, prevalent for decades in contemporary film and art.</w:t>
      </w:r>
      <w:r w:rsidR="00AD5376" w:rsidRPr="008845EC">
        <w:rPr>
          <w:rFonts w:ascii="Times New Roman" w:eastAsia="Calibri" w:hAnsi="Times New Roman" w:cs="Times New Roman"/>
          <w:sz w:val="24"/>
          <w:szCs w:val="24"/>
          <w:lang w:val="en-GB"/>
        </w:rPr>
        <w:t xml:space="preserve"> </w:t>
      </w:r>
      <w:r w:rsidR="005C77F6" w:rsidRPr="008845EC">
        <w:rPr>
          <w:rFonts w:ascii="Times New Roman" w:hAnsi="Times New Roman" w:cs="Times New Roman"/>
          <w:sz w:val="24"/>
          <w:szCs w:val="24"/>
          <w:lang w:val="en-GB"/>
        </w:rPr>
        <w:t>The correlation of these models with the interdisciplinary research of the characteristics of the complex semiotic network inside Giger’s work represents the core of the research in this dissertation.</w:t>
      </w:r>
    </w:p>
    <w:p w:rsidR="00EB19C5" w:rsidRPr="008845EC" w:rsidRDefault="00EB19C5" w:rsidP="00513967">
      <w:pPr>
        <w:rPr>
          <w:rFonts w:ascii="Times New Roman" w:hAnsi="Times New Roman" w:cs="Times New Roman"/>
          <w:sz w:val="24"/>
          <w:szCs w:val="24"/>
          <w:lang w:val="en-GB"/>
        </w:rPr>
      </w:pPr>
    </w:p>
    <w:p w:rsidR="004C3330" w:rsidRPr="008845EC" w:rsidRDefault="004C3330" w:rsidP="00513967">
      <w:pPr>
        <w:rPr>
          <w:rFonts w:ascii="Times New Roman" w:hAnsi="Times New Roman" w:cs="Times New Roman"/>
          <w:bCs/>
          <w:sz w:val="24"/>
          <w:szCs w:val="24"/>
          <w:lang w:val="en-GB"/>
        </w:rPr>
      </w:pPr>
    </w:p>
    <w:p w:rsidR="00EE1A44" w:rsidRPr="008845EC" w:rsidRDefault="00EE1A44"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1.3. The goal of the research</w:t>
      </w:r>
    </w:p>
    <w:p w:rsidR="00EE1A44" w:rsidRPr="008845EC" w:rsidRDefault="00EE1A44" w:rsidP="00513967">
      <w:pPr>
        <w:rPr>
          <w:rFonts w:ascii="Times New Roman" w:hAnsi="Times New Roman" w:cs="Times New Roman"/>
          <w:bCs/>
          <w:sz w:val="24"/>
          <w:szCs w:val="24"/>
          <w:lang w:val="en-GB"/>
        </w:rPr>
      </w:pPr>
    </w:p>
    <w:p w:rsidR="00EE1A44" w:rsidRPr="008845EC" w:rsidRDefault="00151BA8"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00EE1A44" w:rsidRPr="008845EC">
        <w:rPr>
          <w:rFonts w:ascii="Times New Roman" w:hAnsi="Times New Roman" w:cs="Times New Roman"/>
          <w:bCs/>
          <w:sz w:val="24"/>
          <w:szCs w:val="24"/>
          <w:lang w:val="en-GB"/>
        </w:rPr>
        <w:t xml:space="preserve">The goal of this research is to demonstrate the applicability of the theoretical and descriptive framework of cognitive linguistics in a systematic and comprehensive description of the multimodal system created in the work of H.R. Giger, as well as the discourse, that is, a broader semiotic sphere based on his work, which also brings a richer and more innovative evaluation of his opus. </w:t>
      </w:r>
      <w:r w:rsidRPr="008845EC">
        <w:rPr>
          <w:rFonts w:ascii="Times New Roman" w:hAnsi="Times New Roman" w:cs="Times New Roman"/>
          <w:bCs/>
          <w:sz w:val="24"/>
          <w:szCs w:val="24"/>
          <w:lang w:val="en-GB"/>
        </w:rPr>
        <w:t>Therefore, the system is shown in a new light as a complex a</w:t>
      </w:r>
      <w:r w:rsidR="00151E6A" w:rsidRPr="008845EC">
        <w:rPr>
          <w:rFonts w:ascii="Times New Roman" w:hAnsi="Times New Roman" w:cs="Times New Roman"/>
          <w:bCs/>
          <w:sz w:val="24"/>
          <w:szCs w:val="24"/>
          <w:lang w:val="en-GB"/>
        </w:rPr>
        <w:t>nd coherent multimodally organiz</w:t>
      </w:r>
      <w:r w:rsidRPr="008845EC">
        <w:rPr>
          <w:rFonts w:ascii="Times New Roman" w:hAnsi="Times New Roman" w:cs="Times New Roman"/>
          <w:bCs/>
          <w:sz w:val="24"/>
          <w:szCs w:val="24"/>
          <w:lang w:val="en-GB"/>
        </w:rPr>
        <w:t xml:space="preserve">ed structure which is, to a larger extent, firmly motivated. The research of the existence and interaction of conceptual metaphor and metonymy in Giger's art can offer answers to questions of his artistic expression as a reaction to European and the </w:t>
      </w:r>
      <w:r w:rsidRPr="008845EC">
        <w:rPr>
          <w:rFonts w:ascii="Times New Roman" w:hAnsi="Times New Roman" w:cs="Times New Roman"/>
          <w:bCs/>
          <w:sz w:val="24"/>
          <w:szCs w:val="24"/>
          <w:lang w:val="en-GB"/>
        </w:rPr>
        <w:lastRenderedPageBreak/>
        <w:t xml:space="preserve">world's post-nuclear political and cultural landscapes that have shaped the better part of the 20th century, and paved the way to an overall merger with technology in the 21st century. </w:t>
      </w:r>
    </w:p>
    <w:p w:rsidR="00151BA8" w:rsidRPr="008845EC" w:rsidRDefault="00151BA8"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The hypotheses of the research are the following:</w:t>
      </w:r>
    </w:p>
    <w:p w:rsidR="00151BA8" w:rsidRPr="008845EC" w:rsidRDefault="00151BA8"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the presence of a specific semiotic nature of the opus of H.R. Giger shown through a cognitive linguistic research</w:t>
      </w:r>
    </w:p>
    <w:p w:rsidR="00151BA8" w:rsidRPr="008845EC" w:rsidRDefault="00582536"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to analyz</w:t>
      </w:r>
      <w:r w:rsidR="00151BA8" w:rsidRPr="008845EC">
        <w:rPr>
          <w:rFonts w:ascii="Times New Roman" w:hAnsi="Times New Roman" w:cs="Times New Roman"/>
          <w:bCs/>
          <w:sz w:val="24"/>
          <w:szCs w:val="24"/>
          <w:lang w:val="en-GB"/>
        </w:rPr>
        <w:t>e the communication reflected on the modern development of the global society by powerful metaphoric and metonymic mechanisms in a visual sense.</w:t>
      </w:r>
    </w:p>
    <w:p w:rsidR="00151BA8" w:rsidRPr="008845EC" w:rsidRDefault="00151BA8" w:rsidP="00513967">
      <w:pPr>
        <w:rPr>
          <w:rFonts w:ascii="Times New Roman" w:hAnsi="Times New Roman" w:cs="Times New Roman"/>
          <w:bCs/>
          <w:sz w:val="24"/>
          <w:szCs w:val="24"/>
          <w:lang w:val="en-GB"/>
        </w:rPr>
      </w:pPr>
    </w:p>
    <w:p w:rsidR="00E03463" w:rsidRPr="008845EC" w:rsidRDefault="00E03463" w:rsidP="00513967">
      <w:pPr>
        <w:rPr>
          <w:rFonts w:ascii="Times New Roman" w:hAnsi="Times New Roman" w:cs="Times New Roman"/>
          <w:bCs/>
          <w:sz w:val="24"/>
          <w:szCs w:val="24"/>
          <w:lang w:val="en-GB"/>
        </w:rPr>
      </w:pPr>
    </w:p>
    <w:p w:rsidR="00151BA8" w:rsidRPr="008845EC" w:rsidRDefault="00151BA8"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1.4. Corpus and methodology</w:t>
      </w:r>
    </w:p>
    <w:p w:rsidR="00151BA8" w:rsidRPr="008845EC" w:rsidRDefault="00151BA8" w:rsidP="00513967">
      <w:pPr>
        <w:rPr>
          <w:rFonts w:ascii="Times New Roman" w:hAnsi="Times New Roman" w:cs="Times New Roman"/>
          <w:b/>
          <w:bCs/>
          <w:sz w:val="24"/>
          <w:szCs w:val="24"/>
          <w:lang w:val="en-GB"/>
        </w:rPr>
      </w:pPr>
    </w:p>
    <w:p w:rsidR="00B9569D" w:rsidRPr="008845EC" w:rsidRDefault="003D1EC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The corpus for this research is comprised of various publications of H.R. Giger’s art, </w:t>
      </w:r>
      <w:r w:rsidR="002353C9" w:rsidRPr="008845EC">
        <w:rPr>
          <w:rFonts w:ascii="Times New Roman" w:hAnsi="Times New Roman" w:cs="Times New Roman"/>
          <w:sz w:val="24"/>
          <w:szCs w:val="24"/>
          <w:lang w:val="en-GB"/>
        </w:rPr>
        <w:t xml:space="preserve">published in different editions </w:t>
      </w:r>
      <w:r w:rsidR="00FF2D35" w:rsidRPr="008845EC">
        <w:rPr>
          <w:rFonts w:ascii="Times New Roman" w:hAnsi="Times New Roman" w:cs="Times New Roman"/>
          <w:sz w:val="24"/>
          <w:szCs w:val="24"/>
          <w:lang w:val="en-GB"/>
        </w:rPr>
        <w:t xml:space="preserve">and forms </w:t>
      </w:r>
      <w:r w:rsidR="002353C9" w:rsidRPr="008845EC">
        <w:rPr>
          <w:rFonts w:ascii="Times New Roman" w:hAnsi="Times New Roman" w:cs="Times New Roman"/>
          <w:sz w:val="24"/>
          <w:szCs w:val="24"/>
          <w:lang w:val="en-GB"/>
        </w:rPr>
        <w:t xml:space="preserve">during several decades, that represent the opus of this artist in various phases and thematic wholes of his creativity. The main part of the corpus </w:t>
      </w:r>
      <w:r w:rsidRPr="008845EC">
        <w:rPr>
          <w:rFonts w:ascii="Times New Roman" w:hAnsi="Times New Roman" w:cs="Times New Roman"/>
          <w:sz w:val="24"/>
          <w:szCs w:val="24"/>
          <w:lang w:val="en-GB"/>
        </w:rPr>
        <w:t xml:space="preserve">encompasses the following editions: </w:t>
      </w:r>
      <w:r w:rsidRPr="008845EC">
        <w:rPr>
          <w:rFonts w:ascii="Times New Roman" w:eastAsia="Calibri" w:hAnsi="Times New Roman" w:cs="Times New Roman"/>
          <w:i/>
          <w:sz w:val="24"/>
          <w:szCs w:val="24"/>
          <w:lang w:val="en-GB"/>
        </w:rPr>
        <w:t>H.R. Giger's Necronomicon</w:t>
      </w:r>
      <w:r w:rsidRPr="008845EC">
        <w:rPr>
          <w:rFonts w:ascii="Times New Roman" w:eastAsia="Calibri" w:hAnsi="Times New Roman" w:cs="Times New Roman"/>
          <w:sz w:val="24"/>
          <w:szCs w:val="24"/>
          <w:lang w:val="en-GB"/>
        </w:rPr>
        <w:t xml:space="preserve"> (1984),</w:t>
      </w:r>
      <w:r w:rsidR="00AD5444" w:rsidRPr="008845EC">
        <w:rPr>
          <w:rFonts w:ascii="Times New Roman" w:eastAsia="Calibri" w:hAnsi="Times New Roman" w:cs="Times New Roman"/>
          <w:sz w:val="24"/>
          <w:szCs w:val="24"/>
          <w:lang w:val="en-GB"/>
        </w:rPr>
        <w:t xml:space="preserve"> </w:t>
      </w:r>
      <w:r w:rsidRPr="008845EC">
        <w:rPr>
          <w:rFonts w:ascii="Times New Roman" w:eastAsia="Calibri" w:hAnsi="Times New Roman" w:cs="Times New Roman"/>
          <w:i/>
          <w:sz w:val="24"/>
          <w:szCs w:val="24"/>
          <w:lang w:val="en-GB"/>
        </w:rPr>
        <w:t xml:space="preserve">Giger´s Alien </w:t>
      </w:r>
      <w:r w:rsidRPr="008845EC">
        <w:rPr>
          <w:rFonts w:ascii="Times New Roman" w:eastAsia="Calibri" w:hAnsi="Times New Roman" w:cs="Times New Roman"/>
          <w:sz w:val="24"/>
          <w:szCs w:val="24"/>
          <w:lang w:val="en-GB"/>
        </w:rPr>
        <w:t xml:space="preserve">(1994), </w:t>
      </w:r>
      <w:r w:rsidRPr="008845EC">
        <w:rPr>
          <w:rFonts w:ascii="Times New Roman" w:eastAsia="Calibri" w:hAnsi="Times New Roman" w:cs="Times New Roman"/>
          <w:i/>
          <w:sz w:val="24"/>
          <w:szCs w:val="24"/>
          <w:lang w:val="en-GB"/>
        </w:rPr>
        <w:t>Species Design HR Giger</w:t>
      </w:r>
      <w:r w:rsidRPr="008845EC">
        <w:rPr>
          <w:rFonts w:ascii="Times New Roman" w:eastAsia="Calibri" w:hAnsi="Times New Roman" w:cs="Times New Roman"/>
          <w:sz w:val="24"/>
          <w:szCs w:val="24"/>
          <w:lang w:val="en-GB"/>
        </w:rPr>
        <w:t xml:space="preserve"> (1995), </w:t>
      </w:r>
      <w:r w:rsidR="00AD5444" w:rsidRPr="008845EC">
        <w:rPr>
          <w:rFonts w:ascii="Times New Roman" w:eastAsia="Calibri" w:hAnsi="Times New Roman" w:cs="Times New Roman"/>
          <w:i/>
          <w:sz w:val="24"/>
          <w:szCs w:val="24"/>
          <w:lang w:val="en-GB"/>
        </w:rPr>
        <w:t xml:space="preserve">H.R. Giger´s Biomechanics </w:t>
      </w:r>
      <w:r w:rsidR="00AD5444" w:rsidRPr="008845EC">
        <w:rPr>
          <w:rFonts w:ascii="Times New Roman" w:eastAsia="Calibri" w:hAnsi="Times New Roman" w:cs="Times New Roman"/>
          <w:sz w:val="24"/>
          <w:szCs w:val="24"/>
          <w:lang w:val="en-GB"/>
        </w:rPr>
        <w:t xml:space="preserve">(1996), </w:t>
      </w:r>
      <w:r w:rsidRPr="008845EC">
        <w:rPr>
          <w:rFonts w:ascii="Times New Roman" w:eastAsia="Calibri" w:hAnsi="Times New Roman" w:cs="Times New Roman"/>
          <w:i/>
          <w:sz w:val="24"/>
          <w:szCs w:val="24"/>
          <w:lang w:val="en-GB"/>
        </w:rPr>
        <w:t>H.R. Giger's Filmdesign</w:t>
      </w:r>
      <w:r w:rsidRPr="008845EC">
        <w:rPr>
          <w:rFonts w:ascii="Times New Roman" w:eastAsia="Calibri" w:hAnsi="Times New Roman" w:cs="Times New Roman"/>
          <w:sz w:val="24"/>
          <w:szCs w:val="24"/>
          <w:lang w:val="en-GB"/>
        </w:rPr>
        <w:t xml:space="preserve"> (1996),</w:t>
      </w:r>
      <w:r w:rsidR="00AD5444" w:rsidRPr="008845EC">
        <w:rPr>
          <w:rFonts w:ascii="Times New Roman" w:eastAsia="Calibri" w:hAnsi="Times New Roman" w:cs="Times New Roman"/>
          <w:i/>
          <w:sz w:val="24"/>
          <w:szCs w:val="24"/>
          <w:lang w:val="en-GB"/>
        </w:rPr>
        <w:t xml:space="preserve"> H.</w:t>
      </w:r>
      <w:r w:rsidRPr="008845EC">
        <w:rPr>
          <w:rFonts w:ascii="Times New Roman" w:eastAsia="Calibri" w:hAnsi="Times New Roman" w:cs="Times New Roman"/>
          <w:i/>
          <w:sz w:val="24"/>
          <w:szCs w:val="24"/>
          <w:lang w:val="en-GB"/>
        </w:rPr>
        <w:t>R. Giger's Necronomicon I &amp; II</w:t>
      </w:r>
      <w:r w:rsidRPr="008845EC">
        <w:rPr>
          <w:rFonts w:ascii="Times New Roman" w:eastAsia="Calibri" w:hAnsi="Times New Roman" w:cs="Times New Roman"/>
          <w:sz w:val="24"/>
          <w:szCs w:val="24"/>
          <w:lang w:val="en-GB"/>
        </w:rPr>
        <w:t xml:space="preserve"> (2005),  </w:t>
      </w:r>
      <w:r w:rsidRPr="008845EC">
        <w:rPr>
          <w:rFonts w:ascii="Times New Roman" w:eastAsia="Calibri" w:hAnsi="Times New Roman" w:cs="Times New Roman"/>
          <w:i/>
          <w:sz w:val="24"/>
          <w:szCs w:val="24"/>
          <w:lang w:val="en-GB"/>
        </w:rPr>
        <w:t xml:space="preserve">HR Giger – Das Schaffen vor Alien 1961 – 1976 </w:t>
      </w:r>
      <w:r w:rsidRPr="008845EC">
        <w:rPr>
          <w:rFonts w:ascii="Times New Roman" w:eastAsia="Calibri" w:hAnsi="Times New Roman" w:cs="Times New Roman"/>
          <w:sz w:val="24"/>
          <w:szCs w:val="24"/>
          <w:lang w:val="en-GB"/>
        </w:rPr>
        <w:t>(2007)</w:t>
      </w:r>
      <w:r w:rsidR="00961B6F" w:rsidRPr="008845EC">
        <w:rPr>
          <w:rFonts w:ascii="Times New Roman" w:eastAsia="Calibri" w:hAnsi="Times New Roman" w:cs="Times New Roman"/>
          <w:sz w:val="24"/>
          <w:szCs w:val="24"/>
          <w:lang w:val="en-GB"/>
        </w:rPr>
        <w:t>,</w:t>
      </w:r>
      <w:r w:rsidRPr="008845EC">
        <w:rPr>
          <w:rFonts w:ascii="Times New Roman" w:eastAsia="Calibri" w:hAnsi="Times New Roman" w:cs="Times New Roman"/>
          <w:sz w:val="24"/>
          <w:szCs w:val="24"/>
          <w:lang w:val="en-GB"/>
        </w:rPr>
        <w:t xml:space="preserve"> </w:t>
      </w:r>
      <w:r w:rsidR="00F460F0" w:rsidRPr="008845EC">
        <w:rPr>
          <w:rFonts w:ascii="Times New Roman" w:eastAsia="Calibri" w:hAnsi="Times New Roman" w:cs="Times New Roman"/>
          <w:i/>
          <w:sz w:val="24"/>
          <w:szCs w:val="24"/>
          <w:lang w:val="en-GB"/>
        </w:rPr>
        <w:t>HR Giger AR</w:t>
      </w:r>
      <w:r w:rsidRPr="008845EC">
        <w:rPr>
          <w:rFonts w:ascii="Times New Roman" w:eastAsia="Calibri" w:hAnsi="Times New Roman" w:cs="Times New Roman"/>
          <w:i/>
          <w:sz w:val="24"/>
          <w:szCs w:val="24"/>
          <w:lang w:val="en-GB"/>
        </w:rPr>
        <w:t>h+</w:t>
      </w:r>
      <w:r w:rsidRPr="008845EC">
        <w:rPr>
          <w:rFonts w:ascii="Times New Roman" w:eastAsia="Calibri" w:hAnsi="Times New Roman" w:cs="Times New Roman"/>
          <w:sz w:val="24"/>
          <w:szCs w:val="24"/>
          <w:lang w:val="en-GB"/>
        </w:rPr>
        <w:t xml:space="preserve"> (2007), </w:t>
      </w:r>
      <w:r w:rsidRPr="008845EC">
        <w:rPr>
          <w:rFonts w:ascii="Times New Roman" w:eastAsia="Calibri" w:hAnsi="Times New Roman" w:cs="Times New Roman"/>
          <w:i/>
          <w:sz w:val="24"/>
          <w:szCs w:val="24"/>
          <w:lang w:val="en-GB"/>
        </w:rPr>
        <w:t xml:space="preserve">H.R. Giger's Retrospective 1964-1984 </w:t>
      </w:r>
      <w:r w:rsidRPr="008845EC">
        <w:rPr>
          <w:rFonts w:ascii="Times New Roman" w:eastAsia="Calibri" w:hAnsi="Times New Roman" w:cs="Times New Roman"/>
          <w:sz w:val="24"/>
          <w:szCs w:val="24"/>
          <w:lang w:val="en-GB"/>
        </w:rPr>
        <w:t xml:space="preserve">(2008), </w:t>
      </w:r>
      <w:r w:rsidR="002353C9" w:rsidRPr="008845EC">
        <w:rPr>
          <w:rFonts w:ascii="Times New Roman" w:hAnsi="Times New Roman" w:cs="Times New Roman"/>
          <w:sz w:val="24"/>
          <w:szCs w:val="24"/>
          <w:lang w:val="en-GB"/>
        </w:rPr>
        <w:t>documentary film</w:t>
      </w:r>
      <w:r w:rsidRPr="008845EC">
        <w:rPr>
          <w:rFonts w:ascii="Times New Roman" w:eastAsia="Calibri" w:hAnsi="Times New Roman" w:cs="Times New Roman"/>
          <w:sz w:val="24"/>
          <w:szCs w:val="24"/>
          <w:lang w:val="en-GB"/>
        </w:rPr>
        <w:t xml:space="preserve"> </w:t>
      </w:r>
      <w:r w:rsidRPr="008845EC">
        <w:rPr>
          <w:rFonts w:ascii="Times New Roman" w:eastAsia="Calibri" w:hAnsi="Times New Roman" w:cs="Times New Roman"/>
          <w:i/>
          <w:sz w:val="24"/>
          <w:szCs w:val="24"/>
          <w:lang w:val="en-GB"/>
        </w:rPr>
        <w:t>HR Giger Revealed</w:t>
      </w:r>
      <w:r w:rsidRPr="008845EC">
        <w:rPr>
          <w:rFonts w:ascii="Times New Roman" w:eastAsia="Calibri" w:hAnsi="Times New Roman" w:cs="Times New Roman"/>
          <w:sz w:val="24"/>
          <w:szCs w:val="24"/>
          <w:lang w:val="en-GB"/>
        </w:rPr>
        <w:t xml:space="preserve"> (2009), </w:t>
      </w:r>
      <w:r w:rsidRPr="008845EC">
        <w:rPr>
          <w:rFonts w:ascii="Times New Roman" w:eastAsia="Calibri" w:hAnsi="Times New Roman" w:cs="Times New Roman"/>
          <w:i/>
          <w:sz w:val="24"/>
          <w:szCs w:val="24"/>
          <w:lang w:val="en-GB"/>
        </w:rPr>
        <w:t xml:space="preserve">HR Giger – Kunst, Design, Film </w:t>
      </w:r>
      <w:r w:rsidRPr="008845EC">
        <w:rPr>
          <w:rFonts w:ascii="Times New Roman" w:eastAsia="Calibri" w:hAnsi="Times New Roman" w:cs="Times New Roman"/>
          <w:sz w:val="24"/>
          <w:szCs w:val="24"/>
          <w:lang w:val="en-GB"/>
        </w:rPr>
        <w:t xml:space="preserve">(2009), </w:t>
      </w:r>
      <w:r w:rsidR="00D77878" w:rsidRPr="008845EC">
        <w:rPr>
          <w:rFonts w:ascii="Times New Roman" w:eastAsia="Calibri" w:hAnsi="Times New Roman" w:cs="Times New Roman"/>
          <w:i/>
          <w:sz w:val="24"/>
          <w:szCs w:val="24"/>
          <w:lang w:val="en-GB"/>
        </w:rPr>
        <w:t>HR Giger in Ob</w:t>
      </w:r>
      <w:r w:rsidRPr="008845EC">
        <w:rPr>
          <w:rFonts w:ascii="Times New Roman" w:eastAsia="Calibri" w:hAnsi="Times New Roman" w:cs="Times New Roman"/>
          <w:i/>
          <w:sz w:val="24"/>
          <w:szCs w:val="24"/>
          <w:lang w:val="en-GB"/>
        </w:rPr>
        <w:t>walden</w:t>
      </w:r>
      <w:r w:rsidRPr="008845EC">
        <w:rPr>
          <w:rFonts w:ascii="Times New Roman" w:eastAsia="Calibri" w:hAnsi="Times New Roman" w:cs="Times New Roman"/>
          <w:sz w:val="24"/>
          <w:szCs w:val="24"/>
          <w:lang w:val="en-GB"/>
        </w:rPr>
        <w:t xml:space="preserve"> (2011)</w:t>
      </w:r>
      <w:r w:rsidR="00DA49F9" w:rsidRPr="008845EC">
        <w:rPr>
          <w:rFonts w:ascii="Times New Roman" w:eastAsia="Calibri" w:hAnsi="Times New Roman" w:cs="Times New Roman"/>
          <w:sz w:val="24"/>
          <w:szCs w:val="24"/>
          <w:lang w:val="en-GB"/>
        </w:rPr>
        <w:t>,</w:t>
      </w:r>
      <w:r w:rsidRPr="008845EC">
        <w:rPr>
          <w:rFonts w:ascii="Times New Roman" w:eastAsia="Calibri" w:hAnsi="Times New Roman" w:cs="Times New Roman"/>
          <w:sz w:val="24"/>
          <w:szCs w:val="24"/>
          <w:lang w:val="en-GB"/>
        </w:rPr>
        <w:t xml:space="preserve"> </w:t>
      </w:r>
      <w:r w:rsidRPr="008845EC">
        <w:rPr>
          <w:rFonts w:ascii="Times New Roman" w:eastAsia="Calibri" w:hAnsi="Times New Roman" w:cs="Times New Roman"/>
          <w:i/>
          <w:sz w:val="24"/>
          <w:szCs w:val="24"/>
          <w:lang w:val="en-GB"/>
        </w:rPr>
        <w:t>Alien</w:t>
      </w:r>
      <w:r w:rsidR="00D77878" w:rsidRPr="008845EC">
        <w:rPr>
          <w:rFonts w:ascii="Times New Roman" w:eastAsia="Calibri" w:hAnsi="Times New Roman" w:cs="Times New Roman"/>
          <w:i/>
          <w:sz w:val="24"/>
          <w:szCs w:val="24"/>
          <w:lang w:val="en-GB"/>
        </w:rPr>
        <w:t xml:space="preserve"> </w:t>
      </w:r>
      <w:r w:rsidRPr="008845EC">
        <w:rPr>
          <w:rFonts w:ascii="Times New Roman" w:eastAsia="Calibri" w:hAnsi="Times New Roman" w:cs="Times New Roman"/>
          <w:i/>
          <w:sz w:val="24"/>
          <w:szCs w:val="24"/>
          <w:lang w:val="en-GB"/>
        </w:rPr>
        <w:t>Diaries</w:t>
      </w:r>
      <w:r w:rsidRPr="008845EC">
        <w:rPr>
          <w:rFonts w:ascii="Times New Roman" w:eastAsia="Calibri" w:hAnsi="Times New Roman" w:cs="Times New Roman"/>
          <w:sz w:val="24"/>
          <w:szCs w:val="24"/>
          <w:lang w:val="en-GB"/>
        </w:rPr>
        <w:t xml:space="preserve"> (2013), </w:t>
      </w:r>
      <w:r w:rsidRPr="008845EC">
        <w:rPr>
          <w:rFonts w:ascii="Times New Roman" w:eastAsia="Calibri" w:hAnsi="Times New Roman" w:cs="Times New Roman"/>
          <w:i/>
          <w:sz w:val="24"/>
          <w:szCs w:val="24"/>
          <w:lang w:val="en-GB"/>
        </w:rPr>
        <w:t>H.R. Giger Polaroids</w:t>
      </w:r>
      <w:r w:rsidRPr="008845EC">
        <w:rPr>
          <w:rFonts w:ascii="Times New Roman" w:eastAsia="Calibri" w:hAnsi="Times New Roman" w:cs="Times New Roman"/>
          <w:sz w:val="24"/>
          <w:szCs w:val="24"/>
          <w:lang w:val="en-GB"/>
        </w:rPr>
        <w:t xml:space="preserve"> (2014)</w:t>
      </w:r>
      <w:r w:rsidR="002353C9" w:rsidRPr="008845EC">
        <w:rPr>
          <w:rFonts w:ascii="Times New Roman" w:hAnsi="Times New Roman" w:cs="Times New Roman"/>
          <w:sz w:val="24"/>
          <w:szCs w:val="24"/>
          <w:lang w:val="en-GB"/>
        </w:rPr>
        <w:t>,</w:t>
      </w:r>
      <w:r w:rsidRPr="008845EC">
        <w:rPr>
          <w:rFonts w:ascii="Times New Roman" w:eastAsia="Calibri" w:hAnsi="Times New Roman" w:cs="Times New Roman"/>
          <w:sz w:val="24"/>
          <w:szCs w:val="24"/>
          <w:lang w:val="en-GB"/>
        </w:rPr>
        <w:t xml:space="preserve"> </w:t>
      </w:r>
      <w:r w:rsidR="002353C9" w:rsidRPr="008845EC">
        <w:rPr>
          <w:rFonts w:ascii="Times New Roman" w:eastAsia="Calibri" w:hAnsi="Times New Roman" w:cs="Times New Roman"/>
          <w:sz w:val="24"/>
          <w:szCs w:val="24"/>
          <w:lang w:val="en-GB"/>
        </w:rPr>
        <w:t>do</w:t>
      </w:r>
      <w:r w:rsidR="002353C9" w:rsidRPr="008845EC">
        <w:rPr>
          <w:rFonts w:ascii="Times New Roman" w:hAnsi="Times New Roman" w:cs="Times New Roman"/>
          <w:sz w:val="24"/>
          <w:szCs w:val="24"/>
          <w:lang w:val="en-GB"/>
        </w:rPr>
        <w:t xml:space="preserve">cumentary film </w:t>
      </w:r>
      <w:r w:rsidR="002353C9" w:rsidRPr="008845EC">
        <w:rPr>
          <w:rFonts w:ascii="Times New Roman" w:eastAsia="Calibri" w:hAnsi="Times New Roman" w:cs="Times New Roman"/>
          <w:i/>
          <w:sz w:val="24"/>
          <w:szCs w:val="24"/>
          <w:lang w:val="en-GB"/>
        </w:rPr>
        <w:t>Dark Star: HR Giger's Welt</w:t>
      </w:r>
      <w:r w:rsidR="002353C9" w:rsidRPr="008845EC">
        <w:rPr>
          <w:rFonts w:ascii="Times New Roman" w:eastAsia="Calibri" w:hAnsi="Times New Roman" w:cs="Times New Roman"/>
          <w:sz w:val="24"/>
          <w:szCs w:val="24"/>
          <w:lang w:val="en-GB"/>
        </w:rPr>
        <w:t xml:space="preserve"> (2014), </w:t>
      </w:r>
      <w:r w:rsidR="002353C9" w:rsidRPr="008845EC">
        <w:rPr>
          <w:rFonts w:ascii="Times New Roman" w:hAnsi="Times New Roman" w:cs="Times New Roman"/>
          <w:sz w:val="24"/>
          <w:szCs w:val="24"/>
          <w:lang w:val="en-GB"/>
        </w:rPr>
        <w:t>and other editions and works on this topic.</w:t>
      </w:r>
      <w:r w:rsidR="002353C9" w:rsidRPr="008845EC">
        <w:rPr>
          <w:rFonts w:ascii="Times New Roman" w:eastAsia="Calibri" w:hAnsi="Times New Roman" w:cs="Times New Roman"/>
          <w:sz w:val="24"/>
          <w:szCs w:val="24"/>
          <w:lang w:val="en-GB"/>
        </w:rPr>
        <w:t xml:space="preserve"> </w:t>
      </w:r>
      <w:r w:rsidRPr="008845EC">
        <w:rPr>
          <w:rFonts w:ascii="Times New Roman" w:hAnsi="Times New Roman" w:cs="Times New Roman"/>
          <w:sz w:val="24"/>
          <w:szCs w:val="24"/>
          <w:lang w:val="en-GB"/>
        </w:rPr>
        <w:t>These monographies and other forms of artistic presentation contain several hundreds of reprints of Giger’s work over a four-decade period of creation, some of which appear in more than one publication</w:t>
      </w:r>
      <w:r w:rsidR="008A3FE5" w:rsidRPr="008845EC">
        <w:rPr>
          <w:rFonts w:ascii="Times New Roman" w:hAnsi="Times New Roman" w:cs="Times New Roman"/>
          <w:sz w:val="24"/>
          <w:szCs w:val="24"/>
          <w:lang w:val="en-GB"/>
        </w:rPr>
        <w:t xml:space="preserve">. </w:t>
      </w:r>
      <w:r w:rsidR="002353C9" w:rsidRPr="008845EC">
        <w:rPr>
          <w:rFonts w:ascii="Times New Roman" w:hAnsi="Times New Roman" w:cs="Times New Roman"/>
          <w:sz w:val="24"/>
          <w:szCs w:val="24"/>
          <w:lang w:val="en-GB"/>
        </w:rPr>
        <w:t>Additionally, several hundreds of print sources in the form of articles and interviews with the artist (the archive from 1973 to 2015) will be used for the research, as well as personal interviews conducted in 2015 in Switzerland with curator Marco Witzig, former Giger's spouse and muse Mia Bonzanigo, and artist Walter Leitha.</w:t>
      </w:r>
    </w:p>
    <w:p w:rsidR="00B9569D" w:rsidRPr="008845EC" w:rsidRDefault="00B9569D"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The work</w:t>
      </w:r>
      <w:r w:rsidR="0041140C" w:rsidRPr="008845EC">
        <w:rPr>
          <w:rFonts w:ascii="Times New Roman" w:hAnsi="Times New Roman" w:cs="Times New Roman"/>
          <w:sz w:val="24"/>
          <w:szCs w:val="24"/>
          <w:lang w:val="en-GB"/>
        </w:rPr>
        <w:t>s</w:t>
      </w:r>
      <w:r w:rsidRPr="008845EC">
        <w:rPr>
          <w:rFonts w:ascii="Times New Roman" w:hAnsi="Times New Roman" w:cs="Times New Roman"/>
          <w:sz w:val="24"/>
          <w:szCs w:val="24"/>
          <w:lang w:val="en-GB"/>
        </w:rPr>
        <w:t xml:space="preserve"> o</w:t>
      </w:r>
      <w:r w:rsidR="00EE65BB" w:rsidRPr="008845EC">
        <w:rPr>
          <w:rFonts w:ascii="Times New Roman" w:hAnsi="Times New Roman" w:cs="Times New Roman"/>
          <w:sz w:val="24"/>
          <w:szCs w:val="24"/>
          <w:lang w:val="en-GB"/>
        </w:rPr>
        <w:t>f H.R. Giger that will be analyz</w:t>
      </w:r>
      <w:r w:rsidRPr="008845EC">
        <w:rPr>
          <w:rFonts w:ascii="Times New Roman" w:hAnsi="Times New Roman" w:cs="Times New Roman"/>
          <w:sz w:val="24"/>
          <w:szCs w:val="24"/>
          <w:lang w:val="en-GB"/>
        </w:rPr>
        <w:t>ed</w:t>
      </w:r>
      <w:r w:rsidR="00A45754" w:rsidRPr="008845EC">
        <w:rPr>
          <w:rFonts w:ascii="Times New Roman" w:hAnsi="Times New Roman" w:cs="Times New Roman"/>
          <w:sz w:val="24"/>
          <w:szCs w:val="24"/>
          <w:lang w:val="en-GB"/>
        </w:rPr>
        <w:t xml:space="preserve"> in the mentioned corpus are as follows</w:t>
      </w:r>
      <w:r w:rsidRPr="008845EC">
        <w:rPr>
          <w:rFonts w:ascii="Times New Roman" w:hAnsi="Times New Roman" w:cs="Times New Roman"/>
          <w:sz w:val="24"/>
          <w:szCs w:val="24"/>
          <w:lang w:val="en-GB"/>
        </w:rPr>
        <w:t>:</w:t>
      </w:r>
    </w:p>
    <w:p w:rsidR="007A244D" w:rsidRPr="008845EC" w:rsidRDefault="008435BD" w:rsidP="00513967">
      <w:pPr>
        <w:rPr>
          <w:rFonts w:ascii="Times New Roman" w:hAnsi="Times New Roman" w:cs="Times New Roman"/>
          <w:sz w:val="24"/>
          <w:szCs w:val="24"/>
          <w:lang w:val="en-GB"/>
        </w:rPr>
      </w:pPr>
      <w:r w:rsidRPr="008845EC">
        <w:rPr>
          <w:rFonts w:ascii="Times New Roman" w:eastAsia="Calibri" w:hAnsi="Times New Roman" w:cs="Times New Roman"/>
          <w:i/>
          <w:sz w:val="24"/>
          <w:szCs w:val="24"/>
          <w:lang w:val="en-GB"/>
        </w:rPr>
        <w:t xml:space="preserve"> We Atomic Children</w:t>
      </w:r>
      <w:r w:rsidR="00A45754" w:rsidRPr="008845EC">
        <w:rPr>
          <w:rFonts w:ascii="Times New Roman" w:eastAsia="Calibri" w:hAnsi="Times New Roman" w:cs="Times New Roman"/>
          <w:sz w:val="24"/>
          <w:szCs w:val="24"/>
          <w:lang w:val="en-GB"/>
        </w:rPr>
        <w:t xml:space="preserve"> (</w:t>
      </w:r>
      <w:r w:rsidR="00A45754" w:rsidRPr="008845EC">
        <w:rPr>
          <w:rFonts w:ascii="Times New Roman" w:eastAsia="Calibri" w:hAnsi="Times New Roman" w:cs="Times New Roman"/>
          <w:i/>
          <w:sz w:val="24"/>
          <w:szCs w:val="24"/>
          <w:lang w:val="en-GB"/>
        </w:rPr>
        <w:t>Wir Atomkinder</w:t>
      </w:r>
      <w:r w:rsidR="00B9569D" w:rsidRPr="008845EC">
        <w:rPr>
          <w:rFonts w:ascii="Times New Roman" w:eastAsia="Calibri" w:hAnsi="Times New Roman" w:cs="Times New Roman"/>
          <w:sz w:val="24"/>
          <w:szCs w:val="24"/>
          <w:lang w:val="en-GB"/>
        </w:rPr>
        <w:t>)</w:t>
      </w:r>
      <w:r w:rsidR="00C925D2" w:rsidRPr="008845EC">
        <w:rPr>
          <w:rFonts w:ascii="Times New Roman" w:hAnsi="Times New Roman" w:cs="Times New Roman"/>
          <w:sz w:val="24"/>
          <w:szCs w:val="24"/>
          <w:lang w:val="en-GB"/>
        </w:rPr>
        <w:t xml:space="preserve"> series from 1963</w:t>
      </w:r>
      <w:r w:rsidR="00B9569D" w:rsidRPr="008845EC">
        <w:rPr>
          <w:rFonts w:ascii="Times New Roman" w:hAnsi="Times New Roman" w:cs="Times New Roman"/>
          <w:sz w:val="24"/>
          <w:szCs w:val="24"/>
          <w:lang w:val="en-GB"/>
        </w:rPr>
        <w:t>, which represents a powerful comment by the author on the post-war fascination with atomic bombs and</w:t>
      </w:r>
      <w:r w:rsidR="00C925D2" w:rsidRPr="008845EC">
        <w:rPr>
          <w:rFonts w:ascii="Times New Roman" w:hAnsi="Times New Roman" w:cs="Times New Roman"/>
          <w:sz w:val="24"/>
          <w:szCs w:val="24"/>
          <w:lang w:val="en-GB"/>
        </w:rPr>
        <w:t xml:space="preserve"> their results on the mankind; </w:t>
      </w:r>
      <w:r w:rsidR="00B9569D" w:rsidRPr="008845EC">
        <w:rPr>
          <w:rFonts w:ascii="Times New Roman" w:hAnsi="Times New Roman" w:cs="Times New Roman"/>
          <w:i/>
          <w:sz w:val="24"/>
          <w:szCs w:val="24"/>
          <w:lang w:val="en-GB"/>
        </w:rPr>
        <w:t>Schacht</w:t>
      </w:r>
      <w:r w:rsidR="00C925D2" w:rsidRPr="008845EC">
        <w:rPr>
          <w:rFonts w:ascii="Times New Roman" w:hAnsi="Times New Roman" w:cs="Times New Roman"/>
          <w:sz w:val="24"/>
          <w:szCs w:val="24"/>
          <w:lang w:val="en-GB"/>
        </w:rPr>
        <w:t xml:space="preserve"> series from 1964-1966</w:t>
      </w:r>
      <w:r w:rsidR="00B9569D" w:rsidRPr="008845EC">
        <w:rPr>
          <w:rFonts w:ascii="Times New Roman" w:eastAsia="Calibri" w:hAnsi="Times New Roman" w:cs="Times New Roman"/>
          <w:sz w:val="24"/>
          <w:szCs w:val="24"/>
          <w:lang w:val="en-GB"/>
        </w:rPr>
        <w:t xml:space="preserve">, </w:t>
      </w:r>
      <w:r w:rsidR="00B9569D" w:rsidRPr="008845EC">
        <w:rPr>
          <w:rFonts w:ascii="Times New Roman" w:hAnsi="Times New Roman" w:cs="Times New Roman"/>
          <w:sz w:val="24"/>
          <w:szCs w:val="24"/>
          <w:lang w:val="en-GB"/>
        </w:rPr>
        <w:t xml:space="preserve">inspired by the underground tunnels of Chur, Giger's birthplace, basement steps and the play of light and dark in the demonstration of situational and emotional </w:t>
      </w:r>
      <w:r w:rsidR="00917207" w:rsidRPr="008845EC">
        <w:rPr>
          <w:rFonts w:ascii="Times New Roman" w:hAnsi="Times New Roman" w:cs="Times New Roman"/>
          <w:sz w:val="24"/>
          <w:szCs w:val="24"/>
          <w:lang w:val="en-GB"/>
        </w:rPr>
        <w:t>surroundings of the moderniz</w:t>
      </w:r>
      <w:r w:rsidR="00B9569D" w:rsidRPr="008845EC">
        <w:rPr>
          <w:rFonts w:ascii="Times New Roman" w:hAnsi="Times New Roman" w:cs="Times New Roman"/>
          <w:sz w:val="24"/>
          <w:szCs w:val="24"/>
          <w:lang w:val="en-GB"/>
        </w:rPr>
        <w:t>ed, industri</w:t>
      </w:r>
      <w:r w:rsidR="00917207" w:rsidRPr="008845EC">
        <w:rPr>
          <w:rFonts w:ascii="Times New Roman" w:hAnsi="Times New Roman" w:cs="Times New Roman"/>
          <w:sz w:val="24"/>
          <w:szCs w:val="24"/>
          <w:lang w:val="en-GB"/>
        </w:rPr>
        <w:t>aliz</w:t>
      </w:r>
      <w:r w:rsidR="00C925D2" w:rsidRPr="008845EC">
        <w:rPr>
          <w:rFonts w:ascii="Times New Roman" w:hAnsi="Times New Roman" w:cs="Times New Roman"/>
          <w:sz w:val="24"/>
          <w:szCs w:val="24"/>
          <w:lang w:val="en-GB"/>
        </w:rPr>
        <w:t xml:space="preserve">ed existence; </w:t>
      </w:r>
      <w:r w:rsidR="00C925D2" w:rsidRPr="008845EC">
        <w:rPr>
          <w:rFonts w:ascii="Times New Roman" w:hAnsi="Times New Roman" w:cs="Times New Roman"/>
          <w:i/>
          <w:sz w:val="24"/>
          <w:szCs w:val="24"/>
          <w:lang w:val="en-GB"/>
        </w:rPr>
        <w:t>Birthmachine</w:t>
      </w:r>
      <w:r w:rsidR="00B9569D" w:rsidRPr="008845EC">
        <w:rPr>
          <w:rFonts w:ascii="Times New Roman" w:hAnsi="Times New Roman" w:cs="Times New Roman"/>
          <w:sz w:val="24"/>
          <w:szCs w:val="24"/>
          <w:lang w:val="en-GB"/>
        </w:rPr>
        <w:t xml:space="preserve"> from </w:t>
      </w:r>
      <w:r w:rsidR="00B9569D" w:rsidRPr="008845EC">
        <w:rPr>
          <w:rFonts w:ascii="Times New Roman" w:eastAsia="Calibri" w:hAnsi="Times New Roman" w:cs="Times New Roman"/>
          <w:sz w:val="24"/>
          <w:szCs w:val="24"/>
          <w:lang w:val="en-GB"/>
        </w:rPr>
        <w:t>1964</w:t>
      </w:r>
      <w:r w:rsidR="00B9569D" w:rsidRPr="008845EC">
        <w:rPr>
          <w:rFonts w:ascii="Times New Roman" w:hAnsi="Times New Roman" w:cs="Times New Roman"/>
          <w:sz w:val="24"/>
          <w:szCs w:val="24"/>
          <w:lang w:val="en-GB"/>
        </w:rPr>
        <w:t xml:space="preserve">, which represents a combination of human and mechanic in the </w:t>
      </w:r>
      <w:r w:rsidR="00B9569D" w:rsidRPr="008845EC">
        <w:rPr>
          <w:rFonts w:ascii="Times New Roman" w:hAnsi="Times New Roman" w:cs="Times New Roman"/>
          <w:sz w:val="24"/>
          <w:szCs w:val="24"/>
          <w:lang w:val="en-GB"/>
        </w:rPr>
        <w:lastRenderedPageBreak/>
        <w:t xml:space="preserve">interplay of a biological system formed as a pistol; </w:t>
      </w:r>
      <w:r w:rsidR="00151E6A" w:rsidRPr="008845EC">
        <w:rPr>
          <w:rFonts w:ascii="Times New Roman" w:hAnsi="Times New Roman" w:cs="Times New Roman"/>
          <w:sz w:val="24"/>
          <w:szCs w:val="24"/>
          <w:lang w:val="en-GB"/>
        </w:rPr>
        <w:t xml:space="preserve">the </w:t>
      </w:r>
      <w:r w:rsidR="00B03095" w:rsidRPr="008845EC">
        <w:rPr>
          <w:rFonts w:ascii="Times New Roman" w:hAnsi="Times New Roman" w:cs="Times New Roman"/>
          <w:i/>
          <w:sz w:val="24"/>
          <w:szCs w:val="24"/>
          <w:lang w:val="en-GB"/>
        </w:rPr>
        <w:t>Passages</w:t>
      </w:r>
      <w:r w:rsidR="00151E6A" w:rsidRPr="008845EC">
        <w:rPr>
          <w:rFonts w:ascii="Times New Roman" w:hAnsi="Times New Roman" w:cs="Times New Roman"/>
          <w:sz w:val="24"/>
          <w:szCs w:val="24"/>
          <w:lang w:val="en-GB"/>
        </w:rPr>
        <w:t xml:space="preserve"> series</w:t>
      </w:r>
      <w:r w:rsidR="001A5937" w:rsidRPr="008845EC">
        <w:rPr>
          <w:rFonts w:ascii="Times New Roman" w:hAnsi="Times New Roman" w:cs="Times New Roman"/>
          <w:sz w:val="24"/>
          <w:szCs w:val="24"/>
          <w:lang w:val="en-GB"/>
        </w:rPr>
        <w:t xml:space="preserve"> (1969-1973)</w:t>
      </w:r>
      <w:r w:rsidR="00151E6A" w:rsidRPr="008845EC">
        <w:rPr>
          <w:rFonts w:ascii="Times New Roman" w:hAnsi="Times New Roman" w:cs="Times New Roman"/>
          <w:sz w:val="24"/>
          <w:szCs w:val="24"/>
          <w:lang w:val="en-GB"/>
        </w:rPr>
        <w:t xml:space="preserve">, claustrophobic observations of domestic facilities, with a focus on a mechanized entrance in its second installment; </w:t>
      </w:r>
      <w:r w:rsidR="00B9569D" w:rsidRPr="008845EC">
        <w:rPr>
          <w:rFonts w:ascii="Times New Roman" w:hAnsi="Times New Roman" w:cs="Times New Roman"/>
          <w:sz w:val="24"/>
          <w:szCs w:val="24"/>
          <w:lang w:val="en-GB"/>
        </w:rPr>
        <w:t xml:space="preserve">the sculptures </w:t>
      </w:r>
      <w:r w:rsidR="003245E0" w:rsidRPr="008845EC">
        <w:rPr>
          <w:rFonts w:ascii="Times New Roman" w:hAnsi="Times New Roman" w:cs="Times New Roman"/>
          <w:i/>
          <w:sz w:val="24"/>
          <w:szCs w:val="24"/>
          <w:lang w:val="en-GB"/>
        </w:rPr>
        <w:t>America</w:t>
      </w:r>
      <w:r w:rsidR="003245E0" w:rsidRPr="008845EC">
        <w:rPr>
          <w:rFonts w:ascii="Times New Roman" w:hAnsi="Times New Roman" w:cs="Times New Roman"/>
          <w:sz w:val="24"/>
          <w:szCs w:val="24"/>
          <w:lang w:val="en-GB"/>
        </w:rPr>
        <w:t xml:space="preserve"> (1968), </w:t>
      </w:r>
      <w:r w:rsidR="003245E0" w:rsidRPr="003245E0">
        <w:rPr>
          <w:rFonts w:ascii="Times New Roman" w:hAnsi="Times New Roman" w:cs="Times New Roman"/>
          <w:i/>
          <w:sz w:val="24"/>
          <w:szCs w:val="24"/>
          <w:lang w:val="en-GB"/>
        </w:rPr>
        <w:t xml:space="preserve">The </w:t>
      </w:r>
      <w:r w:rsidR="00917207" w:rsidRPr="008845EC">
        <w:rPr>
          <w:rFonts w:ascii="Times New Roman" w:eastAsia="Calibri" w:hAnsi="Times New Roman" w:cs="Times New Roman"/>
          <w:i/>
          <w:sz w:val="24"/>
          <w:szCs w:val="24"/>
          <w:lang w:val="en-GB"/>
        </w:rPr>
        <w:t>Beggar</w:t>
      </w:r>
      <w:r w:rsidR="003245E0">
        <w:rPr>
          <w:rFonts w:ascii="Times New Roman" w:eastAsia="Calibri" w:hAnsi="Times New Roman" w:cs="Times New Roman"/>
          <w:sz w:val="24"/>
          <w:szCs w:val="24"/>
          <w:lang w:val="en-GB"/>
        </w:rPr>
        <w:t xml:space="preserve"> (19</w:t>
      </w:r>
      <w:r w:rsidR="00B9569D" w:rsidRPr="008845EC">
        <w:rPr>
          <w:rFonts w:ascii="Times New Roman" w:eastAsia="Calibri" w:hAnsi="Times New Roman" w:cs="Times New Roman"/>
          <w:sz w:val="24"/>
          <w:szCs w:val="24"/>
          <w:lang w:val="en-GB"/>
        </w:rPr>
        <w:t>7</w:t>
      </w:r>
      <w:r w:rsidR="003245E0">
        <w:rPr>
          <w:rFonts w:ascii="Times New Roman" w:eastAsia="Calibri" w:hAnsi="Times New Roman" w:cs="Times New Roman"/>
          <w:sz w:val="24"/>
          <w:szCs w:val="24"/>
          <w:lang w:val="en-GB"/>
        </w:rPr>
        <w:t>6</w:t>
      </w:r>
      <w:r w:rsidR="00917207" w:rsidRPr="008845EC">
        <w:rPr>
          <w:rFonts w:ascii="Times New Roman" w:hAnsi="Times New Roman" w:cs="Times New Roman"/>
          <w:sz w:val="24"/>
          <w:szCs w:val="24"/>
          <w:lang w:val="en-GB"/>
        </w:rPr>
        <w:t xml:space="preserve">), </w:t>
      </w:r>
      <w:r w:rsidR="00B9569D" w:rsidRPr="008845EC">
        <w:rPr>
          <w:rFonts w:ascii="Times New Roman" w:hAnsi="Times New Roman" w:cs="Times New Roman"/>
          <w:sz w:val="24"/>
          <w:szCs w:val="24"/>
          <w:lang w:val="en-GB"/>
        </w:rPr>
        <w:t xml:space="preserve">and sketches and paintings for </w:t>
      </w:r>
      <w:r w:rsidR="007525FE" w:rsidRPr="008845EC">
        <w:rPr>
          <w:rFonts w:ascii="Times New Roman" w:hAnsi="Times New Roman" w:cs="Times New Roman"/>
          <w:sz w:val="24"/>
          <w:szCs w:val="24"/>
          <w:lang w:val="en-GB"/>
        </w:rPr>
        <w:t>the unrealiz</w:t>
      </w:r>
      <w:r w:rsidR="004D70FA" w:rsidRPr="008845EC">
        <w:rPr>
          <w:rFonts w:ascii="Times New Roman" w:hAnsi="Times New Roman" w:cs="Times New Roman"/>
          <w:sz w:val="24"/>
          <w:szCs w:val="24"/>
          <w:lang w:val="en-GB"/>
        </w:rPr>
        <w:t>ed film</w:t>
      </w:r>
      <w:r w:rsidR="003B4AA2" w:rsidRPr="008845EC">
        <w:rPr>
          <w:rFonts w:ascii="Times New Roman" w:hAnsi="Times New Roman" w:cs="Times New Roman"/>
          <w:sz w:val="24"/>
          <w:szCs w:val="24"/>
          <w:lang w:val="en-GB"/>
        </w:rPr>
        <w:t xml:space="preserve"> </w:t>
      </w:r>
      <w:r w:rsidR="00917207" w:rsidRPr="008845EC">
        <w:rPr>
          <w:rFonts w:ascii="Times New Roman" w:eastAsia="Calibri" w:hAnsi="Times New Roman" w:cs="Times New Roman"/>
          <w:i/>
          <w:sz w:val="24"/>
          <w:szCs w:val="24"/>
          <w:lang w:val="en-GB"/>
        </w:rPr>
        <w:t>The Mystery of San Gottardo</w:t>
      </w:r>
      <w:r w:rsidR="007F37E4" w:rsidRPr="008845EC">
        <w:rPr>
          <w:rFonts w:ascii="Times New Roman" w:hAnsi="Times New Roman" w:cs="Times New Roman"/>
          <w:sz w:val="24"/>
          <w:szCs w:val="24"/>
          <w:lang w:val="en-GB"/>
        </w:rPr>
        <w:t xml:space="preserve"> (from the </w:t>
      </w:r>
      <w:r w:rsidR="00F460F0" w:rsidRPr="008845EC">
        <w:rPr>
          <w:rFonts w:ascii="Times New Roman" w:hAnsi="Times New Roman" w:cs="Times New Roman"/>
          <w:sz w:val="24"/>
          <w:szCs w:val="24"/>
          <w:lang w:val="en-GB"/>
        </w:rPr>
        <w:t>19</w:t>
      </w:r>
      <w:r w:rsidR="007F37E4" w:rsidRPr="008845EC">
        <w:rPr>
          <w:rFonts w:ascii="Times New Roman" w:hAnsi="Times New Roman" w:cs="Times New Roman"/>
          <w:sz w:val="24"/>
          <w:szCs w:val="24"/>
          <w:lang w:val="en-GB"/>
        </w:rPr>
        <w:t>60s to 1998), whose subjects are made of human extremities, performing everyday activities with the full functional</w:t>
      </w:r>
      <w:r w:rsidR="009A0153" w:rsidRPr="008845EC">
        <w:rPr>
          <w:rFonts w:ascii="Times New Roman" w:hAnsi="Times New Roman" w:cs="Times New Roman"/>
          <w:sz w:val="24"/>
          <w:szCs w:val="24"/>
          <w:lang w:val="en-GB"/>
        </w:rPr>
        <w:t>ity of a whole body; the series</w:t>
      </w:r>
      <w:r w:rsidR="00917207" w:rsidRPr="008845EC">
        <w:rPr>
          <w:rFonts w:ascii="Times New Roman" w:eastAsia="Calibri" w:hAnsi="Times New Roman" w:cs="Times New Roman"/>
          <w:sz w:val="24"/>
          <w:szCs w:val="24"/>
          <w:lang w:val="en-GB"/>
        </w:rPr>
        <w:t xml:space="preserve"> </w:t>
      </w:r>
      <w:r w:rsidR="00917207" w:rsidRPr="008845EC">
        <w:rPr>
          <w:rFonts w:ascii="Times New Roman" w:eastAsia="Calibri" w:hAnsi="Times New Roman" w:cs="Times New Roman"/>
          <w:i/>
          <w:sz w:val="24"/>
          <w:szCs w:val="24"/>
          <w:lang w:val="en-GB"/>
        </w:rPr>
        <w:t>Landscape</w:t>
      </w:r>
      <w:r w:rsidR="00B9569D" w:rsidRPr="008845EC">
        <w:rPr>
          <w:rFonts w:ascii="Times New Roman" w:eastAsia="Calibri" w:hAnsi="Times New Roman" w:cs="Times New Roman"/>
          <w:i/>
          <w:sz w:val="24"/>
          <w:szCs w:val="24"/>
          <w:lang w:val="en-GB"/>
        </w:rPr>
        <w:t xml:space="preserve"> </w:t>
      </w:r>
      <w:r w:rsidR="00B9569D" w:rsidRPr="008845EC">
        <w:rPr>
          <w:rFonts w:ascii="Times New Roman" w:eastAsia="Calibri" w:hAnsi="Times New Roman" w:cs="Times New Roman"/>
          <w:sz w:val="24"/>
          <w:szCs w:val="24"/>
          <w:lang w:val="en-GB"/>
        </w:rPr>
        <w:t>(19</w:t>
      </w:r>
      <w:r w:rsidR="001A5937" w:rsidRPr="008845EC">
        <w:rPr>
          <w:rFonts w:ascii="Times New Roman" w:eastAsia="Calibri" w:hAnsi="Times New Roman" w:cs="Times New Roman"/>
          <w:sz w:val="24"/>
          <w:szCs w:val="24"/>
          <w:lang w:val="en-GB"/>
        </w:rPr>
        <w:t>67-1973</w:t>
      </w:r>
      <w:r w:rsidR="00B9569D" w:rsidRPr="008845EC">
        <w:rPr>
          <w:rFonts w:ascii="Times New Roman" w:eastAsia="Calibri" w:hAnsi="Times New Roman" w:cs="Times New Roman"/>
          <w:sz w:val="24"/>
          <w:szCs w:val="24"/>
          <w:lang w:val="en-GB"/>
        </w:rPr>
        <w:t xml:space="preserve">) </w:t>
      </w:r>
      <w:r w:rsidR="007525FE" w:rsidRPr="008845EC">
        <w:rPr>
          <w:rFonts w:ascii="Times New Roman" w:hAnsi="Times New Roman" w:cs="Times New Roman"/>
          <w:sz w:val="24"/>
          <w:szCs w:val="24"/>
          <w:lang w:val="en-GB"/>
        </w:rPr>
        <w:t>in the monochromatic edi</w:t>
      </w:r>
      <w:r w:rsidR="007F37E4" w:rsidRPr="008845EC">
        <w:rPr>
          <w:rFonts w:ascii="Times New Roman" w:hAnsi="Times New Roman" w:cs="Times New Roman"/>
          <w:sz w:val="24"/>
          <w:szCs w:val="24"/>
          <w:lang w:val="en-GB"/>
        </w:rPr>
        <w:t xml:space="preserve">tion, and the variant rich with colours where the landscapes are covered in human skin as a way of showing the influence of mankind on nature, and the special series with infants shown with various stages of skin diseases, in large numbers, in order to represent a mass landscape; the series of paintings and sculptures </w:t>
      </w:r>
      <w:r w:rsidR="00917207" w:rsidRPr="008845EC">
        <w:rPr>
          <w:rFonts w:ascii="Times New Roman" w:eastAsia="Calibri" w:hAnsi="Times New Roman" w:cs="Times New Roman"/>
          <w:i/>
          <w:sz w:val="24"/>
          <w:szCs w:val="24"/>
          <w:lang w:val="en-GB"/>
        </w:rPr>
        <w:t>Li</w:t>
      </w:r>
      <w:r w:rsidR="00917207" w:rsidRPr="008845EC">
        <w:rPr>
          <w:rFonts w:ascii="Times New Roman" w:eastAsia="Calibri" w:hAnsi="Times New Roman" w:cs="Times New Roman"/>
          <w:sz w:val="24"/>
          <w:szCs w:val="24"/>
          <w:lang w:val="en-GB"/>
        </w:rPr>
        <w:t xml:space="preserve"> (1974-); </w:t>
      </w:r>
      <w:r w:rsidR="006B77B3" w:rsidRPr="008845EC">
        <w:rPr>
          <w:rFonts w:ascii="Times New Roman" w:eastAsia="Calibri" w:hAnsi="Times New Roman" w:cs="Times New Roman"/>
          <w:i/>
          <w:sz w:val="24"/>
          <w:szCs w:val="24"/>
          <w:lang w:val="en-GB"/>
        </w:rPr>
        <w:t>Biomechanoid</w:t>
      </w:r>
      <w:r w:rsidR="00FD1AD7" w:rsidRPr="008845EC">
        <w:rPr>
          <w:rFonts w:ascii="Times New Roman" w:eastAsia="Calibri" w:hAnsi="Times New Roman" w:cs="Times New Roman"/>
          <w:sz w:val="24"/>
          <w:szCs w:val="24"/>
          <w:lang w:val="en-GB"/>
        </w:rPr>
        <w:t xml:space="preserve"> (1969</w:t>
      </w:r>
      <w:r w:rsidR="006B77B3" w:rsidRPr="008845EC">
        <w:rPr>
          <w:rFonts w:ascii="Times New Roman" w:eastAsia="Calibri" w:hAnsi="Times New Roman" w:cs="Times New Roman"/>
          <w:sz w:val="24"/>
          <w:szCs w:val="24"/>
          <w:lang w:val="en-GB"/>
        </w:rPr>
        <w:t xml:space="preserve">) as the starting point of the biomechanoid motif, continued with </w:t>
      </w:r>
      <w:r w:rsidR="006B77B3" w:rsidRPr="008845EC">
        <w:rPr>
          <w:rFonts w:ascii="Times New Roman" w:eastAsia="Calibri" w:hAnsi="Times New Roman" w:cs="Times New Roman"/>
          <w:i/>
          <w:sz w:val="24"/>
          <w:szCs w:val="24"/>
          <w:lang w:val="en-GB"/>
        </w:rPr>
        <w:t>Biomechanical Landscapes</w:t>
      </w:r>
      <w:r w:rsidR="006B77B3" w:rsidRPr="008845EC">
        <w:rPr>
          <w:rFonts w:ascii="Times New Roman" w:eastAsia="Calibri" w:hAnsi="Times New Roman" w:cs="Times New Roman"/>
          <w:sz w:val="24"/>
          <w:szCs w:val="24"/>
          <w:lang w:val="en-GB"/>
        </w:rPr>
        <w:t xml:space="preserve"> (1976-</w:t>
      </w:r>
      <w:r w:rsidR="00FD1AD7" w:rsidRPr="008845EC">
        <w:rPr>
          <w:rFonts w:ascii="Times New Roman" w:eastAsia="Calibri" w:hAnsi="Times New Roman" w:cs="Times New Roman"/>
          <w:sz w:val="24"/>
          <w:szCs w:val="24"/>
          <w:lang w:val="en-GB"/>
        </w:rPr>
        <w:t>1987</w:t>
      </w:r>
      <w:r w:rsidR="006B77B3" w:rsidRPr="008845EC">
        <w:rPr>
          <w:rFonts w:ascii="Times New Roman" w:eastAsia="Calibri" w:hAnsi="Times New Roman" w:cs="Times New Roman"/>
          <w:sz w:val="24"/>
          <w:szCs w:val="24"/>
          <w:lang w:val="en-GB"/>
        </w:rPr>
        <w:t xml:space="preserve">); </w:t>
      </w:r>
      <w:r w:rsidR="007525FE" w:rsidRPr="008845EC">
        <w:rPr>
          <w:rFonts w:ascii="Times New Roman" w:hAnsi="Times New Roman" w:cs="Times New Roman"/>
          <w:sz w:val="24"/>
          <w:szCs w:val="24"/>
          <w:lang w:val="en-GB"/>
        </w:rPr>
        <w:t xml:space="preserve">the </w:t>
      </w:r>
      <w:r w:rsidR="007525FE" w:rsidRPr="008845EC">
        <w:rPr>
          <w:rFonts w:ascii="Times New Roman" w:hAnsi="Times New Roman" w:cs="Times New Roman"/>
          <w:i/>
          <w:sz w:val="24"/>
          <w:szCs w:val="24"/>
          <w:lang w:val="en-GB"/>
        </w:rPr>
        <w:t>Dune/Harkonnen</w:t>
      </w:r>
      <w:r w:rsidR="007525FE" w:rsidRPr="008845EC">
        <w:rPr>
          <w:rFonts w:ascii="Times New Roman" w:hAnsi="Times New Roman" w:cs="Times New Roman"/>
          <w:sz w:val="24"/>
          <w:szCs w:val="24"/>
          <w:lang w:val="en-GB"/>
        </w:rPr>
        <w:t xml:space="preserve"> series </w:t>
      </w:r>
      <w:r w:rsidR="007525FE" w:rsidRPr="008845EC">
        <w:rPr>
          <w:rFonts w:ascii="Times New Roman" w:eastAsia="Calibri" w:hAnsi="Times New Roman" w:cs="Times New Roman"/>
          <w:sz w:val="24"/>
          <w:szCs w:val="24"/>
          <w:lang w:val="en-GB"/>
        </w:rPr>
        <w:t xml:space="preserve">(1975) </w:t>
      </w:r>
      <w:r w:rsidR="003621D6" w:rsidRPr="008845EC">
        <w:rPr>
          <w:rFonts w:ascii="Times New Roman" w:hAnsi="Times New Roman" w:cs="Times New Roman"/>
          <w:sz w:val="24"/>
          <w:szCs w:val="24"/>
          <w:lang w:val="en-GB"/>
        </w:rPr>
        <w:t>for the unrealiz</w:t>
      </w:r>
      <w:r w:rsidR="007525FE" w:rsidRPr="008845EC">
        <w:rPr>
          <w:rFonts w:ascii="Times New Roman" w:hAnsi="Times New Roman" w:cs="Times New Roman"/>
          <w:sz w:val="24"/>
          <w:szCs w:val="24"/>
          <w:lang w:val="en-GB"/>
        </w:rPr>
        <w:t xml:space="preserve">ed film by Alejandro Jodorovsky based on the book by Frank Herbert (together with several paintings thematically connected to the film); </w:t>
      </w:r>
      <w:r w:rsidR="00917207" w:rsidRPr="008845EC">
        <w:rPr>
          <w:rFonts w:ascii="Times New Roman" w:eastAsia="Calibri" w:hAnsi="Times New Roman" w:cs="Times New Roman"/>
          <w:i/>
          <w:sz w:val="24"/>
          <w:szCs w:val="24"/>
          <w:lang w:val="en-GB"/>
        </w:rPr>
        <w:t>Erotomechanics</w:t>
      </w:r>
      <w:r w:rsidR="007525FE" w:rsidRPr="008845EC">
        <w:rPr>
          <w:rFonts w:ascii="Times New Roman" w:eastAsia="Calibri" w:hAnsi="Times New Roman" w:cs="Times New Roman"/>
          <w:i/>
          <w:sz w:val="24"/>
          <w:szCs w:val="24"/>
          <w:lang w:val="en-GB"/>
        </w:rPr>
        <w:t xml:space="preserve"> </w:t>
      </w:r>
      <w:r w:rsidR="007525FE" w:rsidRPr="008845EC">
        <w:rPr>
          <w:rFonts w:ascii="Times New Roman" w:eastAsia="Calibri" w:hAnsi="Times New Roman" w:cs="Times New Roman"/>
          <w:sz w:val="24"/>
          <w:szCs w:val="24"/>
          <w:lang w:val="en-GB"/>
        </w:rPr>
        <w:t>(1979)</w:t>
      </w:r>
      <w:r w:rsidR="00917207" w:rsidRPr="008845EC">
        <w:rPr>
          <w:rFonts w:ascii="Times New Roman" w:eastAsia="Calibri" w:hAnsi="Times New Roman" w:cs="Times New Roman"/>
          <w:sz w:val="24"/>
          <w:szCs w:val="24"/>
          <w:lang w:val="en-GB"/>
        </w:rPr>
        <w:t>,</w:t>
      </w:r>
      <w:r w:rsidR="00B9569D" w:rsidRPr="008845EC">
        <w:rPr>
          <w:rFonts w:ascii="Times New Roman" w:eastAsia="Calibri" w:hAnsi="Times New Roman" w:cs="Times New Roman"/>
          <w:sz w:val="24"/>
          <w:szCs w:val="24"/>
          <w:lang w:val="en-GB"/>
        </w:rPr>
        <w:t xml:space="preserve"> </w:t>
      </w:r>
      <w:r w:rsidR="007210C5" w:rsidRPr="008845EC">
        <w:rPr>
          <w:rFonts w:ascii="Times New Roman" w:hAnsi="Times New Roman" w:cs="Times New Roman"/>
          <w:sz w:val="24"/>
          <w:szCs w:val="24"/>
          <w:lang w:val="en-GB"/>
        </w:rPr>
        <w:t>about the further connection of human bodies with machines as the commentary on human nakedness in the absence of technology (Sontag</w:t>
      </w:r>
      <w:r w:rsidR="00A961D6" w:rsidRPr="008845EC">
        <w:rPr>
          <w:rFonts w:ascii="Times New Roman" w:hAnsi="Times New Roman" w:cs="Times New Roman"/>
          <w:sz w:val="24"/>
          <w:szCs w:val="24"/>
          <w:lang w:val="en-GB"/>
        </w:rPr>
        <w:t>, 2004</w:t>
      </w:r>
      <w:r w:rsidR="007210C5" w:rsidRPr="008845EC">
        <w:rPr>
          <w:rFonts w:ascii="Times New Roman" w:hAnsi="Times New Roman" w:cs="Times New Roman"/>
          <w:sz w:val="24"/>
          <w:szCs w:val="24"/>
          <w:lang w:val="en-GB"/>
        </w:rPr>
        <w:t>), an</w:t>
      </w:r>
      <w:r w:rsidR="00917207" w:rsidRPr="008845EC">
        <w:rPr>
          <w:rFonts w:ascii="Times New Roman" w:hAnsi="Times New Roman" w:cs="Times New Roman"/>
          <w:sz w:val="24"/>
          <w:szCs w:val="24"/>
          <w:lang w:val="en-GB"/>
        </w:rPr>
        <w:t>d about the servitude of civiliz</w:t>
      </w:r>
      <w:r w:rsidR="007210C5" w:rsidRPr="008845EC">
        <w:rPr>
          <w:rFonts w:ascii="Times New Roman" w:hAnsi="Times New Roman" w:cs="Times New Roman"/>
          <w:sz w:val="24"/>
          <w:szCs w:val="24"/>
          <w:lang w:val="en-GB"/>
        </w:rPr>
        <w:t>ation towards t</w:t>
      </w:r>
      <w:r w:rsidR="00917207" w:rsidRPr="008845EC">
        <w:rPr>
          <w:rFonts w:ascii="Times New Roman" w:hAnsi="Times New Roman" w:cs="Times New Roman"/>
          <w:sz w:val="24"/>
          <w:szCs w:val="24"/>
          <w:lang w:val="en-GB"/>
        </w:rPr>
        <w:t xml:space="preserve">echnological achievements; </w:t>
      </w:r>
      <w:r w:rsidR="001A5937" w:rsidRPr="008845EC">
        <w:rPr>
          <w:rFonts w:ascii="Times New Roman" w:hAnsi="Times New Roman" w:cs="Times New Roman"/>
          <w:sz w:val="24"/>
          <w:szCs w:val="24"/>
          <w:lang w:val="en-GB"/>
        </w:rPr>
        <w:t xml:space="preserve">the </w:t>
      </w:r>
      <w:r w:rsidR="001A5937" w:rsidRPr="008845EC">
        <w:rPr>
          <w:rFonts w:ascii="Times New Roman" w:hAnsi="Times New Roman" w:cs="Times New Roman"/>
          <w:i/>
          <w:sz w:val="24"/>
          <w:szCs w:val="24"/>
          <w:lang w:val="en-GB"/>
        </w:rPr>
        <w:t>Necronom</w:t>
      </w:r>
      <w:r w:rsidR="001A5937" w:rsidRPr="008845EC">
        <w:rPr>
          <w:rFonts w:ascii="Times New Roman" w:hAnsi="Times New Roman" w:cs="Times New Roman"/>
          <w:sz w:val="24"/>
          <w:szCs w:val="24"/>
          <w:lang w:val="en-GB"/>
        </w:rPr>
        <w:t xml:space="preserve"> series (1978) and other art works connected to the film </w:t>
      </w:r>
      <w:r w:rsidR="001A5937" w:rsidRPr="008845EC">
        <w:rPr>
          <w:rFonts w:ascii="Times New Roman" w:eastAsia="Calibri" w:hAnsi="Times New Roman" w:cs="Times New Roman"/>
          <w:i/>
          <w:sz w:val="24"/>
          <w:szCs w:val="24"/>
          <w:lang w:val="en-GB"/>
        </w:rPr>
        <w:t>Alien</w:t>
      </w:r>
      <w:r w:rsidR="001A5937" w:rsidRPr="008845EC">
        <w:rPr>
          <w:rFonts w:ascii="Times New Roman" w:eastAsia="Calibri" w:hAnsi="Times New Roman" w:cs="Times New Roman"/>
          <w:sz w:val="24"/>
          <w:szCs w:val="24"/>
          <w:lang w:val="en-GB"/>
        </w:rPr>
        <w:t xml:space="preserve"> (1979) </w:t>
      </w:r>
      <w:r w:rsidR="001A5937" w:rsidRPr="008845EC">
        <w:rPr>
          <w:rFonts w:ascii="Times New Roman" w:hAnsi="Times New Roman" w:cs="Times New Roman"/>
          <w:sz w:val="24"/>
          <w:szCs w:val="24"/>
          <w:lang w:val="en-GB"/>
        </w:rPr>
        <w:t>by Ridley Scott,</w:t>
      </w:r>
      <w:r w:rsidR="001A5937" w:rsidRPr="008845EC">
        <w:rPr>
          <w:rFonts w:ascii="Times New Roman" w:eastAsia="Calibri" w:hAnsi="Times New Roman" w:cs="Times New Roman"/>
          <w:sz w:val="24"/>
          <w:szCs w:val="24"/>
          <w:lang w:val="en-GB"/>
        </w:rPr>
        <w:t xml:space="preserve"> </w:t>
      </w:r>
      <w:r w:rsidR="001A5937" w:rsidRPr="008845EC">
        <w:rPr>
          <w:rFonts w:ascii="Times New Roman" w:hAnsi="Times New Roman" w:cs="Times New Roman"/>
          <w:sz w:val="24"/>
          <w:szCs w:val="24"/>
          <w:lang w:val="en-GB"/>
        </w:rPr>
        <w:t xml:space="preserve">in which the main subject is an extraterrestrial being as the personification of never achieved and impossible evolutionary perfection of human beings; </w:t>
      </w:r>
      <w:r w:rsidR="004019C3" w:rsidRPr="008845EC">
        <w:rPr>
          <w:rFonts w:ascii="Times New Roman" w:hAnsi="Times New Roman" w:cs="Times New Roman"/>
          <w:sz w:val="24"/>
          <w:szCs w:val="24"/>
          <w:lang w:val="en-GB"/>
        </w:rPr>
        <w:t xml:space="preserve">the </w:t>
      </w:r>
      <w:r w:rsidR="004019C3" w:rsidRPr="008845EC">
        <w:rPr>
          <w:rFonts w:ascii="Times New Roman" w:hAnsi="Times New Roman" w:cs="Times New Roman"/>
          <w:i/>
          <w:sz w:val="24"/>
          <w:szCs w:val="24"/>
          <w:lang w:val="en-GB"/>
        </w:rPr>
        <w:t xml:space="preserve">N.Y. City </w:t>
      </w:r>
      <w:r w:rsidR="004019C3" w:rsidRPr="008845EC">
        <w:rPr>
          <w:rFonts w:ascii="Times New Roman" w:hAnsi="Times New Roman" w:cs="Times New Roman"/>
          <w:sz w:val="24"/>
          <w:szCs w:val="24"/>
          <w:lang w:val="en-GB"/>
        </w:rPr>
        <w:t>series</w:t>
      </w:r>
      <w:r w:rsidR="001A5937" w:rsidRPr="008845EC">
        <w:rPr>
          <w:rFonts w:ascii="Times New Roman" w:hAnsi="Times New Roman" w:cs="Times New Roman"/>
          <w:sz w:val="24"/>
          <w:szCs w:val="24"/>
          <w:lang w:val="en-GB"/>
        </w:rPr>
        <w:t xml:space="preserve"> (1980-1982)</w:t>
      </w:r>
      <w:r w:rsidR="004019C3" w:rsidRPr="008845EC">
        <w:rPr>
          <w:rFonts w:ascii="Times New Roman" w:hAnsi="Times New Roman" w:cs="Times New Roman"/>
          <w:sz w:val="24"/>
          <w:szCs w:val="24"/>
          <w:lang w:val="en-GB"/>
        </w:rPr>
        <w:t xml:space="preserve">, depicting the metropolis as a specific biomechanized landscape; </w:t>
      </w:r>
      <w:r w:rsidR="007210C5" w:rsidRPr="008845EC">
        <w:rPr>
          <w:rFonts w:ascii="Times New Roman" w:hAnsi="Times New Roman" w:cs="Times New Roman"/>
          <w:sz w:val="24"/>
          <w:szCs w:val="24"/>
          <w:lang w:val="en-GB"/>
        </w:rPr>
        <w:t>the</w:t>
      </w:r>
      <w:r w:rsidR="00917207" w:rsidRPr="008845EC">
        <w:rPr>
          <w:rFonts w:ascii="Times New Roman" w:eastAsia="Calibri" w:hAnsi="Times New Roman" w:cs="Times New Roman"/>
          <w:sz w:val="24"/>
          <w:szCs w:val="24"/>
          <w:lang w:val="en-GB"/>
        </w:rPr>
        <w:t xml:space="preserve"> </w:t>
      </w:r>
      <w:r w:rsidR="00917207" w:rsidRPr="008845EC">
        <w:rPr>
          <w:rFonts w:ascii="Times New Roman" w:eastAsia="Calibri" w:hAnsi="Times New Roman" w:cs="Times New Roman"/>
          <w:i/>
          <w:sz w:val="24"/>
          <w:szCs w:val="24"/>
          <w:lang w:val="en-GB"/>
        </w:rPr>
        <w:t>Victory</w:t>
      </w:r>
      <w:r w:rsidR="007210C5" w:rsidRPr="008845EC">
        <w:rPr>
          <w:rFonts w:ascii="Times New Roman" w:hAnsi="Times New Roman" w:cs="Times New Roman"/>
          <w:sz w:val="24"/>
          <w:szCs w:val="24"/>
          <w:lang w:val="en-GB"/>
        </w:rPr>
        <w:t xml:space="preserve"> series</w:t>
      </w:r>
      <w:r w:rsidR="00A83D78" w:rsidRPr="008845EC">
        <w:rPr>
          <w:rFonts w:ascii="Times New Roman" w:eastAsia="Calibri" w:hAnsi="Times New Roman" w:cs="Times New Roman"/>
          <w:sz w:val="24"/>
          <w:szCs w:val="24"/>
          <w:lang w:val="en-GB"/>
        </w:rPr>
        <w:t xml:space="preserve"> </w:t>
      </w:r>
      <w:r w:rsidR="004019C3" w:rsidRPr="008845EC">
        <w:rPr>
          <w:rFonts w:ascii="Times New Roman" w:eastAsia="Calibri" w:hAnsi="Times New Roman" w:cs="Times New Roman"/>
          <w:sz w:val="24"/>
          <w:szCs w:val="24"/>
          <w:lang w:val="en-GB"/>
        </w:rPr>
        <w:t>(1981-</w:t>
      </w:r>
      <w:r w:rsidR="0071005F" w:rsidRPr="008845EC">
        <w:rPr>
          <w:rFonts w:ascii="Times New Roman" w:eastAsia="Calibri" w:hAnsi="Times New Roman" w:cs="Times New Roman"/>
          <w:sz w:val="24"/>
          <w:szCs w:val="24"/>
          <w:lang w:val="en-GB"/>
        </w:rPr>
        <w:t>1983</w:t>
      </w:r>
      <w:r w:rsidR="00B9569D" w:rsidRPr="008845EC">
        <w:rPr>
          <w:rFonts w:ascii="Times New Roman" w:eastAsia="Calibri" w:hAnsi="Times New Roman" w:cs="Times New Roman"/>
          <w:sz w:val="24"/>
          <w:szCs w:val="24"/>
          <w:lang w:val="en-GB"/>
        </w:rPr>
        <w:t>)</w:t>
      </w:r>
      <w:r w:rsidR="00A83D78" w:rsidRPr="008845EC">
        <w:rPr>
          <w:rFonts w:ascii="Times New Roman" w:eastAsia="Calibri" w:hAnsi="Times New Roman" w:cs="Times New Roman"/>
          <w:sz w:val="24"/>
          <w:szCs w:val="24"/>
          <w:lang w:val="en-GB"/>
        </w:rPr>
        <w:t xml:space="preserve"> about post-natal viewscapes</w:t>
      </w:r>
      <w:r w:rsidR="00B9569D" w:rsidRPr="008845EC">
        <w:rPr>
          <w:rFonts w:ascii="Times New Roman" w:eastAsia="Calibri" w:hAnsi="Times New Roman" w:cs="Times New Roman"/>
          <w:sz w:val="24"/>
          <w:szCs w:val="24"/>
          <w:lang w:val="en-GB"/>
        </w:rPr>
        <w:t xml:space="preserve">; </w:t>
      </w:r>
      <w:r w:rsidR="003621D6" w:rsidRPr="008845EC">
        <w:rPr>
          <w:rFonts w:ascii="Times New Roman" w:hAnsi="Times New Roman" w:cs="Times New Roman"/>
          <w:sz w:val="24"/>
          <w:szCs w:val="24"/>
          <w:lang w:val="en-GB"/>
        </w:rPr>
        <w:t xml:space="preserve">and </w:t>
      </w:r>
      <w:r w:rsidR="006B77B3" w:rsidRPr="008845EC">
        <w:rPr>
          <w:rFonts w:ascii="Times New Roman" w:hAnsi="Times New Roman" w:cs="Times New Roman"/>
          <w:sz w:val="24"/>
          <w:szCs w:val="24"/>
          <w:lang w:val="en-GB"/>
        </w:rPr>
        <w:t xml:space="preserve">the sculptures in the collection </w:t>
      </w:r>
      <w:r w:rsidR="006B77B3" w:rsidRPr="008845EC">
        <w:rPr>
          <w:rFonts w:ascii="Times New Roman" w:hAnsi="Times New Roman" w:cs="Times New Roman"/>
          <w:i/>
          <w:sz w:val="24"/>
          <w:szCs w:val="24"/>
          <w:lang w:val="en-GB"/>
        </w:rPr>
        <w:t>Watch Abart</w:t>
      </w:r>
      <w:r w:rsidR="003621D6" w:rsidRPr="008845EC">
        <w:rPr>
          <w:rFonts w:ascii="Times New Roman" w:hAnsi="Times New Roman" w:cs="Times New Roman"/>
          <w:sz w:val="24"/>
          <w:szCs w:val="24"/>
          <w:lang w:val="en-GB"/>
        </w:rPr>
        <w:t xml:space="preserve"> (1993), as comments on man’s</w:t>
      </w:r>
      <w:r w:rsidR="006B77B3" w:rsidRPr="008845EC">
        <w:rPr>
          <w:rFonts w:ascii="Times New Roman" w:hAnsi="Times New Roman" w:cs="Times New Roman"/>
          <w:sz w:val="24"/>
          <w:szCs w:val="24"/>
          <w:lang w:val="en-GB"/>
        </w:rPr>
        <w:t xml:space="preserve"> co</w:t>
      </w:r>
      <w:r w:rsidR="003621D6" w:rsidRPr="008845EC">
        <w:rPr>
          <w:rFonts w:ascii="Times New Roman" w:hAnsi="Times New Roman" w:cs="Times New Roman"/>
          <w:sz w:val="24"/>
          <w:szCs w:val="24"/>
          <w:lang w:val="en-GB"/>
        </w:rPr>
        <w:t xml:space="preserve">mplex relationship </w:t>
      </w:r>
      <w:r w:rsidR="006B77B3" w:rsidRPr="008845EC">
        <w:rPr>
          <w:rFonts w:ascii="Times New Roman" w:hAnsi="Times New Roman" w:cs="Times New Roman"/>
          <w:sz w:val="24"/>
          <w:szCs w:val="24"/>
          <w:lang w:val="en-GB"/>
        </w:rPr>
        <w:t>with time.</w:t>
      </w:r>
      <w:r w:rsidR="006E1A88" w:rsidRPr="008845EC">
        <w:rPr>
          <w:rFonts w:ascii="Times New Roman" w:hAnsi="Times New Roman" w:cs="Times New Roman"/>
          <w:sz w:val="24"/>
          <w:szCs w:val="24"/>
          <w:lang w:val="en-GB"/>
        </w:rPr>
        <w:t xml:space="preserve"> </w:t>
      </w:r>
    </w:p>
    <w:p w:rsidR="00B9569D" w:rsidRPr="008845EC" w:rsidRDefault="007A244D" w:rsidP="00513967">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ab/>
        <w:t xml:space="preserve">In the first part of the analysis concerning paintings, Feinstein’s (1989) Art Response Guide will be modified and used for the purpose, as an addition to Forceville’s </w:t>
      </w:r>
      <w:r w:rsidRPr="008845EC">
        <w:rPr>
          <w:rFonts w:ascii="Times New Roman" w:hAnsi="Times New Roman" w:cs="Times New Roman"/>
          <w:bCs/>
          <w:sz w:val="24"/>
          <w:szCs w:val="24"/>
          <w:lang w:val="en-GB"/>
        </w:rPr>
        <w:t xml:space="preserve">(1996, 2009b) key elements of what constitutes visual/pictorial metaphors and metonymies. </w:t>
      </w:r>
      <w:r w:rsidR="006E1A88" w:rsidRPr="008845EC">
        <w:rPr>
          <w:rFonts w:ascii="Times New Roman" w:hAnsi="Times New Roman" w:cs="Times New Roman"/>
          <w:sz w:val="24"/>
          <w:szCs w:val="24"/>
          <w:lang w:val="en-GB"/>
        </w:rPr>
        <w:t>The metaphoric and metonymic concepts wil</w:t>
      </w:r>
      <w:r w:rsidR="00B91830" w:rsidRPr="008845EC">
        <w:rPr>
          <w:rFonts w:ascii="Times New Roman" w:hAnsi="Times New Roman" w:cs="Times New Roman"/>
          <w:sz w:val="24"/>
          <w:szCs w:val="24"/>
          <w:lang w:val="en-GB"/>
        </w:rPr>
        <w:t>l not be limited to one verbaliz</w:t>
      </w:r>
      <w:r w:rsidR="006E1A88" w:rsidRPr="008845EC">
        <w:rPr>
          <w:rFonts w:ascii="Times New Roman" w:hAnsi="Times New Roman" w:cs="Times New Roman"/>
          <w:sz w:val="24"/>
          <w:szCs w:val="24"/>
          <w:lang w:val="en-GB"/>
        </w:rPr>
        <w:t>ation, taking into account the growing articulations associated with post-modernist views of human technological evolution, which also presents the possibility of hierarchical structuring of connected primary and complex metaphors in order to offer a more comprehensive view of the opus of this author during his four-decades-long work and personal artistic development.</w:t>
      </w:r>
      <w:r w:rsidR="00B9569D" w:rsidRPr="008845EC">
        <w:rPr>
          <w:rFonts w:ascii="Times New Roman" w:eastAsia="Calibri" w:hAnsi="Times New Roman" w:cs="Times New Roman"/>
          <w:sz w:val="24"/>
          <w:szCs w:val="24"/>
          <w:lang w:val="en-GB"/>
        </w:rPr>
        <w:t xml:space="preserve"> </w:t>
      </w:r>
    </w:p>
    <w:p w:rsidR="00B9569D" w:rsidRPr="008845EC" w:rsidRDefault="00B9569D"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              </w:t>
      </w:r>
      <w:r w:rsidR="00E66B3E" w:rsidRPr="008845EC">
        <w:rPr>
          <w:rFonts w:ascii="Times New Roman" w:hAnsi="Times New Roman" w:cs="Times New Roman"/>
          <w:sz w:val="24"/>
          <w:szCs w:val="24"/>
          <w:lang w:val="en-GB"/>
        </w:rPr>
        <w:t>In the part of the dissertation dedicated to the cinematic accomplishments by H.R. Giger, the followin</w:t>
      </w:r>
      <w:r w:rsidR="008A3FE5" w:rsidRPr="008845EC">
        <w:rPr>
          <w:rFonts w:ascii="Times New Roman" w:hAnsi="Times New Roman" w:cs="Times New Roman"/>
          <w:sz w:val="24"/>
          <w:szCs w:val="24"/>
          <w:lang w:val="en-GB"/>
        </w:rPr>
        <w:t>g celluloid works will be analyz</w:t>
      </w:r>
      <w:r w:rsidR="00E66B3E" w:rsidRPr="008845EC">
        <w:rPr>
          <w:rFonts w:ascii="Times New Roman" w:hAnsi="Times New Roman" w:cs="Times New Roman"/>
          <w:sz w:val="24"/>
          <w:szCs w:val="24"/>
          <w:lang w:val="en-GB"/>
        </w:rPr>
        <w:t>ed:</w:t>
      </w:r>
    </w:p>
    <w:p w:rsidR="0085636C" w:rsidRPr="008845EC" w:rsidRDefault="00A45754"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 </w:t>
      </w:r>
      <w:r w:rsidRPr="008845EC">
        <w:rPr>
          <w:rFonts w:ascii="Times New Roman" w:eastAsia="Calibri" w:hAnsi="Times New Roman" w:cs="Times New Roman"/>
          <w:i/>
          <w:sz w:val="24"/>
          <w:szCs w:val="24"/>
          <w:lang w:val="en-GB"/>
        </w:rPr>
        <w:t>Heim-Killer</w:t>
      </w:r>
      <w:r w:rsidR="00B9569D" w:rsidRPr="008845EC">
        <w:rPr>
          <w:rFonts w:ascii="Times New Roman" w:eastAsia="Calibri" w:hAnsi="Times New Roman" w:cs="Times New Roman"/>
          <w:sz w:val="24"/>
          <w:szCs w:val="24"/>
          <w:lang w:val="en-GB"/>
        </w:rPr>
        <w:t xml:space="preserve"> (1967), </w:t>
      </w:r>
      <w:r w:rsidR="00E66B3E" w:rsidRPr="008845EC">
        <w:rPr>
          <w:rFonts w:ascii="Times New Roman" w:hAnsi="Times New Roman" w:cs="Times New Roman"/>
          <w:sz w:val="24"/>
          <w:szCs w:val="24"/>
          <w:lang w:val="en-GB"/>
        </w:rPr>
        <w:t>a brief study of the sculpture titled</w:t>
      </w:r>
      <w:r w:rsidRPr="008845EC">
        <w:rPr>
          <w:rFonts w:ascii="Times New Roman" w:eastAsia="Calibri" w:hAnsi="Times New Roman" w:cs="Times New Roman"/>
          <w:sz w:val="24"/>
          <w:szCs w:val="24"/>
          <w:lang w:val="en-GB"/>
        </w:rPr>
        <w:t xml:space="preserve"> </w:t>
      </w:r>
      <w:r w:rsidRPr="008845EC">
        <w:rPr>
          <w:rFonts w:ascii="Times New Roman" w:eastAsia="Calibri" w:hAnsi="Times New Roman" w:cs="Times New Roman"/>
          <w:i/>
          <w:sz w:val="24"/>
          <w:szCs w:val="24"/>
          <w:lang w:val="en-GB"/>
        </w:rPr>
        <w:t>Blood-Glass</w:t>
      </w:r>
      <w:r w:rsidR="00B9569D" w:rsidRPr="008845EC">
        <w:rPr>
          <w:rFonts w:ascii="Times New Roman" w:eastAsia="Calibri" w:hAnsi="Times New Roman" w:cs="Times New Roman"/>
          <w:sz w:val="24"/>
          <w:szCs w:val="24"/>
          <w:lang w:val="en-GB"/>
        </w:rPr>
        <w:t xml:space="preserve"> </w:t>
      </w:r>
      <w:r w:rsidR="00E66B3E" w:rsidRPr="008845EC">
        <w:rPr>
          <w:rFonts w:ascii="Times New Roman" w:hAnsi="Times New Roman" w:cs="Times New Roman"/>
          <w:sz w:val="24"/>
          <w:szCs w:val="24"/>
          <w:lang w:val="en-GB"/>
        </w:rPr>
        <w:t>with metaphoric audio enhancements</w:t>
      </w:r>
      <w:r w:rsidRPr="008845EC">
        <w:rPr>
          <w:rFonts w:ascii="Times New Roman" w:eastAsia="Calibri" w:hAnsi="Times New Roman" w:cs="Times New Roman"/>
          <w:sz w:val="24"/>
          <w:szCs w:val="24"/>
          <w:lang w:val="en-GB"/>
        </w:rPr>
        <w:t xml:space="preserve">; </w:t>
      </w:r>
      <w:r w:rsidRPr="008845EC">
        <w:rPr>
          <w:rFonts w:ascii="Times New Roman" w:eastAsia="Calibri" w:hAnsi="Times New Roman" w:cs="Times New Roman"/>
          <w:i/>
          <w:sz w:val="24"/>
          <w:szCs w:val="24"/>
          <w:lang w:val="en-GB"/>
        </w:rPr>
        <w:t>High</w:t>
      </w:r>
      <w:r w:rsidR="00B9569D" w:rsidRPr="008845EC">
        <w:rPr>
          <w:rFonts w:ascii="Times New Roman" w:eastAsia="Calibri" w:hAnsi="Times New Roman" w:cs="Times New Roman"/>
          <w:sz w:val="24"/>
          <w:szCs w:val="24"/>
          <w:lang w:val="en-GB"/>
        </w:rPr>
        <w:t xml:space="preserve"> (1967), </w:t>
      </w:r>
      <w:r w:rsidR="00E66B3E" w:rsidRPr="008845EC">
        <w:rPr>
          <w:rFonts w:ascii="Times New Roman" w:hAnsi="Times New Roman" w:cs="Times New Roman"/>
          <w:sz w:val="24"/>
          <w:szCs w:val="24"/>
          <w:lang w:val="en-GB"/>
        </w:rPr>
        <w:t xml:space="preserve">a black-and-white journey through the early visual works by </w:t>
      </w:r>
      <w:r w:rsidR="00E66B3E" w:rsidRPr="008845EC">
        <w:rPr>
          <w:rFonts w:ascii="Times New Roman" w:hAnsi="Times New Roman" w:cs="Times New Roman"/>
          <w:sz w:val="24"/>
          <w:szCs w:val="24"/>
          <w:lang w:val="en-GB"/>
        </w:rPr>
        <w:lastRenderedPageBreak/>
        <w:t>Giger; and</w:t>
      </w:r>
      <w:r w:rsidRPr="008845EC">
        <w:rPr>
          <w:rFonts w:ascii="Times New Roman" w:eastAsia="Calibri" w:hAnsi="Times New Roman" w:cs="Times New Roman"/>
          <w:sz w:val="24"/>
          <w:szCs w:val="24"/>
          <w:lang w:val="en-GB"/>
        </w:rPr>
        <w:t xml:space="preserve"> </w:t>
      </w:r>
      <w:r w:rsidRPr="008845EC">
        <w:rPr>
          <w:rFonts w:ascii="Times New Roman" w:eastAsia="Calibri" w:hAnsi="Times New Roman" w:cs="Times New Roman"/>
          <w:i/>
          <w:sz w:val="24"/>
          <w:szCs w:val="24"/>
          <w:lang w:val="en-GB"/>
        </w:rPr>
        <w:t>Swissmade 2069</w:t>
      </w:r>
      <w:r w:rsidR="00B9569D" w:rsidRPr="008845EC">
        <w:rPr>
          <w:rFonts w:ascii="Times New Roman" w:eastAsia="Calibri" w:hAnsi="Times New Roman" w:cs="Times New Roman"/>
          <w:sz w:val="24"/>
          <w:szCs w:val="24"/>
          <w:lang w:val="en-GB"/>
        </w:rPr>
        <w:t xml:space="preserve"> (1968), </w:t>
      </w:r>
      <w:r w:rsidR="00E66B3E" w:rsidRPr="008845EC">
        <w:rPr>
          <w:rFonts w:ascii="Times New Roman" w:hAnsi="Times New Roman" w:cs="Times New Roman"/>
          <w:sz w:val="24"/>
          <w:szCs w:val="24"/>
          <w:lang w:val="en-GB"/>
        </w:rPr>
        <w:t>in which an alien visitor</w:t>
      </w:r>
      <w:r w:rsidR="00DA4659" w:rsidRPr="008845EC">
        <w:rPr>
          <w:rFonts w:ascii="Times New Roman" w:hAnsi="Times New Roman" w:cs="Times New Roman"/>
          <w:sz w:val="24"/>
          <w:szCs w:val="24"/>
          <w:lang w:val="en-GB"/>
        </w:rPr>
        <w:t xml:space="preserve"> records a dystopian Swiss society with a camera which he uses instead of ey</w:t>
      </w:r>
      <w:r w:rsidR="00B91830" w:rsidRPr="008845EC">
        <w:rPr>
          <w:rFonts w:ascii="Times New Roman" w:hAnsi="Times New Roman" w:cs="Times New Roman"/>
          <w:sz w:val="24"/>
          <w:szCs w:val="24"/>
          <w:lang w:val="en-GB"/>
        </w:rPr>
        <w:t>es, and whose chest contains a</w:t>
      </w:r>
      <w:r w:rsidR="00DA4659" w:rsidRPr="008845EC">
        <w:rPr>
          <w:rFonts w:ascii="Times New Roman" w:hAnsi="Times New Roman" w:cs="Times New Roman"/>
          <w:sz w:val="24"/>
          <w:szCs w:val="24"/>
          <w:lang w:val="en-GB"/>
        </w:rPr>
        <w:t xml:space="preserve"> video recorder. Sound, as an additional dimension of the ment</w:t>
      </w:r>
      <w:r w:rsidR="00B91830" w:rsidRPr="008845EC">
        <w:rPr>
          <w:rFonts w:ascii="Times New Roman" w:hAnsi="Times New Roman" w:cs="Times New Roman"/>
          <w:sz w:val="24"/>
          <w:szCs w:val="24"/>
          <w:lang w:val="en-GB"/>
        </w:rPr>
        <w:t>i</w:t>
      </w:r>
      <w:r w:rsidR="00DA4659" w:rsidRPr="008845EC">
        <w:rPr>
          <w:rFonts w:ascii="Times New Roman" w:hAnsi="Times New Roman" w:cs="Times New Roman"/>
          <w:sz w:val="24"/>
          <w:szCs w:val="24"/>
          <w:lang w:val="en-GB"/>
        </w:rPr>
        <w:t>oned films, also enters the corpus – not just s</w:t>
      </w:r>
      <w:r w:rsidR="00C41E6F" w:rsidRPr="008845EC">
        <w:rPr>
          <w:rFonts w:ascii="Times New Roman" w:hAnsi="Times New Roman" w:cs="Times New Roman"/>
          <w:sz w:val="24"/>
          <w:szCs w:val="24"/>
          <w:lang w:val="en-GB"/>
        </w:rPr>
        <w:t>peech expressions, but also non</w:t>
      </w:r>
      <w:r w:rsidR="00DA4659" w:rsidRPr="008845EC">
        <w:rPr>
          <w:rFonts w:ascii="Times New Roman" w:hAnsi="Times New Roman" w:cs="Times New Roman"/>
          <w:sz w:val="24"/>
          <w:szCs w:val="24"/>
          <w:lang w:val="en-GB"/>
        </w:rPr>
        <w:t xml:space="preserve">verbal sounds (mechanically created segments and other). </w:t>
      </w:r>
      <w:r w:rsidR="007A244D" w:rsidRPr="008845EC">
        <w:rPr>
          <w:rFonts w:ascii="Times New Roman" w:hAnsi="Times New Roman" w:cs="Times New Roman"/>
          <w:sz w:val="24"/>
          <w:szCs w:val="24"/>
          <w:lang w:val="en-GB"/>
        </w:rPr>
        <w:t xml:space="preserve">The second part of the analysis, focused on film, is based on the </w:t>
      </w:r>
      <w:r w:rsidR="007A244D" w:rsidRPr="008845EC">
        <w:rPr>
          <w:rFonts w:ascii="Times New Roman" w:eastAsia="Calibri" w:hAnsi="Times New Roman" w:cs="Times New Roman"/>
          <w:sz w:val="24"/>
          <w:szCs w:val="24"/>
          <w:lang w:val="en-GB"/>
        </w:rPr>
        <w:t>recently developed research model for audiovisual data. Expressive movement, the multimodality of these forms, and the dimension of embodiment are central concepts dissected with the help of eMAEX system</w:t>
      </w:r>
      <w:r w:rsidR="007A244D" w:rsidRPr="008845EC">
        <w:rPr>
          <w:rStyle w:val="Referencafusnote"/>
          <w:rFonts w:ascii="Times New Roman" w:eastAsia="Calibri" w:hAnsi="Times New Roman" w:cs="Times New Roman"/>
          <w:sz w:val="24"/>
          <w:szCs w:val="24"/>
          <w:lang w:val="en-GB"/>
        </w:rPr>
        <w:footnoteReference w:id="2"/>
      </w:r>
      <w:r w:rsidR="007A244D" w:rsidRPr="008845EC">
        <w:rPr>
          <w:rFonts w:ascii="Times New Roman" w:eastAsia="Calibri" w:hAnsi="Times New Roman" w:cs="Times New Roman"/>
          <w:sz w:val="24"/>
          <w:szCs w:val="24"/>
          <w:lang w:val="en-GB"/>
        </w:rPr>
        <w:t xml:space="preserve"> (electronically based media analysis of expressive movement images), an empirical method of describing the expressive qualities of audiovisual media.</w:t>
      </w:r>
      <w:r w:rsidR="007A244D" w:rsidRPr="008845EC">
        <w:rPr>
          <w:rFonts w:ascii="Times New Roman" w:hAnsi="Times New Roman" w:cs="Times New Roman"/>
          <w:sz w:val="24"/>
          <w:szCs w:val="24"/>
          <w:lang w:val="en-GB"/>
        </w:rPr>
        <w:t xml:space="preserve"> </w:t>
      </w:r>
      <w:r w:rsidR="00DA4659" w:rsidRPr="008845EC">
        <w:rPr>
          <w:rFonts w:ascii="Times New Roman" w:hAnsi="Times New Roman" w:cs="Times New Roman"/>
          <w:sz w:val="24"/>
          <w:szCs w:val="24"/>
          <w:lang w:val="en-GB"/>
        </w:rPr>
        <w:t xml:space="preserve">The microanalysis of expressive movement units </w:t>
      </w:r>
      <w:r w:rsidR="00DC5E76" w:rsidRPr="008845EC">
        <w:rPr>
          <w:rFonts w:ascii="Times New Roman" w:eastAsia="Calibri" w:hAnsi="Times New Roman" w:cs="Times New Roman"/>
          <w:sz w:val="24"/>
          <w:szCs w:val="24"/>
          <w:lang w:val="en-GB"/>
        </w:rPr>
        <w:t>(EMU)</w:t>
      </w:r>
      <w:r w:rsidR="007A244D" w:rsidRPr="008845EC">
        <w:rPr>
          <w:rFonts w:ascii="Times New Roman" w:eastAsia="Calibri" w:hAnsi="Times New Roman" w:cs="Times New Roman"/>
          <w:sz w:val="24"/>
          <w:szCs w:val="24"/>
          <w:lang w:val="en-GB"/>
        </w:rPr>
        <w:t>,</w:t>
      </w:r>
      <w:r w:rsidR="00DC5E76" w:rsidRPr="008845EC">
        <w:rPr>
          <w:rFonts w:ascii="Times New Roman" w:eastAsia="Calibri" w:hAnsi="Times New Roman" w:cs="Times New Roman"/>
          <w:sz w:val="24"/>
          <w:szCs w:val="24"/>
          <w:lang w:val="en-GB"/>
        </w:rPr>
        <w:t xml:space="preserve"> </w:t>
      </w:r>
      <w:r w:rsidR="00DA4659" w:rsidRPr="008845EC">
        <w:rPr>
          <w:rFonts w:ascii="Times New Roman" w:hAnsi="Times New Roman" w:cs="Times New Roman"/>
          <w:sz w:val="24"/>
          <w:szCs w:val="24"/>
          <w:lang w:val="en-GB"/>
        </w:rPr>
        <w:t>will process parts of the scenes on three levels: descriptory (music and dialogue, scene framing, character movement), interpretative (the construction of metaphoric meaning), and the ideological level (in terms of metaphoricity</w:t>
      </w:r>
      <w:r w:rsidR="003621D6" w:rsidRPr="008845EC">
        <w:rPr>
          <w:rFonts w:ascii="Times New Roman" w:hAnsi="Times New Roman" w:cs="Times New Roman"/>
          <w:sz w:val="24"/>
          <w:szCs w:val="24"/>
          <w:lang w:val="en-GB"/>
        </w:rPr>
        <w:t xml:space="preserve"> and metonymicity</w:t>
      </w:r>
      <w:r w:rsidR="00DA4659" w:rsidRPr="008845EC">
        <w:rPr>
          <w:rFonts w:ascii="Times New Roman" w:hAnsi="Times New Roman" w:cs="Times New Roman"/>
          <w:sz w:val="24"/>
          <w:szCs w:val="24"/>
          <w:lang w:val="en-GB"/>
        </w:rPr>
        <w:t>, that is, the presence of conceptual metaphors and metonymies as the background to a growing figurative sample).</w:t>
      </w:r>
      <w:r w:rsidR="00151BA8" w:rsidRPr="008845EC">
        <w:rPr>
          <w:rFonts w:ascii="Times New Roman" w:eastAsia="Calibri" w:hAnsi="Times New Roman" w:cs="Times New Roman"/>
          <w:sz w:val="24"/>
          <w:szCs w:val="24"/>
          <w:lang w:val="en-GB"/>
        </w:rPr>
        <w:t xml:space="preserve"> </w:t>
      </w:r>
      <w:r w:rsidR="003857DD" w:rsidRPr="008845EC">
        <w:rPr>
          <w:rFonts w:ascii="Times New Roman" w:eastAsia="Calibri" w:hAnsi="Times New Roman" w:cs="Times New Roman"/>
          <w:sz w:val="24"/>
          <w:szCs w:val="24"/>
          <w:lang w:val="en-GB"/>
        </w:rPr>
        <w:t xml:space="preserve"> </w:t>
      </w:r>
    </w:p>
    <w:p w:rsidR="00151BA8" w:rsidRPr="008845EC" w:rsidRDefault="0085636C"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145E90" w:rsidRPr="008845EC">
        <w:rPr>
          <w:rFonts w:ascii="Times New Roman" w:hAnsi="Times New Roman" w:cs="Times New Roman"/>
          <w:sz w:val="24"/>
          <w:szCs w:val="24"/>
          <w:lang w:val="en-GB"/>
        </w:rPr>
        <w:t>Analytical approach will be used on the research so far at the crossroads of lingu</w:t>
      </w:r>
      <w:r w:rsidR="008A3FE5" w:rsidRPr="008845EC">
        <w:rPr>
          <w:rFonts w:ascii="Times New Roman" w:hAnsi="Times New Roman" w:cs="Times New Roman"/>
          <w:sz w:val="24"/>
          <w:szCs w:val="24"/>
          <w:lang w:val="en-GB"/>
        </w:rPr>
        <w:t>istics and art, and especially S</w:t>
      </w:r>
      <w:r w:rsidR="00145E90" w:rsidRPr="008845EC">
        <w:rPr>
          <w:rFonts w:ascii="Times New Roman" w:hAnsi="Times New Roman" w:cs="Times New Roman"/>
          <w:sz w:val="24"/>
          <w:szCs w:val="24"/>
          <w:lang w:val="en-GB"/>
        </w:rPr>
        <w:t xml:space="preserve">urrealism as the dominant direction in the metaphoric-metonymic visual communication. One part of the research </w:t>
      </w:r>
      <w:r w:rsidR="00422E74" w:rsidRPr="008845EC">
        <w:rPr>
          <w:rFonts w:ascii="Times New Roman" w:hAnsi="Times New Roman" w:cs="Times New Roman"/>
          <w:sz w:val="24"/>
          <w:szCs w:val="24"/>
          <w:lang w:val="en-GB"/>
        </w:rPr>
        <w:t xml:space="preserve">in the analyzed series </w:t>
      </w:r>
      <w:r w:rsidR="00145E90" w:rsidRPr="008845EC">
        <w:rPr>
          <w:rFonts w:ascii="Times New Roman" w:hAnsi="Times New Roman" w:cs="Times New Roman"/>
          <w:sz w:val="24"/>
          <w:szCs w:val="24"/>
          <w:lang w:val="en-GB"/>
        </w:rPr>
        <w:t xml:space="preserve">will be focused on the narration connected to the art works of H.R. Giger, which </w:t>
      </w:r>
      <w:r w:rsidR="00CB0A61" w:rsidRPr="008845EC">
        <w:rPr>
          <w:rFonts w:ascii="Times New Roman" w:hAnsi="Times New Roman" w:cs="Times New Roman"/>
          <w:sz w:val="24"/>
          <w:szCs w:val="24"/>
          <w:lang w:val="en-GB"/>
        </w:rPr>
        <w:t xml:space="preserve">consists of titles of series of paintings, sculptures and cinematic works. The texts used in the research and present in the abovementioned sources (art editions, articles, interviews, etc), will be approached from two analytical perspectives: on </w:t>
      </w:r>
      <w:r w:rsidR="000F4EAF" w:rsidRPr="008845EC">
        <w:rPr>
          <w:rFonts w:ascii="Times New Roman" w:hAnsi="Times New Roman" w:cs="Times New Roman"/>
          <w:sz w:val="24"/>
          <w:szCs w:val="24"/>
          <w:lang w:val="en-GB"/>
        </w:rPr>
        <w:t xml:space="preserve">the </w:t>
      </w:r>
      <w:r w:rsidR="00CB0A61" w:rsidRPr="008845EC">
        <w:rPr>
          <w:rFonts w:ascii="Times New Roman" w:hAnsi="Times New Roman" w:cs="Times New Roman"/>
          <w:sz w:val="24"/>
          <w:szCs w:val="24"/>
          <w:lang w:val="en-GB"/>
        </w:rPr>
        <w:t xml:space="preserve">one hand, the text is </w:t>
      </w:r>
      <w:r w:rsidR="0026752E" w:rsidRPr="008845EC">
        <w:rPr>
          <w:rFonts w:ascii="Times New Roman" w:hAnsi="Times New Roman" w:cs="Times New Roman"/>
          <w:sz w:val="24"/>
          <w:szCs w:val="24"/>
          <w:lang w:val="en-GB"/>
        </w:rPr>
        <w:t xml:space="preserve">viewed as a source of data, which offers the milieu for explaining the visual aspects of objects (paintings, film, sculpture), while on the other hand, the texts themselves can offer a source </w:t>
      </w:r>
      <w:r w:rsidR="00DA1E9F" w:rsidRPr="008845EC">
        <w:rPr>
          <w:rFonts w:ascii="Times New Roman" w:hAnsi="Times New Roman" w:cs="Times New Roman"/>
          <w:sz w:val="24"/>
          <w:szCs w:val="24"/>
          <w:lang w:val="en-GB"/>
        </w:rPr>
        <w:t>of linguistic reflections/realiz</w:t>
      </w:r>
      <w:r w:rsidR="0026752E" w:rsidRPr="008845EC">
        <w:rPr>
          <w:rFonts w:ascii="Times New Roman" w:hAnsi="Times New Roman" w:cs="Times New Roman"/>
          <w:sz w:val="24"/>
          <w:szCs w:val="24"/>
          <w:lang w:val="en-GB"/>
        </w:rPr>
        <w:t>ations of metaphor and metonymies, as well as explanations of possible mappi</w:t>
      </w:r>
      <w:r w:rsidR="007231A8" w:rsidRPr="008845EC">
        <w:rPr>
          <w:rFonts w:ascii="Times New Roman" w:hAnsi="Times New Roman" w:cs="Times New Roman"/>
          <w:sz w:val="24"/>
          <w:szCs w:val="24"/>
          <w:lang w:val="en-GB"/>
        </w:rPr>
        <w:t>ngs, domains, etc</w:t>
      </w:r>
      <w:r w:rsidR="0026752E" w:rsidRPr="008845EC">
        <w:rPr>
          <w:rFonts w:ascii="Times New Roman" w:hAnsi="Times New Roman" w:cs="Times New Roman"/>
          <w:sz w:val="24"/>
          <w:szCs w:val="24"/>
          <w:lang w:val="en-GB"/>
        </w:rPr>
        <w:t xml:space="preserve">. The text is not only written, but also spoken, and the </w:t>
      </w:r>
      <w:r w:rsidR="00A83D78" w:rsidRPr="008845EC">
        <w:rPr>
          <w:rFonts w:ascii="Times New Roman" w:hAnsi="Times New Roman" w:cs="Times New Roman"/>
          <w:sz w:val="24"/>
          <w:szCs w:val="24"/>
          <w:lang w:val="en-GB"/>
        </w:rPr>
        <w:t xml:space="preserve">spoken/written </w:t>
      </w:r>
      <w:r w:rsidR="0026752E" w:rsidRPr="008845EC">
        <w:rPr>
          <w:rFonts w:ascii="Times New Roman" w:hAnsi="Times New Roman" w:cs="Times New Roman"/>
          <w:sz w:val="24"/>
          <w:szCs w:val="24"/>
          <w:lang w:val="en-GB"/>
        </w:rPr>
        <w:t>text of the scena</w:t>
      </w:r>
      <w:r w:rsidR="00DA1E9F" w:rsidRPr="008845EC">
        <w:rPr>
          <w:rFonts w:ascii="Times New Roman" w:hAnsi="Times New Roman" w:cs="Times New Roman"/>
          <w:sz w:val="24"/>
          <w:szCs w:val="24"/>
          <w:lang w:val="en-GB"/>
        </w:rPr>
        <w:t xml:space="preserve">rio for </w:t>
      </w:r>
      <w:r w:rsidR="00DA1E9F" w:rsidRPr="008845EC">
        <w:rPr>
          <w:rFonts w:ascii="Times New Roman" w:hAnsi="Times New Roman" w:cs="Times New Roman"/>
          <w:i/>
          <w:sz w:val="24"/>
          <w:szCs w:val="24"/>
          <w:lang w:val="en-GB"/>
        </w:rPr>
        <w:t>Swissmade 2069</w:t>
      </w:r>
      <w:r w:rsidR="007231A8" w:rsidRPr="008845EC">
        <w:rPr>
          <w:rFonts w:ascii="Times New Roman" w:hAnsi="Times New Roman" w:cs="Times New Roman"/>
          <w:sz w:val="24"/>
          <w:szCs w:val="24"/>
          <w:lang w:val="en-GB"/>
        </w:rPr>
        <w:t xml:space="preserve"> is</w:t>
      </w:r>
      <w:r w:rsidR="0026752E" w:rsidRPr="008845EC">
        <w:rPr>
          <w:rFonts w:ascii="Times New Roman" w:hAnsi="Times New Roman" w:cs="Times New Roman"/>
          <w:sz w:val="24"/>
          <w:szCs w:val="24"/>
          <w:lang w:val="en-GB"/>
        </w:rPr>
        <w:t xml:space="preserve"> included</w:t>
      </w:r>
      <w:r w:rsidR="007231A8" w:rsidRPr="008845EC">
        <w:rPr>
          <w:rFonts w:ascii="Times New Roman" w:hAnsi="Times New Roman" w:cs="Times New Roman"/>
          <w:sz w:val="24"/>
          <w:szCs w:val="24"/>
          <w:lang w:val="en-GB"/>
        </w:rPr>
        <w:t xml:space="preserve"> as well</w:t>
      </w:r>
      <w:r w:rsidR="0026752E" w:rsidRPr="008845EC">
        <w:rPr>
          <w:rFonts w:ascii="Times New Roman" w:hAnsi="Times New Roman" w:cs="Times New Roman"/>
          <w:sz w:val="24"/>
          <w:szCs w:val="24"/>
          <w:lang w:val="en-GB"/>
        </w:rPr>
        <w:t>.</w:t>
      </w:r>
    </w:p>
    <w:p w:rsidR="00151BA8" w:rsidRPr="008845EC" w:rsidRDefault="00151BA8" w:rsidP="00513967">
      <w:pPr>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 xml:space="preserve">              </w:t>
      </w:r>
      <w:r w:rsidR="00C122CE" w:rsidRPr="008845EC">
        <w:rPr>
          <w:rFonts w:ascii="Times New Roman" w:hAnsi="Times New Roman" w:cs="Times New Roman"/>
          <w:sz w:val="24"/>
          <w:szCs w:val="24"/>
          <w:lang w:val="en-GB"/>
        </w:rPr>
        <w:t>Two theories regarding metaphor constitute the theoretical framework of this dissertation: Conceptual Metaphor Theory (Lakoff and Johnson, 2003) and Conceptual Int</w:t>
      </w:r>
      <w:r w:rsidR="00B926C2" w:rsidRPr="008845EC">
        <w:rPr>
          <w:rFonts w:ascii="Times New Roman" w:hAnsi="Times New Roman" w:cs="Times New Roman"/>
          <w:sz w:val="24"/>
          <w:szCs w:val="24"/>
          <w:lang w:val="en-GB"/>
        </w:rPr>
        <w:t xml:space="preserve">egration Theory (Fauconnier, </w:t>
      </w:r>
      <w:r w:rsidR="00C122CE" w:rsidRPr="008845EC">
        <w:rPr>
          <w:rFonts w:ascii="Times New Roman" w:hAnsi="Times New Roman" w:cs="Times New Roman"/>
          <w:sz w:val="24"/>
          <w:szCs w:val="24"/>
          <w:lang w:val="en-GB"/>
        </w:rPr>
        <w:t xml:space="preserve">Turner, 2002). As elaborated by </w:t>
      </w:r>
      <w:r w:rsidR="00643C8E" w:rsidRPr="008845EC">
        <w:rPr>
          <w:rFonts w:ascii="Times New Roman" w:hAnsi="Times New Roman" w:cs="Times New Roman"/>
          <w:sz w:val="24"/>
          <w:szCs w:val="24"/>
          <w:lang w:val="en-GB"/>
        </w:rPr>
        <w:t>Matovac and Tanacković Faletar</w:t>
      </w:r>
      <w:r w:rsidR="00C122CE" w:rsidRPr="008845EC">
        <w:rPr>
          <w:rFonts w:ascii="Times New Roman" w:hAnsi="Times New Roman" w:cs="Times New Roman"/>
          <w:sz w:val="24"/>
          <w:szCs w:val="24"/>
          <w:lang w:val="en-GB"/>
        </w:rPr>
        <w:t xml:space="preserve"> (2009</w:t>
      </w:r>
      <w:r w:rsidR="00643C8E" w:rsidRPr="008845EC">
        <w:rPr>
          <w:rFonts w:ascii="Times New Roman" w:hAnsi="Times New Roman" w:cs="Times New Roman"/>
          <w:sz w:val="24"/>
          <w:szCs w:val="24"/>
          <w:lang w:val="en-GB"/>
        </w:rPr>
        <w:t>, 139</w:t>
      </w:r>
      <w:r w:rsidR="00C122CE" w:rsidRPr="008845EC">
        <w:rPr>
          <w:rFonts w:ascii="Times New Roman" w:hAnsi="Times New Roman" w:cs="Times New Roman"/>
          <w:sz w:val="24"/>
          <w:szCs w:val="24"/>
          <w:lang w:val="en-GB"/>
        </w:rPr>
        <w:t xml:space="preserve">), these two theories </w:t>
      </w:r>
      <w:r w:rsidR="00E55DA8" w:rsidRPr="008845EC">
        <w:rPr>
          <w:rFonts w:ascii="Times New Roman" w:hAnsi="Times New Roman" w:cs="Times New Roman"/>
          <w:sz w:val="24"/>
          <w:szCs w:val="24"/>
          <w:lang w:val="en-GB"/>
        </w:rPr>
        <w:t xml:space="preserve">are </w:t>
      </w:r>
      <w:r w:rsidR="00643C8E" w:rsidRPr="008845EC">
        <w:rPr>
          <w:rFonts w:ascii="Times New Roman" w:hAnsi="Times New Roman" w:cs="Times New Roman"/>
          <w:sz w:val="24"/>
          <w:szCs w:val="24"/>
          <w:lang w:val="en-GB"/>
        </w:rPr>
        <w:t xml:space="preserve">mutually conditioned, represent two faces of the same conceptual reality, and </w:t>
      </w:r>
      <w:r w:rsidR="00E55DA8" w:rsidRPr="008845EC">
        <w:rPr>
          <w:rFonts w:ascii="Times New Roman" w:hAnsi="Times New Roman" w:cs="Times New Roman"/>
          <w:sz w:val="24"/>
          <w:szCs w:val="24"/>
          <w:lang w:val="en-GB"/>
        </w:rPr>
        <w:t>can be</w:t>
      </w:r>
      <w:r w:rsidR="00C122CE" w:rsidRPr="008845EC">
        <w:rPr>
          <w:rFonts w:ascii="Times New Roman" w:hAnsi="Times New Roman" w:cs="Times New Roman"/>
          <w:sz w:val="24"/>
          <w:szCs w:val="24"/>
          <w:lang w:val="en-GB"/>
        </w:rPr>
        <w:t xml:space="preserve"> used</w:t>
      </w:r>
      <w:r w:rsidR="00E55DA8" w:rsidRPr="008845EC">
        <w:rPr>
          <w:rFonts w:ascii="Times New Roman" w:hAnsi="Times New Roman" w:cs="Times New Roman"/>
          <w:sz w:val="24"/>
          <w:szCs w:val="24"/>
          <w:lang w:val="en-GB"/>
        </w:rPr>
        <w:t xml:space="preserve"> simultaneously</w:t>
      </w:r>
      <w:r w:rsidR="00C122CE" w:rsidRPr="008845EC">
        <w:rPr>
          <w:rFonts w:ascii="Times New Roman" w:hAnsi="Times New Roman" w:cs="Times New Roman"/>
          <w:sz w:val="24"/>
          <w:szCs w:val="24"/>
          <w:lang w:val="en-GB"/>
        </w:rPr>
        <w:t xml:space="preserve"> in metaphor research, as the author</w:t>
      </w:r>
      <w:r w:rsidR="00643C8E" w:rsidRPr="008845EC">
        <w:rPr>
          <w:rFonts w:ascii="Times New Roman" w:hAnsi="Times New Roman" w:cs="Times New Roman"/>
          <w:sz w:val="24"/>
          <w:szCs w:val="24"/>
          <w:lang w:val="en-GB"/>
        </w:rPr>
        <w:t>s</w:t>
      </w:r>
      <w:r w:rsidR="00C122CE" w:rsidRPr="008845EC">
        <w:rPr>
          <w:rFonts w:ascii="Times New Roman" w:hAnsi="Times New Roman" w:cs="Times New Roman"/>
          <w:sz w:val="24"/>
          <w:szCs w:val="24"/>
          <w:lang w:val="en-GB"/>
        </w:rPr>
        <w:t xml:space="preserve"> prov</w:t>
      </w:r>
      <w:r w:rsidR="003565BD" w:rsidRPr="008845EC">
        <w:rPr>
          <w:rFonts w:ascii="Times New Roman" w:hAnsi="Times New Roman" w:cs="Times New Roman"/>
          <w:sz w:val="24"/>
          <w:szCs w:val="24"/>
          <w:lang w:val="en-GB"/>
        </w:rPr>
        <w:t xml:space="preserve">ided sufficient proof of </w:t>
      </w:r>
      <w:r w:rsidR="007231A8" w:rsidRPr="008845EC">
        <w:rPr>
          <w:rFonts w:ascii="Times New Roman" w:hAnsi="Times New Roman" w:cs="Times New Roman"/>
          <w:sz w:val="24"/>
          <w:szCs w:val="24"/>
          <w:lang w:val="en-GB"/>
        </w:rPr>
        <w:t>such combination in the analysis as beneficial for the overall</w:t>
      </w:r>
      <w:r w:rsidR="003565BD" w:rsidRPr="008845EC">
        <w:rPr>
          <w:rFonts w:ascii="Times New Roman" w:hAnsi="Times New Roman" w:cs="Times New Roman"/>
          <w:sz w:val="24"/>
          <w:szCs w:val="24"/>
          <w:lang w:val="en-GB"/>
        </w:rPr>
        <w:t xml:space="preserve"> </w:t>
      </w:r>
      <w:r w:rsidR="003565BD" w:rsidRPr="008845EC">
        <w:rPr>
          <w:rFonts w:ascii="Times New Roman" w:hAnsi="Times New Roman" w:cs="Times New Roman"/>
          <w:sz w:val="24"/>
          <w:szCs w:val="24"/>
          <w:lang w:val="en-GB"/>
        </w:rPr>
        <w:lastRenderedPageBreak/>
        <w:t xml:space="preserve">emphasis of the advantages of both models and ways in which the two theories can provide a more detailed view of the </w:t>
      </w:r>
      <w:r w:rsidR="00B3278C" w:rsidRPr="008845EC">
        <w:rPr>
          <w:rFonts w:ascii="Times New Roman" w:hAnsi="Times New Roman" w:cs="Times New Roman"/>
          <w:sz w:val="24"/>
          <w:szCs w:val="24"/>
          <w:lang w:val="en-GB"/>
        </w:rPr>
        <w:t>figurative</w:t>
      </w:r>
      <w:r w:rsidR="003565BD" w:rsidRPr="008845EC">
        <w:rPr>
          <w:rFonts w:ascii="Times New Roman" w:hAnsi="Times New Roman" w:cs="Times New Roman"/>
          <w:sz w:val="24"/>
          <w:szCs w:val="24"/>
          <w:lang w:val="en-GB"/>
        </w:rPr>
        <w:t xml:space="preserve"> expression.</w:t>
      </w:r>
      <w:r w:rsidR="00C9746A">
        <w:rPr>
          <w:rFonts w:ascii="Times New Roman" w:hAnsi="Times New Roman" w:cs="Times New Roman"/>
          <w:sz w:val="24"/>
          <w:szCs w:val="24"/>
          <w:lang w:val="en-GB"/>
        </w:rPr>
        <w:t xml:space="preserve"> This integrated approach is also presented in Stanojević (2009).</w:t>
      </w:r>
    </w:p>
    <w:p w:rsidR="007A244D" w:rsidRPr="008845EC" w:rsidRDefault="007A244D" w:rsidP="00513967">
      <w:pPr>
        <w:rPr>
          <w:rFonts w:ascii="Times New Roman" w:hAnsi="Times New Roman" w:cs="Times New Roman"/>
          <w:sz w:val="24"/>
          <w:szCs w:val="24"/>
          <w:lang w:val="en-GB"/>
        </w:rPr>
      </w:pPr>
    </w:p>
    <w:p w:rsidR="00095116" w:rsidRPr="008845EC" w:rsidRDefault="00095116" w:rsidP="00513967">
      <w:pPr>
        <w:rPr>
          <w:rFonts w:ascii="Times New Roman" w:hAnsi="Times New Roman" w:cs="Times New Roman"/>
          <w:lang w:val="en-GB"/>
        </w:rPr>
      </w:pPr>
    </w:p>
    <w:p w:rsidR="00151BA8" w:rsidRPr="008845EC" w:rsidRDefault="00151BA8"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1.5. Expected scientific contribution and significance of the research</w:t>
      </w:r>
    </w:p>
    <w:p w:rsidR="00151BA8" w:rsidRPr="008845EC" w:rsidRDefault="00BC2C39"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p>
    <w:p w:rsidR="00151BA8" w:rsidRPr="008845EC" w:rsidRDefault="00BC2C39"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151BA8" w:rsidRPr="008845EC">
        <w:rPr>
          <w:rFonts w:ascii="Times New Roman" w:eastAsia="Calibri" w:hAnsi="Times New Roman" w:cs="Times New Roman"/>
          <w:sz w:val="24"/>
          <w:szCs w:val="24"/>
          <w:lang w:val="en-GB"/>
        </w:rPr>
        <w:t>H.R. Giger</w:t>
      </w:r>
      <w:r w:rsidR="00151BA8" w:rsidRPr="008845EC">
        <w:rPr>
          <w:rFonts w:ascii="Times New Roman" w:hAnsi="Times New Roman" w:cs="Times New Roman"/>
          <w:sz w:val="24"/>
          <w:szCs w:val="24"/>
          <w:lang w:val="en-GB"/>
        </w:rPr>
        <w:t xml:space="preserve"> is one of the most well</w:t>
      </w:r>
      <w:r w:rsidR="002003AC" w:rsidRPr="008845EC">
        <w:rPr>
          <w:rFonts w:ascii="Times New Roman" w:hAnsi="Times New Roman" w:cs="Times New Roman"/>
          <w:sz w:val="24"/>
          <w:szCs w:val="24"/>
          <w:lang w:val="en-GB"/>
        </w:rPr>
        <w:t>-known world artists and synthesists</w:t>
      </w:r>
      <w:r w:rsidR="00151BA8" w:rsidRPr="008845EC">
        <w:rPr>
          <w:rFonts w:ascii="Times New Roman" w:hAnsi="Times New Roman" w:cs="Times New Roman"/>
          <w:sz w:val="24"/>
          <w:szCs w:val="24"/>
          <w:lang w:val="en-GB"/>
        </w:rPr>
        <w:t xml:space="preserve"> of various types of art. Due to</w:t>
      </w:r>
      <w:r w:rsidR="00310487" w:rsidRPr="008845EC">
        <w:rPr>
          <w:rFonts w:ascii="Times New Roman" w:hAnsi="Times New Roman" w:cs="Times New Roman"/>
          <w:sz w:val="24"/>
          <w:szCs w:val="24"/>
          <w:lang w:val="en-GB"/>
        </w:rPr>
        <w:t xml:space="preserve"> an increasing necessity of non</w:t>
      </w:r>
      <w:r w:rsidR="00151BA8" w:rsidRPr="008845EC">
        <w:rPr>
          <w:rFonts w:ascii="Times New Roman" w:hAnsi="Times New Roman" w:cs="Times New Roman"/>
          <w:sz w:val="24"/>
          <w:szCs w:val="24"/>
          <w:lang w:val="en-GB"/>
        </w:rPr>
        <w:t>verbal metaphor and metonymy research in all aspects of human creativity, the expected scientific contribution of this dissertation would be the following:</w:t>
      </w:r>
    </w:p>
    <w:p w:rsidR="003D1EC4" w:rsidRPr="008845EC" w:rsidRDefault="00151BA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 the analysis of conceptual metaphor and metonymy </w:t>
      </w:r>
      <w:r w:rsidR="003D1EC4" w:rsidRPr="008845EC">
        <w:rPr>
          <w:rFonts w:ascii="Times New Roman" w:hAnsi="Times New Roman" w:cs="Times New Roman"/>
          <w:sz w:val="24"/>
          <w:szCs w:val="24"/>
          <w:lang w:val="en-GB"/>
        </w:rPr>
        <w:t>in the work of H.R. Giger</w:t>
      </w:r>
    </w:p>
    <w:p w:rsidR="00151BA8" w:rsidRPr="008845EC" w:rsidRDefault="003D1EC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 the discovery of universal postulates of semiotic mechanisms immanent to his art, which have </w:t>
      </w:r>
      <w:r w:rsidR="00071179" w:rsidRPr="008845EC">
        <w:rPr>
          <w:rFonts w:ascii="Times New Roman" w:hAnsi="Times New Roman" w:cs="Times New Roman"/>
          <w:sz w:val="24"/>
          <w:szCs w:val="24"/>
          <w:lang w:val="en-GB"/>
        </w:rPr>
        <w:t xml:space="preserve">had </w:t>
      </w:r>
      <w:r w:rsidR="00284E9E" w:rsidRPr="008845EC">
        <w:rPr>
          <w:rFonts w:ascii="Times New Roman" w:hAnsi="Times New Roman" w:cs="Times New Roman"/>
          <w:sz w:val="24"/>
          <w:szCs w:val="24"/>
          <w:lang w:val="en-GB"/>
        </w:rPr>
        <w:t>an i</w:t>
      </w:r>
      <w:r w:rsidRPr="008845EC">
        <w:rPr>
          <w:rFonts w:ascii="Times New Roman" w:hAnsi="Times New Roman" w:cs="Times New Roman"/>
          <w:sz w:val="24"/>
          <w:szCs w:val="24"/>
          <w:lang w:val="en-GB"/>
        </w:rPr>
        <w:t>nsurmountable influence on the contemporary global culture.</w:t>
      </w:r>
    </w:p>
    <w:p w:rsidR="00C828A5" w:rsidRPr="008845EC" w:rsidRDefault="00C828A5" w:rsidP="00513967">
      <w:pPr>
        <w:rPr>
          <w:rFonts w:ascii="Times New Roman" w:hAnsi="Times New Roman" w:cs="Times New Roman"/>
          <w:sz w:val="24"/>
          <w:szCs w:val="24"/>
          <w:lang w:val="en-GB"/>
        </w:rPr>
      </w:pPr>
    </w:p>
    <w:p w:rsidR="00E23D58" w:rsidRPr="008845EC" w:rsidRDefault="00E23D58" w:rsidP="00513967">
      <w:pPr>
        <w:rPr>
          <w:rFonts w:ascii="Times New Roman" w:hAnsi="Times New Roman" w:cs="Times New Roman"/>
          <w:b/>
          <w:sz w:val="24"/>
          <w:szCs w:val="24"/>
          <w:lang w:val="en-GB"/>
        </w:rPr>
      </w:pPr>
    </w:p>
    <w:p w:rsidR="00F46A92" w:rsidRPr="008845EC" w:rsidRDefault="00F46A92" w:rsidP="00513967">
      <w:pPr>
        <w:rPr>
          <w:rFonts w:ascii="Times New Roman" w:hAnsi="Times New Roman" w:cs="Times New Roman"/>
          <w:b/>
          <w:sz w:val="24"/>
          <w:szCs w:val="24"/>
          <w:lang w:val="en-GB"/>
        </w:rPr>
      </w:pPr>
    </w:p>
    <w:p w:rsidR="00F46A92" w:rsidRPr="008845EC" w:rsidRDefault="00F46A92" w:rsidP="00513967">
      <w:pPr>
        <w:rPr>
          <w:rFonts w:ascii="Times New Roman" w:hAnsi="Times New Roman" w:cs="Times New Roman"/>
          <w:b/>
          <w:sz w:val="24"/>
          <w:szCs w:val="24"/>
          <w:lang w:val="en-GB"/>
        </w:rPr>
      </w:pPr>
    </w:p>
    <w:p w:rsidR="00F46A92" w:rsidRPr="008845EC" w:rsidRDefault="00F46A92" w:rsidP="00513967">
      <w:pPr>
        <w:rPr>
          <w:rFonts w:ascii="Times New Roman" w:hAnsi="Times New Roman" w:cs="Times New Roman"/>
          <w:b/>
          <w:sz w:val="24"/>
          <w:szCs w:val="24"/>
          <w:lang w:val="en-GB"/>
        </w:rPr>
      </w:pPr>
    </w:p>
    <w:p w:rsidR="00F46A92" w:rsidRPr="008845EC" w:rsidRDefault="00F46A92" w:rsidP="00513967">
      <w:pPr>
        <w:rPr>
          <w:rFonts w:ascii="Times New Roman" w:hAnsi="Times New Roman" w:cs="Times New Roman"/>
          <w:b/>
          <w:sz w:val="24"/>
          <w:szCs w:val="24"/>
          <w:lang w:val="en-GB"/>
        </w:rPr>
      </w:pPr>
    </w:p>
    <w:p w:rsidR="00F46A92" w:rsidRPr="008845EC" w:rsidRDefault="00F46A92" w:rsidP="00513967">
      <w:pPr>
        <w:rPr>
          <w:rFonts w:ascii="Times New Roman" w:hAnsi="Times New Roman" w:cs="Times New Roman"/>
          <w:b/>
          <w:sz w:val="24"/>
          <w:szCs w:val="24"/>
          <w:lang w:val="en-GB"/>
        </w:rPr>
      </w:pPr>
    </w:p>
    <w:p w:rsidR="00F46A92" w:rsidRPr="008845EC" w:rsidRDefault="00F46A92" w:rsidP="00513967">
      <w:pPr>
        <w:rPr>
          <w:rFonts w:ascii="Times New Roman" w:hAnsi="Times New Roman" w:cs="Times New Roman"/>
          <w:b/>
          <w:sz w:val="24"/>
          <w:szCs w:val="24"/>
          <w:lang w:val="en-GB"/>
        </w:rPr>
      </w:pPr>
    </w:p>
    <w:p w:rsidR="00F46A92" w:rsidRPr="008845EC" w:rsidRDefault="00F46A92" w:rsidP="00513967">
      <w:pPr>
        <w:rPr>
          <w:rFonts w:ascii="Times New Roman" w:hAnsi="Times New Roman" w:cs="Times New Roman"/>
          <w:b/>
          <w:sz w:val="24"/>
          <w:szCs w:val="24"/>
          <w:lang w:val="en-GB"/>
        </w:rPr>
      </w:pPr>
    </w:p>
    <w:p w:rsidR="00A06FA2" w:rsidRPr="008845EC" w:rsidRDefault="00A06FA2" w:rsidP="00513967">
      <w:pPr>
        <w:rPr>
          <w:rFonts w:ascii="Times New Roman" w:hAnsi="Times New Roman" w:cs="Times New Roman"/>
          <w:b/>
          <w:sz w:val="24"/>
          <w:szCs w:val="24"/>
          <w:lang w:val="en-GB"/>
        </w:rPr>
      </w:pPr>
    </w:p>
    <w:p w:rsidR="00A06FA2" w:rsidRPr="008845EC" w:rsidRDefault="00A06FA2" w:rsidP="00513967">
      <w:pPr>
        <w:rPr>
          <w:rFonts w:ascii="Times New Roman" w:hAnsi="Times New Roman" w:cs="Times New Roman"/>
          <w:b/>
          <w:sz w:val="24"/>
          <w:szCs w:val="24"/>
          <w:lang w:val="en-GB"/>
        </w:rPr>
      </w:pPr>
    </w:p>
    <w:p w:rsidR="00A06FA2" w:rsidRPr="008845EC" w:rsidRDefault="00A06FA2" w:rsidP="00513967">
      <w:pPr>
        <w:rPr>
          <w:rFonts w:ascii="Times New Roman" w:hAnsi="Times New Roman" w:cs="Times New Roman"/>
          <w:b/>
          <w:sz w:val="24"/>
          <w:szCs w:val="24"/>
          <w:lang w:val="en-GB"/>
        </w:rPr>
      </w:pPr>
    </w:p>
    <w:p w:rsidR="00A06FA2" w:rsidRPr="008845EC" w:rsidRDefault="00A06FA2" w:rsidP="00513967">
      <w:pPr>
        <w:rPr>
          <w:rFonts w:ascii="Times New Roman" w:hAnsi="Times New Roman" w:cs="Times New Roman"/>
          <w:b/>
          <w:sz w:val="24"/>
          <w:szCs w:val="24"/>
          <w:lang w:val="en-GB"/>
        </w:rPr>
      </w:pPr>
    </w:p>
    <w:p w:rsidR="00A06FA2" w:rsidRPr="008845EC" w:rsidRDefault="00A06FA2" w:rsidP="00513967">
      <w:pPr>
        <w:rPr>
          <w:rFonts w:ascii="Times New Roman" w:hAnsi="Times New Roman" w:cs="Times New Roman"/>
          <w:b/>
          <w:sz w:val="24"/>
          <w:szCs w:val="24"/>
          <w:lang w:val="en-GB"/>
        </w:rPr>
      </w:pPr>
    </w:p>
    <w:p w:rsidR="00A06FA2" w:rsidRPr="008845EC" w:rsidRDefault="00A06FA2" w:rsidP="00513967">
      <w:pPr>
        <w:rPr>
          <w:rFonts w:ascii="Times New Roman" w:hAnsi="Times New Roman" w:cs="Times New Roman"/>
          <w:b/>
          <w:sz w:val="24"/>
          <w:szCs w:val="24"/>
          <w:lang w:val="en-GB"/>
        </w:rPr>
      </w:pPr>
    </w:p>
    <w:p w:rsidR="00A06FA2" w:rsidRPr="008845EC" w:rsidRDefault="00A06FA2" w:rsidP="00513967">
      <w:pPr>
        <w:rPr>
          <w:rFonts w:ascii="Times New Roman" w:hAnsi="Times New Roman" w:cs="Times New Roman"/>
          <w:b/>
          <w:sz w:val="24"/>
          <w:szCs w:val="24"/>
          <w:lang w:val="en-GB"/>
        </w:rPr>
      </w:pPr>
    </w:p>
    <w:p w:rsidR="005B4D1D" w:rsidRPr="008845EC" w:rsidRDefault="005B4D1D" w:rsidP="00513967">
      <w:pPr>
        <w:rPr>
          <w:rFonts w:ascii="Times New Roman" w:hAnsi="Times New Roman" w:cs="Times New Roman"/>
          <w:b/>
          <w:sz w:val="24"/>
          <w:szCs w:val="24"/>
          <w:lang w:val="en-GB"/>
        </w:rPr>
      </w:pPr>
    </w:p>
    <w:p w:rsidR="00A06FA2" w:rsidRPr="008845EC" w:rsidRDefault="00A06FA2" w:rsidP="00513967">
      <w:pPr>
        <w:rPr>
          <w:rFonts w:ascii="Times New Roman" w:hAnsi="Times New Roman" w:cs="Times New Roman"/>
          <w:b/>
          <w:sz w:val="24"/>
          <w:szCs w:val="24"/>
          <w:lang w:val="en-GB"/>
        </w:rPr>
      </w:pPr>
    </w:p>
    <w:p w:rsidR="002B097B" w:rsidRPr="008845EC" w:rsidRDefault="002B097B" w:rsidP="00513967">
      <w:pPr>
        <w:rPr>
          <w:rFonts w:ascii="Times New Roman" w:hAnsi="Times New Roman" w:cs="Times New Roman"/>
          <w:b/>
          <w:sz w:val="24"/>
          <w:szCs w:val="24"/>
          <w:lang w:val="en-GB"/>
        </w:rPr>
      </w:pPr>
    </w:p>
    <w:p w:rsidR="00AF7F49" w:rsidRPr="008845EC" w:rsidRDefault="00AF7F49" w:rsidP="00513967">
      <w:pPr>
        <w:rPr>
          <w:rFonts w:ascii="Times New Roman" w:hAnsi="Times New Roman" w:cs="Times New Roman"/>
          <w:b/>
          <w:sz w:val="24"/>
          <w:szCs w:val="24"/>
          <w:lang w:val="en-GB"/>
        </w:rPr>
      </w:pPr>
    </w:p>
    <w:p w:rsidR="00071179" w:rsidRPr="008845EC" w:rsidRDefault="00476B47"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lastRenderedPageBreak/>
        <w:t xml:space="preserve">2. </w:t>
      </w:r>
      <w:r w:rsidR="003C01CB" w:rsidRPr="008845EC">
        <w:rPr>
          <w:rFonts w:ascii="Times New Roman" w:hAnsi="Times New Roman" w:cs="Times New Roman"/>
          <w:b/>
          <w:sz w:val="24"/>
          <w:szCs w:val="24"/>
          <w:lang w:val="en-GB"/>
        </w:rPr>
        <w:t>Cognitive linguistic approach to metaphor and metonymy: A theoretical framework</w:t>
      </w:r>
    </w:p>
    <w:p w:rsidR="00467D53" w:rsidRPr="008845EC" w:rsidRDefault="00467D53" w:rsidP="00513967">
      <w:pPr>
        <w:rPr>
          <w:rFonts w:ascii="Times New Roman" w:hAnsi="Times New Roman" w:cs="Times New Roman"/>
          <w:b/>
          <w:sz w:val="24"/>
          <w:szCs w:val="24"/>
          <w:lang w:val="en-GB"/>
        </w:rPr>
      </w:pPr>
    </w:p>
    <w:p w:rsidR="005352E3" w:rsidRPr="008845EC" w:rsidRDefault="005352E3" w:rsidP="00513967">
      <w:pPr>
        <w:rPr>
          <w:rFonts w:ascii="Times New Roman" w:hAnsi="Times New Roman" w:cs="Times New Roman"/>
          <w:b/>
          <w:sz w:val="24"/>
          <w:szCs w:val="24"/>
          <w:lang w:val="en-GB"/>
        </w:rPr>
      </w:pPr>
    </w:p>
    <w:p w:rsidR="005352E3" w:rsidRPr="008845EC" w:rsidRDefault="005352E3"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2.1. The study of signs</w:t>
      </w:r>
    </w:p>
    <w:p w:rsidR="005352E3" w:rsidRPr="008845EC" w:rsidRDefault="005352E3" w:rsidP="00513967">
      <w:pPr>
        <w:rPr>
          <w:rFonts w:ascii="Times New Roman" w:hAnsi="Times New Roman" w:cs="Times New Roman"/>
          <w:sz w:val="24"/>
          <w:szCs w:val="24"/>
          <w:lang w:val="en-GB"/>
        </w:rPr>
      </w:pPr>
    </w:p>
    <w:p w:rsidR="005352E3" w:rsidRPr="008845EC" w:rsidRDefault="00125CC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5352E3" w:rsidRPr="008845EC">
        <w:rPr>
          <w:rFonts w:ascii="Times New Roman" w:hAnsi="Times New Roman" w:cs="Times New Roman"/>
          <w:sz w:val="24"/>
          <w:szCs w:val="24"/>
          <w:lang w:val="en-GB"/>
        </w:rPr>
        <w:t xml:space="preserve">The modern study of language rests firmly upon the pillars set by Ferdinand de Saussure's </w:t>
      </w:r>
      <w:r w:rsidR="005352E3" w:rsidRPr="008845EC">
        <w:rPr>
          <w:rFonts w:ascii="Times New Roman" w:hAnsi="Times New Roman" w:cs="Times New Roman"/>
          <w:i/>
          <w:sz w:val="24"/>
          <w:szCs w:val="24"/>
          <w:lang w:val="en-GB"/>
        </w:rPr>
        <w:t>Cours de Linguistique Générale</w:t>
      </w:r>
      <w:r w:rsidR="005352E3" w:rsidRPr="008845EC">
        <w:rPr>
          <w:rFonts w:ascii="Times New Roman" w:hAnsi="Times New Roman" w:cs="Times New Roman"/>
          <w:sz w:val="24"/>
          <w:szCs w:val="24"/>
          <w:lang w:val="en-GB"/>
        </w:rPr>
        <w:t xml:space="preserve"> and his binary view of mankind's most important invention. Concerned about the approach to language as a system of signs, </w:t>
      </w:r>
      <w:r w:rsidR="002436E8" w:rsidRPr="008845EC">
        <w:rPr>
          <w:rFonts w:ascii="Times New Roman" w:hAnsi="Times New Roman" w:cs="Times New Roman"/>
          <w:sz w:val="24"/>
          <w:szCs w:val="24"/>
          <w:lang w:val="en-GB"/>
        </w:rPr>
        <w:t xml:space="preserve">de </w:t>
      </w:r>
      <w:r w:rsidR="005352E3" w:rsidRPr="008845EC">
        <w:rPr>
          <w:rFonts w:ascii="Times New Roman" w:hAnsi="Times New Roman" w:cs="Times New Roman"/>
          <w:sz w:val="24"/>
          <w:szCs w:val="24"/>
          <w:lang w:val="en-GB"/>
        </w:rPr>
        <w:t xml:space="preserve">Saussure projected the idea of </w:t>
      </w:r>
      <w:r w:rsidR="005352E3" w:rsidRPr="008845EC">
        <w:rPr>
          <w:rFonts w:ascii="Times New Roman" w:hAnsi="Times New Roman" w:cs="Times New Roman"/>
          <w:i/>
          <w:sz w:val="24"/>
          <w:szCs w:val="24"/>
          <w:lang w:val="en-GB"/>
        </w:rPr>
        <w:t>semiology</w:t>
      </w:r>
      <w:r w:rsidR="005352E3" w:rsidRPr="008845EC">
        <w:rPr>
          <w:rFonts w:ascii="Times New Roman" w:hAnsi="Times New Roman" w:cs="Times New Roman"/>
          <w:sz w:val="24"/>
          <w:szCs w:val="24"/>
          <w:lang w:val="en-GB"/>
        </w:rPr>
        <w:t xml:space="preserve"> (from the Greek </w:t>
      </w:r>
      <w:r w:rsidR="005352E3" w:rsidRPr="008845EC">
        <w:rPr>
          <w:rFonts w:ascii="Times New Roman" w:hAnsi="Times New Roman" w:cs="Times New Roman"/>
          <w:i/>
          <w:sz w:val="24"/>
          <w:szCs w:val="24"/>
          <w:lang w:val="en-GB"/>
        </w:rPr>
        <w:t>semeion</w:t>
      </w:r>
      <w:r w:rsidR="005352E3" w:rsidRPr="008845EC">
        <w:rPr>
          <w:rFonts w:ascii="Times New Roman" w:hAnsi="Times New Roman" w:cs="Times New Roman"/>
          <w:sz w:val="24"/>
          <w:szCs w:val="24"/>
          <w:lang w:val="en-GB"/>
        </w:rPr>
        <w:t>, which means 'sign') as a science of signs that would incorporate linguistics into its broad realm, subsequently allowing the proliferation of a number of perspectives in the human sciences (anthropology, philosophy, and sociology, to name a few) which have been guided by Saussurean and post-Saussurean linguistic principles</w:t>
      </w:r>
      <w:r w:rsidR="005352E3" w:rsidRPr="008845EC">
        <w:rPr>
          <w:rStyle w:val="Referencafusnote"/>
          <w:rFonts w:ascii="Times New Roman" w:hAnsi="Times New Roman" w:cs="Times New Roman"/>
          <w:sz w:val="24"/>
          <w:szCs w:val="24"/>
          <w:lang w:val="en-GB"/>
        </w:rPr>
        <w:footnoteReference w:id="3"/>
      </w:r>
      <w:r w:rsidR="005352E3" w:rsidRPr="008845EC">
        <w:rPr>
          <w:rFonts w:ascii="Times New Roman" w:hAnsi="Times New Roman" w:cs="Times New Roman"/>
          <w:sz w:val="24"/>
          <w:szCs w:val="24"/>
          <w:lang w:val="en-GB"/>
        </w:rPr>
        <w:t xml:space="preserve"> (Cobley, 2001, 4; Culler, 2001, 25). </w:t>
      </w:r>
    </w:p>
    <w:p w:rsidR="005352E3" w:rsidRPr="008845EC" w:rsidRDefault="005352E3"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The dichotomy that </w:t>
      </w:r>
      <w:r w:rsidR="001E1E23" w:rsidRPr="008845EC">
        <w:rPr>
          <w:rFonts w:ascii="Times New Roman" w:hAnsi="Times New Roman" w:cs="Times New Roman"/>
          <w:sz w:val="24"/>
          <w:szCs w:val="24"/>
          <w:lang w:val="en-GB"/>
        </w:rPr>
        <w:t xml:space="preserve">de </w:t>
      </w:r>
      <w:r w:rsidRPr="008845EC">
        <w:rPr>
          <w:rFonts w:ascii="Times New Roman" w:hAnsi="Times New Roman" w:cs="Times New Roman"/>
          <w:sz w:val="24"/>
          <w:szCs w:val="24"/>
          <w:lang w:val="en-GB"/>
        </w:rPr>
        <w:t>Saussure projected upon the linguistic sign (</w:t>
      </w:r>
      <w:r w:rsidRPr="008845EC">
        <w:rPr>
          <w:rFonts w:ascii="Times New Roman" w:hAnsi="Times New Roman" w:cs="Times New Roman"/>
          <w:i/>
          <w:sz w:val="24"/>
          <w:szCs w:val="24"/>
          <w:lang w:val="en-GB"/>
        </w:rPr>
        <w:t>signifier</w:t>
      </w:r>
      <w:r w:rsidRPr="008845EC">
        <w:rPr>
          <w:rFonts w:ascii="Times New Roman" w:hAnsi="Times New Roman" w:cs="Times New Roman"/>
          <w:sz w:val="24"/>
          <w:szCs w:val="24"/>
          <w:lang w:val="en-GB"/>
        </w:rPr>
        <w:t xml:space="preserve"> and s</w:t>
      </w:r>
      <w:r w:rsidRPr="008845EC">
        <w:rPr>
          <w:rFonts w:ascii="Times New Roman" w:hAnsi="Times New Roman" w:cs="Times New Roman"/>
          <w:i/>
          <w:sz w:val="24"/>
          <w:szCs w:val="24"/>
          <w:lang w:val="en-GB"/>
        </w:rPr>
        <w:t>ignified</w:t>
      </w:r>
      <w:r w:rsidRPr="008845EC">
        <w:rPr>
          <w:rFonts w:ascii="Times New Roman" w:hAnsi="Times New Roman" w:cs="Times New Roman"/>
          <w:sz w:val="24"/>
          <w:szCs w:val="24"/>
          <w:lang w:val="en-GB"/>
        </w:rPr>
        <w:t xml:space="preserve">), the </w:t>
      </w:r>
      <w:r w:rsidR="00C10908" w:rsidRPr="008845EC">
        <w:rPr>
          <w:rFonts w:ascii="Times New Roman" w:hAnsi="Times New Roman" w:cs="Times New Roman"/>
          <w:sz w:val="24"/>
          <w:szCs w:val="24"/>
          <w:lang w:val="en-GB"/>
        </w:rPr>
        <w:t>manner of studying signs (analy</w:t>
      </w:r>
      <w:r w:rsidR="00C91A9E" w:rsidRPr="008845EC">
        <w:rPr>
          <w:rFonts w:ascii="Times New Roman" w:hAnsi="Times New Roman" w:cs="Times New Roman"/>
          <w:sz w:val="24"/>
          <w:szCs w:val="24"/>
          <w:lang w:val="en-GB"/>
        </w:rPr>
        <w:t>z</w:t>
      </w:r>
      <w:r w:rsidRPr="008845EC">
        <w:rPr>
          <w:rFonts w:ascii="Times New Roman" w:hAnsi="Times New Roman" w:cs="Times New Roman"/>
          <w:sz w:val="24"/>
          <w:szCs w:val="24"/>
          <w:lang w:val="en-GB"/>
        </w:rPr>
        <w:t xml:space="preserve">ing the system as a functioning totality with a </w:t>
      </w:r>
      <w:r w:rsidRPr="008845EC">
        <w:rPr>
          <w:rFonts w:ascii="Times New Roman" w:hAnsi="Times New Roman" w:cs="Times New Roman"/>
          <w:i/>
          <w:sz w:val="24"/>
          <w:szCs w:val="24"/>
          <w:lang w:val="en-GB"/>
        </w:rPr>
        <w:t>synchronic</w:t>
      </w:r>
      <w:r w:rsidRPr="008845EC">
        <w:rPr>
          <w:rFonts w:ascii="Times New Roman" w:hAnsi="Times New Roman" w:cs="Times New Roman"/>
          <w:sz w:val="24"/>
          <w:szCs w:val="24"/>
          <w:lang w:val="en-GB"/>
        </w:rPr>
        <w:t xml:space="preserve"> approach, and not the historical or </w:t>
      </w:r>
      <w:r w:rsidRPr="008845EC">
        <w:rPr>
          <w:rFonts w:ascii="Times New Roman" w:hAnsi="Times New Roman" w:cs="Times New Roman"/>
          <w:i/>
          <w:sz w:val="24"/>
          <w:szCs w:val="24"/>
          <w:lang w:val="en-GB"/>
        </w:rPr>
        <w:t>diachronic</w:t>
      </w:r>
      <w:r w:rsidRPr="008845EC">
        <w:rPr>
          <w:rFonts w:ascii="Times New Roman" w:hAnsi="Times New Roman" w:cs="Times New Roman"/>
          <w:sz w:val="24"/>
          <w:szCs w:val="24"/>
          <w:lang w:val="en-GB"/>
        </w:rPr>
        <w:t xml:space="preserve"> approach), the relations between the signs as contrasts (</w:t>
      </w:r>
      <w:r w:rsidRPr="008845EC">
        <w:rPr>
          <w:rFonts w:ascii="Times New Roman" w:hAnsi="Times New Roman" w:cs="Times New Roman"/>
          <w:i/>
          <w:sz w:val="24"/>
          <w:szCs w:val="24"/>
          <w:lang w:val="en-GB"/>
        </w:rPr>
        <w:t>paradigmatic</w:t>
      </w:r>
      <w:r w:rsidRPr="008845EC">
        <w:rPr>
          <w:rFonts w:ascii="Times New Roman" w:hAnsi="Times New Roman" w:cs="Times New Roman"/>
          <w:sz w:val="24"/>
          <w:szCs w:val="24"/>
          <w:lang w:val="en-GB"/>
        </w:rPr>
        <w:t>), and possibilities of combination into larger units (</w:t>
      </w:r>
      <w:r w:rsidRPr="008845EC">
        <w:rPr>
          <w:rFonts w:ascii="Times New Roman" w:hAnsi="Times New Roman" w:cs="Times New Roman"/>
          <w:i/>
          <w:sz w:val="24"/>
          <w:szCs w:val="24"/>
          <w:lang w:val="en-GB"/>
        </w:rPr>
        <w:t>syntagmatic</w:t>
      </w:r>
      <w:r w:rsidRPr="008845EC">
        <w:rPr>
          <w:rFonts w:ascii="Times New Roman" w:hAnsi="Times New Roman" w:cs="Times New Roman"/>
          <w:sz w:val="24"/>
          <w:szCs w:val="24"/>
          <w:lang w:val="en-GB"/>
        </w:rPr>
        <w:t xml:space="preserve">), the basic division of </w:t>
      </w:r>
      <w:r w:rsidRPr="008845EC">
        <w:rPr>
          <w:rFonts w:ascii="Times New Roman" w:hAnsi="Times New Roman" w:cs="Times New Roman"/>
          <w:i/>
          <w:sz w:val="24"/>
          <w:szCs w:val="24"/>
          <w:lang w:val="en-GB"/>
        </w:rPr>
        <w:t>langue</w:t>
      </w:r>
      <w:r w:rsidRPr="008845EC">
        <w:rPr>
          <w:rFonts w:ascii="Times New Roman" w:hAnsi="Times New Roman" w:cs="Times New Roman"/>
          <w:sz w:val="24"/>
          <w:szCs w:val="24"/>
          <w:lang w:val="en-GB"/>
        </w:rPr>
        <w:t xml:space="preserve"> and </w:t>
      </w:r>
      <w:r w:rsidRPr="008845EC">
        <w:rPr>
          <w:rFonts w:ascii="Times New Roman" w:hAnsi="Times New Roman" w:cs="Times New Roman"/>
          <w:i/>
          <w:sz w:val="24"/>
          <w:szCs w:val="24"/>
          <w:lang w:val="en-GB"/>
        </w:rPr>
        <w:t>parole</w:t>
      </w:r>
      <w:r w:rsidRPr="008845EC">
        <w:rPr>
          <w:rFonts w:ascii="Times New Roman" w:hAnsi="Times New Roman" w:cs="Times New Roman"/>
          <w:sz w:val="24"/>
          <w:szCs w:val="24"/>
          <w:lang w:val="en-GB"/>
        </w:rPr>
        <w:t xml:space="preserve">  - provided the necessary linguistic focus on the systems of</w:t>
      </w:r>
      <w:r w:rsidR="008C51C8" w:rsidRPr="008845EC">
        <w:rPr>
          <w:rFonts w:ascii="Times New Roman" w:hAnsi="Times New Roman" w:cs="Times New Roman"/>
          <w:sz w:val="24"/>
          <w:szCs w:val="24"/>
          <w:lang w:val="en-GB"/>
        </w:rPr>
        <w:t xml:space="preserve"> relations that characteriz</w:t>
      </w:r>
      <w:r w:rsidRPr="008845EC">
        <w:rPr>
          <w:rFonts w:ascii="Times New Roman" w:hAnsi="Times New Roman" w:cs="Times New Roman"/>
          <w:sz w:val="24"/>
          <w:szCs w:val="24"/>
          <w:lang w:val="en-GB"/>
        </w:rPr>
        <w:t xml:space="preserve">e elements of language, which hold meaning by the virtue of their opposite qualities – or,  </w:t>
      </w:r>
      <w:r w:rsidR="005D089D" w:rsidRPr="008845EC">
        <w:rPr>
          <w:rFonts w:ascii="Times New Roman" w:hAnsi="Times New Roman" w:cs="Times New Roman"/>
          <w:sz w:val="24"/>
          <w:szCs w:val="24"/>
          <w:lang w:val="en-GB"/>
        </w:rPr>
        <w:t>as noted by Culler (2001, 27): “</w:t>
      </w:r>
      <w:r w:rsidRPr="008845EC">
        <w:rPr>
          <w:rFonts w:ascii="Times New Roman" w:hAnsi="Times New Roman" w:cs="Times New Roman"/>
          <w:sz w:val="24"/>
          <w:szCs w:val="24"/>
          <w:lang w:val="en-GB"/>
        </w:rPr>
        <w:t>Noises that we make have no significance by themselves; they become elements of a language only by virtue of the systematic differences among them, and these elements signify only through their relations with one another in the complex symbolic system we call a ‘language’.“ In other words, it is by juxtaposing an element to another element that we begin to perceive their characteristics, thus being able to understand the elements themselves – our mind tends to function in terms of contrasts, or, as</w:t>
      </w:r>
      <w:r w:rsidR="002436E8" w:rsidRPr="008845EC">
        <w:rPr>
          <w:rFonts w:ascii="Times New Roman" w:hAnsi="Times New Roman" w:cs="Times New Roman"/>
          <w:sz w:val="24"/>
          <w:szCs w:val="24"/>
          <w:lang w:val="en-GB"/>
        </w:rPr>
        <w:t xml:space="preserve"> de</w:t>
      </w:r>
      <w:r w:rsidRPr="008845EC">
        <w:rPr>
          <w:rFonts w:ascii="Times New Roman" w:hAnsi="Times New Roman" w:cs="Times New Roman"/>
          <w:sz w:val="24"/>
          <w:szCs w:val="24"/>
          <w:lang w:val="en-GB"/>
        </w:rPr>
        <w:t xml:space="preserve"> Saussure argues, knowing a concept means knowing its opposite (Berger, </w:t>
      </w:r>
      <w:r w:rsidR="00A12869" w:rsidRPr="008845EC">
        <w:rPr>
          <w:rFonts w:ascii="Times New Roman" w:hAnsi="Times New Roman" w:cs="Times New Roman"/>
          <w:sz w:val="24"/>
          <w:szCs w:val="24"/>
          <w:lang w:val="en-GB"/>
        </w:rPr>
        <w:t xml:space="preserve">2010, </w:t>
      </w:r>
      <w:r w:rsidRPr="008845EC">
        <w:rPr>
          <w:rFonts w:ascii="Times New Roman" w:hAnsi="Times New Roman" w:cs="Times New Roman"/>
          <w:sz w:val="24"/>
          <w:szCs w:val="24"/>
          <w:lang w:val="en-GB"/>
        </w:rPr>
        <w:t>8).</w:t>
      </w:r>
    </w:p>
    <w:p w:rsidR="005352E3" w:rsidRPr="008845EC" w:rsidRDefault="005352E3"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The study of signs was further developed by Charles S. Peirce, the founder of the contemporary study of signs or </w:t>
      </w:r>
      <w:r w:rsidRPr="008845EC">
        <w:rPr>
          <w:rFonts w:ascii="Times New Roman" w:hAnsi="Times New Roman" w:cs="Times New Roman"/>
          <w:i/>
          <w:sz w:val="24"/>
          <w:szCs w:val="24"/>
          <w:lang w:val="en-GB"/>
        </w:rPr>
        <w:t>semiotics</w:t>
      </w:r>
      <w:r w:rsidRPr="008845EC">
        <w:rPr>
          <w:rFonts w:ascii="Times New Roman" w:hAnsi="Times New Roman" w:cs="Times New Roman"/>
          <w:sz w:val="24"/>
          <w:szCs w:val="24"/>
          <w:lang w:val="en-GB"/>
        </w:rPr>
        <w:t xml:space="preserve">, who introduced a trichotomy of signs (icon, index, and symbol), </w:t>
      </w:r>
      <w:r w:rsidR="001E05E0" w:rsidRPr="008845EC">
        <w:rPr>
          <w:rFonts w:ascii="Times New Roman" w:hAnsi="Times New Roman" w:cs="Times New Roman"/>
          <w:sz w:val="24"/>
          <w:szCs w:val="24"/>
          <w:lang w:val="en-GB"/>
        </w:rPr>
        <w:t>corresponding to three different kinds of relationship between signifier and signified – resemblance, causation, and arbitrariness (Littlemore, 2015, 120). Peirce also</w:t>
      </w:r>
      <w:r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lastRenderedPageBreak/>
        <w:t>contributed various observations from the philosophical perspective, ex</w:t>
      </w:r>
      <w:r w:rsidR="00002D20" w:rsidRPr="008845EC">
        <w:rPr>
          <w:rFonts w:ascii="Times New Roman" w:hAnsi="Times New Roman" w:cs="Times New Roman"/>
          <w:sz w:val="24"/>
          <w:szCs w:val="24"/>
          <w:lang w:val="en-GB"/>
        </w:rPr>
        <w:t>tending the reach of semiotics “</w:t>
      </w:r>
      <w:r w:rsidRPr="008845EC">
        <w:rPr>
          <w:rFonts w:ascii="Times New Roman" w:hAnsi="Times New Roman" w:cs="Times New Roman"/>
          <w:sz w:val="24"/>
          <w:szCs w:val="24"/>
          <w:lang w:val="en-GB"/>
        </w:rPr>
        <w:t xml:space="preserve">to </w:t>
      </w:r>
      <w:r w:rsidRPr="008845EC">
        <w:rPr>
          <w:rFonts w:ascii="Times New Roman" w:eastAsia="TimesNewRomanPS" w:hAnsi="Times New Roman" w:cs="Times New Roman"/>
          <w:sz w:val="24"/>
          <w:szCs w:val="24"/>
          <w:lang w:val="en-GB"/>
        </w:rPr>
        <w:t>the whole universe ins</w:t>
      </w:r>
      <w:r w:rsidR="00002D20" w:rsidRPr="008845EC">
        <w:rPr>
          <w:rFonts w:ascii="Times New Roman" w:eastAsia="TimesNewRomanPS" w:hAnsi="Times New Roman" w:cs="Times New Roman"/>
          <w:sz w:val="24"/>
          <w:szCs w:val="24"/>
          <w:lang w:val="en-GB"/>
        </w:rPr>
        <w:t>ofar as it is perfused by signs”</w:t>
      </w:r>
      <w:r w:rsidRPr="008845EC">
        <w:rPr>
          <w:rFonts w:ascii="Times New Roman" w:hAnsi="Times New Roman" w:cs="Times New Roman"/>
          <w:sz w:val="24"/>
          <w:szCs w:val="24"/>
          <w:lang w:val="en-GB"/>
        </w:rPr>
        <w:t xml:space="preserve"> (Cobley, 2001, 261). </w:t>
      </w:r>
      <w:r w:rsidR="006F0F5C" w:rsidRPr="008845EC">
        <w:rPr>
          <w:rFonts w:ascii="Times New Roman" w:hAnsi="Times New Roman" w:cs="Times New Roman"/>
          <w:sz w:val="24"/>
          <w:szCs w:val="24"/>
          <w:lang w:val="en-GB"/>
        </w:rPr>
        <w:t>H</w:t>
      </w:r>
      <w:r w:rsidR="00EE082A" w:rsidRPr="008845EC">
        <w:rPr>
          <w:rFonts w:ascii="Times New Roman" w:hAnsi="Times New Roman" w:cs="Times New Roman"/>
          <w:sz w:val="24"/>
          <w:szCs w:val="24"/>
          <w:lang w:val="en-GB"/>
        </w:rPr>
        <w:t xml:space="preserve">uman communication is </w:t>
      </w:r>
      <w:r w:rsidR="00C91A9E" w:rsidRPr="008845EC">
        <w:rPr>
          <w:rFonts w:ascii="Times New Roman" w:hAnsi="Times New Roman" w:cs="Times New Roman"/>
          <w:sz w:val="24"/>
          <w:szCs w:val="24"/>
          <w:lang w:val="en-GB"/>
        </w:rPr>
        <w:t>achieved by both verbal and non</w:t>
      </w:r>
      <w:r w:rsidR="00EE082A" w:rsidRPr="008845EC">
        <w:rPr>
          <w:rFonts w:ascii="Times New Roman" w:hAnsi="Times New Roman" w:cs="Times New Roman"/>
          <w:sz w:val="24"/>
          <w:szCs w:val="24"/>
          <w:lang w:val="en-GB"/>
        </w:rPr>
        <w:t>verbal means, which is a notion that aims to expand our percep</w:t>
      </w:r>
      <w:r w:rsidR="00C91A9E" w:rsidRPr="008845EC">
        <w:rPr>
          <w:rFonts w:ascii="Times New Roman" w:hAnsi="Times New Roman" w:cs="Times New Roman"/>
          <w:sz w:val="24"/>
          <w:szCs w:val="24"/>
          <w:lang w:val="en-GB"/>
        </w:rPr>
        <w:t>tion of language to include non</w:t>
      </w:r>
      <w:r w:rsidR="00EE082A" w:rsidRPr="008845EC">
        <w:rPr>
          <w:rFonts w:ascii="Times New Roman" w:hAnsi="Times New Roman" w:cs="Times New Roman"/>
          <w:sz w:val="24"/>
          <w:szCs w:val="24"/>
          <w:lang w:val="en-GB"/>
        </w:rPr>
        <w:t xml:space="preserve">verbal areas of communication. </w:t>
      </w:r>
      <w:r w:rsidR="006F0F5C" w:rsidRPr="008845EC">
        <w:rPr>
          <w:rFonts w:ascii="Times New Roman" w:hAnsi="Times New Roman" w:cs="Times New Roman"/>
          <w:sz w:val="24"/>
          <w:szCs w:val="24"/>
          <w:lang w:val="en-GB"/>
        </w:rPr>
        <w:t>E</w:t>
      </w:r>
      <w:r w:rsidR="00EE082A" w:rsidRPr="008845EC">
        <w:rPr>
          <w:rFonts w:ascii="Times New Roman" w:hAnsi="Times New Roman" w:cs="Times New Roman"/>
          <w:sz w:val="24"/>
          <w:szCs w:val="24"/>
          <w:lang w:val="en-GB"/>
        </w:rPr>
        <w:t>very speech act includes the trasmission of messages through gesture, posture, clothing, accent, social context, etc., and these underlying languages exist even without verbal communication</w:t>
      </w:r>
      <w:r w:rsidR="006F0F5C" w:rsidRPr="008845EC">
        <w:rPr>
          <w:rFonts w:ascii="Times New Roman" w:hAnsi="Times New Roman" w:cs="Times New Roman"/>
          <w:sz w:val="24"/>
          <w:szCs w:val="24"/>
          <w:lang w:val="en-GB"/>
        </w:rPr>
        <w:t>,</w:t>
      </w:r>
      <w:r w:rsidR="00EE082A" w:rsidRPr="008845EC">
        <w:rPr>
          <w:rFonts w:ascii="Times New Roman" w:hAnsi="Times New Roman" w:cs="Times New Roman"/>
          <w:sz w:val="24"/>
          <w:szCs w:val="24"/>
          <w:lang w:val="en-GB"/>
        </w:rPr>
        <w:t xml:space="preserve"> with the existence and functioning of objects in our environment</w:t>
      </w:r>
      <w:r w:rsidR="006F0F5C" w:rsidRPr="008845EC">
        <w:rPr>
          <w:rFonts w:ascii="Times New Roman" w:hAnsi="Times New Roman" w:cs="Times New Roman"/>
          <w:sz w:val="24"/>
          <w:szCs w:val="24"/>
          <w:lang w:val="en-GB"/>
        </w:rPr>
        <w:t>, for example traffic lights,</w:t>
      </w:r>
      <w:r w:rsidR="00EE082A" w:rsidRPr="008845EC">
        <w:rPr>
          <w:rFonts w:ascii="Times New Roman" w:hAnsi="Times New Roman" w:cs="Times New Roman"/>
          <w:sz w:val="24"/>
          <w:szCs w:val="24"/>
          <w:lang w:val="en-GB"/>
        </w:rPr>
        <w:t xml:space="preserve"> that perform a meaningful communication with us. This expansion is precisely the great achievement of semiotics (Hawkes, 2003, 101). </w:t>
      </w:r>
      <w:r w:rsidRPr="008845EC">
        <w:rPr>
          <w:rFonts w:ascii="Times New Roman" w:hAnsi="Times New Roman" w:cs="Times New Roman"/>
          <w:sz w:val="24"/>
          <w:szCs w:val="24"/>
          <w:lang w:val="en-GB"/>
        </w:rPr>
        <w:t>Culler (2001, 28) sees Peircean influence in our way of perceiving the world: we see our social and cultural surroundings as a series of sign systems, comparable with languages – the objects and events have meaning beyond their physica</w:t>
      </w:r>
      <w:r w:rsidR="005D089D" w:rsidRPr="008845EC">
        <w:rPr>
          <w:rFonts w:ascii="Times New Roman" w:hAnsi="Times New Roman" w:cs="Times New Roman"/>
          <w:sz w:val="24"/>
          <w:szCs w:val="24"/>
          <w:lang w:val="en-GB"/>
        </w:rPr>
        <w:t>lity. Culler (ibid) concludes: “</w:t>
      </w:r>
      <w:r w:rsidRPr="008845EC">
        <w:rPr>
          <w:rFonts w:ascii="Times New Roman" w:hAnsi="Times New Roman" w:cs="Times New Roman"/>
          <w:sz w:val="24"/>
          <w:szCs w:val="24"/>
          <w:lang w:val="en-GB"/>
        </w:rPr>
        <w:t>If we are to understand our social and cultural world, we must think not of independent objects but of symbolic structures, systems of relations which, by enabling objects and actions to have meaning, create a human universe.“</w:t>
      </w:r>
    </w:p>
    <w:p w:rsidR="005352E3" w:rsidRPr="008845EC" w:rsidRDefault="005352E3" w:rsidP="00513967">
      <w:pPr>
        <w:autoSpaceDE w:val="0"/>
        <w:autoSpaceDN w:val="0"/>
        <w:adjustRightInd w:val="0"/>
        <w:rPr>
          <w:rFonts w:ascii="Times New Roman" w:eastAsia="AGaramond-Regular" w:hAnsi="Times New Roman" w:cs="Times New Roman"/>
          <w:sz w:val="24"/>
          <w:szCs w:val="24"/>
          <w:lang w:val="en-GB"/>
        </w:rPr>
      </w:pPr>
      <w:r w:rsidRPr="008845EC">
        <w:rPr>
          <w:rFonts w:ascii="Times New Roman" w:eastAsia="AGaramond-Regular" w:hAnsi="Times New Roman" w:cs="Times New Roman"/>
          <w:sz w:val="24"/>
          <w:szCs w:val="24"/>
          <w:lang w:val="en-GB"/>
        </w:rPr>
        <w:tab/>
        <w:t>Intentional human creativity th</w:t>
      </w:r>
      <w:r w:rsidR="0018633D" w:rsidRPr="008845EC">
        <w:rPr>
          <w:rFonts w:ascii="Times New Roman" w:eastAsia="AGaramond-Regular" w:hAnsi="Times New Roman" w:cs="Times New Roman"/>
          <w:sz w:val="24"/>
          <w:szCs w:val="24"/>
          <w:lang w:val="en-GB"/>
        </w:rPr>
        <w:t xml:space="preserve">at expresses itself in art </w:t>
      </w:r>
      <w:r w:rsidRPr="008845EC">
        <w:rPr>
          <w:rFonts w:ascii="Times New Roman" w:eastAsia="AGaramond-Regular" w:hAnsi="Times New Roman" w:cs="Times New Roman"/>
          <w:sz w:val="24"/>
          <w:szCs w:val="24"/>
          <w:lang w:val="en-GB"/>
        </w:rPr>
        <w:t>carries a world of meaning. As Barry (1999, 120) notes</w:t>
      </w:r>
      <w:r w:rsidR="00B3278C" w:rsidRPr="008845EC">
        <w:rPr>
          <w:rFonts w:ascii="Times New Roman" w:eastAsia="AGaramond-Regular" w:hAnsi="Times New Roman" w:cs="Times New Roman"/>
          <w:sz w:val="24"/>
          <w:szCs w:val="24"/>
          <w:lang w:val="en-GB"/>
        </w:rPr>
        <w:t xml:space="preserve">, </w:t>
      </w:r>
      <w:r w:rsidR="002D66CF" w:rsidRPr="008845EC">
        <w:rPr>
          <w:rFonts w:ascii="Times New Roman" w:eastAsia="AGaramond-Regular" w:hAnsi="Times New Roman" w:cs="Times New Roman"/>
          <w:sz w:val="24"/>
          <w:szCs w:val="24"/>
          <w:lang w:val="en-GB"/>
        </w:rPr>
        <w:t xml:space="preserve">artworks, by their nature highly patterned and </w:t>
      </w:r>
      <w:r w:rsidR="00B3278C" w:rsidRPr="008845EC">
        <w:rPr>
          <w:rFonts w:ascii="Times New Roman" w:eastAsia="AGaramond-Regular" w:hAnsi="Times New Roman" w:cs="Times New Roman"/>
          <w:sz w:val="24"/>
          <w:szCs w:val="24"/>
          <w:lang w:val="en-GB"/>
        </w:rPr>
        <w:t xml:space="preserve">so </w:t>
      </w:r>
      <w:r w:rsidR="002D66CF" w:rsidRPr="008845EC">
        <w:rPr>
          <w:rFonts w:ascii="Times New Roman" w:eastAsia="AGaramond-Regular" w:hAnsi="Times New Roman" w:cs="Times New Roman"/>
          <w:sz w:val="24"/>
          <w:szCs w:val="24"/>
          <w:lang w:val="en-GB"/>
        </w:rPr>
        <w:t xml:space="preserve">different </w:t>
      </w:r>
      <w:r w:rsidR="00B3278C" w:rsidRPr="008845EC">
        <w:rPr>
          <w:rFonts w:ascii="Times New Roman" w:eastAsia="AGaramond-Regular" w:hAnsi="Times New Roman" w:cs="Times New Roman"/>
          <w:sz w:val="24"/>
          <w:szCs w:val="24"/>
          <w:lang w:val="en-GB"/>
        </w:rPr>
        <w:t>from ordinary communication that these</w:t>
      </w:r>
      <w:r w:rsidR="002D66CF" w:rsidRPr="008845EC">
        <w:rPr>
          <w:rFonts w:ascii="Times New Roman" w:eastAsia="AGaramond-Regular" w:hAnsi="Times New Roman" w:cs="Times New Roman"/>
          <w:sz w:val="24"/>
          <w:szCs w:val="24"/>
          <w:lang w:val="en-GB"/>
        </w:rPr>
        <w:t xml:space="preserve"> patterns are foregrounded, appear to be ideal providers of the kind of stimuli necessary for concept formation.</w:t>
      </w:r>
      <w:r w:rsidR="003F0A7F" w:rsidRPr="008845EC">
        <w:rPr>
          <w:rFonts w:ascii="Times New Roman" w:eastAsia="AGaramond-Regular" w:hAnsi="Times New Roman" w:cs="Times New Roman"/>
          <w:sz w:val="24"/>
          <w:szCs w:val="24"/>
          <w:lang w:val="en-GB"/>
        </w:rPr>
        <w:t xml:space="preserve"> Indeed, since a sign can be any entity (word, image, object, etc.) that refers to something else (Curtin, 2006</w:t>
      </w:r>
      <w:r w:rsidR="008C376B" w:rsidRPr="008845EC">
        <w:rPr>
          <w:rFonts w:ascii="Times New Roman" w:eastAsia="AGaramond-Regular" w:hAnsi="Times New Roman" w:cs="Times New Roman"/>
          <w:sz w:val="24"/>
          <w:szCs w:val="24"/>
          <w:lang w:val="en-GB"/>
        </w:rPr>
        <w:t>, 52</w:t>
      </w:r>
      <w:r w:rsidR="003F0A7F" w:rsidRPr="008845EC">
        <w:rPr>
          <w:rFonts w:ascii="Times New Roman" w:eastAsia="AGaramond-Regular" w:hAnsi="Times New Roman" w:cs="Times New Roman"/>
          <w:sz w:val="24"/>
          <w:szCs w:val="24"/>
          <w:lang w:val="en-GB"/>
        </w:rPr>
        <w:t>), semiotics can and should be an all-encompassing discipline that focuses not only on verbal language, but visual and multimodal discourse as well.</w:t>
      </w:r>
    </w:p>
    <w:p w:rsidR="00AB1667" w:rsidRPr="008845EC" w:rsidRDefault="00B3278C" w:rsidP="002A2A5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AC4A2F" w:rsidRPr="008845EC">
        <w:rPr>
          <w:rFonts w:ascii="Times New Roman" w:hAnsi="Times New Roman" w:cs="Times New Roman"/>
          <w:sz w:val="24"/>
          <w:szCs w:val="24"/>
          <w:lang w:val="en-GB"/>
        </w:rPr>
        <w:t>Curtin (</w:t>
      </w:r>
      <w:r w:rsidR="00FD7B06" w:rsidRPr="008845EC">
        <w:rPr>
          <w:rFonts w:ascii="Times New Roman" w:hAnsi="Times New Roman" w:cs="Times New Roman"/>
          <w:sz w:val="24"/>
          <w:szCs w:val="24"/>
          <w:lang w:val="en-GB"/>
        </w:rPr>
        <w:t xml:space="preserve">2006, </w:t>
      </w:r>
      <w:r w:rsidR="00AC4A2F" w:rsidRPr="008845EC">
        <w:rPr>
          <w:rFonts w:ascii="Times New Roman" w:hAnsi="Times New Roman" w:cs="Times New Roman"/>
          <w:sz w:val="24"/>
          <w:szCs w:val="24"/>
          <w:lang w:val="en-GB"/>
        </w:rPr>
        <w:t>51) concludes that semiotics is concerned with meaning in the sense of how representation generates meaning or the processes by which human beings comprehend or attribute meaning. In terms of</w:t>
      </w:r>
      <w:r w:rsidR="005D089D" w:rsidRPr="008845EC">
        <w:rPr>
          <w:rFonts w:ascii="Times New Roman" w:hAnsi="Times New Roman" w:cs="Times New Roman"/>
          <w:sz w:val="24"/>
          <w:szCs w:val="24"/>
          <w:lang w:val="en-GB"/>
        </w:rPr>
        <w:t xml:space="preserve"> visual culture, semiotics is “</w:t>
      </w:r>
      <w:r w:rsidR="00AC4A2F" w:rsidRPr="008845EC">
        <w:rPr>
          <w:rFonts w:ascii="Times New Roman" w:hAnsi="Times New Roman" w:cs="Times New Roman"/>
          <w:sz w:val="24"/>
          <w:szCs w:val="24"/>
          <w:lang w:val="en-GB"/>
        </w:rPr>
        <w:t>an inquiry that is wider than the study of symbolism and the use of semiotic analysis challenges concepts such as naturalism and realism (the notion that images or objects can objectively depict something) and intentionality (the notion that the meaning of images or objects is produce</w:t>
      </w:r>
      <w:r w:rsidRPr="008845EC">
        <w:rPr>
          <w:rFonts w:ascii="Times New Roman" w:hAnsi="Times New Roman" w:cs="Times New Roman"/>
          <w:sz w:val="24"/>
          <w:szCs w:val="24"/>
          <w:lang w:val="en-GB"/>
        </w:rPr>
        <w:t>d by the person who created it)</w:t>
      </w:r>
      <w:r w:rsidR="00AC4A2F"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 (Curtin, ibid).</w:t>
      </w:r>
      <w:r w:rsidR="008C5EEE" w:rsidRPr="008845EC">
        <w:rPr>
          <w:rFonts w:ascii="Times New Roman" w:hAnsi="Times New Roman" w:cs="Times New Roman"/>
          <w:sz w:val="24"/>
          <w:szCs w:val="24"/>
          <w:lang w:val="en-GB"/>
        </w:rPr>
        <w:t xml:space="preserve"> </w:t>
      </w:r>
      <w:r w:rsidR="00AB1667" w:rsidRPr="008845EC">
        <w:rPr>
          <w:rFonts w:ascii="Times New Roman" w:hAnsi="Times New Roman" w:cs="Times New Roman"/>
          <w:sz w:val="24"/>
          <w:szCs w:val="24"/>
          <w:lang w:val="en-GB"/>
        </w:rPr>
        <w:t>In short, images and objects</w:t>
      </w:r>
      <w:r w:rsidR="00ED54F8" w:rsidRPr="008845EC">
        <w:rPr>
          <w:rFonts w:ascii="Times New Roman" w:hAnsi="Times New Roman" w:cs="Times New Roman"/>
          <w:sz w:val="24"/>
          <w:szCs w:val="24"/>
          <w:lang w:val="en-GB"/>
        </w:rPr>
        <w:t>, like words,</w:t>
      </w:r>
      <w:r w:rsidR="00AB1667" w:rsidRPr="008845EC">
        <w:rPr>
          <w:rFonts w:ascii="Times New Roman" w:hAnsi="Times New Roman" w:cs="Times New Roman"/>
          <w:sz w:val="24"/>
          <w:szCs w:val="24"/>
          <w:lang w:val="en-GB"/>
        </w:rPr>
        <w:t xml:space="preserve"> can also operate like signs, </w:t>
      </w:r>
      <w:r w:rsidR="00ED54F8" w:rsidRPr="008845EC">
        <w:rPr>
          <w:rFonts w:ascii="Times New Roman" w:hAnsi="Times New Roman" w:cs="Times New Roman"/>
          <w:sz w:val="24"/>
          <w:szCs w:val="24"/>
          <w:lang w:val="en-GB"/>
        </w:rPr>
        <w:t>and carry</w:t>
      </w:r>
      <w:r w:rsidR="00AB1667" w:rsidRPr="008845EC">
        <w:rPr>
          <w:rFonts w:ascii="Times New Roman" w:hAnsi="Times New Roman" w:cs="Times New Roman"/>
          <w:sz w:val="24"/>
          <w:szCs w:val="24"/>
          <w:lang w:val="en-GB"/>
        </w:rPr>
        <w:t xml:space="preserve"> culturally-influenced meaning </w:t>
      </w:r>
      <w:r w:rsidR="00ED54F8" w:rsidRPr="008845EC">
        <w:rPr>
          <w:rFonts w:ascii="Times New Roman" w:hAnsi="Times New Roman" w:cs="Times New Roman"/>
          <w:sz w:val="24"/>
          <w:szCs w:val="24"/>
          <w:lang w:val="en-GB"/>
        </w:rPr>
        <w:t>(</w:t>
      </w:r>
      <w:r w:rsidR="003A1FBC" w:rsidRPr="008845EC">
        <w:rPr>
          <w:rFonts w:ascii="Times New Roman" w:hAnsi="Times New Roman" w:cs="Times New Roman"/>
          <w:sz w:val="24"/>
          <w:szCs w:val="24"/>
          <w:lang w:val="en-GB"/>
        </w:rPr>
        <w:t>Curtin</w:t>
      </w:r>
      <w:r w:rsidR="00ED54F8" w:rsidRPr="008845EC">
        <w:rPr>
          <w:rFonts w:ascii="Times New Roman" w:hAnsi="Times New Roman" w:cs="Times New Roman"/>
          <w:sz w:val="24"/>
          <w:szCs w:val="24"/>
          <w:lang w:val="en-GB"/>
        </w:rPr>
        <w:t>, 2006, 52).</w:t>
      </w:r>
      <w:r w:rsidR="00D83BD5" w:rsidRPr="008845EC">
        <w:rPr>
          <w:rFonts w:ascii="Times New Roman" w:hAnsi="Times New Roman" w:cs="Times New Roman"/>
          <w:sz w:val="24"/>
          <w:szCs w:val="24"/>
          <w:lang w:val="en-GB"/>
        </w:rPr>
        <w:t xml:space="preserve"> </w:t>
      </w:r>
    </w:p>
    <w:p w:rsidR="005D089D" w:rsidRPr="008845EC" w:rsidRDefault="00D83BD5" w:rsidP="005D089D">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923794" w:rsidRPr="008845EC">
        <w:rPr>
          <w:rFonts w:ascii="Times New Roman" w:hAnsi="Times New Roman" w:cs="Times New Roman"/>
          <w:sz w:val="24"/>
          <w:szCs w:val="24"/>
          <w:lang w:val="en-GB"/>
        </w:rPr>
        <w:t>Roland Barthes was the first theoretician who applied ideas of semiotics, as it developed from</w:t>
      </w:r>
      <w:r w:rsidR="00060044" w:rsidRPr="008845EC">
        <w:rPr>
          <w:rFonts w:ascii="Times New Roman" w:hAnsi="Times New Roman" w:cs="Times New Roman"/>
          <w:sz w:val="24"/>
          <w:szCs w:val="24"/>
          <w:lang w:val="en-GB"/>
        </w:rPr>
        <w:t xml:space="preserve"> linguistics, to visual images in photography, film, and other modes of representation</w:t>
      </w:r>
      <w:r w:rsidR="00923794" w:rsidRPr="008845EC">
        <w:rPr>
          <w:rFonts w:ascii="Times New Roman" w:hAnsi="Times New Roman" w:cs="Times New Roman"/>
          <w:sz w:val="24"/>
          <w:szCs w:val="24"/>
          <w:lang w:val="en-GB"/>
        </w:rPr>
        <w:t xml:space="preserve"> (Curtin, 2006, 54).</w:t>
      </w:r>
      <w:r w:rsidRPr="008845EC">
        <w:rPr>
          <w:rFonts w:ascii="Times New Roman" w:hAnsi="Times New Roman" w:cs="Times New Roman"/>
          <w:sz w:val="24"/>
          <w:szCs w:val="24"/>
          <w:lang w:val="en-GB"/>
        </w:rPr>
        <w:t xml:space="preserve"> </w:t>
      </w:r>
      <w:r w:rsidR="002F2E36" w:rsidRPr="008845EC">
        <w:rPr>
          <w:rFonts w:ascii="Times New Roman" w:hAnsi="Times New Roman" w:cs="Times New Roman"/>
          <w:sz w:val="24"/>
          <w:szCs w:val="24"/>
          <w:lang w:val="en-GB"/>
        </w:rPr>
        <w:t>The s</w:t>
      </w:r>
      <w:r w:rsidRPr="008845EC">
        <w:rPr>
          <w:rFonts w:ascii="Times New Roman" w:hAnsi="Times New Roman" w:cs="Times New Roman"/>
          <w:sz w:val="24"/>
          <w:szCs w:val="24"/>
          <w:lang w:val="en-GB"/>
        </w:rPr>
        <w:t xml:space="preserve">emiological prospects of such </w:t>
      </w:r>
      <w:r w:rsidR="002F2E36" w:rsidRPr="008845EC">
        <w:rPr>
          <w:rFonts w:ascii="Times New Roman" w:hAnsi="Times New Roman" w:cs="Times New Roman"/>
          <w:sz w:val="24"/>
          <w:szCs w:val="24"/>
          <w:lang w:val="en-GB"/>
        </w:rPr>
        <w:t>a proposal</w:t>
      </w:r>
      <w:r w:rsidRPr="008845EC">
        <w:rPr>
          <w:rFonts w:ascii="Times New Roman" w:hAnsi="Times New Roman" w:cs="Times New Roman"/>
          <w:sz w:val="24"/>
          <w:szCs w:val="24"/>
          <w:lang w:val="en-GB"/>
        </w:rPr>
        <w:t xml:space="preserve"> Barthes (</w:t>
      </w:r>
      <w:r w:rsidR="00196076" w:rsidRPr="008845EC">
        <w:rPr>
          <w:rFonts w:ascii="Times New Roman" w:hAnsi="Times New Roman" w:cs="Times New Roman"/>
          <w:sz w:val="24"/>
          <w:szCs w:val="24"/>
          <w:lang w:val="en-GB"/>
        </w:rPr>
        <w:t xml:space="preserve">1986, </w:t>
      </w:r>
      <w:r w:rsidRPr="008845EC">
        <w:rPr>
          <w:rFonts w:ascii="Times New Roman" w:hAnsi="Times New Roman" w:cs="Times New Roman"/>
          <w:sz w:val="24"/>
          <w:szCs w:val="24"/>
          <w:lang w:val="en-GB"/>
        </w:rPr>
        <w:t xml:space="preserve">61) </w:t>
      </w:r>
      <w:r w:rsidR="00117CE4" w:rsidRPr="008845EC">
        <w:rPr>
          <w:rFonts w:ascii="Times New Roman" w:hAnsi="Times New Roman" w:cs="Times New Roman"/>
          <w:sz w:val="24"/>
          <w:szCs w:val="24"/>
          <w:lang w:val="en-GB"/>
        </w:rPr>
        <w:t xml:space="preserve">justifies with Jakobson's </w:t>
      </w:r>
      <w:r w:rsidR="002F2E36" w:rsidRPr="008845EC">
        <w:rPr>
          <w:rFonts w:ascii="Times New Roman" w:hAnsi="Times New Roman" w:cs="Times New Roman"/>
          <w:sz w:val="24"/>
          <w:szCs w:val="24"/>
          <w:lang w:val="en-GB"/>
        </w:rPr>
        <w:t>metaphori</w:t>
      </w:r>
      <w:r w:rsidR="00117CE4" w:rsidRPr="008845EC">
        <w:rPr>
          <w:rFonts w:ascii="Times New Roman" w:hAnsi="Times New Roman" w:cs="Times New Roman"/>
          <w:sz w:val="24"/>
          <w:szCs w:val="24"/>
          <w:lang w:val="en-GB"/>
        </w:rPr>
        <w:t>c-metonymic</w:t>
      </w:r>
      <w:r w:rsidR="002F2E36" w:rsidRPr="008845EC">
        <w:rPr>
          <w:rFonts w:ascii="Times New Roman" w:hAnsi="Times New Roman" w:cs="Times New Roman"/>
          <w:sz w:val="24"/>
          <w:szCs w:val="24"/>
          <w:lang w:val="en-GB"/>
        </w:rPr>
        <w:t xml:space="preserve"> view of discourse (more in </w:t>
      </w:r>
      <w:r w:rsidR="008715F3" w:rsidRPr="008845EC">
        <w:rPr>
          <w:rFonts w:ascii="Times New Roman" w:hAnsi="Times New Roman" w:cs="Times New Roman"/>
          <w:sz w:val="24"/>
          <w:szCs w:val="24"/>
          <w:lang w:val="en-GB"/>
        </w:rPr>
        <w:lastRenderedPageBreak/>
        <w:t>Section 2.4</w:t>
      </w:r>
      <w:r w:rsidR="002F2E36" w:rsidRPr="008845EC">
        <w:rPr>
          <w:rFonts w:ascii="Times New Roman" w:hAnsi="Times New Roman" w:cs="Times New Roman"/>
          <w:sz w:val="24"/>
          <w:szCs w:val="24"/>
          <w:lang w:val="en-GB"/>
        </w:rPr>
        <w:t>.), arguing that</w:t>
      </w:r>
      <w:r w:rsidR="0075625A" w:rsidRPr="008845EC">
        <w:rPr>
          <w:rFonts w:ascii="Times New Roman" w:hAnsi="Times New Roman" w:cs="Times New Roman"/>
          <w:sz w:val="24"/>
          <w:szCs w:val="24"/>
          <w:lang w:val="en-GB"/>
        </w:rPr>
        <w:t xml:space="preserve"> these figurative planes of </w:t>
      </w:r>
      <w:r w:rsidR="002F2E36" w:rsidRPr="008845EC">
        <w:rPr>
          <w:rFonts w:ascii="Times New Roman" w:hAnsi="Times New Roman" w:cs="Times New Roman"/>
          <w:sz w:val="24"/>
          <w:szCs w:val="24"/>
          <w:lang w:val="en-GB"/>
        </w:rPr>
        <w:t xml:space="preserve">articulated language must also exist in other significant systems. </w:t>
      </w:r>
      <w:r w:rsidR="005D089D" w:rsidRPr="008845EC">
        <w:rPr>
          <w:rFonts w:ascii="Times New Roman" w:hAnsi="Times New Roman" w:cs="Times New Roman"/>
          <w:sz w:val="24"/>
          <w:szCs w:val="24"/>
          <w:lang w:val="en-GB"/>
        </w:rPr>
        <w:t>The pursuit of meaning in a work of art, argues Chvatik (1986, 316), does not disturb the value of its form, its sign structure, since the very act of presentation of things and events becomes deeply meaningful in the process of artistic semiosis.</w:t>
      </w:r>
      <w:r w:rsidR="00606F3F" w:rsidRPr="008845EC">
        <w:rPr>
          <w:rFonts w:ascii="Times New Roman" w:hAnsi="Times New Roman" w:cs="Times New Roman"/>
          <w:sz w:val="24"/>
          <w:szCs w:val="24"/>
          <w:lang w:val="en-GB"/>
        </w:rPr>
        <w:t xml:space="preserve"> Therefore, both form and content are of equal value for the</w:t>
      </w:r>
      <w:r w:rsidR="00C04C13" w:rsidRPr="008845EC">
        <w:rPr>
          <w:rFonts w:ascii="Times New Roman" w:hAnsi="Times New Roman" w:cs="Times New Roman"/>
          <w:sz w:val="24"/>
          <w:szCs w:val="24"/>
          <w:lang w:val="en-GB"/>
        </w:rPr>
        <w:t xml:space="preserve"> construction of meaning in art, which is helped by figurative mechanisms of metaphor and metonymy.</w:t>
      </w:r>
    </w:p>
    <w:p w:rsidR="00923794" w:rsidRPr="008845EC" w:rsidRDefault="005D089D" w:rsidP="002A2A5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2F2E36" w:rsidRPr="008845EC">
        <w:rPr>
          <w:rFonts w:ascii="Times New Roman" w:hAnsi="Times New Roman" w:cs="Times New Roman"/>
          <w:sz w:val="24"/>
          <w:szCs w:val="24"/>
          <w:lang w:val="en-GB"/>
        </w:rPr>
        <w:t>In the following section, we will present both metaphor and metonymy in sufficient details.</w:t>
      </w:r>
    </w:p>
    <w:p w:rsidR="004F0B90" w:rsidRPr="008845EC" w:rsidRDefault="004F0B90" w:rsidP="002A2A53">
      <w:pPr>
        <w:rPr>
          <w:rFonts w:ascii="Times New Roman" w:hAnsi="Times New Roman" w:cs="Times New Roman"/>
          <w:sz w:val="24"/>
          <w:szCs w:val="24"/>
          <w:lang w:val="en-GB"/>
        </w:rPr>
      </w:pPr>
    </w:p>
    <w:p w:rsidR="005352E3" w:rsidRPr="008845EC" w:rsidRDefault="005352E3" w:rsidP="00513967">
      <w:pPr>
        <w:rPr>
          <w:rFonts w:ascii="Times New Roman" w:hAnsi="Times New Roman" w:cs="Times New Roman"/>
          <w:sz w:val="24"/>
          <w:szCs w:val="24"/>
          <w:lang w:val="en-GB"/>
        </w:rPr>
      </w:pPr>
    </w:p>
    <w:p w:rsidR="004F0B90" w:rsidRPr="008845EC" w:rsidRDefault="005352E3"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2.2</w:t>
      </w:r>
      <w:r w:rsidR="004F0B90" w:rsidRPr="008845EC">
        <w:rPr>
          <w:rFonts w:ascii="Times New Roman" w:hAnsi="Times New Roman" w:cs="Times New Roman"/>
          <w:b/>
          <w:sz w:val="24"/>
          <w:szCs w:val="24"/>
          <w:lang w:val="en-GB"/>
        </w:rPr>
        <w:t>.</w:t>
      </w:r>
      <w:r w:rsidR="001E4978" w:rsidRPr="008845EC">
        <w:rPr>
          <w:rFonts w:ascii="Times New Roman" w:hAnsi="Times New Roman" w:cs="Times New Roman"/>
          <w:b/>
          <w:sz w:val="24"/>
          <w:szCs w:val="24"/>
          <w:lang w:val="en-GB"/>
        </w:rPr>
        <w:t xml:space="preserve"> </w:t>
      </w:r>
      <w:r w:rsidR="0017258F" w:rsidRPr="008845EC">
        <w:rPr>
          <w:rFonts w:ascii="Times New Roman" w:hAnsi="Times New Roman" w:cs="Times New Roman"/>
          <w:b/>
          <w:sz w:val="24"/>
          <w:szCs w:val="24"/>
          <w:lang w:val="en-GB"/>
        </w:rPr>
        <w:t>Metaphor</w:t>
      </w:r>
    </w:p>
    <w:p w:rsidR="004F0B90" w:rsidRPr="008845EC" w:rsidRDefault="004F0B90" w:rsidP="00513967">
      <w:pPr>
        <w:rPr>
          <w:rFonts w:ascii="Times New Roman" w:hAnsi="Times New Roman" w:cs="Times New Roman"/>
          <w:sz w:val="24"/>
          <w:szCs w:val="24"/>
          <w:lang w:val="en-GB"/>
        </w:rPr>
      </w:pPr>
    </w:p>
    <w:p w:rsidR="00FA23BC" w:rsidRPr="008845EC" w:rsidRDefault="00125CC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335C34" w:rsidRPr="008845EC">
        <w:rPr>
          <w:rFonts w:ascii="Times New Roman" w:hAnsi="Times New Roman" w:cs="Times New Roman"/>
          <w:sz w:val="24"/>
          <w:szCs w:val="24"/>
          <w:lang w:val="en-GB"/>
        </w:rPr>
        <w:t>Literature and rhetoric have always been interested in the study of tropes, or figures of thought and speech</w:t>
      </w:r>
      <w:r w:rsidR="00FF5BD8" w:rsidRPr="008845EC">
        <w:rPr>
          <w:rFonts w:ascii="Times New Roman" w:hAnsi="Times New Roman" w:cs="Times New Roman"/>
          <w:sz w:val="24"/>
          <w:szCs w:val="24"/>
          <w:lang w:val="en-GB"/>
        </w:rPr>
        <w:t xml:space="preserve"> that are used to express certain emotional and persuasive effects (Trask, Stockwell, 2007, 308)</w:t>
      </w:r>
      <w:r w:rsidR="00335C34" w:rsidRPr="008845EC">
        <w:rPr>
          <w:rFonts w:ascii="Times New Roman" w:hAnsi="Times New Roman" w:cs="Times New Roman"/>
          <w:sz w:val="24"/>
          <w:szCs w:val="24"/>
          <w:lang w:val="en-GB"/>
        </w:rPr>
        <w:t>. Because figures such as metaphor, metonymy, irony, oxymor</w:t>
      </w:r>
      <w:r w:rsidR="00105506" w:rsidRPr="008845EC">
        <w:rPr>
          <w:rFonts w:ascii="Times New Roman" w:hAnsi="Times New Roman" w:cs="Times New Roman"/>
          <w:sz w:val="24"/>
          <w:szCs w:val="24"/>
          <w:lang w:val="en-GB"/>
        </w:rPr>
        <w:t>on and others twist the usual, “</w:t>
      </w:r>
      <w:r w:rsidR="00335C34" w:rsidRPr="008845EC">
        <w:rPr>
          <w:rFonts w:ascii="Times New Roman" w:hAnsi="Times New Roman" w:cs="Times New Roman"/>
          <w:sz w:val="24"/>
          <w:szCs w:val="24"/>
          <w:lang w:val="en-GB"/>
        </w:rPr>
        <w:t>proper“ meanings of words - the Greek wor</w:t>
      </w:r>
      <w:r w:rsidR="00105506" w:rsidRPr="008845EC">
        <w:rPr>
          <w:rFonts w:ascii="Times New Roman" w:hAnsi="Times New Roman" w:cs="Times New Roman"/>
          <w:sz w:val="24"/>
          <w:szCs w:val="24"/>
          <w:lang w:val="en-GB"/>
        </w:rPr>
        <w:t>d for figure is trope, meaning “</w:t>
      </w:r>
      <w:r w:rsidR="00335C34" w:rsidRPr="008845EC">
        <w:rPr>
          <w:rFonts w:ascii="Times New Roman" w:hAnsi="Times New Roman" w:cs="Times New Roman"/>
          <w:sz w:val="24"/>
          <w:szCs w:val="24"/>
          <w:lang w:val="en-GB"/>
        </w:rPr>
        <w:t>turn, twist“ – the analysis of such intriguing meaning changes has been at the heart of scholarly interest since the an</w:t>
      </w:r>
      <w:r w:rsidR="00284E9E" w:rsidRPr="008845EC">
        <w:rPr>
          <w:rFonts w:ascii="Times New Roman" w:hAnsi="Times New Roman" w:cs="Times New Roman"/>
          <w:sz w:val="24"/>
          <w:szCs w:val="24"/>
          <w:lang w:val="en-GB"/>
        </w:rPr>
        <w:t>cient Greece and Rome, with an i</w:t>
      </w:r>
      <w:r w:rsidR="00335C34" w:rsidRPr="008845EC">
        <w:rPr>
          <w:rFonts w:ascii="Times New Roman" w:hAnsi="Times New Roman" w:cs="Times New Roman"/>
          <w:sz w:val="24"/>
          <w:szCs w:val="24"/>
          <w:lang w:val="en-GB"/>
        </w:rPr>
        <w:t xml:space="preserve">nvigorated interest </w:t>
      </w:r>
      <w:r w:rsidR="005D0E47" w:rsidRPr="008845EC">
        <w:rPr>
          <w:rFonts w:ascii="Times New Roman" w:hAnsi="Times New Roman" w:cs="Times New Roman"/>
          <w:sz w:val="24"/>
          <w:szCs w:val="24"/>
          <w:lang w:val="en-GB"/>
        </w:rPr>
        <w:t>in contemporary intellectual disciplines concerned with mind and meaning (Gibbs, 1993, 252).</w:t>
      </w:r>
      <w:r w:rsidR="00335C34" w:rsidRPr="008845EC">
        <w:rPr>
          <w:rFonts w:ascii="Times New Roman" w:hAnsi="Times New Roman" w:cs="Times New Roman"/>
          <w:sz w:val="24"/>
          <w:szCs w:val="24"/>
          <w:lang w:val="en-GB"/>
        </w:rPr>
        <w:t xml:space="preserve">  </w:t>
      </w:r>
      <w:r w:rsidR="005D0E47" w:rsidRPr="008845EC">
        <w:rPr>
          <w:rFonts w:ascii="Times New Roman" w:hAnsi="Times New Roman" w:cs="Times New Roman"/>
          <w:sz w:val="24"/>
          <w:szCs w:val="24"/>
          <w:lang w:val="en-GB"/>
        </w:rPr>
        <w:tab/>
      </w:r>
      <w:r w:rsidR="004F0B90" w:rsidRPr="008845EC">
        <w:rPr>
          <w:rFonts w:ascii="Times New Roman" w:hAnsi="Times New Roman" w:cs="Times New Roman"/>
          <w:sz w:val="24"/>
          <w:szCs w:val="24"/>
          <w:lang w:val="en-GB"/>
        </w:rPr>
        <w:t>We will abide by Ortony's (1993) remark that any serious study of metaphor</w:t>
      </w:r>
      <w:r w:rsidR="0036751F" w:rsidRPr="008845EC">
        <w:rPr>
          <w:rFonts w:ascii="Times New Roman" w:hAnsi="Times New Roman" w:cs="Times New Roman"/>
          <w:sz w:val="24"/>
          <w:szCs w:val="24"/>
          <w:lang w:val="en-GB"/>
        </w:rPr>
        <w:t>, the “</w:t>
      </w:r>
      <w:r w:rsidR="0029257C" w:rsidRPr="008845EC">
        <w:rPr>
          <w:rFonts w:ascii="Times New Roman" w:hAnsi="Times New Roman" w:cs="Times New Roman"/>
          <w:sz w:val="24"/>
          <w:szCs w:val="24"/>
          <w:lang w:val="en-GB"/>
        </w:rPr>
        <w:t>archetype“ of tropes,</w:t>
      </w:r>
      <w:r w:rsidR="004F0B90" w:rsidRPr="008845EC">
        <w:rPr>
          <w:rFonts w:ascii="Times New Roman" w:hAnsi="Times New Roman" w:cs="Times New Roman"/>
          <w:sz w:val="24"/>
          <w:szCs w:val="24"/>
          <w:lang w:val="en-GB"/>
        </w:rPr>
        <w:t xml:space="preserve"> must start with A</w:t>
      </w:r>
      <w:r w:rsidR="00896C71" w:rsidRPr="008845EC">
        <w:rPr>
          <w:rFonts w:ascii="Times New Roman" w:hAnsi="Times New Roman" w:cs="Times New Roman"/>
          <w:sz w:val="24"/>
          <w:szCs w:val="24"/>
          <w:lang w:val="en-GB"/>
        </w:rPr>
        <w:t>ristotle's view of this figure</w:t>
      </w:r>
      <w:r w:rsidR="00032E18" w:rsidRPr="008845EC">
        <w:rPr>
          <w:rFonts w:ascii="Times New Roman" w:hAnsi="Times New Roman" w:cs="Times New Roman"/>
          <w:sz w:val="24"/>
          <w:szCs w:val="24"/>
          <w:lang w:val="en-GB"/>
        </w:rPr>
        <w:t>, and begin the brief historic overview</w:t>
      </w:r>
      <w:r w:rsidR="000231E4" w:rsidRPr="008845EC">
        <w:rPr>
          <w:rFonts w:ascii="Times New Roman" w:hAnsi="Times New Roman" w:cs="Times New Roman"/>
          <w:sz w:val="24"/>
          <w:szCs w:val="24"/>
          <w:lang w:val="en-GB"/>
        </w:rPr>
        <w:t xml:space="preserve"> of the study of metaphor</w:t>
      </w:r>
      <w:r w:rsidR="00032E18" w:rsidRPr="008845EC">
        <w:rPr>
          <w:rFonts w:ascii="Times New Roman" w:hAnsi="Times New Roman" w:cs="Times New Roman"/>
          <w:sz w:val="24"/>
          <w:szCs w:val="24"/>
          <w:lang w:val="en-GB"/>
        </w:rPr>
        <w:t xml:space="preserve"> with rhetoric</w:t>
      </w:r>
      <w:r w:rsidR="00896C71" w:rsidRPr="008845EC">
        <w:rPr>
          <w:rFonts w:ascii="Times New Roman" w:hAnsi="Times New Roman" w:cs="Times New Roman"/>
          <w:sz w:val="24"/>
          <w:szCs w:val="24"/>
          <w:lang w:val="en-GB"/>
        </w:rPr>
        <w:t xml:space="preserve">. </w:t>
      </w:r>
      <w:r w:rsidR="00EE61B5" w:rsidRPr="008845EC">
        <w:rPr>
          <w:rFonts w:ascii="Times New Roman" w:hAnsi="Times New Roman" w:cs="Times New Roman"/>
          <w:sz w:val="24"/>
          <w:szCs w:val="24"/>
          <w:lang w:val="en-GB"/>
        </w:rPr>
        <w:t>As</w:t>
      </w:r>
      <w:r w:rsidR="00896C71" w:rsidRPr="008845EC">
        <w:rPr>
          <w:rFonts w:ascii="Times New Roman" w:hAnsi="Times New Roman" w:cs="Times New Roman"/>
          <w:sz w:val="24"/>
          <w:szCs w:val="24"/>
          <w:lang w:val="en-GB"/>
        </w:rPr>
        <w:t xml:space="preserve"> opposed to other disciplines of human enquiry, </w:t>
      </w:r>
      <w:r w:rsidR="00EE61B5" w:rsidRPr="008845EC">
        <w:rPr>
          <w:rFonts w:ascii="Times New Roman" w:hAnsi="Times New Roman" w:cs="Times New Roman"/>
          <w:sz w:val="24"/>
          <w:szCs w:val="24"/>
          <w:lang w:val="en-GB"/>
        </w:rPr>
        <w:t xml:space="preserve">the study of metaphor </w:t>
      </w:r>
      <w:r w:rsidR="00896C71" w:rsidRPr="008845EC">
        <w:rPr>
          <w:rFonts w:ascii="Times New Roman" w:hAnsi="Times New Roman" w:cs="Times New Roman"/>
          <w:sz w:val="24"/>
          <w:szCs w:val="24"/>
          <w:lang w:val="en-GB"/>
        </w:rPr>
        <w:t xml:space="preserve">was central to rhetoric, which honed </w:t>
      </w:r>
      <w:r w:rsidR="00EE61B5" w:rsidRPr="008845EC">
        <w:rPr>
          <w:rFonts w:ascii="Times New Roman" w:hAnsi="Times New Roman" w:cs="Times New Roman"/>
          <w:sz w:val="24"/>
          <w:szCs w:val="24"/>
          <w:lang w:val="en-GB"/>
        </w:rPr>
        <w:t>it</w:t>
      </w:r>
      <w:r w:rsidR="00AD2045" w:rsidRPr="008845EC">
        <w:rPr>
          <w:rFonts w:ascii="Times New Roman" w:hAnsi="Times New Roman" w:cs="Times New Roman"/>
          <w:sz w:val="24"/>
          <w:szCs w:val="24"/>
          <w:lang w:val="en-GB"/>
        </w:rPr>
        <w:t xml:space="preserve"> for the purpose of effective and well-constructed communication</w:t>
      </w:r>
      <w:r w:rsidR="00E0761C" w:rsidRPr="008845EC">
        <w:rPr>
          <w:rFonts w:ascii="Times New Roman" w:hAnsi="Times New Roman" w:cs="Times New Roman"/>
          <w:sz w:val="24"/>
          <w:szCs w:val="24"/>
          <w:lang w:val="en-GB"/>
        </w:rPr>
        <w:t xml:space="preserve">. The relationship of metaphor to language and the role </w:t>
      </w:r>
      <w:r w:rsidR="006A4DB7" w:rsidRPr="008845EC">
        <w:rPr>
          <w:rFonts w:ascii="Times New Roman" w:hAnsi="Times New Roman" w:cs="Times New Roman"/>
          <w:sz w:val="24"/>
          <w:szCs w:val="24"/>
          <w:lang w:val="en-GB"/>
        </w:rPr>
        <w:t xml:space="preserve">of metaphor </w:t>
      </w:r>
      <w:r w:rsidR="00E0761C" w:rsidRPr="008845EC">
        <w:rPr>
          <w:rFonts w:ascii="Times New Roman" w:hAnsi="Times New Roman" w:cs="Times New Roman"/>
          <w:sz w:val="24"/>
          <w:szCs w:val="24"/>
          <w:lang w:val="en-GB"/>
        </w:rPr>
        <w:t xml:space="preserve">in communication were important points of interest for Aristotle, whose discussions in the </w:t>
      </w:r>
      <w:r w:rsidR="00E0761C" w:rsidRPr="008845EC">
        <w:rPr>
          <w:rFonts w:ascii="Times New Roman" w:hAnsi="Times New Roman" w:cs="Times New Roman"/>
          <w:i/>
          <w:sz w:val="24"/>
          <w:szCs w:val="24"/>
          <w:lang w:val="en-GB"/>
        </w:rPr>
        <w:t>Poetics</w:t>
      </w:r>
      <w:r w:rsidR="00E0761C" w:rsidRPr="008845EC">
        <w:rPr>
          <w:rFonts w:ascii="Times New Roman" w:hAnsi="Times New Roman" w:cs="Times New Roman"/>
          <w:sz w:val="24"/>
          <w:szCs w:val="24"/>
          <w:lang w:val="en-GB"/>
        </w:rPr>
        <w:t xml:space="preserve"> and the </w:t>
      </w:r>
      <w:r w:rsidR="00E0761C" w:rsidRPr="008845EC">
        <w:rPr>
          <w:rFonts w:ascii="Times New Roman" w:hAnsi="Times New Roman" w:cs="Times New Roman"/>
          <w:i/>
          <w:sz w:val="24"/>
          <w:szCs w:val="24"/>
          <w:lang w:val="en-GB"/>
        </w:rPr>
        <w:t>Rhetoric</w:t>
      </w:r>
      <w:r w:rsidR="00E0761C" w:rsidRPr="008845EC">
        <w:rPr>
          <w:rFonts w:ascii="Times New Roman" w:hAnsi="Times New Roman" w:cs="Times New Roman"/>
          <w:sz w:val="24"/>
          <w:szCs w:val="24"/>
          <w:lang w:val="en-GB"/>
        </w:rPr>
        <w:t xml:space="preserve"> have remained influential to this day (Ortony, 1993, 3). Aristotle </w:t>
      </w:r>
      <w:r w:rsidR="00C53939" w:rsidRPr="008845EC">
        <w:rPr>
          <w:rFonts w:ascii="Times New Roman" w:hAnsi="Times New Roman" w:cs="Times New Roman"/>
          <w:sz w:val="24"/>
          <w:szCs w:val="24"/>
          <w:lang w:val="en-GB"/>
        </w:rPr>
        <w:t xml:space="preserve">viewed </w:t>
      </w:r>
      <w:r w:rsidR="00E0761C" w:rsidRPr="008845EC">
        <w:rPr>
          <w:rFonts w:ascii="Times New Roman" w:hAnsi="Times New Roman" w:cs="Times New Roman"/>
          <w:sz w:val="24"/>
          <w:szCs w:val="24"/>
          <w:lang w:val="en-GB"/>
        </w:rPr>
        <w:t>metaphors as implicit comparisons</w:t>
      </w:r>
      <w:r w:rsidR="0070331B" w:rsidRPr="008845EC">
        <w:rPr>
          <w:rFonts w:ascii="Times New Roman" w:hAnsi="Times New Roman" w:cs="Times New Roman"/>
          <w:sz w:val="24"/>
          <w:szCs w:val="24"/>
          <w:lang w:val="en-GB"/>
        </w:rPr>
        <w:t xml:space="preserve"> (Evans, Green, 2006, 293)</w:t>
      </w:r>
      <w:r w:rsidR="00E0761C" w:rsidRPr="008845EC">
        <w:rPr>
          <w:rFonts w:ascii="Times New Roman" w:hAnsi="Times New Roman" w:cs="Times New Roman"/>
          <w:sz w:val="24"/>
          <w:szCs w:val="24"/>
          <w:lang w:val="en-GB"/>
        </w:rPr>
        <w:t>, based on the principles of an</w:t>
      </w:r>
      <w:r w:rsidR="006604A9" w:rsidRPr="008845EC">
        <w:rPr>
          <w:rFonts w:ascii="Times New Roman" w:hAnsi="Times New Roman" w:cs="Times New Roman"/>
          <w:sz w:val="24"/>
          <w:szCs w:val="24"/>
          <w:lang w:val="en-GB"/>
        </w:rPr>
        <w:t>alogy</w:t>
      </w:r>
      <w:r w:rsidR="0064271D" w:rsidRPr="008845EC">
        <w:rPr>
          <w:rStyle w:val="Referencafusnote"/>
          <w:rFonts w:ascii="Times New Roman" w:hAnsi="Times New Roman" w:cs="Times New Roman"/>
          <w:sz w:val="24"/>
          <w:szCs w:val="24"/>
          <w:lang w:val="en-GB"/>
        </w:rPr>
        <w:footnoteReference w:id="4"/>
      </w:r>
      <w:r w:rsidR="00ED6AC2" w:rsidRPr="008845EC">
        <w:rPr>
          <w:rFonts w:ascii="Times New Roman" w:hAnsi="Times New Roman" w:cs="Times New Roman"/>
          <w:sz w:val="24"/>
          <w:szCs w:val="24"/>
          <w:lang w:val="en-GB"/>
        </w:rPr>
        <w:t>, and</w:t>
      </w:r>
      <w:r w:rsidR="00EA1D3D" w:rsidRPr="008845EC">
        <w:rPr>
          <w:rFonts w:ascii="Times New Roman" w:hAnsi="Times New Roman" w:cs="Times New Roman"/>
          <w:sz w:val="24"/>
          <w:szCs w:val="24"/>
          <w:lang w:val="en-GB"/>
        </w:rPr>
        <w:t xml:space="preserve"> also warned about a</w:t>
      </w:r>
      <w:r w:rsidR="006604A9" w:rsidRPr="008845EC">
        <w:rPr>
          <w:rFonts w:ascii="Times New Roman" w:hAnsi="Times New Roman" w:cs="Times New Roman"/>
          <w:sz w:val="24"/>
          <w:szCs w:val="24"/>
          <w:lang w:val="en-GB"/>
        </w:rPr>
        <w:t>mbiguity and obscurity in metaphors</w:t>
      </w:r>
      <w:r w:rsidR="00EA1D3D" w:rsidRPr="008845EC">
        <w:rPr>
          <w:rFonts w:ascii="Times New Roman" w:hAnsi="Times New Roman" w:cs="Times New Roman"/>
          <w:sz w:val="24"/>
          <w:szCs w:val="24"/>
          <w:lang w:val="en-GB"/>
        </w:rPr>
        <w:t xml:space="preserve">, </w:t>
      </w:r>
      <w:r w:rsidR="009C6A46" w:rsidRPr="008845EC">
        <w:rPr>
          <w:rFonts w:ascii="Times New Roman" w:hAnsi="Times New Roman" w:cs="Times New Roman"/>
          <w:sz w:val="24"/>
          <w:szCs w:val="24"/>
          <w:lang w:val="en-GB"/>
        </w:rPr>
        <w:t>arguing</w:t>
      </w:r>
      <w:r w:rsidR="00EA1D3D" w:rsidRPr="008845EC">
        <w:rPr>
          <w:rFonts w:ascii="Times New Roman" w:hAnsi="Times New Roman" w:cs="Times New Roman"/>
          <w:sz w:val="24"/>
          <w:szCs w:val="24"/>
          <w:lang w:val="en-GB"/>
        </w:rPr>
        <w:t xml:space="preserve"> for a clear distinction between genuine definitions and metaphors (Ortony, 1993, 3).</w:t>
      </w:r>
      <w:r w:rsidR="00FA23BC" w:rsidRPr="008845EC">
        <w:rPr>
          <w:rFonts w:ascii="Times New Roman" w:hAnsi="Times New Roman" w:cs="Times New Roman"/>
          <w:sz w:val="24"/>
          <w:szCs w:val="24"/>
          <w:lang w:val="en-GB"/>
        </w:rPr>
        <w:t xml:space="preserve"> </w:t>
      </w:r>
      <w:r w:rsidR="00F4118B" w:rsidRPr="008845EC">
        <w:rPr>
          <w:rFonts w:ascii="Times New Roman" w:hAnsi="Times New Roman" w:cs="Times New Roman"/>
          <w:sz w:val="24"/>
          <w:szCs w:val="24"/>
          <w:lang w:val="en-GB"/>
        </w:rPr>
        <w:t>T</w:t>
      </w:r>
      <w:r w:rsidR="0036751F" w:rsidRPr="008845EC">
        <w:rPr>
          <w:rFonts w:ascii="Times New Roman" w:hAnsi="Times New Roman" w:cs="Times New Roman"/>
          <w:sz w:val="24"/>
          <w:szCs w:val="24"/>
          <w:lang w:val="en-GB"/>
        </w:rPr>
        <w:t>his “</w:t>
      </w:r>
      <w:r w:rsidR="00EB01A9" w:rsidRPr="008845EC">
        <w:rPr>
          <w:rFonts w:ascii="Times New Roman" w:hAnsi="Times New Roman" w:cs="Times New Roman"/>
          <w:sz w:val="24"/>
          <w:szCs w:val="24"/>
          <w:lang w:val="en-GB"/>
        </w:rPr>
        <w:t xml:space="preserve">clear distinction“ </w:t>
      </w:r>
      <w:r w:rsidR="006D230C" w:rsidRPr="008845EC">
        <w:rPr>
          <w:rFonts w:ascii="Times New Roman" w:hAnsi="Times New Roman" w:cs="Times New Roman"/>
          <w:sz w:val="24"/>
          <w:szCs w:val="24"/>
          <w:lang w:val="en-GB"/>
        </w:rPr>
        <w:t>was followed by reductionist views of metaphor as replaceable by literal tra</w:t>
      </w:r>
      <w:r w:rsidR="00E26292" w:rsidRPr="008845EC">
        <w:rPr>
          <w:rFonts w:ascii="Times New Roman" w:hAnsi="Times New Roman" w:cs="Times New Roman"/>
          <w:sz w:val="24"/>
          <w:szCs w:val="24"/>
          <w:lang w:val="en-GB"/>
        </w:rPr>
        <w:t>nslations (Black, 1993</w:t>
      </w:r>
      <w:r w:rsidR="006D230C" w:rsidRPr="008845EC">
        <w:rPr>
          <w:rFonts w:ascii="Times New Roman" w:hAnsi="Times New Roman" w:cs="Times New Roman"/>
          <w:sz w:val="24"/>
          <w:szCs w:val="24"/>
          <w:lang w:val="en-GB"/>
        </w:rPr>
        <w:t xml:space="preserve">, 20). </w:t>
      </w:r>
    </w:p>
    <w:p w:rsidR="00D52050" w:rsidRPr="008845EC" w:rsidRDefault="00FA23BC"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ab/>
      </w:r>
      <w:r w:rsidR="005866A2" w:rsidRPr="008845EC">
        <w:rPr>
          <w:rFonts w:ascii="Times New Roman" w:hAnsi="Times New Roman" w:cs="Times New Roman"/>
          <w:sz w:val="24"/>
          <w:szCs w:val="24"/>
          <w:lang w:val="en-GB"/>
        </w:rPr>
        <w:t xml:space="preserve">The study of metaphor, in the centuries that followed, </w:t>
      </w:r>
      <w:r w:rsidR="009A2599" w:rsidRPr="008845EC">
        <w:rPr>
          <w:rFonts w:ascii="Times New Roman" w:hAnsi="Times New Roman" w:cs="Times New Roman"/>
          <w:sz w:val="24"/>
          <w:szCs w:val="24"/>
          <w:lang w:val="en-GB"/>
        </w:rPr>
        <w:t xml:space="preserve">found its place in the realm of linguistics; </w:t>
      </w:r>
      <w:r w:rsidR="00F4118B" w:rsidRPr="008845EC">
        <w:rPr>
          <w:rFonts w:ascii="Times New Roman" w:hAnsi="Times New Roman" w:cs="Times New Roman"/>
          <w:sz w:val="24"/>
          <w:szCs w:val="24"/>
          <w:lang w:val="en-GB"/>
        </w:rPr>
        <w:t xml:space="preserve">however, </w:t>
      </w:r>
      <w:r w:rsidR="00736C25" w:rsidRPr="008845EC">
        <w:rPr>
          <w:rFonts w:ascii="Times New Roman" w:hAnsi="Times New Roman" w:cs="Times New Roman"/>
          <w:sz w:val="24"/>
          <w:szCs w:val="24"/>
          <w:lang w:val="en-GB"/>
        </w:rPr>
        <w:t>as noted by Feinstein (</w:t>
      </w:r>
      <w:r w:rsidR="00DB1ACD" w:rsidRPr="008845EC">
        <w:rPr>
          <w:rFonts w:ascii="Times New Roman" w:hAnsi="Times New Roman" w:cs="Times New Roman"/>
          <w:sz w:val="24"/>
          <w:szCs w:val="24"/>
          <w:lang w:val="en-GB"/>
        </w:rPr>
        <w:t xml:space="preserve">1985, </w:t>
      </w:r>
      <w:r w:rsidR="0036751F" w:rsidRPr="008845EC">
        <w:rPr>
          <w:rFonts w:ascii="Times New Roman" w:hAnsi="Times New Roman" w:cs="Times New Roman"/>
          <w:sz w:val="24"/>
          <w:szCs w:val="24"/>
          <w:lang w:val="en-GB"/>
        </w:rPr>
        <w:t>26), “</w:t>
      </w:r>
      <w:r w:rsidR="00736C25" w:rsidRPr="008845EC">
        <w:rPr>
          <w:rFonts w:ascii="Times New Roman" w:hAnsi="Times New Roman" w:cs="Times New Roman"/>
          <w:sz w:val="24"/>
          <w:szCs w:val="24"/>
          <w:lang w:val="en-GB"/>
        </w:rPr>
        <w:t>metaphor has been considered at best an ornamental linguistic device and at worst a deviant use of grammar and semantics. By extension, metaphoric thinking has been regarded as unclear thinking, a shield that impedes the search for truth“. T</w:t>
      </w:r>
      <w:r w:rsidR="006D230C" w:rsidRPr="008845EC">
        <w:rPr>
          <w:rFonts w:ascii="Times New Roman" w:hAnsi="Times New Roman" w:cs="Times New Roman"/>
          <w:sz w:val="24"/>
          <w:szCs w:val="24"/>
          <w:lang w:val="en-GB"/>
        </w:rPr>
        <w:t xml:space="preserve">he </w:t>
      </w:r>
      <w:r w:rsidR="00943798" w:rsidRPr="008845EC">
        <w:rPr>
          <w:rFonts w:ascii="Times New Roman" w:hAnsi="Times New Roman" w:cs="Times New Roman"/>
          <w:sz w:val="24"/>
          <w:szCs w:val="24"/>
          <w:lang w:val="en-GB"/>
        </w:rPr>
        <w:t xml:space="preserve">perpetual </w:t>
      </w:r>
      <w:r w:rsidR="006D230C" w:rsidRPr="008845EC">
        <w:rPr>
          <w:rFonts w:ascii="Times New Roman" w:hAnsi="Times New Roman" w:cs="Times New Roman"/>
          <w:sz w:val="24"/>
          <w:szCs w:val="24"/>
          <w:lang w:val="en-GB"/>
        </w:rPr>
        <w:t xml:space="preserve">division between everyday conventional language and novel poetic language permeated classical theories of language, limiting metaphor to a </w:t>
      </w:r>
      <w:r w:rsidR="00BA42E8" w:rsidRPr="008845EC">
        <w:rPr>
          <w:rFonts w:ascii="Times New Roman" w:hAnsi="Times New Roman" w:cs="Times New Roman"/>
          <w:sz w:val="24"/>
          <w:szCs w:val="24"/>
          <w:lang w:val="en-GB"/>
        </w:rPr>
        <w:t xml:space="preserve">mere </w:t>
      </w:r>
      <w:r w:rsidR="006D230C" w:rsidRPr="008845EC">
        <w:rPr>
          <w:rFonts w:ascii="Times New Roman" w:hAnsi="Times New Roman" w:cs="Times New Roman"/>
          <w:sz w:val="24"/>
          <w:szCs w:val="24"/>
          <w:lang w:val="en-GB"/>
        </w:rPr>
        <w:t xml:space="preserve">linguistic expression, the elements of which </w:t>
      </w:r>
      <w:r w:rsidR="005352E3" w:rsidRPr="008845EC">
        <w:rPr>
          <w:rFonts w:ascii="Times New Roman" w:hAnsi="Times New Roman" w:cs="Times New Roman"/>
          <w:sz w:val="24"/>
          <w:szCs w:val="24"/>
          <w:lang w:val="en-GB"/>
        </w:rPr>
        <w:t>are used outside of their norma</w:t>
      </w:r>
      <w:r w:rsidR="00C91A9E" w:rsidRPr="008845EC">
        <w:rPr>
          <w:rFonts w:ascii="Times New Roman" w:hAnsi="Times New Roman" w:cs="Times New Roman"/>
          <w:sz w:val="24"/>
          <w:szCs w:val="24"/>
          <w:lang w:val="en-GB"/>
        </w:rPr>
        <w:t>l meaning to express a “</w:t>
      </w:r>
      <w:r w:rsidR="006D230C" w:rsidRPr="008845EC">
        <w:rPr>
          <w:rFonts w:ascii="Times New Roman" w:hAnsi="Times New Roman" w:cs="Times New Roman"/>
          <w:sz w:val="24"/>
          <w:szCs w:val="24"/>
          <w:lang w:val="en-GB"/>
        </w:rPr>
        <w:t>similar“ concept (Lakoff,</w:t>
      </w:r>
      <w:r w:rsidR="0017258F" w:rsidRPr="008845EC">
        <w:rPr>
          <w:rFonts w:ascii="Times New Roman" w:hAnsi="Times New Roman" w:cs="Times New Roman"/>
          <w:sz w:val="24"/>
          <w:szCs w:val="24"/>
          <w:lang w:val="en-GB"/>
        </w:rPr>
        <w:t xml:space="preserve"> 1993</w:t>
      </w:r>
      <w:r w:rsidR="006D230C" w:rsidRPr="008845EC">
        <w:rPr>
          <w:rFonts w:ascii="Times New Roman" w:hAnsi="Times New Roman" w:cs="Times New Roman"/>
          <w:sz w:val="24"/>
          <w:szCs w:val="24"/>
          <w:lang w:val="en-GB"/>
        </w:rPr>
        <w:t xml:space="preserve">, 202). </w:t>
      </w:r>
      <w:r w:rsidR="00D52050" w:rsidRPr="008845EC">
        <w:rPr>
          <w:rFonts w:ascii="Times New Roman" w:hAnsi="Times New Roman" w:cs="Times New Roman"/>
          <w:sz w:val="24"/>
          <w:szCs w:val="24"/>
          <w:lang w:val="en-GB"/>
        </w:rPr>
        <w:t>Assumptions pertinent to theories before the contemporary theory of metaphor</w:t>
      </w:r>
      <w:r w:rsidR="001E2448" w:rsidRPr="008845EC">
        <w:rPr>
          <w:rFonts w:ascii="Times New Roman" w:hAnsi="Times New Roman" w:cs="Times New Roman"/>
          <w:sz w:val="24"/>
          <w:szCs w:val="24"/>
          <w:lang w:val="en-GB"/>
        </w:rPr>
        <w:t xml:space="preserve"> can be summed to the following </w:t>
      </w:r>
      <w:r w:rsidR="0017258F" w:rsidRPr="008845EC">
        <w:rPr>
          <w:rFonts w:ascii="Times New Roman" w:hAnsi="Times New Roman" w:cs="Times New Roman"/>
          <w:sz w:val="24"/>
          <w:szCs w:val="24"/>
          <w:lang w:val="en-GB"/>
        </w:rPr>
        <w:t>(Lakoff, 1993</w:t>
      </w:r>
      <w:r w:rsidR="001E2448" w:rsidRPr="008845EC">
        <w:rPr>
          <w:rFonts w:ascii="Times New Roman" w:hAnsi="Times New Roman" w:cs="Times New Roman"/>
          <w:sz w:val="24"/>
          <w:szCs w:val="24"/>
          <w:lang w:val="en-GB"/>
        </w:rPr>
        <w:t>, 204):</w:t>
      </w:r>
    </w:p>
    <w:p w:rsidR="00412261" w:rsidRPr="008845EC" w:rsidRDefault="00412261" w:rsidP="00513967">
      <w:pPr>
        <w:rPr>
          <w:rFonts w:ascii="Times New Roman" w:hAnsi="Times New Roman" w:cs="Times New Roman"/>
          <w:sz w:val="24"/>
          <w:szCs w:val="24"/>
          <w:lang w:val="en-GB"/>
        </w:rPr>
      </w:pPr>
    </w:p>
    <w:p w:rsidR="00D52050" w:rsidRPr="008845EC" w:rsidRDefault="00D52050"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“All everyday conventional language is literal, and none is metaphorical. </w:t>
      </w:r>
    </w:p>
    <w:p w:rsidR="00D52050" w:rsidRPr="008845EC" w:rsidRDefault="00D52050"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All subject matter can be comprehended literally, without metaphor. </w:t>
      </w:r>
    </w:p>
    <w:p w:rsidR="00D52050" w:rsidRPr="008845EC" w:rsidRDefault="00D52050"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Only literal language can be contingently true or false. </w:t>
      </w:r>
    </w:p>
    <w:p w:rsidR="00D52050" w:rsidRPr="008845EC" w:rsidRDefault="00D52050"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All definitions given in the lexicon of a language are literal, not metaphorical. </w:t>
      </w:r>
    </w:p>
    <w:p w:rsidR="001E2448" w:rsidRPr="008845EC" w:rsidRDefault="00D52050"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The concepts used in the grammar of a language are all literal; none are metaphorical.” </w:t>
      </w:r>
    </w:p>
    <w:p w:rsidR="00412261" w:rsidRPr="008845EC" w:rsidRDefault="00412261" w:rsidP="00513967">
      <w:pPr>
        <w:rPr>
          <w:rFonts w:ascii="Times New Roman" w:hAnsi="Times New Roman" w:cs="Times New Roman"/>
          <w:sz w:val="24"/>
          <w:szCs w:val="24"/>
          <w:lang w:val="en-GB"/>
        </w:rPr>
      </w:pPr>
    </w:p>
    <w:p w:rsidR="001E2448" w:rsidRPr="008845EC" w:rsidRDefault="00125CC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412261" w:rsidRPr="008845EC">
        <w:rPr>
          <w:rFonts w:ascii="Times New Roman" w:hAnsi="Times New Roman" w:cs="Times New Roman"/>
          <w:sz w:val="24"/>
          <w:szCs w:val="24"/>
          <w:lang w:val="en-GB"/>
        </w:rPr>
        <w:t xml:space="preserve">These understandings have been proven false upon the discovery of an enormous system of conceptual metaphor that structures our everyday conceptual system, including most abstract concepts, </w:t>
      </w:r>
      <w:r w:rsidR="007F5B5F" w:rsidRPr="008845EC">
        <w:rPr>
          <w:rFonts w:ascii="Times New Roman" w:hAnsi="Times New Roman" w:cs="Times New Roman"/>
          <w:sz w:val="24"/>
          <w:szCs w:val="24"/>
          <w:lang w:val="en-GB"/>
        </w:rPr>
        <w:t xml:space="preserve">which has destroyed </w:t>
      </w:r>
      <w:r w:rsidR="00412261" w:rsidRPr="008845EC">
        <w:rPr>
          <w:rFonts w:ascii="Times New Roman" w:hAnsi="Times New Roman" w:cs="Times New Roman"/>
          <w:sz w:val="24"/>
          <w:szCs w:val="24"/>
          <w:lang w:val="en-GB"/>
        </w:rPr>
        <w:t xml:space="preserve">the traditional literal-figurative distinction </w:t>
      </w:r>
      <w:r w:rsidR="00EE4D66" w:rsidRPr="008845EC">
        <w:rPr>
          <w:rFonts w:ascii="Times New Roman" w:hAnsi="Times New Roman" w:cs="Times New Roman"/>
          <w:sz w:val="24"/>
          <w:szCs w:val="24"/>
          <w:lang w:val="en-GB"/>
        </w:rPr>
        <w:t>(Lakoff, 1993</w:t>
      </w:r>
      <w:r w:rsidR="007F5B5F" w:rsidRPr="008845EC">
        <w:rPr>
          <w:rFonts w:ascii="Times New Roman" w:hAnsi="Times New Roman" w:cs="Times New Roman"/>
          <w:sz w:val="24"/>
          <w:szCs w:val="24"/>
          <w:lang w:val="en-GB"/>
        </w:rPr>
        <w:t>, 204).</w:t>
      </w:r>
    </w:p>
    <w:p w:rsidR="00B56F04" w:rsidRPr="008845EC" w:rsidRDefault="00125CC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B56F04" w:rsidRPr="008845EC">
        <w:rPr>
          <w:rFonts w:ascii="Times New Roman" w:hAnsi="Times New Roman" w:cs="Times New Roman"/>
          <w:sz w:val="24"/>
          <w:szCs w:val="24"/>
          <w:lang w:val="en-GB"/>
        </w:rPr>
        <w:t>Cognitive linguistics, as a modern linguistic school of thought, rests firmly on the postulates that have shown the locus of metaphor to be in thought, and reformed metaphor as the central figurative mechanism.</w:t>
      </w:r>
    </w:p>
    <w:p w:rsidR="0089257F" w:rsidRPr="008845EC" w:rsidRDefault="0089257F" w:rsidP="00513967">
      <w:pPr>
        <w:rPr>
          <w:rFonts w:ascii="Times New Roman" w:hAnsi="Times New Roman" w:cs="Times New Roman"/>
          <w:sz w:val="24"/>
          <w:szCs w:val="24"/>
          <w:lang w:val="en-GB"/>
        </w:rPr>
      </w:pPr>
    </w:p>
    <w:p w:rsidR="007518C1" w:rsidRPr="008845EC" w:rsidRDefault="007518C1" w:rsidP="00513967">
      <w:pPr>
        <w:rPr>
          <w:rFonts w:ascii="Times New Roman" w:hAnsi="Times New Roman" w:cs="Times New Roman"/>
          <w:sz w:val="24"/>
          <w:szCs w:val="24"/>
          <w:lang w:val="en-GB"/>
        </w:rPr>
      </w:pPr>
    </w:p>
    <w:p w:rsidR="004272FD" w:rsidRPr="008845EC" w:rsidRDefault="004272FD" w:rsidP="004272FD">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2.3. Metonymy</w:t>
      </w:r>
    </w:p>
    <w:p w:rsidR="004272FD" w:rsidRPr="008845EC" w:rsidRDefault="004272FD" w:rsidP="004272FD">
      <w:pPr>
        <w:rPr>
          <w:rFonts w:ascii="Times New Roman" w:hAnsi="Times New Roman" w:cs="Times New Roman"/>
          <w:b/>
          <w:bCs/>
          <w:sz w:val="24"/>
          <w:szCs w:val="24"/>
          <w:lang w:val="en-GB"/>
        </w:rPr>
      </w:pPr>
    </w:p>
    <w:p w:rsidR="004272FD" w:rsidRPr="008845EC" w:rsidRDefault="00125CC7" w:rsidP="004272FD">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004272FD" w:rsidRPr="008845EC">
        <w:rPr>
          <w:rFonts w:ascii="Times New Roman" w:hAnsi="Times New Roman" w:cs="Times New Roman"/>
          <w:bCs/>
          <w:sz w:val="24"/>
          <w:szCs w:val="24"/>
          <w:lang w:val="en-GB"/>
        </w:rPr>
        <w:t xml:space="preserve">As with metaphor, for the study of metonymy, we </w:t>
      </w:r>
      <w:r w:rsidR="00C87C52" w:rsidRPr="008845EC">
        <w:rPr>
          <w:rFonts w:ascii="Times New Roman" w:hAnsi="Times New Roman" w:cs="Times New Roman"/>
          <w:bCs/>
          <w:sz w:val="24"/>
          <w:szCs w:val="24"/>
          <w:lang w:val="en-GB"/>
        </w:rPr>
        <w:t>will</w:t>
      </w:r>
      <w:r w:rsidR="004272FD" w:rsidRPr="008845EC">
        <w:rPr>
          <w:rFonts w:ascii="Times New Roman" w:hAnsi="Times New Roman" w:cs="Times New Roman"/>
          <w:bCs/>
          <w:sz w:val="24"/>
          <w:szCs w:val="24"/>
          <w:lang w:val="en-GB"/>
        </w:rPr>
        <w:t xml:space="preserve"> turn to ancient philosophical thought and pinpoint the beginning of the scientific insight into metonymy with rhetoric. Koch (1999, 140-141) offers the earliest found definition of metonymy, found in the work </w:t>
      </w:r>
      <w:r w:rsidR="004272FD" w:rsidRPr="008845EC">
        <w:rPr>
          <w:rFonts w:ascii="Times New Roman" w:hAnsi="Times New Roman" w:cs="Times New Roman"/>
          <w:bCs/>
          <w:i/>
          <w:sz w:val="24"/>
          <w:szCs w:val="24"/>
          <w:lang w:val="en-GB"/>
        </w:rPr>
        <w:t>Rhetorica ad Herennium</w:t>
      </w:r>
      <w:r w:rsidR="004272FD" w:rsidRPr="008845EC">
        <w:rPr>
          <w:rFonts w:ascii="Times New Roman" w:hAnsi="Times New Roman" w:cs="Times New Roman"/>
          <w:bCs/>
          <w:sz w:val="24"/>
          <w:szCs w:val="24"/>
          <w:lang w:val="en-GB"/>
        </w:rPr>
        <w:t>:</w:t>
      </w:r>
    </w:p>
    <w:p w:rsidR="004272FD" w:rsidRPr="008845EC" w:rsidRDefault="004272FD" w:rsidP="004272FD">
      <w:pPr>
        <w:rPr>
          <w:rFonts w:ascii="Times New Roman" w:hAnsi="Times New Roman" w:cs="Times New Roman"/>
          <w:bCs/>
          <w:sz w:val="24"/>
          <w:szCs w:val="24"/>
          <w:lang w:val="en-GB"/>
        </w:rPr>
      </w:pPr>
    </w:p>
    <w:p w:rsidR="004272FD" w:rsidRPr="008845EC" w:rsidRDefault="00EB58E1" w:rsidP="004272FD">
      <w:pPr>
        <w:autoSpaceDE w:val="0"/>
        <w:autoSpaceDN w:val="0"/>
        <w:adjustRightInd w:val="0"/>
        <w:rPr>
          <w:rFonts w:ascii="Times New Roman" w:hAnsi="Times New Roman" w:cs="Times New Roman"/>
          <w:bCs/>
          <w:sz w:val="24"/>
          <w:szCs w:val="24"/>
          <w:lang w:val="en-GB"/>
        </w:rPr>
      </w:pPr>
      <w:r w:rsidRPr="008845EC">
        <w:rPr>
          <w:rFonts w:ascii="Times New Roman" w:hAnsi="Times New Roman" w:cs="Times New Roman"/>
          <w:i/>
          <w:iCs/>
          <w:sz w:val="24"/>
          <w:szCs w:val="24"/>
          <w:lang w:val="en-GB"/>
        </w:rPr>
        <w:lastRenderedPageBreak/>
        <w:t>“</w:t>
      </w:r>
      <w:r w:rsidR="004272FD" w:rsidRPr="008845EC">
        <w:rPr>
          <w:rFonts w:ascii="Times New Roman" w:hAnsi="Times New Roman" w:cs="Times New Roman"/>
          <w:i/>
          <w:iCs/>
          <w:sz w:val="24"/>
          <w:szCs w:val="24"/>
          <w:lang w:val="en-GB"/>
        </w:rPr>
        <w:t xml:space="preserve">'Denominatio </w:t>
      </w:r>
      <w:r w:rsidR="004272FD" w:rsidRPr="008845EC">
        <w:rPr>
          <w:rFonts w:ascii="Times New Roman" w:hAnsi="Times New Roman" w:cs="Times New Roman"/>
          <w:sz w:val="24"/>
          <w:szCs w:val="24"/>
          <w:lang w:val="en-GB"/>
        </w:rPr>
        <w:t xml:space="preserve">(i.e., ·metonymy') is a trope that takes its expression from </w:t>
      </w:r>
      <w:r w:rsidR="004272FD" w:rsidRPr="008845EC">
        <w:rPr>
          <w:rFonts w:ascii="Times New Roman" w:hAnsi="Times New Roman" w:cs="Times New Roman"/>
          <w:i/>
          <w:iCs/>
          <w:sz w:val="24"/>
          <w:szCs w:val="24"/>
          <w:lang w:val="en-GB"/>
        </w:rPr>
        <w:t xml:space="preserve">near and </w:t>
      </w:r>
      <w:r w:rsidR="004272FD" w:rsidRPr="008845EC">
        <w:rPr>
          <w:rFonts w:ascii="Times New Roman" w:eastAsia="HiddenHorzOCR" w:hAnsi="Times New Roman" w:cs="Times New Roman"/>
          <w:i/>
          <w:sz w:val="24"/>
          <w:szCs w:val="24"/>
          <w:lang w:val="en-GB"/>
        </w:rPr>
        <w:t>close</w:t>
      </w:r>
      <w:r w:rsidR="004272FD" w:rsidRPr="008845EC">
        <w:rPr>
          <w:rFonts w:ascii="Times New Roman" w:eastAsia="HiddenHorzOCR" w:hAnsi="Times New Roman" w:cs="Times New Roman"/>
          <w:sz w:val="24"/>
          <w:szCs w:val="24"/>
          <w:lang w:val="en-GB"/>
        </w:rPr>
        <w:t xml:space="preserve"> </w:t>
      </w:r>
      <w:r w:rsidR="004272FD" w:rsidRPr="008845EC">
        <w:rPr>
          <w:rFonts w:ascii="Times New Roman" w:hAnsi="Times New Roman" w:cs="Times New Roman"/>
          <w:i/>
          <w:iCs/>
          <w:sz w:val="24"/>
          <w:szCs w:val="24"/>
          <w:lang w:val="en-GB"/>
        </w:rPr>
        <w:t xml:space="preserve">things </w:t>
      </w:r>
      <w:r w:rsidR="004272FD" w:rsidRPr="008845EC">
        <w:rPr>
          <w:rFonts w:ascii="Times New Roman" w:hAnsi="Times New Roman" w:cs="Times New Roman"/>
          <w:sz w:val="24"/>
          <w:szCs w:val="24"/>
          <w:lang w:val="en-GB"/>
        </w:rPr>
        <w:t>and by which we can comprehend a thing that is not denominated by its proper word.' [my translation] (Her. IV: 32.43 =Anonymous 1894: 337; my italics)</w:t>
      </w:r>
      <w:r w:rsidR="004272FD" w:rsidRPr="008845EC">
        <w:rPr>
          <w:rFonts w:ascii="Times New Roman" w:hAnsi="Times New Roman" w:cs="Times New Roman"/>
          <w:bCs/>
          <w:sz w:val="24"/>
          <w:szCs w:val="24"/>
          <w:lang w:val="en-GB"/>
        </w:rPr>
        <w:t xml:space="preserve">“ </w:t>
      </w:r>
    </w:p>
    <w:p w:rsidR="004272FD" w:rsidRPr="008845EC" w:rsidRDefault="004272FD" w:rsidP="004272FD">
      <w:pPr>
        <w:autoSpaceDE w:val="0"/>
        <w:autoSpaceDN w:val="0"/>
        <w:adjustRightInd w:val="0"/>
        <w:rPr>
          <w:rFonts w:ascii="Times New Roman" w:hAnsi="Times New Roman" w:cs="Times New Roman"/>
          <w:bCs/>
          <w:sz w:val="24"/>
          <w:szCs w:val="24"/>
          <w:lang w:val="en-GB"/>
        </w:rPr>
      </w:pPr>
    </w:p>
    <w:p w:rsidR="004272FD" w:rsidRPr="008845EC" w:rsidRDefault="00125CC7" w:rsidP="004272FD">
      <w:pPr>
        <w:autoSpaceDE w:val="0"/>
        <w:autoSpaceDN w:val="0"/>
        <w:adjustRightInd w:val="0"/>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004272FD" w:rsidRPr="008845EC">
        <w:rPr>
          <w:rFonts w:ascii="Times New Roman" w:hAnsi="Times New Roman" w:cs="Times New Roman"/>
          <w:bCs/>
          <w:sz w:val="24"/>
          <w:szCs w:val="24"/>
          <w:lang w:val="en-GB"/>
        </w:rPr>
        <w:t>With 'near and close things', Koch (1999, 141) argues, the author</w:t>
      </w:r>
      <w:r w:rsidR="004272FD" w:rsidRPr="008845EC">
        <w:rPr>
          <w:rStyle w:val="Referencafusnote"/>
          <w:rFonts w:ascii="Times New Roman" w:hAnsi="Times New Roman" w:cs="Times New Roman"/>
          <w:bCs/>
          <w:sz w:val="24"/>
          <w:szCs w:val="24"/>
          <w:lang w:val="en-GB"/>
        </w:rPr>
        <w:footnoteReference w:id="5"/>
      </w:r>
      <w:r w:rsidR="004272FD" w:rsidRPr="008845EC">
        <w:rPr>
          <w:rFonts w:ascii="Times New Roman" w:hAnsi="Times New Roman" w:cs="Times New Roman"/>
          <w:bCs/>
          <w:sz w:val="24"/>
          <w:szCs w:val="24"/>
          <w:lang w:val="en-GB"/>
        </w:rPr>
        <w:t xml:space="preserve"> of the </w:t>
      </w:r>
      <w:r w:rsidR="004272FD" w:rsidRPr="008845EC">
        <w:rPr>
          <w:rFonts w:ascii="Times New Roman" w:hAnsi="Times New Roman" w:cs="Times New Roman"/>
          <w:bCs/>
          <w:i/>
          <w:sz w:val="24"/>
          <w:szCs w:val="24"/>
          <w:lang w:val="en-GB"/>
        </w:rPr>
        <w:t>Rhetorica ad Herennium</w:t>
      </w:r>
      <w:r w:rsidR="004272FD" w:rsidRPr="008845EC">
        <w:rPr>
          <w:rFonts w:ascii="Times New Roman" w:hAnsi="Times New Roman" w:cs="Times New Roman"/>
          <w:bCs/>
          <w:sz w:val="24"/>
          <w:szCs w:val="24"/>
          <w:lang w:val="en-GB"/>
        </w:rPr>
        <w:t xml:space="preserve"> virtually introduces the relation of closeness, an associative or cognitive element into his definition, which constitutes the classical rhetorical conception of metonymy. Aristotle, who devoted part of his work to the classification of tropes, viewed metonymy as subsumed under metaphor (Panther, Radden, 1999, 1)</w:t>
      </w:r>
    </w:p>
    <w:p w:rsidR="004272FD" w:rsidRPr="008845EC" w:rsidRDefault="004272FD" w:rsidP="004272FD">
      <w:pPr>
        <w:autoSpaceDE w:val="0"/>
        <w:autoSpaceDN w:val="0"/>
        <w:adjustRightInd w:val="0"/>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 xml:space="preserve">The significance of metonymy was similarly 'incorporated' into metaphor, which received significantly more scholarly attention until the rise of cognitive linguistics, which can be traced back to Roman Jakobson's evolutionary view of these figurative mechanisms. We now turn to Jakobson's binary language schema in the following sections. </w:t>
      </w:r>
    </w:p>
    <w:p w:rsidR="0089257F" w:rsidRPr="008845EC" w:rsidRDefault="0089257F" w:rsidP="00513967">
      <w:pPr>
        <w:rPr>
          <w:rFonts w:ascii="Times New Roman" w:hAnsi="Times New Roman" w:cs="Times New Roman"/>
          <w:sz w:val="24"/>
          <w:szCs w:val="24"/>
          <w:lang w:val="en-GB"/>
        </w:rPr>
      </w:pPr>
    </w:p>
    <w:p w:rsidR="004272FD" w:rsidRPr="008845EC" w:rsidRDefault="004272FD" w:rsidP="00513967">
      <w:pPr>
        <w:rPr>
          <w:rFonts w:ascii="Times New Roman" w:hAnsi="Times New Roman" w:cs="Times New Roman"/>
          <w:sz w:val="24"/>
          <w:szCs w:val="24"/>
          <w:lang w:val="en-GB"/>
        </w:rPr>
      </w:pPr>
    </w:p>
    <w:p w:rsidR="001958B7" w:rsidRPr="008845EC" w:rsidRDefault="00E47732" w:rsidP="001958B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2.4</w:t>
      </w:r>
      <w:r w:rsidR="001958B7" w:rsidRPr="008845EC">
        <w:rPr>
          <w:rFonts w:ascii="Times New Roman" w:hAnsi="Times New Roman" w:cs="Times New Roman"/>
          <w:b/>
          <w:bCs/>
          <w:sz w:val="24"/>
          <w:szCs w:val="24"/>
          <w:lang w:val="en-GB"/>
        </w:rPr>
        <w:t>. Jakobson's view of metaphor and metonymy</w:t>
      </w:r>
    </w:p>
    <w:p w:rsidR="001958B7" w:rsidRPr="008845EC" w:rsidRDefault="001958B7" w:rsidP="001958B7">
      <w:pPr>
        <w:rPr>
          <w:rFonts w:ascii="Times New Roman" w:hAnsi="Times New Roman" w:cs="Times New Roman"/>
          <w:bCs/>
          <w:sz w:val="24"/>
          <w:szCs w:val="24"/>
          <w:lang w:val="en-GB"/>
        </w:rPr>
      </w:pPr>
    </w:p>
    <w:p w:rsidR="001958B7" w:rsidRPr="008845EC" w:rsidRDefault="00CB0712" w:rsidP="001958B7">
      <w:pPr>
        <w:rPr>
          <w:rFonts w:ascii="Times New Roman" w:hAnsi="Times New Roman" w:cs="Times New Roman"/>
          <w:sz w:val="24"/>
          <w:szCs w:val="24"/>
          <w:lang w:val="en-GB" w:eastAsia="bs-Latn-BA"/>
        </w:rPr>
      </w:pPr>
      <w:r w:rsidRPr="008845EC">
        <w:rPr>
          <w:rFonts w:ascii="Times New Roman" w:hAnsi="Times New Roman" w:cs="Times New Roman"/>
          <w:bCs/>
          <w:sz w:val="24"/>
          <w:szCs w:val="24"/>
          <w:lang w:val="en-GB"/>
        </w:rPr>
        <w:tab/>
      </w:r>
      <w:r w:rsidR="001958B7" w:rsidRPr="008845EC">
        <w:rPr>
          <w:rFonts w:ascii="Times New Roman" w:hAnsi="Times New Roman" w:cs="Times New Roman"/>
          <w:bCs/>
          <w:sz w:val="24"/>
          <w:szCs w:val="24"/>
          <w:lang w:val="en-GB"/>
        </w:rPr>
        <w:t xml:space="preserve">The previous sections have shown that, </w:t>
      </w:r>
      <w:r w:rsidR="001958B7" w:rsidRPr="008845EC">
        <w:rPr>
          <w:rFonts w:ascii="Times New Roman" w:hAnsi="Times New Roman" w:cs="Times New Roman"/>
          <w:sz w:val="24"/>
          <w:szCs w:val="24"/>
          <w:lang w:val="en-GB" w:eastAsia="bs-Latn-BA"/>
        </w:rPr>
        <w:t xml:space="preserve">for years, metaphor has been regarded as the central figurative phenomenon in relevant scientific literature which owed its foundation to Lakoff and Johnson's influential work. Metonymy, on the other hand, was placed in a marginalized position until the shift in focus of academic research that has its ground in Jakobson's research on speech disturbances. </w:t>
      </w:r>
      <w:r w:rsidR="001958B7" w:rsidRPr="008845EC">
        <w:rPr>
          <w:rFonts w:ascii="Times New Roman" w:hAnsi="Times New Roman" w:cs="Times New Roman"/>
          <w:sz w:val="24"/>
          <w:szCs w:val="24"/>
          <w:lang w:val="en-GB" w:eastAsia="bs-Latn-BA"/>
        </w:rPr>
        <w:tab/>
      </w:r>
    </w:p>
    <w:p w:rsidR="001958B7" w:rsidRPr="008845EC" w:rsidRDefault="001958B7" w:rsidP="001958B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00CB0712" w:rsidRPr="008845EC">
        <w:rPr>
          <w:rFonts w:ascii="Times New Roman" w:hAnsi="Times New Roman" w:cs="Times New Roman"/>
          <w:sz w:val="24"/>
          <w:szCs w:val="24"/>
          <w:lang w:val="en-GB"/>
        </w:rPr>
        <w:t xml:space="preserve">In his study </w:t>
      </w:r>
      <w:r w:rsidRPr="008845EC">
        <w:rPr>
          <w:rFonts w:ascii="Times New Roman" w:hAnsi="Times New Roman" w:cs="Times New Roman"/>
          <w:i/>
          <w:sz w:val="24"/>
          <w:szCs w:val="24"/>
          <w:lang w:val="en-GB"/>
        </w:rPr>
        <w:t>Two a</w:t>
      </w:r>
      <w:r w:rsidR="00CB0712" w:rsidRPr="008845EC">
        <w:rPr>
          <w:rFonts w:ascii="Times New Roman" w:hAnsi="Times New Roman" w:cs="Times New Roman"/>
          <w:i/>
          <w:sz w:val="24"/>
          <w:szCs w:val="24"/>
          <w:lang w:val="en-GB"/>
        </w:rPr>
        <w:t>spects and two types of aphasia</w:t>
      </w:r>
      <w:r w:rsidRPr="008845EC">
        <w:rPr>
          <w:rFonts w:ascii="Times New Roman" w:hAnsi="Times New Roman" w:cs="Times New Roman"/>
          <w:sz w:val="24"/>
          <w:szCs w:val="24"/>
          <w:lang w:val="en-GB"/>
        </w:rPr>
        <w:t xml:space="preserve">, Jakobson reconceptualized metaphor and metonymy as </w:t>
      </w:r>
      <w:r w:rsidR="00D264A3" w:rsidRPr="008845EC">
        <w:rPr>
          <w:rFonts w:ascii="Times New Roman" w:hAnsi="Times New Roman" w:cs="Times New Roman"/>
          <w:sz w:val="24"/>
          <w:szCs w:val="24"/>
          <w:lang w:val="en-GB"/>
        </w:rPr>
        <w:t>complementary</w:t>
      </w:r>
      <w:r w:rsidRPr="008845EC">
        <w:rPr>
          <w:rFonts w:ascii="Times New Roman" w:hAnsi="Times New Roman" w:cs="Times New Roman"/>
          <w:sz w:val="24"/>
          <w:szCs w:val="24"/>
          <w:lang w:val="en-GB"/>
        </w:rPr>
        <w:t xml:space="preserve"> mechanisms. Until then, metonymy was seen as a peripheral rhetorical device, so it was not a secret that Jakobson was the one who paved the way to metonymy as a figure equal to metaphor in its significance (Surette, 1987, 557), and that he put both tropes on the throne of linguistics and poetics (Steen, 2005, 1). </w:t>
      </w:r>
    </w:p>
    <w:p w:rsidR="001958B7" w:rsidRPr="008845EC" w:rsidRDefault="001958B7" w:rsidP="001958B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By adopting </w:t>
      </w:r>
      <w:r w:rsidR="002436E8" w:rsidRPr="008845EC">
        <w:rPr>
          <w:rFonts w:ascii="Times New Roman" w:hAnsi="Times New Roman" w:cs="Times New Roman"/>
          <w:sz w:val="24"/>
          <w:szCs w:val="24"/>
          <w:lang w:val="en-GB"/>
        </w:rPr>
        <w:t xml:space="preserve">de </w:t>
      </w:r>
      <w:r w:rsidRPr="008845EC">
        <w:rPr>
          <w:rFonts w:ascii="Times New Roman" w:hAnsi="Times New Roman" w:cs="Times New Roman"/>
          <w:sz w:val="24"/>
          <w:szCs w:val="24"/>
          <w:lang w:val="en-GB"/>
        </w:rPr>
        <w:t>Saussure's binary appr</w:t>
      </w:r>
      <w:r w:rsidR="00C247CE" w:rsidRPr="008845EC">
        <w:rPr>
          <w:rFonts w:ascii="Times New Roman" w:hAnsi="Times New Roman" w:cs="Times New Roman"/>
          <w:sz w:val="24"/>
          <w:szCs w:val="24"/>
          <w:lang w:val="en-GB"/>
        </w:rPr>
        <w:t>oach to language, Jakobson (2008</w:t>
      </w:r>
      <w:r w:rsidRPr="008845EC">
        <w:rPr>
          <w:rFonts w:ascii="Times New Roman" w:hAnsi="Times New Roman" w:cs="Times New Roman"/>
          <w:sz w:val="24"/>
          <w:szCs w:val="24"/>
          <w:lang w:val="en-GB"/>
        </w:rPr>
        <w:t>, 159) pos</w:t>
      </w:r>
      <w:r w:rsidR="00B926C2" w:rsidRPr="008845EC">
        <w:rPr>
          <w:rFonts w:ascii="Times New Roman" w:hAnsi="Times New Roman" w:cs="Times New Roman"/>
          <w:sz w:val="24"/>
          <w:szCs w:val="24"/>
          <w:lang w:val="en-GB"/>
        </w:rPr>
        <w:t>tulates that two ways of organiz</w:t>
      </w:r>
      <w:r w:rsidRPr="008845EC">
        <w:rPr>
          <w:rFonts w:ascii="Times New Roman" w:hAnsi="Times New Roman" w:cs="Times New Roman"/>
          <w:sz w:val="24"/>
          <w:szCs w:val="24"/>
          <w:lang w:val="en-GB"/>
        </w:rPr>
        <w:t xml:space="preserve">ation rule over the linguistic sign: </w:t>
      </w:r>
      <w:r w:rsidRPr="008845EC">
        <w:rPr>
          <w:rFonts w:ascii="Times New Roman" w:hAnsi="Times New Roman" w:cs="Times New Roman"/>
          <w:i/>
          <w:sz w:val="24"/>
          <w:szCs w:val="24"/>
          <w:lang w:val="en-GB"/>
        </w:rPr>
        <w:t>combination</w:t>
      </w:r>
      <w:r w:rsidRPr="008845EC">
        <w:rPr>
          <w:rFonts w:ascii="Times New Roman" w:hAnsi="Times New Roman" w:cs="Times New Roman"/>
          <w:sz w:val="24"/>
          <w:szCs w:val="24"/>
          <w:lang w:val="en-GB"/>
        </w:rPr>
        <w:t xml:space="preserve">, which means stacking simple language units into more complex ones, and </w:t>
      </w:r>
      <w:r w:rsidRPr="008845EC">
        <w:rPr>
          <w:rFonts w:ascii="Times New Roman" w:hAnsi="Times New Roman" w:cs="Times New Roman"/>
          <w:i/>
          <w:sz w:val="24"/>
          <w:szCs w:val="24"/>
          <w:lang w:val="en-GB"/>
        </w:rPr>
        <w:t>selection</w:t>
      </w:r>
      <w:r w:rsidRPr="008845EC">
        <w:rPr>
          <w:rFonts w:ascii="Times New Roman" w:hAnsi="Times New Roman" w:cs="Times New Roman"/>
          <w:sz w:val="24"/>
          <w:szCs w:val="24"/>
          <w:lang w:val="en-GB"/>
        </w:rPr>
        <w:t xml:space="preserve">, meaning, choosing one language alternative over another. These two types of operation mix in various aspects of language. In order to produce an utterance, speakers choose linguistic units from a </w:t>
      </w:r>
      <w:r w:rsidRPr="008845EC">
        <w:rPr>
          <w:rFonts w:ascii="Times New Roman" w:hAnsi="Times New Roman" w:cs="Times New Roman"/>
          <w:sz w:val="24"/>
          <w:szCs w:val="24"/>
          <w:lang w:val="en-GB"/>
        </w:rPr>
        <w:lastRenderedPageBreak/>
        <w:t>set of units, and then combine them into a whole. In a Saussurean treatment, both ways are marked as the syntagmatic – paradigmatic dichotomy whose individual absence Jakobson recognized in a particular type of aphasia, depending on the missing part. Paradigmatic relations (</w:t>
      </w:r>
      <w:r w:rsidRPr="008845EC">
        <w:rPr>
          <w:rFonts w:ascii="Times New Roman" w:hAnsi="Times New Roman" w:cs="Times New Roman"/>
          <w:i/>
          <w:sz w:val="24"/>
          <w:szCs w:val="24"/>
          <w:lang w:val="en-GB"/>
        </w:rPr>
        <w:t>in absentia</w:t>
      </w:r>
      <w:r w:rsidRPr="008845EC">
        <w:rPr>
          <w:rFonts w:ascii="Times New Roman" w:hAnsi="Times New Roman" w:cs="Times New Roman"/>
          <w:sz w:val="24"/>
          <w:szCs w:val="24"/>
          <w:lang w:val="en-GB"/>
        </w:rPr>
        <w:t>) exist between linguistic signs which show a semantic, morphemic or other similarity, while syntagmatic relations (</w:t>
      </w:r>
      <w:r w:rsidRPr="008845EC">
        <w:rPr>
          <w:rFonts w:ascii="Times New Roman" w:hAnsi="Times New Roman" w:cs="Times New Roman"/>
          <w:i/>
          <w:sz w:val="24"/>
          <w:szCs w:val="24"/>
          <w:lang w:val="en-GB"/>
        </w:rPr>
        <w:t>in praesentia</w:t>
      </w:r>
      <w:r w:rsidRPr="008845EC">
        <w:rPr>
          <w:rFonts w:ascii="Times New Roman" w:hAnsi="Times New Roman" w:cs="Times New Roman"/>
          <w:sz w:val="24"/>
          <w:szCs w:val="24"/>
          <w:lang w:val="en-GB"/>
        </w:rPr>
        <w:t>) are established between signs or parts of signs which we consider to be constituents of meaningful strings (Bredin, 1984, 91). Paradigmatic relations are aligned with the axis of selection, which can also be called substitution, while syntagmatic relations go with the axis of combination, or contextualization. Therefore, this dichotomy was extended by Jakobson to aphasia as a speech disturbance, but also to figurative language.</w:t>
      </w:r>
    </w:p>
    <w:p w:rsidR="001958B7" w:rsidRPr="008845EC" w:rsidRDefault="001958B7" w:rsidP="001958B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rPr>
        <w:tab/>
        <w:t xml:space="preserve">Jakobson introduces metaphor and metonymy as the key figures of speech which can signal what type of aphasic loss is present – similarity or contiguity disorder. </w:t>
      </w:r>
      <w:r w:rsidRPr="008845EC">
        <w:rPr>
          <w:rFonts w:ascii="Times New Roman" w:hAnsi="Times New Roman" w:cs="Times New Roman"/>
          <w:sz w:val="24"/>
          <w:szCs w:val="24"/>
          <w:lang w:val="en-GB" w:eastAsia="bs-Latn-BA"/>
        </w:rPr>
        <w:t xml:space="preserve">In Jakobsonian theory, metonymy is the </w:t>
      </w:r>
      <w:r w:rsidR="002436E8" w:rsidRPr="008845EC">
        <w:rPr>
          <w:rFonts w:ascii="Times New Roman" w:hAnsi="Times New Roman" w:cs="Times New Roman"/>
          <w:sz w:val="24"/>
          <w:szCs w:val="24"/>
          <w:lang w:val="en-GB" w:eastAsia="bs-Latn-BA"/>
        </w:rPr>
        <w:t xml:space="preserve">second defining axis </w:t>
      </w:r>
      <w:r w:rsidRPr="008845EC">
        <w:rPr>
          <w:rFonts w:ascii="Times New Roman" w:hAnsi="Times New Roman" w:cs="Times New Roman"/>
          <w:sz w:val="24"/>
          <w:szCs w:val="24"/>
          <w:lang w:val="en-GB" w:eastAsia="bs-Latn-BA"/>
        </w:rPr>
        <w:t>of human language. Each linguistic act requires:</w:t>
      </w:r>
    </w:p>
    <w:p w:rsidR="001958B7" w:rsidRPr="008845EC" w:rsidRDefault="001958B7" w:rsidP="001958B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 a selection from a set of pre-existing units, which is primarily based on relations of similarity, metaphoric in their essence, and </w:t>
      </w:r>
    </w:p>
    <w:p w:rsidR="001958B7" w:rsidRPr="008845EC" w:rsidRDefault="001958B7" w:rsidP="001958B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a combination of these units into more complex units or syntagms, based on relations of contiguity, which are metonymic (Cobley, 2001, 223).</w:t>
      </w:r>
    </w:p>
    <w:p w:rsidR="001958B7" w:rsidRPr="008845EC" w:rsidRDefault="001958B7" w:rsidP="001958B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In metaphor, the domains are connected based on a certain similarity (for example, if love is war, then it is </w:t>
      </w:r>
      <w:r w:rsidRPr="008845EC">
        <w:rPr>
          <w:rFonts w:ascii="Times New Roman" w:hAnsi="Times New Roman" w:cs="Times New Roman"/>
          <w:i/>
          <w:sz w:val="24"/>
          <w:szCs w:val="24"/>
          <w:lang w:val="en-GB"/>
        </w:rPr>
        <w:t>like</w:t>
      </w:r>
      <w:r w:rsidRPr="008845EC">
        <w:rPr>
          <w:rFonts w:ascii="Times New Roman" w:hAnsi="Times New Roman" w:cs="Times New Roman"/>
          <w:sz w:val="24"/>
          <w:szCs w:val="24"/>
          <w:lang w:val="en-GB"/>
        </w:rPr>
        <w:t xml:space="preserve"> war in many aspects), and metonymy is based on contiguity, which is a somewhat complex term</w:t>
      </w:r>
      <w:r w:rsidRPr="008845EC">
        <w:rPr>
          <w:rStyle w:val="Referencafusnote"/>
          <w:rFonts w:ascii="Times New Roman" w:hAnsi="Times New Roman" w:cs="Times New Roman"/>
          <w:sz w:val="24"/>
          <w:szCs w:val="24"/>
          <w:lang w:val="en-GB"/>
        </w:rPr>
        <w:footnoteReference w:id="6"/>
      </w:r>
      <w:r w:rsidRPr="008845EC">
        <w:rPr>
          <w:rFonts w:ascii="Times New Roman" w:hAnsi="Times New Roman" w:cs="Times New Roman"/>
          <w:sz w:val="24"/>
          <w:szCs w:val="24"/>
          <w:lang w:val="en-GB"/>
        </w:rPr>
        <w:t xml:space="preserve"> that denotes closeness/proximity (Geeraerts, 2006, 13). Jakobson (2008) adds that, in normal speech, both acts are continuously and simultaneously present, which further stabilized the position of these mechanisms as </w:t>
      </w:r>
      <w:r w:rsidR="000F1BF7" w:rsidRPr="008845EC">
        <w:rPr>
          <w:rFonts w:ascii="Times New Roman" w:hAnsi="Times New Roman" w:cs="Times New Roman"/>
          <w:sz w:val="24"/>
          <w:szCs w:val="24"/>
          <w:lang w:val="en-GB"/>
        </w:rPr>
        <w:t xml:space="preserve">the </w:t>
      </w:r>
      <w:r w:rsidRPr="008845EC">
        <w:rPr>
          <w:rFonts w:ascii="Times New Roman" w:hAnsi="Times New Roman" w:cs="Times New Roman"/>
          <w:sz w:val="24"/>
          <w:szCs w:val="24"/>
          <w:lang w:val="en-GB"/>
        </w:rPr>
        <w:t>key tropes of human communication. Moreover, he recogn</w:t>
      </w:r>
      <w:r w:rsidR="00625BFC" w:rsidRPr="008845EC">
        <w:rPr>
          <w:rFonts w:ascii="Times New Roman" w:hAnsi="Times New Roman" w:cs="Times New Roman"/>
          <w:sz w:val="24"/>
          <w:szCs w:val="24"/>
          <w:lang w:val="en-GB"/>
        </w:rPr>
        <w:t>ized metonymy as “</w:t>
      </w:r>
      <w:r w:rsidRPr="008845EC">
        <w:rPr>
          <w:rFonts w:ascii="Times New Roman" w:hAnsi="Times New Roman" w:cs="Times New Roman"/>
          <w:sz w:val="24"/>
          <w:szCs w:val="24"/>
          <w:lang w:val="en-GB"/>
        </w:rPr>
        <w:t>the other side of the linguistic medal“</w:t>
      </w:r>
      <w:r w:rsidR="00C247CE" w:rsidRPr="008845EC">
        <w:rPr>
          <w:rFonts w:ascii="Times New Roman" w:hAnsi="Times New Roman" w:cs="Times New Roman"/>
          <w:sz w:val="24"/>
          <w:szCs w:val="24"/>
          <w:lang w:val="en-GB"/>
        </w:rPr>
        <w:t xml:space="preserve"> (Bradford, 1994, 7), or, as noted by the same author (ibid)</w:t>
      </w:r>
      <w:r w:rsidR="00A806B1"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t>he has promoted it from the status of a decorative literary figure to a comprehensive, universal category as the ‘other half’ of all linguistic design, structure and construction: all sentences rest upon an axis between the metaphoric and metonymic poles.“</w:t>
      </w:r>
    </w:p>
    <w:p w:rsidR="001958B7" w:rsidRPr="008845EC" w:rsidRDefault="000F1BF7" w:rsidP="001958B7">
      <w:pPr>
        <w:autoSpaceDE w:val="0"/>
        <w:autoSpaceDN w:val="0"/>
        <w:adjustRightInd w:val="0"/>
        <w:rPr>
          <w:rFonts w:ascii="Times New Roman" w:eastAsia="JoannaMT" w:hAnsi="Times New Roman" w:cs="Times New Roman"/>
          <w:sz w:val="24"/>
          <w:szCs w:val="24"/>
          <w:lang w:val="en-GB"/>
        </w:rPr>
      </w:pPr>
      <w:r w:rsidRPr="008845EC">
        <w:rPr>
          <w:rFonts w:ascii="Times New Roman" w:eastAsia="JoannaMT" w:hAnsi="Times New Roman" w:cs="Times New Roman"/>
          <w:sz w:val="24"/>
          <w:szCs w:val="24"/>
          <w:lang w:val="en-GB"/>
        </w:rPr>
        <w:tab/>
      </w:r>
      <w:r w:rsidR="00625BFC" w:rsidRPr="008845EC">
        <w:rPr>
          <w:rFonts w:ascii="Times New Roman" w:eastAsia="JoannaMT" w:hAnsi="Times New Roman" w:cs="Times New Roman"/>
          <w:sz w:val="24"/>
          <w:szCs w:val="24"/>
          <w:lang w:val="en-GB"/>
        </w:rPr>
        <w:t>Dirven (</w:t>
      </w:r>
      <w:r w:rsidR="00136E8E" w:rsidRPr="008845EC">
        <w:rPr>
          <w:rFonts w:ascii="Times New Roman" w:eastAsia="JoannaMT" w:hAnsi="Times New Roman" w:cs="Times New Roman"/>
          <w:sz w:val="24"/>
          <w:szCs w:val="24"/>
          <w:lang w:val="en-GB"/>
        </w:rPr>
        <w:t xml:space="preserve">2003, </w:t>
      </w:r>
      <w:r w:rsidR="00625BFC" w:rsidRPr="008845EC">
        <w:rPr>
          <w:rFonts w:ascii="Times New Roman" w:eastAsia="JoannaMT" w:hAnsi="Times New Roman" w:cs="Times New Roman"/>
          <w:sz w:val="24"/>
          <w:szCs w:val="24"/>
          <w:lang w:val="en-GB"/>
        </w:rPr>
        <w:t>77</w:t>
      </w:r>
      <w:r w:rsidR="001958B7" w:rsidRPr="008845EC">
        <w:rPr>
          <w:rFonts w:ascii="Times New Roman" w:eastAsia="JoannaMT" w:hAnsi="Times New Roman" w:cs="Times New Roman"/>
          <w:sz w:val="24"/>
          <w:szCs w:val="24"/>
          <w:lang w:val="en-GB"/>
        </w:rPr>
        <w:t xml:space="preserve">) confirms Jakobson's insight into the binary-shaped dimension of </w:t>
      </w:r>
      <w:r w:rsidR="00625BFC" w:rsidRPr="008845EC">
        <w:rPr>
          <w:rFonts w:ascii="Times New Roman" w:eastAsia="JoannaMT" w:hAnsi="Times New Roman" w:cs="Times New Roman"/>
          <w:sz w:val="24"/>
          <w:szCs w:val="24"/>
          <w:lang w:val="en-GB"/>
        </w:rPr>
        <w:t>conceptualization</w:t>
      </w:r>
      <w:r w:rsidR="001958B7" w:rsidRPr="008845EC">
        <w:rPr>
          <w:rFonts w:ascii="Times New Roman" w:eastAsia="JoannaMT" w:hAnsi="Times New Roman" w:cs="Times New Roman"/>
          <w:sz w:val="24"/>
          <w:szCs w:val="24"/>
          <w:lang w:val="en-GB"/>
        </w:rPr>
        <w:t xml:space="preserve"> as a reflection and confirmation of</w:t>
      </w:r>
      <w:r w:rsidR="002436E8" w:rsidRPr="008845EC">
        <w:rPr>
          <w:rFonts w:ascii="Times New Roman" w:eastAsia="JoannaMT" w:hAnsi="Times New Roman" w:cs="Times New Roman"/>
          <w:sz w:val="24"/>
          <w:szCs w:val="24"/>
          <w:lang w:val="en-GB"/>
        </w:rPr>
        <w:t xml:space="preserve"> de</w:t>
      </w:r>
      <w:r w:rsidR="001958B7" w:rsidRPr="008845EC">
        <w:rPr>
          <w:rFonts w:ascii="Times New Roman" w:eastAsia="JoannaMT" w:hAnsi="Times New Roman" w:cs="Times New Roman"/>
          <w:sz w:val="24"/>
          <w:szCs w:val="24"/>
          <w:lang w:val="en-GB"/>
        </w:rPr>
        <w:t xml:space="preserve"> Saussure's </w:t>
      </w:r>
      <w:r w:rsidR="00625BFC" w:rsidRPr="008845EC">
        <w:rPr>
          <w:rFonts w:ascii="Times New Roman" w:eastAsia="JoannaMT" w:hAnsi="Times New Roman" w:cs="Times New Roman"/>
          <w:sz w:val="24"/>
          <w:szCs w:val="24"/>
          <w:lang w:val="en-GB"/>
        </w:rPr>
        <w:t xml:space="preserve">principles, </w:t>
      </w:r>
      <w:r w:rsidR="00A806B1" w:rsidRPr="008845EC">
        <w:rPr>
          <w:rFonts w:ascii="Times New Roman" w:eastAsia="JoannaMT" w:hAnsi="Times New Roman" w:cs="Times New Roman"/>
          <w:sz w:val="24"/>
          <w:szCs w:val="24"/>
          <w:lang w:val="en-GB"/>
        </w:rPr>
        <w:t>which enables</w:t>
      </w:r>
      <w:r w:rsidR="00625BFC" w:rsidRPr="008845EC">
        <w:rPr>
          <w:rFonts w:ascii="Times New Roman" w:eastAsia="JoannaMT" w:hAnsi="Times New Roman" w:cs="Times New Roman"/>
          <w:sz w:val="24"/>
          <w:szCs w:val="24"/>
          <w:lang w:val="en-GB"/>
        </w:rPr>
        <w:t xml:space="preserve"> the linking of the metaphoric pole to the paradigmatic structuring principle and the metonymic pole to the syntagmatic one.</w:t>
      </w:r>
      <w:r w:rsidR="001958B7" w:rsidRPr="008845EC">
        <w:rPr>
          <w:rFonts w:ascii="Times New Roman" w:eastAsia="JoannaMT" w:hAnsi="Times New Roman" w:cs="Times New Roman"/>
          <w:sz w:val="24"/>
          <w:szCs w:val="24"/>
          <w:lang w:val="en-GB"/>
        </w:rPr>
        <w:t xml:space="preserve"> </w:t>
      </w:r>
      <w:r w:rsidR="00A806B1" w:rsidRPr="008845EC">
        <w:rPr>
          <w:rFonts w:ascii="Times New Roman" w:eastAsia="JoannaMT" w:hAnsi="Times New Roman" w:cs="Times New Roman"/>
          <w:sz w:val="24"/>
          <w:szCs w:val="24"/>
          <w:lang w:val="en-GB"/>
        </w:rPr>
        <w:t>The application of these two operations to metaphor and metonymy is presented with the following figure:</w:t>
      </w:r>
    </w:p>
    <w:p w:rsidR="000911A8" w:rsidRPr="008845EC" w:rsidRDefault="00A806B1" w:rsidP="00A806B1">
      <w:pPr>
        <w:autoSpaceDE w:val="0"/>
        <w:autoSpaceDN w:val="0"/>
        <w:adjustRightInd w:val="0"/>
        <w:jc w:val="center"/>
        <w:rPr>
          <w:rFonts w:ascii="Times New Roman" w:eastAsia="JoannaMT" w:hAnsi="Times New Roman" w:cs="Times New Roman"/>
          <w:sz w:val="24"/>
          <w:szCs w:val="24"/>
          <w:lang w:val="en-GB"/>
        </w:rPr>
      </w:pPr>
      <w:r w:rsidRPr="008845EC">
        <w:rPr>
          <w:rFonts w:ascii="Times New Roman" w:eastAsia="JoannaMT" w:hAnsi="Times New Roman" w:cs="Times New Roman"/>
          <w:sz w:val="24"/>
          <w:szCs w:val="24"/>
          <w:lang w:eastAsia="bs-Latn-BA"/>
        </w:rPr>
        <w:lastRenderedPageBreak/>
        <w:drawing>
          <wp:inline distT="0" distB="0" distL="0" distR="0">
            <wp:extent cx="4638675" cy="2145052"/>
            <wp:effectExtent l="19050" t="0" r="9525" b="0"/>
            <wp:docPr id="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638675" cy="2145052"/>
                    </a:xfrm>
                    <a:prstGeom prst="rect">
                      <a:avLst/>
                    </a:prstGeom>
                    <a:noFill/>
                    <a:ln w="9525">
                      <a:noFill/>
                      <a:miter lim="800000"/>
                      <a:headEnd/>
                      <a:tailEnd/>
                    </a:ln>
                  </pic:spPr>
                </pic:pic>
              </a:graphicData>
            </a:graphic>
          </wp:inline>
        </w:drawing>
      </w:r>
    </w:p>
    <w:p w:rsidR="001958B7" w:rsidRPr="008845EC" w:rsidRDefault="001958B7" w:rsidP="000911A8">
      <w:pPr>
        <w:jc w:val="center"/>
        <w:rPr>
          <w:rFonts w:ascii="Times New Roman" w:hAnsi="Times New Roman" w:cs="Times New Roman"/>
          <w:sz w:val="24"/>
          <w:szCs w:val="24"/>
          <w:lang w:val="en-GB"/>
        </w:rPr>
      </w:pPr>
    </w:p>
    <w:p w:rsidR="001958B7" w:rsidRPr="008845EC" w:rsidRDefault="000911A8" w:rsidP="000911A8">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Figure 1</w:t>
      </w:r>
      <w:r w:rsidR="00A806B1" w:rsidRPr="008845EC">
        <w:rPr>
          <w:rFonts w:ascii="Times New Roman" w:hAnsi="Times New Roman" w:cs="Times New Roman"/>
          <w:sz w:val="24"/>
          <w:szCs w:val="24"/>
          <w:lang w:val="en-GB"/>
        </w:rPr>
        <w:t>. Metaphor and metonymy along paradigmatic and sy</w:t>
      </w:r>
      <w:r w:rsidR="0056594C" w:rsidRPr="008845EC">
        <w:rPr>
          <w:rFonts w:ascii="Times New Roman" w:hAnsi="Times New Roman" w:cs="Times New Roman"/>
          <w:sz w:val="24"/>
          <w:szCs w:val="24"/>
          <w:lang w:val="en-GB"/>
        </w:rPr>
        <w:t>ntagmatic axes (Dirven, 2003, 77</w:t>
      </w:r>
      <w:r w:rsidR="00A806B1" w:rsidRPr="008845EC">
        <w:rPr>
          <w:rFonts w:ascii="Times New Roman" w:hAnsi="Times New Roman" w:cs="Times New Roman"/>
          <w:sz w:val="24"/>
          <w:szCs w:val="24"/>
          <w:lang w:val="en-GB"/>
        </w:rPr>
        <w:t>)</w:t>
      </w:r>
    </w:p>
    <w:p w:rsidR="000911A8" w:rsidRPr="008845EC" w:rsidRDefault="000911A8" w:rsidP="001958B7">
      <w:pPr>
        <w:rPr>
          <w:rFonts w:ascii="Times New Roman" w:hAnsi="Times New Roman" w:cs="Times New Roman"/>
          <w:sz w:val="24"/>
          <w:szCs w:val="24"/>
          <w:lang w:val="en-GB"/>
        </w:rPr>
      </w:pPr>
    </w:p>
    <w:p w:rsidR="001958B7" w:rsidRPr="008845EC" w:rsidRDefault="001958B7" w:rsidP="001958B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Even though Jakobson's study on aphasia provides a complex, six-part dichotomy and insufficie</w:t>
      </w:r>
      <w:r w:rsidR="00A63F4D" w:rsidRPr="008845EC">
        <w:rPr>
          <w:rFonts w:ascii="Times New Roman" w:hAnsi="Times New Roman" w:cs="Times New Roman"/>
          <w:sz w:val="24"/>
          <w:szCs w:val="24"/>
          <w:lang w:val="en-GB"/>
        </w:rPr>
        <w:t>nt definitions of the terms (along with</w:t>
      </w:r>
      <w:r w:rsidRPr="008845EC">
        <w:rPr>
          <w:rFonts w:ascii="Times New Roman" w:hAnsi="Times New Roman" w:cs="Times New Roman"/>
          <w:sz w:val="24"/>
          <w:szCs w:val="24"/>
          <w:lang w:val="en-GB"/>
        </w:rPr>
        <w:t xml:space="preserve"> somewhat confusing examples), and taking into account that there are numerous other figures of speech, their existence, as well as mutual interplay of metaphor and metonymy, does not simultaneously exclude the dominant positions of these figures in discourse. Similarly, subdivision of metaphor and metonymy (into simile and synecdoche, resceptively) does not exclude their distinction that proves essential for language use (Hawkes, 2003, 61).</w:t>
      </w:r>
    </w:p>
    <w:p w:rsidR="001958B7" w:rsidRPr="008845EC" w:rsidRDefault="001958B7" w:rsidP="001958B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The cognitive view of language has inherited Jakobson's focus on</w:t>
      </w:r>
      <w:r w:rsidR="00AE1CF3" w:rsidRPr="008845EC">
        <w:rPr>
          <w:rFonts w:ascii="Times New Roman" w:hAnsi="Times New Roman" w:cs="Times New Roman"/>
          <w:sz w:val="24"/>
          <w:szCs w:val="24"/>
          <w:lang w:val="en-GB"/>
        </w:rPr>
        <w:t xml:space="preserve"> metaphor and metonymy, recogniz</w:t>
      </w:r>
      <w:r w:rsidRPr="008845EC">
        <w:rPr>
          <w:rFonts w:ascii="Times New Roman" w:hAnsi="Times New Roman" w:cs="Times New Roman"/>
          <w:sz w:val="24"/>
          <w:szCs w:val="24"/>
          <w:lang w:val="en-GB"/>
        </w:rPr>
        <w:t>ing and further developing the interaction of the two processes, or, a</w:t>
      </w:r>
      <w:r w:rsidR="00AE1CF3" w:rsidRPr="008845EC">
        <w:rPr>
          <w:rFonts w:ascii="Times New Roman" w:hAnsi="Times New Roman" w:cs="Times New Roman"/>
          <w:sz w:val="24"/>
          <w:szCs w:val="24"/>
          <w:lang w:val="en-GB"/>
        </w:rPr>
        <w:t>s noted by Steen (2005, 4-5): “</w:t>
      </w:r>
      <w:r w:rsidRPr="008845EC">
        <w:rPr>
          <w:rFonts w:ascii="Times New Roman" w:hAnsi="Times New Roman" w:cs="Times New Roman"/>
          <w:sz w:val="24"/>
          <w:szCs w:val="24"/>
          <w:lang w:val="en-GB"/>
        </w:rPr>
        <w:t>The fact that aspects of our experience may be more or less associated with each other on the basis of contiguity, however, does not preclude the possibility that they are relatively distinct but similar to each other at the same time. Similarity and contiguity are two independent scales that may in principle be applied to the same expressions or concepts.“ Steen (2007) also further develops the notion of difference between metonymy and metaphor, meaning that th</w:t>
      </w:r>
      <w:r w:rsidR="004414B4" w:rsidRPr="008845EC">
        <w:rPr>
          <w:rFonts w:ascii="Times New Roman" w:hAnsi="Times New Roman" w:cs="Times New Roman"/>
          <w:sz w:val="24"/>
          <w:szCs w:val="24"/>
          <w:lang w:val="en-GB"/>
        </w:rPr>
        <w:t xml:space="preserve">ey involve two separate scales - </w:t>
      </w:r>
      <w:r w:rsidRPr="008845EC">
        <w:rPr>
          <w:rFonts w:ascii="Times New Roman" w:hAnsi="Times New Roman" w:cs="Times New Roman"/>
          <w:sz w:val="24"/>
          <w:szCs w:val="24"/>
          <w:lang w:val="en-GB"/>
        </w:rPr>
        <w:t xml:space="preserve">metaphor versus non-metaphor and metonymy versus non-metonymy - which differs from some researchers </w:t>
      </w:r>
      <w:r w:rsidR="00A63F4D" w:rsidRPr="008845EC">
        <w:rPr>
          <w:rFonts w:ascii="Times New Roman" w:hAnsi="Times New Roman" w:cs="Times New Roman"/>
          <w:sz w:val="24"/>
          <w:szCs w:val="24"/>
          <w:lang w:val="en-GB"/>
        </w:rPr>
        <w:t>(e.g. Dirven, 2002</w:t>
      </w:r>
      <w:r w:rsidR="00BD0816" w:rsidRPr="008845EC">
        <w:rPr>
          <w:rStyle w:val="Referencafusnote"/>
          <w:rFonts w:ascii="Times New Roman" w:hAnsi="Times New Roman" w:cs="Times New Roman"/>
          <w:sz w:val="24"/>
          <w:szCs w:val="24"/>
          <w:lang w:val="en-GB"/>
        </w:rPr>
        <w:footnoteReference w:id="7"/>
      </w:r>
      <w:r w:rsidR="00A63F4D"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t>who place these mechanisms on the same scale in gradation.</w:t>
      </w:r>
    </w:p>
    <w:p w:rsidR="001958B7" w:rsidRPr="008845EC" w:rsidRDefault="001958B7" w:rsidP="001958B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Jakobson's complex dichotomy which implies metaphor and metonymy as key elements of the language scheme, represents the beginning of the research of conceptual </w:t>
      </w:r>
      <w:r w:rsidRPr="008845EC">
        <w:rPr>
          <w:rFonts w:ascii="Times New Roman" w:hAnsi="Times New Roman" w:cs="Times New Roman"/>
          <w:sz w:val="24"/>
          <w:szCs w:val="24"/>
          <w:lang w:val="en-GB"/>
        </w:rPr>
        <w:lastRenderedPageBreak/>
        <w:t>metaphor and metonymy, which can be seen from his six-part web: metaphor is on the side of similarity</w:t>
      </w:r>
      <w:r w:rsidRPr="008845EC">
        <w:rPr>
          <w:rStyle w:val="Referencafusnote"/>
          <w:rFonts w:ascii="Times New Roman" w:hAnsi="Times New Roman" w:cs="Times New Roman"/>
          <w:sz w:val="24"/>
          <w:szCs w:val="24"/>
          <w:lang w:val="en-GB"/>
        </w:rPr>
        <w:footnoteReference w:id="8"/>
      </w:r>
      <w:r w:rsidRPr="008845EC">
        <w:rPr>
          <w:rFonts w:ascii="Times New Roman" w:hAnsi="Times New Roman" w:cs="Times New Roman"/>
          <w:sz w:val="24"/>
          <w:szCs w:val="24"/>
          <w:lang w:val="en-GB"/>
        </w:rPr>
        <w:t>, the axis of selection, or paradigmatic relations, and conceptual metaphor connects similar elements from two different domains; metonymy, on the other hand, is located with the axis of combination, or syntagmatic relations and is based on contiguity, and conceptual metonymy, which presuppos</w:t>
      </w:r>
      <w:r w:rsidR="00641DD1" w:rsidRPr="008845EC">
        <w:rPr>
          <w:rFonts w:ascii="Times New Roman" w:hAnsi="Times New Roman" w:cs="Times New Roman"/>
          <w:sz w:val="24"/>
          <w:szCs w:val="24"/>
          <w:lang w:val="en-GB"/>
        </w:rPr>
        <w:t>ed mapping inside one domain, “</w:t>
      </w:r>
      <w:r w:rsidRPr="008845EC">
        <w:rPr>
          <w:rFonts w:ascii="Times New Roman" w:hAnsi="Times New Roman" w:cs="Times New Roman"/>
          <w:sz w:val="24"/>
          <w:szCs w:val="24"/>
          <w:lang w:val="en-GB"/>
        </w:rPr>
        <w:t xml:space="preserve">allows that one part of the expression substitutes another“, which gives her referential function (Lakoff, Johnson, 2003, 36), giving an explanation on why the metonymic relation is </w:t>
      </w:r>
      <w:r w:rsidR="006F3257" w:rsidRPr="008845EC">
        <w:rPr>
          <w:rFonts w:ascii="Times New Roman" w:hAnsi="Times New Roman" w:cs="Times New Roman"/>
          <w:sz w:val="24"/>
          <w:szCs w:val="24"/>
          <w:lang w:val="en-GB"/>
        </w:rPr>
        <w:t xml:space="preserve">based on contiguity, or </w:t>
      </w:r>
      <w:r w:rsidRPr="008845EC">
        <w:rPr>
          <w:rFonts w:ascii="Times New Roman" w:hAnsi="Times New Roman" w:cs="Times New Roman"/>
          <w:sz w:val="24"/>
          <w:szCs w:val="24"/>
          <w:lang w:val="en-GB"/>
        </w:rPr>
        <w:t xml:space="preserve">conceptual </w:t>
      </w:r>
      <w:r w:rsidR="006F3257"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t>proximity', as noted by Evans and Green (2006, 312).</w:t>
      </w:r>
    </w:p>
    <w:p w:rsidR="001958B7" w:rsidRPr="008845EC" w:rsidRDefault="001958B7" w:rsidP="001958B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Steen (2005, 2) notices the tendency of cognitive linguists to accept Jakobson's criteria for similarity and contiguity, which facilitates the differentiation of the role of metaphor and metonymy in the examples of conceptual metaphors, such as </w:t>
      </w:r>
      <w:r w:rsidRPr="008845EC">
        <w:rPr>
          <w:rFonts w:ascii="Times New Roman" w:hAnsi="Times New Roman" w:cs="Times New Roman"/>
          <w:smallCaps/>
          <w:sz w:val="24"/>
          <w:szCs w:val="24"/>
          <w:lang w:val="en-GB"/>
        </w:rPr>
        <w:t>time is space</w:t>
      </w:r>
      <w:r w:rsidRPr="008845EC">
        <w:rPr>
          <w:rFonts w:ascii="Times New Roman" w:hAnsi="Times New Roman" w:cs="Times New Roman"/>
          <w:sz w:val="24"/>
          <w:szCs w:val="24"/>
          <w:lang w:val="en-GB"/>
        </w:rPr>
        <w:t>, and ends his observation by pointing to the fact that the cognitivist approach to metonymy owes many conclusions to structuralism (whose postulates are created and nurtured by Jakobson), but also that it develops the research of metonymy in many languages, which contributes to a detailed description of conceptual metonymy, has its foundation in a more general and independent theory of cognition, and conducts experimental and empirical research (Steen, 2005, 7). Cognitivist research of metonymy has broad research horizons precisely because Jakobson contributed a binary language view to it before.</w:t>
      </w:r>
    </w:p>
    <w:p w:rsidR="001958B7" w:rsidRPr="008845EC" w:rsidRDefault="001958B7" w:rsidP="001958B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Since Jakobson himself </w:t>
      </w:r>
      <w:r w:rsidR="00D66C4D" w:rsidRPr="008845EC">
        <w:rPr>
          <w:rFonts w:ascii="Times New Roman" w:hAnsi="Times New Roman" w:cs="Times New Roman"/>
          <w:sz w:val="24"/>
          <w:szCs w:val="24"/>
          <w:lang w:val="en-GB"/>
        </w:rPr>
        <w:t xml:space="preserve">(1988, 73) further wrote about </w:t>
      </w:r>
      <w:r w:rsidR="003E3A60" w:rsidRPr="008845EC">
        <w:rPr>
          <w:rFonts w:ascii="Times New Roman" w:hAnsi="Times New Roman" w:cs="Times New Roman"/>
          <w:sz w:val="24"/>
          <w:szCs w:val="24"/>
          <w:lang w:val="en-GB"/>
        </w:rPr>
        <w:t xml:space="preserve">the metaphoric and metonymic processes not limited to “the </w:t>
      </w:r>
      <w:r w:rsidRPr="008845EC">
        <w:rPr>
          <w:rFonts w:ascii="Times New Roman" w:hAnsi="Times New Roman" w:cs="Times New Roman"/>
          <w:sz w:val="24"/>
          <w:szCs w:val="24"/>
          <w:lang w:val="en-GB"/>
        </w:rPr>
        <w:t>art of the word“,</w:t>
      </w:r>
      <w:r w:rsidR="003E3A60"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t>the possibilities of research of metonymic and metaphoric expressions in the medium of cinema, art and other types of creativity are opened broadly with Jakobson's research and discoveries.</w:t>
      </w:r>
    </w:p>
    <w:p w:rsidR="001958B7" w:rsidRPr="008845EC" w:rsidRDefault="001958B7" w:rsidP="00513967">
      <w:pPr>
        <w:rPr>
          <w:rFonts w:ascii="Times New Roman" w:hAnsi="Times New Roman" w:cs="Times New Roman"/>
          <w:b/>
          <w:sz w:val="24"/>
          <w:szCs w:val="24"/>
          <w:lang w:val="en-GB"/>
        </w:rPr>
      </w:pPr>
    </w:p>
    <w:p w:rsidR="001958B7" w:rsidRPr="008845EC" w:rsidRDefault="001958B7" w:rsidP="00513967">
      <w:pPr>
        <w:rPr>
          <w:rFonts w:ascii="Times New Roman" w:hAnsi="Times New Roman" w:cs="Times New Roman"/>
          <w:b/>
          <w:sz w:val="24"/>
          <w:szCs w:val="24"/>
          <w:lang w:val="en-GB"/>
        </w:rPr>
      </w:pPr>
    </w:p>
    <w:p w:rsidR="00520E47" w:rsidRPr="008845EC" w:rsidRDefault="001725CE"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2.5</w:t>
      </w:r>
      <w:r w:rsidR="000B3991" w:rsidRPr="008845EC">
        <w:rPr>
          <w:rFonts w:ascii="Times New Roman" w:hAnsi="Times New Roman" w:cs="Times New Roman"/>
          <w:b/>
          <w:sz w:val="24"/>
          <w:szCs w:val="24"/>
          <w:lang w:val="en-GB"/>
        </w:rPr>
        <w:t>.</w:t>
      </w:r>
      <w:r w:rsidR="003727B8" w:rsidRPr="008845EC">
        <w:rPr>
          <w:rFonts w:ascii="Times New Roman" w:hAnsi="Times New Roman" w:cs="Times New Roman"/>
          <w:b/>
          <w:sz w:val="24"/>
          <w:szCs w:val="24"/>
          <w:lang w:val="en-GB"/>
        </w:rPr>
        <w:t xml:space="preserve"> </w:t>
      </w:r>
      <w:r w:rsidR="00520E47" w:rsidRPr="008845EC">
        <w:rPr>
          <w:rFonts w:ascii="Times New Roman" w:hAnsi="Times New Roman" w:cs="Times New Roman"/>
          <w:b/>
          <w:sz w:val="24"/>
          <w:szCs w:val="24"/>
          <w:lang w:val="en-GB"/>
        </w:rPr>
        <w:t xml:space="preserve">Conceptual </w:t>
      </w:r>
      <w:r w:rsidR="00FF68D2" w:rsidRPr="008845EC">
        <w:rPr>
          <w:rFonts w:ascii="Times New Roman" w:hAnsi="Times New Roman" w:cs="Times New Roman"/>
          <w:b/>
          <w:sz w:val="24"/>
          <w:szCs w:val="24"/>
          <w:lang w:val="en-GB"/>
        </w:rPr>
        <w:t>theory of metaphor and metonymy</w:t>
      </w:r>
    </w:p>
    <w:p w:rsidR="00520E47" w:rsidRPr="008845EC" w:rsidRDefault="00520E47" w:rsidP="00513967">
      <w:pPr>
        <w:rPr>
          <w:rFonts w:ascii="Times New Roman" w:hAnsi="Times New Roman" w:cs="Times New Roman"/>
          <w:b/>
          <w:sz w:val="24"/>
          <w:szCs w:val="24"/>
          <w:lang w:val="en-GB"/>
        </w:rPr>
      </w:pPr>
    </w:p>
    <w:p w:rsidR="000B3991" w:rsidRPr="008845EC" w:rsidRDefault="001725CE" w:rsidP="00513967">
      <w:pPr>
        <w:rPr>
          <w:rFonts w:ascii="Times New Roman" w:hAnsi="Times New Roman" w:cs="Times New Roman"/>
          <w:sz w:val="24"/>
          <w:szCs w:val="24"/>
          <w:lang w:val="en-GB"/>
        </w:rPr>
      </w:pPr>
      <w:r w:rsidRPr="008845EC">
        <w:rPr>
          <w:rFonts w:ascii="Times New Roman" w:hAnsi="Times New Roman" w:cs="Times New Roman"/>
          <w:b/>
          <w:sz w:val="24"/>
          <w:szCs w:val="24"/>
          <w:lang w:val="en-GB"/>
        </w:rPr>
        <w:t>2.5</w:t>
      </w:r>
      <w:r w:rsidR="00520E47" w:rsidRPr="008845EC">
        <w:rPr>
          <w:rFonts w:ascii="Times New Roman" w:hAnsi="Times New Roman" w:cs="Times New Roman"/>
          <w:b/>
          <w:sz w:val="24"/>
          <w:szCs w:val="24"/>
          <w:lang w:val="en-GB"/>
        </w:rPr>
        <w:t xml:space="preserve">.1. </w:t>
      </w:r>
      <w:r w:rsidR="000B3991" w:rsidRPr="008845EC">
        <w:rPr>
          <w:rFonts w:ascii="Times New Roman" w:hAnsi="Times New Roman" w:cs="Times New Roman"/>
          <w:b/>
          <w:sz w:val="24"/>
          <w:szCs w:val="24"/>
          <w:lang w:val="en-GB"/>
        </w:rPr>
        <w:t>Conceptual metaphor</w:t>
      </w:r>
    </w:p>
    <w:p w:rsidR="000B3991" w:rsidRPr="008845EC" w:rsidRDefault="000B3991" w:rsidP="00513967">
      <w:pPr>
        <w:rPr>
          <w:rFonts w:ascii="Times New Roman" w:hAnsi="Times New Roman" w:cs="Times New Roman"/>
          <w:sz w:val="24"/>
          <w:szCs w:val="24"/>
          <w:lang w:val="en-GB"/>
        </w:rPr>
      </w:pPr>
    </w:p>
    <w:p w:rsidR="00EC2620" w:rsidRPr="008845EC" w:rsidRDefault="00E23D58" w:rsidP="00513967">
      <w:pPr>
        <w:rPr>
          <w:rFonts w:ascii="Times New Roman" w:hAnsi="Times New Roman" w:cs="Times New Roman"/>
          <w:bCs/>
          <w:sz w:val="24"/>
          <w:szCs w:val="24"/>
          <w:lang w:val="en-GB"/>
        </w:rPr>
      </w:pPr>
      <w:r w:rsidRPr="008845EC">
        <w:rPr>
          <w:rFonts w:ascii="Times New Roman" w:hAnsi="Times New Roman" w:cs="Times New Roman"/>
          <w:sz w:val="24"/>
          <w:szCs w:val="24"/>
          <w:lang w:val="en-GB"/>
        </w:rPr>
        <w:tab/>
      </w:r>
      <w:r w:rsidR="003C01CB" w:rsidRPr="008845EC">
        <w:rPr>
          <w:rFonts w:ascii="Times New Roman" w:hAnsi="Times New Roman" w:cs="Times New Roman"/>
          <w:sz w:val="24"/>
          <w:szCs w:val="24"/>
          <w:lang w:val="en-GB"/>
        </w:rPr>
        <w:t>Metaphor</w:t>
      </w:r>
      <w:r w:rsidR="00D267AC" w:rsidRPr="008845EC">
        <w:rPr>
          <w:rFonts w:ascii="Times New Roman" w:hAnsi="Times New Roman" w:cs="Times New Roman"/>
          <w:sz w:val="24"/>
          <w:szCs w:val="24"/>
          <w:lang w:val="en-GB"/>
        </w:rPr>
        <w:t>, as discussed in the previous chapter</w:t>
      </w:r>
      <w:r w:rsidR="00F348DC" w:rsidRPr="008845EC">
        <w:rPr>
          <w:rFonts w:ascii="Times New Roman" w:hAnsi="Times New Roman" w:cs="Times New Roman"/>
          <w:sz w:val="24"/>
          <w:szCs w:val="24"/>
          <w:lang w:val="en-GB"/>
        </w:rPr>
        <w:t>s</w:t>
      </w:r>
      <w:r w:rsidR="00D267AC" w:rsidRPr="008845EC">
        <w:rPr>
          <w:rFonts w:ascii="Times New Roman" w:hAnsi="Times New Roman" w:cs="Times New Roman"/>
          <w:sz w:val="24"/>
          <w:szCs w:val="24"/>
          <w:lang w:val="en-GB"/>
        </w:rPr>
        <w:t>,</w:t>
      </w:r>
      <w:r w:rsidR="003C01CB" w:rsidRPr="008845EC">
        <w:rPr>
          <w:rFonts w:ascii="Times New Roman" w:hAnsi="Times New Roman" w:cs="Times New Roman"/>
          <w:sz w:val="24"/>
          <w:szCs w:val="24"/>
          <w:lang w:val="en-GB"/>
        </w:rPr>
        <w:t xml:space="preserve"> has been traditionally regarded as a stylistic figure limited to the world of literary text. However, the second part of the 20th century saw the emergence of new views on metaphor</w:t>
      </w:r>
      <w:r w:rsidR="002169EE" w:rsidRPr="008845EC">
        <w:rPr>
          <w:rFonts w:ascii="Times New Roman" w:hAnsi="Times New Roman" w:cs="Times New Roman"/>
          <w:sz w:val="24"/>
          <w:szCs w:val="24"/>
          <w:lang w:val="en-GB"/>
        </w:rPr>
        <w:t xml:space="preserve">, or the </w:t>
      </w:r>
      <w:r w:rsidR="002169EE" w:rsidRPr="008845EC">
        <w:rPr>
          <w:rFonts w:ascii="Times New Roman" w:hAnsi="Times New Roman" w:cs="Times New Roman"/>
          <w:i/>
          <w:sz w:val="24"/>
          <w:szCs w:val="24"/>
          <w:lang w:val="en-GB"/>
        </w:rPr>
        <w:t>interaction theory</w:t>
      </w:r>
      <w:r w:rsidR="002169EE" w:rsidRPr="008845EC">
        <w:rPr>
          <w:rFonts w:ascii="Times New Roman" w:hAnsi="Times New Roman" w:cs="Times New Roman"/>
          <w:sz w:val="24"/>
          <w:szCs w:val="24"/>
          <w:lang w:val="en-GB"/>
        </w:rPr>
        <w:t xml:space="preserve"> </w:t>
      </w:r>
      <w:r w:rsidR="002169EE" w:rsidRPr="008845EC">
        <w:rPr>
          <w:rFonts w:ascii="Times New Roman" w:hAnsi="Times New Roman" w:cs="Times New Roman"/>
          <w:i/>
          <w:sz w:val="24"/>
          <w:szCs w:val="24"/>
          <w:lang w:val="en-GB"/>
        </w:rPr>
        <w:t>of metaphor</w:t>
      </w:r>
      <w:r w:rsidR="003C01CB" w:rsidRPr="008845EC">
        <w:rPr>
          <w:rFonts w:ascii="Times New Roman" w:hAnsi="Times New Roman" w:cs="Times New Roman"/>
          <w:sz w:val="24"/>
          <w:szCs w:val="24"/>
          <w:lang w:val="en-GB"/>
        </w:rPr>
        <w:t xml:space="preserve">, </w:t>
      </w:r>
      <w:r w:rsidR="003C01CB" w:rsidRPr="008845EC">
        <w:rPr>
          <w:rFonts w:ascii="Times New Roman" w:hAnsi="Times New Roman" w:cs="Times New Roman"/>
          <w:sz w:val="24"/>
          <w:szCs w:val="24"/>
          <w:lang w:val="en-GB"/>
        </w:rPr>
        <w:lastRenderedPageBreak/>
        <w:t xml:space="preserve">heralded by Max Black in his </w:t>
      </w:r>
      <w:r w:rsidR="0036751F" w:rsidRPr="008845EC">
        <w:rPr>
          <w:rFonts w:ascii="Times New Roman" w:hAnsi="Times New Roman" w:cs="Times New Roman"/>
          <w:sz w:val="24"/>
          <w:szCs w:val="24"/>
          <w:lang w:val="en-GB"/>
        </w:rPr>
        <w:t xml:space="preserve">influential work </w:t>
      </w:r>
      <w:r w:rsidR="0036751F" w:rsidRPr="008845EC">
        <w:rPr>
          <w:rFonts w:ascii="Times New Roman" w:hAnsi="Times New Roman" w:cs="Times New Roman"/>
          <w:i/>
          <w:sz w:val="24"/>
          <w:szCs w:val="24"/>
          <w:lang w:val="en-GB"/>
        </w:rPr>
        <w:t>Metaphor</w:t>
      </w:r>
      <w:r w:rsidR="003C01CB" w:rsidRPr="008845EC">
        <w:rPr>
          <w:rFonts w:ascii="Times New Roman" w:hAnsi="Times New Roman" w:cs="Times New Roman"/>
          <w:sz w:val="24"/>
          <w:szCs w:val="24"/>
          <w:lang w:val="en-GB"/>
        </w:rPr>
        <w:t xml:space="preserve"> in 1954.</w:t>
      </w:r>
      <w:r w:rsidR="00B56F04" w:rsidRPr="008845EC">
        <w:rPr>
          <w:rFonts w:ascii="Times New Roman" w:hAnsi="Times New Roman" w:cs="Times New Roman"/>
          <w:sz w:val="24"/>
          <w:szCs w:val="24"/>
          <w:lang w:val="en-GB"/>
        </w:rPr>
        <w:t xml:space="preserve"> </w:t>
      </w:r>
      <w:r w:rsidR="00EC2620" w:rsidRPr="008845EC">
        <w:rPr>
          <w:rFonts w:ascii="Times New Roman" w:hAnsi="Times New Roman" w:cs="Times New Roman"/>
          <w:sz w:val="24"/>
          <w:szCs w:val="24"/>
          <w:lang w:val="en-GB"/>
        </w:rPr>
        <w:t xml:space="preserve">Black offers </w:t>
      </w:r>
      <w:r w:rsidR="00EC2620" w:rsidRPr="008845EC">
        <w:rPr>
          <w:rFonts w:ascii="Times New Roman" w:hAnsi="Times New Roman" w:cs="Times New Roman"/>
          <w:bCs/>
          <w:sz w:val="24"/>
          <w:szCs w:val="24"/>
          <w:lang w:val="en-GB"/>
        </w:rPr>
        <w:t>the standa</w:t>
      </w:r>
      <w:r w:rsidR="00461651" w:rsidRPr="008845EC">
        <w:rPr>
          <w:rFonts w:ascii="Times New Roman" w:hAnsi="Times New Roman" w:cs="Times New Roman"/>
          <w:bCs/>
          <w:sz w:val="24"/>
          <w:szCs w:val="24"/>
          <w:lang w:val="en-GB"/>
        </w:rPr>
        <w:t>rd definition of a metaphor as “</w:t>
      </w:r>
      <w:r w:rsidR="00EC2620" w:rsidRPr="008845EC">
        <w:rPr>
          <w:rFonts w:ascii="Times New Roman" w:hAnsi="Times New Roman" w:cs="Times New Roman"/>
          <w:bCs/>
          <w:sz w:val="24"/>
          <w:szCs w:val="24"/>
          <w:lang w:val="en-GB"/>
        </w:rPr>
        <w:t>A is B“, where to think literally, as Forceville writes (1988</w:t>
      </w:r>
      <w:r w:rsidR="00222D0A" w:rsidRPr="008845EC">
        <w:rPr>
          <w:rFonts w:ascii="Times New Roman" w:hAnsi="Times New Roman" w:cs="Times New Roman"/>
          <w:bCs/>
          <w:sz w:val="24"/>
          <w:szCs w:val="24"/>
          <w:lang w:val="en-GB"/>
        </w:rPr>
        <w:t>, 151</w:t>
      </w:r>
      <w:r w:rsidR="00EC2620" w:rsidRPr="008845EC">
        <w:rPr>
          <w:rFonts w:ascii="Times New Roman" w:hAnsi="Times New Roman" w:cs="Times New Roman"/>
          <w:bCs/>
          <w:sz w:val="24"/>
          <w:szCs w:val="24"/>
          <w:lang w:val="en-GB"/>
        </w:rPr>
        <w:t>), would be to get nonsense of the equa</w:t>
      </w:r>
      <w:r w:rsidR="00461651" w:rsidRPr="008845EC">
        <w:rPr>
          <w:rFonts w:ascii="Times New Roman" w:hAnsi="Times New Roman" w:cs="Times New Roman"/>
          <w:bCs/>
          <w:sz w:val="24"/>
          <w:szCs w:val="24"/>
          <w:lang w:val="en-GB"/>
        </w:rPr>
        <w:t>tion. Thus, a metaphor such as “</w:t>
      </w:r>
      <w:r w:rsidR="00EC2620" w:rsidRPr="008845EC">
        <w:rPr>
          <w:rFonts w:ascii="Times New Roman" w:hAnsi="Times New Roman" w:cs="Times New Roman"/>
          <w:bCs/>
          <w:sz w:val="24"/>
          <w:szCs w:val="24"/>
          <w:lang w:val="en-GB"/>
        </w:rPr>
        <w:t>a man is a wolf“ has to be understood in methaphorical terms. The B-term – wolf, would be the “focus”, while the A-term – man, would be its “frame.“</w:t>
      </w:r>
      <w:r w:rsidR="00EC2620" w:rsidRPr="008845EC">
        <w:rPr>
          <w:rStyle w:val="Referencafusnote"/>
          <w:rFonts w:ascii="Times New Roman" w:hAnsi="Times New Roman" w:cs="Times New Roman"/>
          <w:bCs/>
          <w:sz w:val="24"/>
          <w:szCs w:val="24"/>
          <w:lang w:val="en-GB"/>
        </w:rPr>
        <w:footnoteReference w:id="9"/>
      </w:r>
      <w:r w:rsidR="00987756" w:rsidRPr="008845EC">
        <w:rPr>
          <w:rFonts w:ascii="Times New Roman" w:hAnsi="Times New Roman" w:cs="Times New Roman"/>
          <w:bCs/>
          <w:sz w:val="24"/>
          <w:szCs w:val="24"/>
          <w:lang w:val="en-GB"/>
        </w:rPr>
        <w:t xml:space="preserve"> Also, Black argues for a creative character of metaphor, a notion we will discuss in the analysis of our research (for more on Black's interaction theory</w:t>
      </w:r>
      <w:r w:rsidR="00282E70" w:rsidRPr="008845EC">
        <w:rPr>
          <w:rFonts w:ascii="Times New Roman" w:hAnsi="Times New Roman" w:cs="Times New Roman"/>
          <w:bCs/>
          <w:sz w:val="24"/>
          <w:szCs w:val="24"/>
          <w:lang w:val="en-GB"/>
        </w:rPr>
        <w:t xml:space="preserve"> of metaphor</w:t>
      </w:r>
      <w:r w:rsidR="00987756" w:rsidRPr="008845EC">
        <w:rPr>
          <w:rFonts w:ascii="Times New Roman" w:hAnsi="Times New Roman" w:cs="Times New Roman"/>
          <w:bCs/>
          <w:sz w:val="24"/>
          <w:szCs w:val="24"/>
          <w:lang w:val="en-GB"/>
        </w:rPr>
        <w:t>, also see Forceville, 1996)</w:t>
      </w:r>
      <w:r w:rsidR="00520E47" w:rsidRPr="008845EC">
        <w:rPr>
          <w:rStyle w:val="Referencafusnote"/>
          <w:rFonts w:ascii="Times New Roman" w:hAnsi="Times New Roman" w:cs="Times New Roman"/>
          <w:bCs/>
          <w:sz w:val="24"/>
          <w:szCs w:val="24"/>
          <w:lang w:val="en-GB"/>
        </w:rPr>
        <w:footnoteReference w:id="10"/>
      </w:r>
      <w:r w:rsidR="00987756" w:rsidRPr="008845EC">
        <w:rPr>
          <w:rFonts w:ascii="Times New Roman" w:hAnsi="Times New Roman" w:cs="Times New Roman"/>
          <w:bCs/>
          <w:sz w:val="24"/>
          <w:szCs w:val="24"/>
          <w:lang w:val="en-GB"/>
        </w:rPr>
        <w:t xml:space="preserve">. </w:t>
      </w:r>
    </w:p>
    <w:p w:rsidR="00B56F04" w:rsidRPr="008845EC" w:rsidRDefault="00EC2620"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3233DD" w:rsidRPr="008845EC">
        <w:rPr>
          <w:rFonts w:ascii="Times New Roman" w:hAnsi="Times New Roman" w:cs="Times New Roman"/>
          <w:sz w:val="24"/>
          <w:szCs w:val="24"/>
          <w:lang w:val="en-GB"/>
        </w:rPr>
        <w:t xml:space="preserve">The contemporary theory of metaphor that </w:t>
      </w:r>
      <w:r w:rsidR="00EE4D66" w:rsidRPr="008845EC">
        <w:rPr>
          <w:rFonts w:ascii="Times New Roman" w:hAnsi="Times New Roman" w:cs="Times New Roman"/>
          <w:sz w:val="24"/>
          <w:szCs w:val="24"/>
          <w:lang w:val="en-GB"/>
        </w:rPr>
        <w:t>recognizes</w:t>
      </w:r>
      <w:r w:rsidR="003233DD" w:rsidRPr="008845EC">
        <w:rPr>
          <w:rFonts w:ascii="Times New Roman" w:hAnsi="Times New Roman" w:cs="Times New Roman"/>
          <w:sz w:val="24"/>
          <w:szCs w:val="24"/>
          <w:lang w:val="en-GB"/>
        </w:rPr>
        <w:t xml:space="preserve"> its primarily conceptual qualities and the crucial role metaphor has in our sys</w:t>
      </w:r>
      <w:r w:rsidRPr="008845EC">
        <w:rPr>
          <w:rFonts w:ascii="Times New Roman" w:hAnsi="Times New Roman" w:cs="Times New Roman"/>
          <w:sz w:val="24"/>
          <w:szCs w:val="24"/>
          <w:lang w:val="en-GB"/>
        </w:rPr>
        <w:t xml:space="preserve">tem of thought and language </w:t>
      </w:r>
      <w:r w:rsidR="0036751F" w:rsidRPr="008845EC">
        <w:rPr>
          <w:rFonts w:ascii="Times New Roman" w:hAnsi="Times New Roman" w:cs="Times New Roman"/>
          <w:sz w:val="24"/>
          <w:szCs w:val="24"/>
          <w:lang w:val="en-GB"/>
        </w:rPr>
        <w:t xml:space="preserve">can be traced to Reddy’s essay </w:t>
      </w:r>
      <w:r w:rsidRPr="008845EC">
        <w:rPr>
          <w:rFonts w:ascii="Times New Roman" w:hAnsi="Times New Roman" w:cs="Times New Roman"/>
          <w:i/>
          <w:sz w:val="24"/>
          <w:szCs w:val="24"/>
          <w:lang w:val="en-GB"/>
        </w:rPr>
        <w:t>The Conduit Metaphor</w:t>
      </w:r>
      <w:r w:rsidR="00F348DC" w:rsidRPr="008845EC">
        <w:rPr>
          <w:rFonts w:ascii="Times New Roman" w:hAnsi="Times New Roman" w:cs="Times New Roman"/>
          <w:sz w:val="24"/>
          <w:szCs w:val="24"/>
          <w:lang w:val="en-GB"/>
        </w:rPr>
        <w:t xml:space="preserve">, first published in Ortony’s </w:t>
      </w:r>
      <w:r w:rsidR="00F348DC" w:rsidRPr="008845EC">
        <w:rPr>
          <w:rFonts w:ascii="Times New Roman" w:hAnsi="Times New Roman" w:cs="Times New Roman"/>
          <w:i/>
          <w:sz w:val="24"/>
          <w:szCs w:val="24"/>
          <w:lang w:val="en-GB"/>
        </w:rPr>
        <w:t>Metaphor and Thought</w:t>
      </w:r>
      <w:r w:rsidRPr="008845EC">
        <w:rPr>
          <w:rFonts w:ascii="Times New Roman" w:hAnsi="Times New Roman" w:cs="Times New Roman"/>
          <w:i/>
          <w:sz w:val="24"/>
          <w:szCs w:val="24"/>
          <w:lang w:val="en-GB"/>
        </w:rPr>
        <w:t xml:space="preserve"> </w:t>
      </w:r>
      <w:r w:rsidR="00222D0A" w:rsidRPr="008845EC">
        <w:rPr>
          <w:rFonts w:ascii="Times New Roman" w:hAnsi="Times New Roman" w:cs="Times New Roman"/>
          <w:sz w:val="24"/>
          <w:szCs w:val="24"/>
          <w:lang w:val="en-GB"/>
        </w:rPr>
        <w:t>in 1977 (Lakoff, 1993</w:t>
      </w:r>
      <w:r w:rsidR="005E3DB6" w:rsidRPr="008845EC">
        <w:rPr>
          <w:rFonts w:ascii="Times New Roman" w:hAnsi="Times New Roman" w:cs="Times New Roman"/>
          <w:sz w:val="24"/>
          <w:szCs w:val="24"/>
          <w:lang w:val="en-GB"/>
        </w:rPr>
        <w:t>, 203). Reddy (1993</w:t>
      </w:r>
      <w:r w:rsidRPr="008845EC">
        <w:rPr>
          <w:rFonts w:ascii="Times New Roman" w:hAnsi="Times New Roman" w:cs="Times New Roman"/>
          <w:sz w:val="24"/>
          <w:szCs w:val="24"/>
          <w:lang w:val="en-GB"/>
        </w:rPr>
        <w:t>, 178) argued for a shift from text to concepts and emotions, or, in other words, mental content that does not exist within words</w:t>
      </w:r>
      <w:r w:rsidR="00451B1F" w:rsidRPr="008845EC">
        <w:rPr>
          <w:rFonts w:ascii="Times New Roman" w:hAnsi="Times New Roman" w:cs="Times New Roman"/>
          <w:sz w:val="24"/>
          <w:szCs w:val="24"/>
          <w:lang w:val="en-GB"/>
        </w:rPr>
        <w:t>, but rather in an internal system</w:t>
      </w:r>
      <w:r w:rsidRPr="008845EC">
        <w:rPr>
          <w:rFonts w:ascii="Times New Roman" w:hAnsi="Times New Roman" w:cs="Times New Roman"/>
          <w:sz w:val="24"/>
          <w:szCs w:val="24"/>
          <w:lang w:val="en-GB"/>
        </w:rPr>
        <w:t>. Reddy was the first to demonstrate the metaphorical understanding of experience</w:t>
      </w:r>
      <w:r w:rsidR="00B0310A" w:rsidRPr="008845EC">
        <w:rPr>
          <w:rFonts w:ascii="Times New Roman" w:hAnsi="Times New Roman" w:cs="Times New Roman"/>
          <w:sz w:val="24"/>
          <w:szCs w:val="24"/>
          <w:lang w:val="en-GB"/>
        </w:rPr>
        <w:t>, reflected by our everyday behaviour, and that metaphor is a major and indispensable part of our way of concept</w:t>
      </w:r>
      <w:r w:rsidR="008D32DE" w:rsidRPr="008845EC">
        <w:rPr>
          <w:rFonts w:ascii="Times New Roman" w:hAnsi="Times New Roman" w:cs="Times New Roman"/>
          <w:sz w:val="24"/>
          <w:szCs w:val="24"/>
          <w:lang w:val="en-GB"/>
        </w:rPr>
        <w:t>ualizing the world (Lakoff, 1993</w:t>
      </w:r>
      <w:r w:rsidR="00B0310A" w:rsidRPr="008845EC">
        <w:rPr>
          <w:rFonts w:ascii="Times New Roman" w:hAnsi="Times New Roman" w:cs="Times New Roman"/>
          <w:sz w:val="24"/>
          <w:szCs w:val="24"/>
          <w:lang w:val="en-GB"/>
        </w:rPr>
        <w:t>, 204).</w:t>
      </w:r>
    </w:p>
    <w:p w:rsidR="0053208A" w:rsidRPr="008845EC" w:rsidRDefault="0027126A" w:rsidP="007F32AF">
      <w:pPr>
        <w:rPr>
          <w:rFonts w:ascii="Times New Roman" w:hAnsi="Times New Roman" w:cs="Times New Roman"/>
          <w:bCs/>
          <w:sz w:val="24"/>
          <w:szCs w:val="24"/>
          <w:lang w:val="en-GB"/>
        </w:rPr>
      </w:pPr>
      <w:r w:rsidRPr="008845EC">
        <w:rPr>
          <w:rFonts w:ascii="Times New Roman" w:hAnsi="Times New Roman" w:cs="Times New Roman"/>
          <w:sz w:val="24"/>
          <w:szCs w:val="24"/>
          <w:lang w:val="en-GB"/>
        </w:rPr>
        <w:tab/>
      </w:r>
      <w:r w:rsidR="00B56F04" w:rsidRPr="008845EC">
        <w:rPr>
          <w:rFonts w:ascii="Times New Roman" w:hAnsi="Times New Roman" w:cs="Times New Roman"/>
          <w:bCs/>
          <w:sz w:val="24"/>
          <w:szCs w:val="24"/>
          <w:lang w:val="en-GB"/>
        </w:rPr>
        <w:t>The crucial shift in the usual perception of metaphor, however, is marked with the semi</w:t>
      </w:r>
      <w:r w:rsidR="0036751F" w:rsidRPr="008845EC">
        <w:rPr>
          <w:rFonts w:ascii="Times New Roman" w:hAnsi="Times New Roman" w:cs="Times New Roman"/>
          <w:bCs/>
          <w:sz w:val="24"/>
          <w:szCs w:val="24"/>
          <w:lang w:val="en-GB"/>
        </w:rPr>
        <w:t xml:space="preserve">nal work of Lakoff and Johnson </w:t>
      </w:r>
      <w:r w:rsidR="0036751F" w:rsidRPr="008845EC">
        <w:rPr>
          <w:rFonts w:ascii="Times New Roman" w:hAnsi="Times New Roman" w:cs="Times New Roman"/>
          <w:bCs/>
          <w:i/>
          <w:sz w:val="24"/>
          <w:szCs w:val="24"/>
          <w:lang w:val="en-GB"/>
        </w:rPr>
        <w:t>Metaphors We Live By</w:t>
      </w:r>
      <w:r w:rsidR="00B56F04" w:rsidRPr="008845EC">
        <w:rPr>
          <w:rFonts w:ascii="Times New Roman" w:hAnsi="Times New Roman" w:cs="Times New Roman"/>
          <w:bCs/>
          <w:sz w:val="24"/>
          <w:szCs w:val="24"/>
          <w:lang w:val="en-GB"/>
        </w:rPr>
        <w:t xml:space="preserve"> in 1980</w:t>
      </w:r>
      <w:r w:rsidR="004813E2" w:rsidRPr="008845EC">
        <w:rPr>
          <w:rFonts w:ascii="Times New Roman" w:hAnsi="Times New Roman" w:cs="Times New Roman"/>
          <w:bCs/>
          <w:sz w:val="24"/>
          <w:szCs w:val="24"/>
          <w:lang w:val="en-GB"/>
        </w:rPr>
        <w:t>, which represents a foundation for the authors' Conceptual Metaphor Theory</w:t>
      </w:r>
      <w:r w:rsidR="00B56F04" w:rsidRPr="008845EC">
        <w:rPr>
          <w:rFonts w:ascii="Times New Roman" w:hAnsi="Times New Roman" w:cs="Times New Roman"/>
          <w:bCs/>
          <w:sz w:val="24"/>
          <w:szCs w:val="24"/>
          <w:lang w:val="en-GB"/>
        </w:rPr>
        <w:t>. The two authors</w:t>
      </w:r>
      <w:r w:rsidR="00444586" w:rsidRPr="008845EC">
        <w:rPr>
          <w:rFonts w:ascii="Times New Roman" w:hAnsi="Times New Roman" w:cs="Times New Roman"/>
          <w:bCs/>
          <w:sz w:val="24"/>
          <w:szCs w:val="24"/>
          <w:lang w:val="en-GB"/>
        </w:rPr>
        <w:t xml:space="preserve"> (2003, 153) defined metaphor, in the now well-known adage, as</w:t>
      </w:r>
      <w:r w:rsidR="00B56F04" w:rsidRPr="008845EC">
        <w:rPr>
          <w:rFonts w:ascii="Times New Roman" w:hAnsi="Times New Roman" w:cs="Times New Roman"/>
          <w:bCs/>
          <w:sz w:val="24"/>
          <w:szCs w:val="24"/>
          <w:lang w:val="en-GB"/>
        </w:rPr>
        <w:t xml:space="preserve"> “primarily a matter of thought and action and only derivatively a matter of language”. In other words, metaphor is not an exclusive linguistic item, but a part of our thinking system and therefore present in other products of mankind. </w:t>
      </w:r>
      <w:r w:rsidR="0037763D" w:rsidRPr="008845EC">
        <w:rPr>
          <w:rFonts w:ascii="Times New Roman" w:hAnsi="Times New Roman" w:cs="Times New Roman"/>
          <w:bCs/>
          <w:sz w:val="24"/>
          <w:szCs w:val="24"/>
          <w:lang w:val="en-GB"/>
        </w:rPr>
        <w:t>The way in which the metaphor is presented is not significant for the unity of this mechanism, since it is preserved for the conceptual metaphor itself (</w:t>
      </w:r>
      <w:r w:rsidR="0037763D" w:rsidRPr="008845EC">
        <w:rPr>
          <w:rFonts w:ascii="Times New Roman" w:hAnsi="Times New Roman" w:cs="Times New Roman"/>
          <w:sz w:val="24"/>
          <w:szCs w:val="24"/>
          <w:lang w:val="en-GB"/>
        </w:rPr>
        <w:t>Coëgnarts, Kravanja</w:t>
      </w:r>
      <w:r w:rsidR="0037763D" w:rsidRPr="008845EC">
        <w:rPr>
          <w:rFonts w:ascii="Times New Roman" w:hAnsi="Times New Roman" w:cs="Times New Roman"/>
          <w:bCs/>
          <w:sz w:val="24"/>
          <w:szCs w:val="24"/>
          <w:lang w:val="en-GB"/>
        </w:rPr>
        <w:t xml:space="preserve">, 2012, 97). </w:t>
      </w:r>
    </w:p>
    <w:p w:rsidR="002D180B" w:rsidRPr="008845EC" w:rsidRDefault="0053208A" w:rsidP="007F32AF">
      <w:pPr>
        <w:rPr>
          <w:rFonts w:ascii="Times New Roman" w:hAnsi="Times New Roman" w:cs="Times New Roman"/>
          <w:sz w:val="24"/>
          <w:szCs w:val="24"/>
          <w:lang w:val="en-GB"/>
        </w:rPr>
      </w:pPr>
      <w:r w:rsidRPr="008845EC">
        <w:rPr>
          <w:rFonts w:ascii="Times New Roman" w:hAnsi="Times New Roman" w:cs="Times New Roman"/>
          <w:bCs/>
          <w:sz w:val="24"/>
          <w:szCs w:val="24"/>
          <w:lang w:val="en-GB"/>
        </w:rPr>
        <w:tab/>
      </w:r>
      <w:r w:rsidR="00451B1F" w:rsidRPr="008845EC">
        <w:rPr>
          <w:rFonts w:ascii="Times New Roman" w:hAnsi="Times New Roman" w:cs="Times New Roman"/>
          <w:bCs/>
          <w:sz w:val="24"/>
          <w:szCs w:val="24"/>
          <w:lang w:val="en-GB"/>
        </w:rPr>
        <w:t>Conceptual metaphor is comprised of two domains: the abstract domain, or the domain w</w:t>
      </w:r>
      <w:r w:rsidRPr="008845EC">
        <w:rPr>
          <w:rFonts w:ascii="Times New Roman" w:hAnsi="Times New Roman" w:cs="Times New Roman"/>
          <w:bCs/>
          <w:sz w:val="24"/>
          <w:szCs w:val="24"/>
          <w:lang w:val="en-GB"/>
        </w:rPr>
        <w:t>e wish to understand, also known</w:t>
      </w:r>
      <w:r w:rsidR="00451B1F" w:rsidRPr="008845EC">
        <w:rPr>
          <w:rFonts w:ascii="Times New Roman" w:hAnsi="Times New Roman" w:cs="Times New Roman"/>
          <w:bCs/>
          <w:sz w:val="24"/>
          <w:szCs w:val="24"/>
          <w:lang w:val="en-GB"/>
        </w:rPr>
        <w:t xml:space="preserve"> as the </w:t>
      </w:r>
      <w:r w:rsidR="00451B1F" w:rsidRPr="008845EC">
        <w:rPr>
          <w:rFonts w:ascii="Times New Roman" w:hAnsi="Times New Roman" w:cs="Times New Roman"/>
          <w:bCs/>
          <w:i/>
          <w:sz w:val="24"/>
          <w:szCs w:val="24"/>
          <w:lang w:val="en-GB"/>
        </w:rPr>
        <w:t>target domain</w:t>
      </w:r>
      <w:r w:rsidR="00451B1F" w:rsidRPr="008845EC">
        <w:rPr>
          <w:rFonts w:ascii="Times New Roman" w:hAnsi="Times New Roman" w:cs="Times New Roman"/>
          <w:bCs/>
          <w:sz w:val="24"/>
          <w:szCs w:val="24"/>
          <w:lang w:val="en-GB"/>
        </w:rPr>
        <w:t xml:space="preserve">, and the domain we use in order to </w:t>
      </w:r>
      <w:r w:rsidR="00451B1F" w:rsidRPr="008845EC">
        <w:rPr>
          <w:rFonts w:ascii="Times New Roman" w:hAnsi="Times New Roman" w:cs="Times New Roman"/>
          <w:bCs/>
          <w:sz w:val="24"/>
          <w:szCs w:val="24"/>
          <w:lang w:val="en-GB"/>
        </w:rPr>
        <w:lastRenderedPageBreak/>
        <w:t xml:space="preserve">understand the abstract one, or the </w:t>
      </w:r>
      <w:r w:rsidR="00451B1F" w:rsidRPr="008845EC">
        <w:rPr>
          <w:rFonts w:ascii="Times New Roman" w:hAnsi="Times New Roman" w:cs="Times New Roman"/>
          <w:bCs/>
          <w:i/>
          <w:sz w:val="24"/>
          <w:szCs w:val="24"/>
          <w:lang w:val="en-GB"/>
        </w:rPr>
        <w:t>source domain</w:t>
      </w:r>
      <w:r w:rsidR="00451B1F" w:rsidRPr="008845EC">
        <w:rPr>
          <w:rFonts w:ascii="Times New Roman" w:hAnsi="Times New Roman" w:cs="Times New Roman"/>
          <w:bCs/>
          <w:sz w:val="24"/>
          <w:szCs w:val="24"/>
          <w:lang w:val="en-GB"/>
        </w:rPr>
        <w:t>.</w:t>
      </w:r>
      <w:r w:rsidR="0089320A" w:rsidRPr="008845EC">
        <w:rPr>
          <w:rFonts w:ascii="Times New Roman" w:hAnsi="Times New Roman" w:cs="Times New Roman"/>
          <w:bCs/>
          <w:sz w:val="24"/>
          <w:szCs w:val="24"/>
          <w:lang w:val="en-GB"/>
        </w:rPr>
        <w:t xml:space="preserve"> Since a conceptual metaphor is a structure of human understanding, the source domains of the metaphors come from our bodily, sensory-motor experie</w:t>
      </w:r>
      <w:r w:rsidR="00052413" w:rsidRPr="008845EC">
        <w:rPr>
          <w:rFonts w:ascii="Times New Roman" w:hAnsi="Times New Roman" w:cs="Times New Roman"/>
          <w:bCs/>
          <w:sz w:val="24"/>
          <w:szCs w:val="24"/>
          <w:lang w:val="en-GB"/>
        </w:rPr>
        <w:t>n</w:t>
      </w:r>
      <w:r w:rsidR="0089320A" w:rsidRPr="008845EC">
        <w:rPr>
          <w:rFonts w:ascii="Times New Roman" w:hAnsi="Times New Roman" w:cs="Times New Roman"/>
          <w:bCs/>
          <w:sz w:val="24"/>
          <w:szCs w:val="24"/>
          <w:lang w:val="en-GB"/>
        </w:rPr>
        <w:t>ce, which then becomes the basis for the abstract conceptualization and reasoning, or the target domains (</w:t>
      </w:r>
      <w:r w:rsidR="00EF5DB6" w:rsidRPr="008845EC">
        <w:rPr>
          <w:rFonts w:ascii="Times New Roman" w:hAnsi="Times New Roman" w:cs="Times New Roman"/>
          <w:bCs/>
          <w:sz w:val="24"/>
          <w:szCs w:val="24"/>
          <w:lang w:val="en-GB"/>
        </w:rPr>
        <w:t>Lakoff</w:t>
      </w:r>
      <w:r w:rsidR="0089320A" w:rsidRPr="008845EC">
        <w:rPr>
          <w:rFonts w:ascii="Times New Roman" w:hAnsi="Times New Roman" w:cs="Times New Roman"/>
          <w:bCs/>
          <w:sz w:val="24"/>
          <w:szCs w:val="24"/>
          <w:lang w:val="en-GB"/>
        </w:rPr>
        <w:t xml:space="preserve">, 2008, 45). </w:t>
      </w:r>
      <w:r w:rsidR="002D180B" w:rsidRPr="008845EC">
        <w:rPr>
          <w:rFonts w:ascii="Times New Roman" w:hAnsi="Times New Roman" w:cs="Times New Roman"/>
          <w:bCs/>
          <w:sz w:val="24"/>
          <w:szCs w:val="24"/>
          <w:lang w:val="en-GB"/>
        </w:rPr>
        <w:t>Stanojević (2009, 343) defines conceptual metaphor as a cognitive ability used in real time, which allows a relation between two domains of knowledge that is activated in some part during the processing of a metaphorical expression.</w:t>
      </w:r>
      <w:r w:rsidR="004B3DAD" w:rsidRPr="008845EC">
        <w:rPr>
          <w:rFonts w:ascii="Times New Roman" w:hAnsi="Times New Roman" w:cs="Times New Roman"/>
          <w:bCs/>
          <w:sz w:val="24"/>
          <w:szCs w:val="24"/>
          <w:lang w:val="en-GB"/>
        </w:rPr>
        <w:t xml:space="preserve"> Conceptual metaphors, according to the cognitive linguistic view, emerge not only from the bodily experience, but also from the inter</w:t>
      </w:r>
      <w:r w:rsidR="00512E96" w:rsidRPr="008845EC">
        <w:rPr>
          <w:rFonts w:ascii="Times New Roman" w:hAnsi="Times New Roman" w:cs="Times New Roman"/>
          <w:bCs/>
          <w:sz w:val="24"/>
          <w:szCs w:val="24"/>
          <w:lang w:val="en-GB"/>
        </w:rPr>
        <w:t>action between body and culture. Therefore, even</w:t>
      </w:r>
      <w:r w:rsidR="004B3DAD" w:rsidRPr="008845EC">
        <w:rPr>
          <w:rFonts w:ascii="Times New Roman" w:hAnsi="Times New Roman" w:cs="Times New Roman"/>
          <w:bCs/>
          <w:sz w:val="24"/>
          <w:szCs w:val="24"/>
          <w:lang w:val="en-GB"/>
        </w:rPr>
        <w:t xml:space="preserve"> though </w:t>
      </w:r>
      <w:r w:rsidR="00125195" w:rsidRPr="008845EC">
        <w:rPr>
          <w:rFonts w:ascii="Times New Roman" w:hAnsi="Times New Roman" w:cs="Times New Roman"/>
          <w:bCs/>
          <w:sz w:val="24"/>
          <w:szCs w:val="24"/>
          <w:lang w:val="en-GB"/>
        </w:rPr>
        <w:t xml:space="preserve">conceptual metaphors </w:t>
      </w:r>
      <w:r w:rsidR="004B3DAD" w:rsidRPr="008845EC">
        <w:rPr>
          <w:rFonts w:ascii="Times New Roman" w:hAnsi="Times New Roman" w:cs="Times New Roman"/>
          <w:bCs/>
          <w:sz w:val="24"/>
          <w:szCs w:val="24"/>
          <w:lang w:val="en-GB"/>
        </w:rPr>
        <w:t xml:space="preserve">are grounded by bodily experience, </w:t>
      </w:r>
      <w:r w:rsidR="00125195" w:rsidRPr="008845EC">
        <w:rPr>
          <w:rFonts w:ascii="Times New Roman" w:hAnsi="Times New Roman" w:cs="Times New Roman"/>
          <w:bCs/>
          <w:sz w:val="24"/>
          <w:szCs w:val="24"/>
          <w:lang w:val="en-GB"/>
        </w:rPr>
        <w:t xml:space="preserve">they </w:t>
      </w:r>
      <w:r w:rsidR="004B3DAD" w:rsidRPr="008845EC">
        <w:rPr>
          <w:rFonts w:ascii="Times New Roman" w:hAnsi="Times New Roman" w:cs="Times New Roman"/>
          <w:bCs/>
          <w:sz w:val="24"/>
          <w:szCs w:val="24"/>
          <w:lang w:val="en-GB"/>
        </w:rPr>
        <w:t>are shaped by cultural understanding</w:t>
      </w:r>
      <w:r w:rsidR="004B3DAD" w:rsidRPr="008845EC">
        <w:rPr>
          <w:rFonts w:ascii="Times New Roman" w:hAnsi="Times New Roman" w:cs="Times New Roman"/>
          <w:sz w:val="24"/>
          <w:szCs w:val="24"/>
          <w:lang w:val="en-GB"/>
        </w:rPr>
        <w:t xml:space="preserve"> (Yu, 2009, 121</w:t>
      </w:r>
      <w:r w:rsidR="00F418FF" w:rsidRPr="008845EC">
        <w:rPr>
          <w:rFonts w:ascii="Times New Roman" w:hAnsi="Times New Roman" w:cs="Times New Roman"/>
          <w:sz w:val="24"/>
          <w:szCs w:val="24"/>
          <w:lang w:val="en-GB"/>
        </w:rPr>
        <w:t>;</w:t>
      </w:r>
      <w:r w:rsidR="00B116C8" w:rsidRPr="008845EC">
        <w:rPr>
          <w:rFonts w:ascii="Times New Roman" w:hAnsi="Times New Roman" w:cs="Times New Roman"/>
          <w:sz w:val="24"/>
          <w:szCs w:val="24"/>
          <w:lang w:val="en-GB"/>
        </w:rPr>
        <w:t xml:space="preserve"> also see Kövecses, 2005</w:t>
      </w:r>
      <w:r w:rsidR="004B3DAD" w:rsidRPr="008845EC">
        <w:rPr>
          <w:rFonts w:ascii="Times New Roman" w:hAnsi="Times New Roman" w:cs="Times New Roman"/>
          <w:sz w:val="24"/>
          <w:szCs w:val="24"/>
          <w:lang w:val="en-GB"/>
        </w:rPr>
        <w:t>).</w:t>
      </w:r>
      <w:r w:rsidR="001C2D5E" w:rsidRPr="008845EC">
        <w:rPr>
          <w:rFonts w:ascii="Times New Roman" w:hAnsi="Times New Roman" w:cs="Times New Roman"/>
          <w:sz w:val="24"/>
          <w:szCs w:val="24"/>
          <w:lang w:val="en-GB"/>
        </w:rPr>
        <w:t xml:space="preserve"> Cultural knowledge, that is, knowledge of certain cultural and situational 'frames'</w:t>
      </w:r>
      <w:r w:rsidR="00E039A2" w:rsidRPr="008845EC">
        <w:rPr>
          <w:rFonts w:ascii="Times New Roman" w:hAnsi="Times New Roman" w:cs="Times New Roman"/>
          <w:sz w:val="24"/>
          <w:szCs w:val="24"/>
          <w:lang w:val="en-GB"/>
        </w:rPr>
        <w:t>,</w:t>
      </w:r>
      <w:r w:rsidR="001C2D5E" w:rsidRPr="008845EC">
        <w:rPr>
          <w:rFonts w:ascii="Times New Roman" w:hAnsi="Times New Roman" w:cs="Times New Roman"/>
          <w:sz w:val="24"/>
          <w:szCs w:val="24"/>
          <w:lang w:val="en-GB"/>
        </w:rPr>
        <w:t xml:space="preserve"> is one of the constraints on the domain mapping</w:t>
      </w:r>
      <w:r w:rsidR="00700F49" w:rsidRPr="008845EC">
        <w:rPr>
          <w:rFonts w:ascii="Times New Roman" w:hAnsi="Times New Roman" w:cs="Times New Roman"/>
          <w:sz w:val="24"/>
          <w:szCs w:val="24"/>
          <w:lang w:val="en-GB"/>
        </w:rPr>
        <w:t xml:space="preserve">, which describes both the process of mapping from the conceptual source domain, to the conceptual target domain, and from conceptual metaphor and verbal metaphor. The other constraint is the notion of </w:t>
      </w:r>
      <w:r w:rsidR="00700F49" w:rsidRPr="008845EC">
        <w:rPr>
          <w:rFonts w:ascii="Times New Roman" w:hAnsi="Times New Roman" w:cs="Times New Roman"/>
          <w:i/>
          <w:sz w:val="24"/>
          <w:szCs w:val="24"/>
          <w:lang w:val="en-GB"/>
        </w:rPr>
        <w:t>image schemata</w:t>
      </w:r>
      <w:r w:rsidR="00700F49" w:rsidRPr="008845EC">
        <w:rPr>
          <w:rFonts w:ascii="Times New Roman" w:hAnsi="Times New Roman" w:cs="Times New Roman"/>
          <w:sz w:val="24"/>
          <w:szCs w:val="24"/>
          <w:lang w:val="en-GB"/>
        </w:rPr>
        <w:t xml:space="preserve"> (Nerlich, Clarke, 2003, 556</w:t>
      </w:r>
      <w:r w:rsidRPr="008845EC">
        <w:rPr>
          <w:rFonts w:ascii="Times New Roman" w:hAnsi="Times New Roman" w:cs="Times New Roman"/>
          <w:sz w:val="24"/>
          <w:szCs w:val="24"/>
          <w:lang w:val="en-GB"/>
        </w:rPr>
        <w:t>, our emphasis</w:t>
      </w:r>
      <w:r w:rsidR="00700F49" w:rsidRPr="008845EC">
        <w:rPr>
          <w:rFonts w:ascii="Times New Roman" w:hAnsi="Times New Roman" w:cs="Times New Roman"/>
          <w:sz w:val="24"/>
          <w:szCs w:val="24"/>
          <w:lang w:val="en-GB"/>
        </w:rPr>
        <w:t>).</w:t>
      </w:r>
      <w:r w:rsidR="007F32AF" w:rsidRPr="008845EC">
        <w:rPr>
          <w:rFonts w:ascii="Times New Roman" w:hAnsi="Times New Roman" w:cs="Times New Roman"/>
          <w:sz w:val="24"/>
          <w:szCs w:val="24"/>
          <w:lang w:val="en-GB"/>
        </w:rPr>
        <w:t xml:space="preserve"> Acc</w:t>
      </w:r>
      <w:r w:rsidR="008A3DC8" w:rsidRPr="008845EC">
        <w:rPr>
          <w:rFonts w:ascii="Times New Roman" w:hAnsi="Times New Roman" w:cs="Times New Roman"/>
          <w:sz w:val="24"/>
          <w:szCs w:val="24"/>
          <w:lang w:val="en-GB"/>
        </w:rPr>
        <w:t>ording to Johnson (1987, xiv): “</w:t>
      </w:r>
      <w:r w:rsidR="007F32AF" w:rsidRPr="008845EC">
        <w:rPr>
          <w:rFonts w:ascii="Times New Roman" w:hAnsi="Times New Roman" w:cs="Times New Roman"/>
          <w:sz w:val="24"/>
          <w:szCs w:val="24"/>
          <w:lang w:val="en-GB"/>
        </w:rPr>
        <w:t xml:space="preserve">An image schema is a recurring, dynamic pattern of our perceptual interactions and motor programs that gives  coherence and structure to our experience.“ The author offers an example in the form of the </w:t>
      </w:r>
      <w:r w:rsidR="007F32AF" w:rsidRPr="008845EC">
        <w:rPr>
          <w:rFonts w:ascii="Times New Roman" w:hAnsi="Times New Roman" w:cs="Times New Roman"/>
          <w:smallCaps/>
          <w:sz w:val="24"/>
          <w:szCs w:val="24"/>
          <w:lang w:val="en-GB"/>
        </w:rPr>
        <w:t>verticality</w:t>
      </w:r>
      <w:r w:rsidR="007F32AF" w:rsidRPr="008845EC">
        <w:rPr>
          <w:rFonts w:ascii="Times New Roman" w:hAnsi="Times New Roman" w:cs="Times New Roman"/>
          <w:sz w:val="24"/>
          <w:szCs w:val="24"/>
          <w:lang w:val="en-GB"/>
        </w:rPr>
        <w:t xml:space="preserve"> schema, which emerges from our tendency to employ an </w:t>
      </w:r>
      <w:r w:rsidR="007F32AF" w:rsidRPr="008845EC">
        <w:rPr>
          <w:rFonts w:ascii="Times New Roman" w:hAnsi="Times New Roman" w:cs="Times New Roman"/>
          <w:smallCaps/>
          <w:sz w:val="24"/>
          <w:szCs w:val="24"/>
          <w:lang w:val="en-GB"/>
        </w:rPr>
        <w:t>up-down</w:t>
      </w:r>
      <w:r w:rsidR="007F32AF" w:rsidRPr="008845EC">
        <w:rPr>
          <w:rFonts w:ascii="Times New Roman" w:hAnsi="Times New Roman" w:cs="Times New Roman"/>
          <w:sz w:val="24"/>
          <w:szCs w:val="24"/>
          <w:lang w:val="en-GB"/>
        </w:rPr>
        <w:t xml:space="preserve"> orientation in discerning meaningf</w:t>
      </w:r>
      <w:r w:rsidR="00165C3A" w:rsidRPr="008845EC">
        <w:rPr>
          <w:rFonts w:ascii="Times New Roman" w:hAnsi="Times New Roman" w:cs="Times New Roman"/>
          <w:sz w:val="24"/>
          <w:szCs w:val="24"/>
          <w:lang w:val="en-GB"/>
        </w:rPr>
        <w:t>ul structures of our experience, making a case for the crucial quality of s</w:t>
      </w:r>
      <w:r w:rsidR="00F30F29" w:rsidRPr="008845EC">
        <w:rPr>
          <w:rFonts w:ascii="Times New Roman" w:hAnsi="Times New Roman" w:cs="Times New Roman"/>
          <w:sz w:val="24"/>
          <w:szCs w:val="24"/>
          <w:lang w:val="en-GB"/>
        </w:rPr>
        <w:t>uch and similar experientially based, imaginative structures of this ima</w:t>
      </w:r>
      <w:r w:rsidR="00165C3A" w:rsidRPr="008845EC">
        <w:rPr>
          <w:rFonts w:ascii="Times New Roman" w:hAnsi="Times New Roman" w:cs="Times New Roman"/>
          <w:sz w:val="24"/>
          <w:szCs w:val="24"/>
          <w:lang w:val="en-GB"/>
        </w:rPr>
        <w:t xml:space="preserve">ge-schematic sort </w:t>
      </w:r>
      <w:r w:rsidR="00F30F29" w:rsidRPr="008845EC">
        <w:rPr>
          <w:rFonts w:ascii="Times New Roman" w:hAnsi="Times New Roman" w:cs="Times New Roman"/>
          <w:sz w:val="24"/>
          <w:szCs w:val="24"/>
          <w:lang w:val="en-GB"/>
        </w:rPr>
        <w:t>for meaning and rationality.</w:t>
      </w:r>
    </w:p>
    <w:p w:rsidR="000E2036" w:rsidRPr="008845EC" w:rsidRDefault="00F930C9" w:rsidP="00513967">
      <w:pPr>
        <w:pStyle w:val="Default"/>
        <w:spacing w:line="360" w:lineRule="auto"/>
        <w:rPr>
          <w:color w:val="auto"/>
          <w:lang w:val="en-GB"/>
        </w:rPr>
      </w:pPr>
      <w:r w:rsidRPr="008845EC">
        <w:rPr>
          <w:bCs/>
          <w:color w:val="auto"/>
          <w:lang w:val="en-GB"/>
        </w:rPr>
        <w:tab/>
      </w:r>
      <w:r w:rsidR="00451B1F" w:rsidRPr="008845EC">
        <w:rPr>
          <w:bCs/>
          <w:color w:val="auto"/>
          <w:lang w:val="en-GB"/>
        </w:rPr>
        <w:t xml:space="preserve">In order to make it easier to understand the cross-domain mapping, Lakoff and Johnson adopted a naming strategy for such mappings, using the typical mnemonic formula </w:t>
      </w:r>
      <w:r w:rsidR="00451B1F" w:rsidRPr="008845EC">
        <w:rPr>
          <w:bCs/>
          <w:smallCaps/>
          <w:color w:val="auto"/>
          <w:lang w:val="en-GB"/>
        </w:rPr>
        <w:t>target domain is source domain</w:t>
      </w:r>
      <w:r w:rsidR="00886CD9" w:rsidRPr="008845EC">
        <w:rPr>
          <w:bCs/>
          <w:color w:val="auto"/>
          <w:lang w:val="en-GB"/>
        </w:rPr>
        <w:t>. Mappings themselves cannot be equalized with this form, however, since they are a set of conceptual correspondences between the domains</w:t>
      </w:r>
      <w:r w:rsidR="005C34AB" w:rsidRPr="008845EC">
        <w:rPr>
          <w:bCs/>
          <w:color w:val="auto"/>
          <w:lang w:val="en-GB"/>
        </w:rPr>
        <w:t xml:space="preserve"> – the formula is used simply to s</w:t>
      </w:r>
      <w:r w:rsidR="00A3078D" w:rsidRPr="008845EC">
        <w:rPr>
          <w:bCs/>
          <w:color w:val="auto"/>
          <w:lang w:val="en-GB"/>
        </w:rPr>
        <w:t>uggest the mapping (Lakoff, 1993</w:t>
      </w:r>
      <w:r w:rsidR="005C34AB" w:rsidRPr="008845EC">
        <w:rPr>
          <w:bCs/>
          <w:color w:val="auto"/>
          <w:lang w:val="en-GB"/>
        </w:rPr>
        <w:t>, 207).</w:t>
      </w:r>
    </w:p>
    <w:p w:rsidR="000E2036" w:rsidRPr="008845EC" w:rsidRDefault="000E2036"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Let us give an example. A famous conceptual metaphor is the following:</w:t>
      </w:r>
    </w:p>
    <w:p w:rsidR="000E2036" w:rsidRPr="008845EC" w:rsidRDefault="000E2036" w:rsidP="00513967">
      <w:pPr>
        <w:rPr>
          <w:rFonts w:ascii="Times New Roman" w:hAnsi="Times New Roman" w:cs="Times New Roman"/>
          <w:bCs/>
          <w:sz w:val="24"/>
          <w:szCs w:val="24"/>
          <w:lang w:val="en-GB"/>
        </w:rPr>
      </w:pPr>
    </w:p>
    <w:p w:rsidR="000E2036" w:rsidRPr="008845EC" w:rsidRDefault="000E2036" w:rsidP="00513967">
      <w:pPr>
        <w:jc w:val="center"/>
        <w:rPr>
          <w:rFonts w:ascii="Times New Roman" w:hAnsi="Times New Roman" w:cs="Times New Roman"/>
          <w:bCs/>
          <w:smallCaps/>
          <w:sz w:val="24"/>
          <w:szCs w:val="24"/>
          <w:lang w:val="en-GB"/>
        </w:rPr>
      </w:pPr>
      <w:r w:rsidRPr="008845EC">
        <w:rPr>
          <w:rFonts w:ascii="Times New Roman" w:hAnsi="Times New Roman" w:cs="Times New Roman"/>
          <w:bCs/>
          <w:smallCaps/>
          <w:sz w:val="24"/>
          <w:szCs w:val="24"/>
          <w:lang w:val="en-GB"/>
        </w:rPr>
        <w:t>love is a journey</w:t>
      </w:r>
    </w:p>
    <w:p w:rsidR="000E2036" w:rsidRPr="008845EC" w:rsidRDefault="000E2036" w:rsidP="00513967">
      <w:pPr>
        <w:rPr>
          <w:rFonts w:ascii="Times New Roman" w:hAnsi="Times New Roman" w:cs="Times New Roman"/>
          <w:bCs/>
          <w:smallCaps/>
          <w:sz w:val="24"/>
          <w:szCs w:val="24"/>
          <w:lang w:val="en-GB"/>
        </w:rPr>
      </w:pPr>
    </w:p>
    <w:p w:rsidR="000E2036" w:rsidRPr="008845EC" w:rsidRDefault="00942B52" w:rsidP="00513967">
      <w:pPr>
        <w:rPr>
          <w:rFonts w:ascii="Times New Roman" w:hAnsi="Times New Roman" w:cs="Times New Roman"/>
          <w:i/>
          <w:sz w:val="24"/>
          <w:szCs w:val="24"/>
          <w:lang w:val="en-GB" w:eastAsia="bs-Latn-BA"/>
        </w:rPr>
      </w:pPr>
      <w:r w:rsidRPr="008845EC">
        <w:rPr>
          <w:rFonts w:ascii="Times New Roman" w:eastAsia="Calibri" w:hAnsi="Times New Roman" w:cs="Times New Roman"/>
          <w:sz w:val="24"/>
          <w:szCs w:val="24"/>
          <w:lang w:val="en-GB"/>
        </w:rPr>
        <w:t>Lakoff (1993</w:t>
      </w:r>
      <w:r w:rsidR="00E26310" w:rsidRPr="008845EC">
        <w:rPr>
          <w:rFonts w:ascii="Times New Roman" w:eastAsia="Calibri" w:hAnsi="Times New Roman" w:cs="Times New Roman"/>
          <w:sz w:val="24"/>
          <w:szCs w:val="24"/>
          <w:lang w:val="en-GB"/>
        </w:rPr>
        <w:t>, 206</w:t>
      </w:r>
      <w:r w:rsidR="000E2036" w:rsidRPr="008845EC">
        <w:rPr>
          <w:rFonts w:ascii="Times New Roman" w:eastAsia="Calibri" w:hAnsi="Times New Roman" w:cs="Times New Roman"/>
          <w:sz w:val="24"/>
          <w:szCs w:val="24"/>
          <w:lang w:val="en-GB"/>
        </w:rPr>
        <w:t>) offers a number of ex</w:t>
      </w:r>
      <w:r w:rsidR="003111A6" w:rsidRPr="008845EC">
        <w:rPr>
          <w:rFonts w:ascii="Times New Roman" w:eastAsia="Calibri" w:hAnsi="Times New Roman" w:cs="Times New Roman"/>
          <w:sz w:val="24"/>
          <w:szCs w:val="24"/>
          <w:lang w:val="en-GB"/>
        </w:rPr>
        <w:t>pressions containing this conceptual metaphor</w:t>
      </w:r>
      <w:r w:rsidR="000E2036" w:rsidRPr="008845EC">
        <w:rPr>
          <w:rFonts w:ascii="Times New Roman" w:eastAsia="Calibri" w:hAnsi="Times New Roman" w:cs="Times New Roman"/>
          <w:sz w:val="24"/>
          <w:szCs w:val="24"/>
          <w:lang w:val="en-GB"/>
        </w:rPr>
        <w:t xml:space="preserve">, such as: </w:t>
      </w:r>
      <w:r w:rsidR="000E2036" w:rsidRPr="008845EC">
        <w:rPr>
          <w:rFonts w:ascii="Times New Roman" w:hAnsi="Times New Roman" w:cs="Times New Roman"/>
          <w:i/>
          <w:sz w:val="24"/>
          <w:szCs w:val="24"/>
          <w:lang w:val="en-GB"/>
        </w:rPr>
        <w:t xml:space="preserve">Look how far we’ve come. </w:t>
      </w:r>
      <w:r w:rsidR="000E2036" w:rsidRPr="008845EC">
        <w:rPr>
          <w:rFonts w:ascii="Times New Roman" w:hAnsi="Times New Roman" w:cs="Times New Roman"/>
          <w:i/>
          <w:sz w:val="24"/>
          <w:szCs w:val="24"/>
          <w:lang w:val="en-GB" w:eastAsia="bs-Latn-BA"/>
        </w:rPr>
        <w:t>We may have to go our separate ways. The relationship isn’t going anywhere.</w:t>
      </w:r>
    </w:p>
    <w:p w:rsidR="000E2036" w:rsidRPr="008845EC" w:rsidRDefault="000E2036" w:rsidP="00513967">
      <w:pPr>
        <w:rPr>
          <w:rFonts w:ascii="Times New Roman" w:hAnsi="Times New Roman" w:cs="Times New Roman"/>
          <w:sz w:val="24"/>
          <w:szCs w:val="24"/>
          <w:lang w:val="en-GB" w:eastAsia="bs-Latn-BA"/>
        </w:rPr>
      </w:pPr>
    </w:p>
    <w:p w:rsidR="001C58EC" w:rsidRPr="008845EC" w:rsidRDefault="00125CC7"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lastRenderedPageBreak/>
        <w:tab/>
      </w:r>
      <w:r w:rsidR="001C58EC" w:rsidRPr="008845EC">
        <w:rPr>
          <w:rFonts w:ascii="Times New Roman" w:hAnsi="Times New Roman" w:cs="Times New Roman"/>
          <w:sz w:val="24"/>
          <w:szCs w:val="24"/>
          <w:lang w:val="en-GB" w:eastAsia="bs-Latn-BA"/>
        </w:rPr>
        <w:t xml:space="preserve">With the use of this conceptual metaphor, we understand one domain of experience, love, in terms of a very different domain of experience, journeys (Lakoff, </w:t>
      </w:r>
      <w:r w:rsidR="005754DB" w:rsidRPr="008845EC">
        <w:rPr>
          <w:rFonts w:ascii="Times New Roman" w:hAnsi="Times New Roman" w:cs="Times New Roman"/>
          <w:sz w:val="24"/>
          <w:szCs w:val="24"/>
          <w:lang w:val="en-GB" w:eastAsia="bs-Latn-BA"/>
        </w:rPr>
        <w:t>1993</w:t>
      </w:r>
      <w:r w:rsidR="001C58EC" w:rsidRPr="008845EC">
        <w:rPr>
          <w:rFonts w:ascii="Times New Roman" w:hAnsi="Times New Roman" w:cs="Times New Roman"/>
          <w:sz w:val="24"/>
          <w:szCs w:val="24"/>
          <w:lang w:val="en-GB" w:eastAsia="bs-Latn-BA"/>
        </w:rPr>
        <w:t>). The reason lies in the abstract nature of the concept of love (we cannot think of it in physical terms), which requires help in the sense of mapping the concept on a more-known domain of journeys which we are able to comprehend more easily.</w:t>
      </w:r>
    </w:p>
    <w:p w:rsidR="001C58EC" w:rsidRPr="008845EC" w:rsidRDefault="001C58EC"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t xml:space="preserve">The examples above are everyday, non-poetic English expressions, used to talk about love, even though they are not necessarily about love </w:t>
      </w:r>
      <w:r w:rsidRPr="008845EC">
        <w:rPr>
          <w:rFonts w:ascii="Times New Roman" w:hAnsi="Times New Roman" w:cs="Times New Roman"/>
          <w:i/>
          <w:sz w:val="24"/>
          <w:szCs w:val="24"/>
          <w:lang w:val="en-GB" w:eastAsia="bs-Latn-BA"/>
        </w:rPr>
        <w:t>per se</w:t>
      </w:r>
      <w:r w:rsidRPr="008845EC">
        <w:rPr>
          <w:rFonts w:ascii="Times New Roman" w:hAnsi="Times New Roman" w:cs="Times New Roman"/>
          <w:sz w:val="24"/>
          <w:szCs w:val="24"/>
          <w:lang w:val="en-GB" w:eastAsia="bs-Latn-BA"/>
        </w:rPr>
        <w:t>. Such usage of these and other linguistic expressions is governed by the principle hidden not in the grammar of English, nor the English lexicon, but the underlying conceptual system. This principle governs the understanding the domain of love in terms of the domain of journeys, and can be stated informally with the following scenario (Lakoff, 1993, 206):</w:t>
      </w:r>
    </w:p>
    <w:p w:rsidR="001C58EC" w:rsidRPr="008845EC" w:rsidRDefault="001C58EC" w:rsidP="00513967">
      <w:pPr>
        <w:rPr>
          <w:rFonts w:ascii="Times New Roman" w:hAnsi="Times New Roman" w:cs="Times New Roman"/>
          <w:sz w:val="24"/>
          <w:szCs w:val="24"/>
          <w:lang w:val="en-GB" w:eastAsia="bs-Latn-BA"/>
        </w:rPr>
      </w:pPr>
    </w:p>
    <w:p w:rsidR="001C58EC" w:rsidRPr="008845EC" w:rsidRDefault="007639A7"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w:t>
      </w:r>
      <w:r w:rsidR="001C58EC" w:rsidRPr="008845EC">
        <w:rPr>
          <w:rFonts w:ascii="Times New Roman" w:hAnsi="Times New Roman" w:cs="Times New Roman"/>
          <w:sz w:val="24"/>
          <w:szCs w:val="24"/>
          <w:lang w:val="en-GB" w:eastAsia="bs-Latn-BA"/>
        </w:rPr>
        <w:t>The lovers are travelers on a journey together, with their common life goals seen as  destinations to be reached. The relationship is their vehicle, and it allows them to pursue those common goals together. The relationship is seen as fulfilling its purpose as long as it allows them to make progress toward their common goals. The journey isn't easy. There are impediments, and there are places (crossroads) where a decision has to be made about which direction to go in and whether to keep traveling together.“</w:t>
      </w:r>
    </w:p>
    <w:p w:rsidR="003E65EF" w:rsidRPr="008845EC" w:rsidRDefault="003E65EF" w:rsidP="00513967">
      <w:pPr>
        <w:rPr>
          <w:rFonts w:ascii="Times New Roman" w:hAnsi="Times New Roman" w:cs="Times New Roman"/>
          <w:bCs/>
          <w:sz w:val="24"/>
          <w:szCs w:val="24"/>
          <w:lang w:val="en-GB"/>
        </w:rPr>
      </w:pPr>
    </w:p>
    <w:p w:rsidR="00EF22B4" w:rsidRPr="008845EC" w:rsidRDefault="00125CC7" w:rsidP="00513967">
      <w:pPr>
        <w:autoSpaceDE w:val="0"/>
        <w:autoSpaceDN w:val="0"/>
        <w:adjustRightInd w:val="0"/>
        <w:rPr>
          <w:rFonts w:ascii="Times New Roman" w:hAnsi="Times New Roman" w:cs="Times New Roman"/>
          <w:iCs/>
          <w:sz w:val="24"/>
          <w:szCs w:val="24"/>
          <w:lang w:val="en-GB"/>
        </w:rPr>
      </w:pPr>
      <w:r w:rsidRPr="008845EC">
        <w:rPr>
          <w:rFonts w:ascii="Times New Roman" w:hAnsi="Times New Roman" w:cs="Times New Roman"/>
          <w:bCs/>
          <w:sz w:val="24"/>
          <w:szCs w:val="24"/>
          <w:lang w:val="en-GB"/>
        </w:rPr>
        <w:tab/>
      </w:r>
      <w:r w:rsidR="007D2928" w:rsidRPr="008845EC">
        <w:rPr>
          <w:rFonts w:ascii="Times New Roman" w:hAnsi="Times New Roman" w:cs="Times New Roman"/>
          <w:bCs/>
          <w:sz w:val="24"/>
          <w:szCs w:val="24"/>
          <w:lang w:val="en-GB"/>
        </w:rPr>
        <w:t xml:space="preserve">As a set of ontological correspondences, the conceptual metaphor </w:t>
      </w:r>
      <w:r w:rsidR="007D2928" w:rsidRPr="008845EC">
        <w:rPr>
          <w:rFonts w:ascii="Times New Roman" w:hAnsi="Times New Roman" w:cs="Times New Roman"/>
          <w:bCs/>
          <w:smallCaps/>
          <w:sz w:val="24"/>
          <w:szCs w:val="24"/>
          <w:lang w:val="en-GB"/>
        </w:rPr>
        <w:t>love is a journey</w:t>
      </w:r>
      <w:r w:rsidR="007D2928" w:rsidRPr="008845EC">
        <w:rPr>
          <w:rFonts w:ascii="Times New Roman" w:hAnsi="Times New Roman" w:cs="Times New Roman"/>
          <w:bCs/>
          <w:sz w:val="24"/>
          <w:szCs w:val="24"/>
          <w:lang w:val="en-GB"/>
        </w:rPr>
        <w:t xml:space="preserve"> consists of entities in the domain of love (e.g. the lovers, their common goals, their difficulties, etc.) that systematically correspond to entities in the domain of a journey (the travelers, destinations, etc.) (Lakoff, 1993, 207).</w:t>
      </w:r>
      <w:r w:rsidR="00EF22B4" w:rsidRPr="008845EC">
        <w:rPr>
          <w:rFonts w:ascii="Times New Roman" w:hAnsi="Times New Roman" w:cs="Times New Roman"/>
          <w:bCs/>
          <w:sz w:val="24"/>
          <w:szCs w:val="24"/>
          <w:lang w:val="en-GB"/>
        </w:rPr>
        <w:t xml:space="preserve"> The structure of this conceptual metaphor should also be noted: its complex structure is composed of such </w:t>
      </w:r>
      <w:r w:rsidR="00742048" w:rsidRPr="008845EC">
        <w:rPr>
          <w:rFonts w:ascii="Times New Roman" w:hAnsi="Times New Roman" w:cs="Times New Roman"/>
          <w:bCs/>
          <w:sz w:val="24"/>
          <w:szCs w:val="24"/>
          <w:lang w:val="en-GB"/>
        </w:rPr>
        <w:t xml:space="preserve">simpler </w:t>
      </w:r>
      <w:r w:rsidR="00EF22B4" w:rsidRPr="008845EC">
        <w:rPr>
          <w:rFonts w:ascii="Times New Roman" w:hAnsi="Times New Roman" w:cs="Times New Roman"/>
          <w:bCs/>
          <w:sz w:val="24"/>
          <w:szCs w:val="24"/>
          <w:lang w:val="en-GB"/>
        </w:rPr>
        <w:t xml:space="preserve">metaphors as: </w:t>
      </w:r>
      <w:r w:rsidR="00EF22B4" w:rsidRPr="008845EC">
        <w:rPr>
          <w:rFonts w:ascii="Times New Roman" w:hAnsi="Times New Roman" w:cs="Times New Roman"/>
          <w:iCs/>
          <w:smallCaps/>
          <w:sz w:val="24"/>
          <w:szCs w:val="24"/>
          <w:lang w:val="en-GB"/>
        </w:rPr>
        <w:t xml:space="preserve">purposes are destinations, difficulties are impediments to motion, a relationship is a container, </w:t>
      </w:r>
      <w:r w:rsidR="00EF22B4" w:rsidRPr="008845EC">
        <w:rPr>
          <w:rFonts w:ascii="Times New Roman" w:hAnsi="Times New Roman" w:cs="Times New Roman"/>
          <w:iCs/>
          <w:sz w:val="24"/>
          <w:szCs w:val="24"/>
          <w:lang w:val="en-GB"/>
        </w:rPr>
        <w:t>and</w:t>
      </w:r>
      <w:r w:rsidR="00EF22B4" w:rsidRPr="008845EC">
        <w:rPr>
          <w:rFonts w:ascii="Times New Roman" w:hAnsi="Times New Roman" w:cs="Times New Roman"/>
          <w:iCs/>
          <w:smallCaps/>
          <w:sz w:val="24"/>
          <w:szCs w:val="24"/>
          <w:lang w:val="en-GB"/>
        </w:rPr>
        <w:t xml:space="preserve"> intimacy is closeness, </w:t>
      </w:r>
      <w:r w:rsidR="00EF22B4" w:rsidRPr="008845EC">
        <w:rPr>
          <w:rFonts w:ascii="Times New Roman" w:hAnsi="Times New Roman" w:cs="Times New Roman"/>
          <w:iCs/>
          <w:sz w:val="24"/>
          <w:szCs w:val="24"/>
          <w:lang w:val="en-GB"/>
        </w:rPr>
        <w:t xml:space="preserve">together with literal frame-based knowledge that </w:t>
      </w:r>
    </w:p>
    <w:p w:rsidR="00EF22B4" w:rsidRPr="008845EC" w:rsidRDefault="00EF22B4"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iCs/>
          <w:sz w:val="24"/>
          <w:szCs w:val="24"/>
          <w:lang w:val="en-GB"/>
        </w:rPr>
        <w:t>A Vehicle is an Instrument for Travel</w:t>
      </w:r>
      <w:r w:rsidRPr="008845EC">
        <w:rPr>
          <w:rFonts w:ascii="Times New Roman" w:hAnsi="Times New Roman" w:cs="Times New Roman"/>
          <w:sz w:val="24"/>
          <w:szCs w:val="24"/>
          <w:lang w:val="en-GB"/>
        </w:rPr>
        <w:t xml:space="preserve">, </w:t>
      </w:r>
    </w:p>
    <w:p w:rsidR="00EF22B4" w:rsidRPr="008845EC" w:rsidRDefault="00EF22B4"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A Vehicle is a container in which the travelers are close together, </w:t>
      </w:r>
    </w:p>
    <w:p w:rsidR="00EF22B4" w:rsidRPr="008845EC" w:rsidRDefault="00EF22B4"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People are expected to have life goals, </w:t>
      </w:r>
    </w:p>
    <w:p w:rsidR="003C01CB" w:rsidRPr="008845EC" w:rsidRDefault="00EF22B4" w:rsidP="002169E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iCs/>
          <w:sz w:val="24"/>
          <w:szCs w:val="24"/>
          <w:lang w:val="en-GB"/>
        </w:rPr>
        <w:t>Lovers ideally have compatible life goals</w:t>
      </w:r>
      <w:r w:rsidRPr="008845EC">
        <w:rPr>
          <w:rFonts w:ascii="Times New Roman" w:hAnsi="Times New Roman" w:cs="Times New Roman"/>
          <w:sz w:val="24"/>
          <w:szCs w:val="24"/>
          <w:lang w:val="en-GB"/>
        </w:rPr>
        <w:t>. (Lakoff, 2008, 25).</w:t>
      </w:r>
    </w:p>
    <w:p w:rsidR="00A31D2B" w:rsidRPr="008845EC" w:rsidRDefault="00135D40" w:rsidP="00276FC6">
      <w:pPr>
        <w:rPr>
          <w:rFonts w:ascii="Times New Roman" w:hAnsi="Times New Roman" w:cs="Times New Roman"/>
          <w:sz w:val="24"/>
          <w:szCs w:val="24"/>
          <w:lang w:val="en-GB"/>
        </w:rPr>
      </w:pPr>
      <w:r w:rsidRPr="008845EC">
        <w:rPr>
          <w:rFonts w:ascii="Times New Roman" w:hAnsi="Times New Roman" w:cs="Times New Roman"/>
          <w:bCs/>
          <w:sz w:val="24"/>
          <w:szCs w:val="24"/>
          <w:lang w:val="en-GB"/>
        </w:rPr>
        <w:tab/>
        <w:t>An i</w:t>
      </w:r>
      <w:r w:rsidR="00D23B33" w:rsidRPr="008845EC">
        <w:rPr>
          <w:rFonts w:ascii="Times New Roman" w:hAnsi="Times New Roman" w:cs="Times New Roman"/>
          <w:bCs/>
          <w:sz w:val="24"/>
          <w:szCs w:val="24"/>
          <w:lang w:val="en-GB"/>
        </w:rPr>
        <w:t xml:space="preserve">mportant notion of Conceptual Metaphor Theory is </w:t>
      </w:r>
      <w:r w:rsidRPr="008845EC">
        <w:rPr>
          <w:rFonts w:ascii="Times New Roman" w:hAnsi="Times New Roman" w:cs="Times New Roman"/>
          <w:bCs/>
          <w:sz w:val="24"/>
          <w:szCs w:val="24"/>
          <w:lang w:val="en-GB"/>
        </w:rPr>
        <w:t xml:space="preserve">the existence of </w:t>
      </w:r>
      <w:r w:rsidRPr="008845EC">
        <w:rPr>
          <w:rFonts w:ascii="Times New Roman" w:hAnsi="Times New Roman" w:cs="Times New Roman"/>
          <w:bCs/>
          <w:i/>
          <w:sz w:val="24"/>
          <w:szCs w:val="24"/>
          <w:lang w:val="en-GB"/>
        </w:rPr>
        <w:t xml:space="preserve">idealized cognitive models </w:t>
      </w:r>
      <w:r w:rsidRPr="008845EC">
        <w:rPr>
          <w:rFonts w:ascii="Times New Roman" w:hAnsi="Times New Roman" w:cs="Times New Roman"/>
          <w:bCs/>
          <w:sz w:val="24"/>
          <w:szCs w:val="24"/>
          <w:lang w:val="en-GB"/>
        </w:rPr>
        <w:t>or ICMs, as</w:t>
      </w:r>
      <w:r w:rsidR="0081532F" w:rsidRPr="008845EC">
        <w:rPr>
          <w:rFonts w:ascii="Times New Roman" w:hAnsi="Times New Roman" w:cs="Times New Roman"/>
          <w:bCs/>
          <w:sz w:val="24"/>
          <w:szCs w:val="24"/>
          <w:lang w:val="en-GB"/>
        </w:rPr>
        <w:t xml:space="preserve"> one of the frequent terms encountered in the research of figurative mechanisms. </w:t>
      </w:r>
      <w:r w:rsidR="002408B4" w:rsidRPr="008845EC">
        <w:rPr>
          <w:rFonts w:ascii="Times New Roman" w:hAnsi="Times New Roman" w:cs="Times New Roman"/>
          <w:bCs/>
          <w:sz w:val="24"/>
          <w:szCs w:val="24"/>
          <w:lang w:val="en-GB"/>
        </w:rPr>
        <w:t>Idealized cognitive models are the structures which we use to organize our knowledge (Lakoff, 1987</w:t>
      </w:r>
      <w:r w:rsidR="00BA352D" w:rsidRPr="008845EC">
        <w:rPr>
          <w:rFonts w:ascii="Times New Roman" w:hAnsi="Times New Roman" w:cs="Times New Roman"/>
          <w:bCs/>
          <w:sz w:val="24"/>
          <w:szCs w:val="24"/>
          <w:lang w:val="en-GB"/>
        </w:rPr>
        <w:t>b</w:t>
      </w:r>
      <w:r w:rsidR="002408B4" w:rsidRPr="008845EC">
        <w:rPr>
          <w:rFonts w:ascii="Times New Roman" w:hAnsi="Times New Roman" w:cs="Times New Roman"/>
          <w:bCs/>
          <w:sz w:val="24"/>
          <w:szCs w:val="24"/>
          <w:lang w:val="en-GB"/>
        </w:rPr>
        <w:t>, 68).</w:t>
      </w:r>
      <w:r w:rsidR="00276FC6" w:rsidRPr="008845EC">
        <w:rPr>
          <w:rFonts w:ascii="Times New Roman" w:hAnsi="Times New Roman" w:cs="Times New Roman"/>
          <w:bCs/>
          <w:sz w:val="24"/>
          <w:szCs w:val="24"/>
          <w:lang w:val="en-GB"/>
        </w:rPr>
        <w:t xml:space="preserve"> </w:t>
      </w:r>
      <w:r w:rsidR="00A31D2B" w:rsidRPr="008845EC">
        <w:rPr>
          <w:rFonts w:ascii="Times New Roman" w:hAnsi="Times New Roman" w:cs="Times New Roman"/>
          <w:sz w:val="24"/>
          <w:szCs w:val="24"/>
          <w:lang w:val="en-GB"/>
        </w:rPr>
        <w:t xml:space="preserve">They consist of relations between conceptual </w:t>
      </w:r>
      <w:r w:rsidR="00A31D2B" w:rsidRPr="008845EC">
        <w:rPr>
          <w:rFonts w:ascii="Times New Roman" w:hAnsi="Times New Roman" w:cs="Times New Roman"/>
          <w:sz w:val="24"/>
          <w:szCs w:val="24"/>
          <w:lang w:val="en-GB"/>
        </w:rPr>
        <w:lastRenderedPageBreak/>
        <w:t xml:space="preserve">categories, </w:t>
      </w:r>
      <w:r w:rsidR="00276FC6" w:rsidRPr="008845EC">
        <w:rPr>
          <w:rFonts w:ascii="Times New Roman" w:hAnsi="Times New Roman" w:cs="Times New Roman"/>
          <w:sz w:val="24"/>
          <w:szCs w:val="24"/>
          <w:lang w:val="en-GB"/>
        </w:rPr>
        <w:t xml:space="preserve">set up socially, culturally, and on the basis of individual experiences, and present means </w:t>
      </w:r>
      <w:r w:rsidR="00EC6DC7" w:rsidRPr="008845EC">
        <w:rPr>
          <w:rFonts w:ascii="Times New Roman" w:hAnsi="Times New Roman" w:cs="Times New Roman"/>
          <w:sz w:val="24"/>
          <w:szCs w:val="24"/>
          <w:lang w:val="en-GB"/>
        </w:rPr>
        <w:t>of understanding and negotiating</w:t>
      </w:r>
      <w:r w:rsidR="00276FC6" w:rsidRPr="008845EC">
        <w:rPr>
          <w:rFonts w:ascii="Times New Roman" w:hAnsi="Times New Roman" w:cs="Times New Roman"/>
          <w:sz w:val="24"/>
          <w:szCs w:val="24"/>
          <w:lang w:val="en-GB"/>
        </w:rPr>
        <w:t xml:space="preserve"> the world, and consequently, our lives. They can also consist of image schemas, with the possibility of further enrichment or reconfigurement by the action of c</w:t>
      </w:r>
      <w:r w:rsidR="00AE1CF3" w:rsidRPr="008845EC">
        <w:rPr>
          <w:rFonts w:ascii="Times New Roman" w:hAnsi="Times New Roman" w:cs="Times New Roman"/>
          <w:sz w:val="24"/>
          <w:szCs w:val="24"/>
          <w:lang w:val="en-GB"/>
        </w:rPr>
        <w:t>onceptual metaphor and metonymy</w:t>
      </w:r>
      <w:r w:rsidR="00276FC6" w:rsidRPr="008845EC">
        <w:rPr>
          <w:rFonts w:ascii="Times New Roman" w:hAnsi="Times New Roman" w:cs="Times New Roman"/>
          <w:sz w:val="24"/>
          <w:szCs w:val="24"/>
          <w:lang w:val="en-GB"/>
        </w:rPr>
        <w:t xml:space="preserve"> (Stockwell, 2002, 32-33).</w:t>
      </w:r>
    </w:p>
    <w:p w:rsidR="00EC6DC7" w:rsidRPr="008845EC" w:rsidRDefault="004E0171" w:rsidP="00276FC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EC6DC7" w:rsidRPr="008845EC">
        <w:rPr>
          <w:rFonts w:ascii="Times New Roman" w:hAnsi="Times New Roman" w:cs="Times New Roman"/>
          <w:sz w:val="24"/>
          <w:szCs w:val="24"/>
          <w:lang w:val="en-GB"/>
        </w:rPr>
        <w:t>Befo</w:t>
      </w:r>
      <w:r w:rsidR="00AE1CF3" w:rsidRPr="008845EC">
        <w:rPr>
          <w:rFonts w:ascii="Times New Roman" w:hAnsi="Times New Roman" w:cs="Times New Roman"/>
          <w:sz w:val="24"/>
          <w:szCs w:val="24"/>
          <w:lang w:val="en-GB"/>
        </w:rPr>
        <w:t>re we turn our attention to meto</w:t>
      </w:r>
      <w:r w:rsidR="00EC6DC7" w:rsidRPr="008845EC">
        <w:rPr>
          <w:rFonts w:ascii="Times New Roman" w:hAnsi="Times New Roman" w:cs="Times New Roman"/>
          <w:sz w:val="24"/>
          <w:szCs w:val="24"/>
          <w:lang w:val="en-GB"/>
        </w:rPr>
        <w:t>nymy, and in order to circle our brief introduction to conce</w:t>
      </w:r>
      <w:r w:rsidRPr="008845EC">
        <w:rPr>
          <w:rFonts w:ascii="Times New Roman" w:hAnsi="Times New Roman" w:cs="Times New Roman"/>
          <w:sz w:val="24"/>
          <w:szCs w:val="24"/>
          <w:lang w:val="en-GB"/>
        </w:rPr>
        <w:t xml:space="preserve">ptual metaphor, we will </w:t>
      </w:r>
      <w:r w:rsidR="00F42C98" w:rsidRPr="008845EC">
        <w:rPr>
          <w:rFonts w:ascii="Times New Roman" w:hAnsi="Times New Roman" w:cs="Times New Roman"/>
          <w:sz w:val="24"/>
          <w:szCs w:val="24"/>
          <w:lang w:val="en-GB"/>
        </w:rPr>
        <w:t>touch upon the theory of</w:t>
      </w:r>
      <w:r w:rsidR="00EC6DC7" w:rsidRPr="008845EC">
        <w:rPr>
          <w:rFonts w:ascii="Times New Roman" w:hAnsi="Times New Roman" w:cs="Times New Roman"/>
          <w:sz w:val="24"/>
          <w:szCs w:val="24"/>
          <w:lang w:val="en-GB"/>
        </w:rPr>
        <w:t xml:space="preserve"> </w:t>
      </w:r>
      <w:r w:rsidR="00EC6DC7" w:rsidRPr="008845EC">
        <w:rPr>
          <w:rFonts w:ascii="Times New Roman" w:hAnsi="Times New Roman" w:cs="Times New Roman"/>
          <w:i/>
          <w:sz w:val="24"/>
          <w:szCs w:val="24"/>
          <w:lang w:val="en-GB"/>
        </w:rPr>
        <w:t>primary metaphors</w:t>
      </w:r>
      <w:r w:rsidR="00EC6DC7" w:rsidRPr="008845EC">
        <w:rPr>
          <w:rFonts w:ascii="Times New Roman" w:hAnsi="Times New Roman" w:cs="Times New Roman"/>
          <w:sz w:val="24"/>
          <w:szCs w:val="24"/>
          <w:lang w:val="en-GB"/>
        </w:rPr>
        <w:t xml:space="preserve"> developed by Grady</w:t>
      </w:r>
      <w:r w:rsidR="003A09B4" w:rsidRPr="008845EC">
        <w:rPr>
          <w:rFonts w:ascii="Times New Roman" w:hAnsi="Times New Roman" w:cs="Times New Roman"/>
          <w:sz w:val="24"/>
          <w:szCs w:val="24"/>
          <w:lang w:val="en-GB"/>
        </w:rPr>
        <w:t xml:space="preserve"> (1997). </w:t>
      </w:r>
      <w:r w:rsidR="005B06CA" w:rsidRPr="008845EC">
        <w:rPr>
          <w:rFonts w:ascii="Times New Roman" w:hAnsi="Times New Roman" w:cs="Times New Roman"/>
          <w:sz w:val="24"/>
          <w:szCs w:val="24"/>
          <w:lang w:val="en-GB"/>
        </w:rPr>
        <w:t>Ma</w:t>
      </w:r>
      <w:r w:rsidR="00512E96" w:rsidRPr="008845EC">
        <w:rPr>
          <w:rFonts w:ascii="Times New Roman" w:hAnsi="Times New Roman" w:cs="Times New Roman"/>
          <w:sz w:val="24"/>
          <w:szCs w:val="24"/>
          <w:lang w:val="en-GB"/>
        </w:rPr>
        <w:t>ny conceptual metaphors can be “</w:t>
      </w:r>
      <w:r w:rsidR="005B06CA" w:rsidRPr="008845EC">
        <w:rPr>
          <w:rFonts w:ascii="Times New Roman" w:hAnsi="Times New Roman" w:cs="Times New Roman"/>
          <w:sz w:val="24"/>
          <w:szCs w:val="24"/>
          <w:lang w:val="en-GB"/>
        </w:rPr>
        <w:t xml:space="preserve">decomposed“ into more basic mappings, or primary metaphors, which have direct experiential basis and present a building block for complex metaphors, or </w:t>
      </w:r>
      <w:r w:rsidR="00192E7B" w:rsidRPr="008845EC">
        <w:rPr>
          <w:rFonts w:ascii="Times New Roman" w:hAnsi="Times New Roman" w:cs="Times New Roman"/>
          <w:sz w:val="24"/>
          <w:szCs w:val="24"/>
          <w:lang w:val="en-GB"/>
        </w:rPr>
        <w:t>compound</w:t>
      </w:r>
      <w:r w:rsidR="00E5158B" w:rsidRPr="008845EC">
        <w:rPr>
          <w:rFonts w:ascii="Times New Roman" w:hAnsi="Times New Roman" w:cs="Times New Roman"/>
          <w:sz w:val="24"/>
          <w:szCs w:val="24"/>
          <w:lang w:val="en-GB"/>
        </w:rPr>
        <w:t>s</w:t>
      </w:r>
      <w:r w:rsidR="005B06CA" w:rsidRPr="008845EC">
        <w:rPr>
          <w:rFonts w:ascii="Times New Roman" w:hAnsi="Times New Roman" w:cs="Times New Roman"/>
          <w:sz w:val="24"/>
          <w:szCs w:val="24"/>
          <w:lang w:val="en-GB"/>
        </w:rPr>
        <w:t xml:space="preserve"> (Grady, 1997, </w:t>
      </w:r>
      <w:r w:rsidR="00375AC5" w:rsidRPr="008845EC">
        <w:rPr>
          <w:rFonts w:ascii="Times New Roman" w:hAnsi="Times New Roman" w:cs="Times New Roman"/>
          <w:sz w:val="24"/>
          <w:szCs w:val="24"/>
          <w:lang w:val="en-GB"/>
        </w:rPr>
        <w:t>32</w:t>
      </w:r>
      <w:r w:rsidR="008C6963" w:rsidRPr="008845EC">
        <w:rPr>
          <w:rFonts w:ascii="Times New Roman" w:hAnsi="Times New Roman" w:cs="Times New Roman"/>
          <w:sz w:val="24"/>
          <w:szCs w:val="24"/>
          <w:lang w:val="en-GB"/>
        </w:rPr>
        <w:t>, et passim</w:t>
      </w:r>
      <w:r w:rsidR="005B06CA" w:rsidRPr="008845EC">
        <w:rPr>
          <w:rFonts w:ascii="Times New Roman" w:hAnsi="Times New Roman" w:cs="Times New Roman"/>
          <w:sz w:val="24"/>
          <w:szCs w:val="24"/>
          <w:lang w:val="en-GB"/>
        </w:rPr>
        <w:t>)</w:t>
      </w:r>
      <w:r w:rsidR="00F42C98" w:rsidRPr="008845EC">
        <w:rPr>
          <w:rStyle w:val="Referencafusnote"/>
          <w:rFonts w:ascii="Times New Roman" w:hAnsi="Times New Roman" w:cs="Times New Roman"/>
          <w:sz w:val="24"/>
          <w:szCs w:val="24"/>
          <w:lang w:val="en-GB"/>
        </w:rPr>
        <w:footnoteReference w:id="11"/>
      </w:r>
      <w:r w:rsidR="005B06CA" w:rsidRPr="008845EC">
        <w:rPr>
          <w:rFonts w:ascii="Times New Roman" w:hAnsi="Times New Roman" w:cs="Times New Roman"/>
          <w:sz w:val="24"/>
          <w:szCs w:val="24"/>
          <w:lang w:val="en-GB"/>
        </w:rPr>
        <w:t>.</w:t>
      </w:r>
      <w:r w:rsidR="008C6963" w:rsidRPr="008845EC">
        <w:rPr>
          <w:rFonts w:ascii="Times New Roman" w:hAnsi="Times New Roman" w:cs="Times New Roman"/>
          <w:sz w:val="24"/>
          <w:szCs w:val="24"/>
          <w:lang w:val="en-GB"/>
        </w:rPr>
        <w:t xml:space="preserve"> Each</w:t>
      </w:r>
      <w:r w:rsidR="00512E96" w:rsidRPr="008845EC">
        <w:rPr>
          <w:rFonts w:ascii="Times New Roman" w:hAnsi="Times New Roman" w:cs="Times New Roman"/>
          <w:sz w:val="24"/>
          <w:szCs w:val="24"/>
          <w:lang w:val="en-GB"/>
        </w:rPr>
        <w:t xml:space="preserve"> primary metaphor is basically “</w:t>
      </w:r>
      <w:r w:rsidR="008C6963" w:rsidRPr="008845EC">
        <w:rPr>
          <w:rFonts w:ascii="Times New Roman" w:hAnsi="Times New Roman" w:cs="Times New Roman"/>
          <w:sz w:val="24"/>
          <w:szCs w:val="24"/>
          <w:lang w:val="en-GB"/>
        </w:rPr>
        <w:t>an atomic component of the molecular structure of complex metaphors“ (Lakoff, Johnson, 1999, 49).</w:t>
      </w:r>
      <w:r w:rsidR="005B06CA" w:rsidRPr="008845EC">
        <w:rPr>
          <w:rFonts w:ascii="Times New Roman" w:hAnsi="Times New Roman" w:cs="Times New Roman"/>
          <w:sz w:val="24"/>
          <w:szCs w:val="24"/>
          <w:lang w:val="en-GB"/>
        </w:rPr>
        <w:t xml:space="preserve"> </w:t>
      </w:r>
      <w:r w:rsidR="00384141" w:rsidRPr="008845EC">
        <w:rPr>
          <w:rFonts w:ascii="Times New Roman" w:hAnsi="Times New Roman" w:cs="Times New Roman"/>
          <w:sz w:val="24"/>
          <w:szCs w:val="24"/>
          <w:lang w:val="en-GB"/>
        </w:rPr>
        <w:t>While primary metaphors are derived directly from experiential correlations, complex metaphors are combinations of primary metaphors, cultural beliefs and assumptions, which makes them more culture-specific (Yu, 2009, 121).</w:t>
      </w:r>
      <w:r w:rsidR="005D30A8" w:rsidRPr="008845EC">
        <w:rPr>
          <w:rFonts w:ascii="Times New Roman" w:hAnsi="Times New Roman" w:cs="Times New Roman"/>
          <w:sz w:val="24"/>
          <w:szCs w:val="24"/>
          <w:lang w:val="en-GB"/>
        </w:rPr>
        <w:t xml:space="preserve"> For example, the metaphor </w:t>
      </w:r>
      <w:r w:rsidR="005D30A8" w:rsidRPr="008845EC">
        <w:rPr>
          <w:rFonts w:ascii="Times New Roman" w:hAnsi="Times New Roman" w:cs="Times New Roman"/>
          <w:smallCaps/>
          <w:sz w:val="24"/>
          <w:szCs w:val="24"/>
          <w:lang w:val="en-GB"/>
        </w:rPr>
        <w:t>a purposeful life is a journey</w:t>
      </w:r>
      <w:r w:rsidR="005D30A8" w:rsidRPr="008845EC">
        <w:rPr>
          <w:rFonts w:ascii="Times New Roman" w:hAnsi="Times New Roman" w:cs="Times New Roman"/>
          <w:sz w:val="24"/>
          <w:szCs w:val="24"/>
          <w:lang w:val="en-GB"/>
        </w:rPr>
        <w:t xml:space="preserve"> is a compound of primary metaphors </w:t>
      </w:r>
      <w:r w:rsidR="005D30A8" w:rsidRPr="008845EC">
        <w:rPr>
          <w:rFonts w:ascii="Times New Roman" w:hAnsi="Times New Roman" w:cs="Times New Roman"/>
          <w:smallCaps/>
          <w:sz w:val="24"/>
          <w:szCs w:val="24"/>
          <w:lang w:val="en-GB"/>
        </w:rPr>
        <w:t>purposes are destinations</w:t>
      </w:r>
      <w:r w:rsidR="005D30A8" w:rsidRPr="008845EC">
        <w:rPr>
          <w:rFonts w:ascii="Times New Roman" w:hAnsi="Times New Roman" w:cs="Times New Roman"/>
          <w:sz w:val="24"/>
          <w:szCs w:val="24"/>
          <w:lang w:val="en-GB"/>
        </w:rPr>
        <w:t xml:space="preserve"> and </w:t>
      </w:r>
      <w:r w:rsidR="005D30A8" w:rsidRPr="008845EC">
        <w:rPr>
          <w:rFonts w:ascii="Times New Roman" w:hAnsi="Times New Roman" w:cs="Times New Roman"/>
          <w:smallCaps/>
          <w:sz w:val="24"/>
          <w:szCs w:val="24"/>
          <w:lang w:val="en-GB"/>
        </w:rPr>
        <w:t>actions are motions</w:t>
      </w:r>
      <w:r w:rsidR="005D30A8" w:rsidRPr="008845EC">
        <w:rPr>
          <w:rFonts w:ascii="Times New Roman" w:hAnsi="Times New Roman" w:cs="Times New Roman"/>
          <w:sz w:val="24"/>
          <w:szCs w:val="24"/>
          <w:lang w:val="en-GB"/>
        </w:rPr>
        <w:t>, coupled with cultural belief that people should have purposes in life, and that they are supposed to</w:t>
      </w:r>
      <w:r w:rsidR="00321A66" w:rsidRPr="008845EC">
        <w:rPr>
          <w:rFonts w:ascii="Times New Roman" w:hAnsi="Times New Roman" w:cs="Times New Roman"/>
          <w:sz w:val="24"/>
          <w:szCs w:val="24"/>
          <w:lang w:val="en-GB"/>
        </w:rPr>
        <w:t xml:space="preserve"> act to achieve those purposes (Lakoff, Johnson, 1999, 60-61).</w:t>
      </w:r>
    </w:p>
    <w:p w:rsidR="003C01CB" w:rsidRPr="008845EC" w:rsidRDefault="00E1564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This structural view of metaphor is helpful in</w:t>
      </w:r>
      <w:r w:rsidR="00A4792A" w:rsidRPr="008845EC">
        <w:rPr>
          <w:rFonts w:ascii="Times New Roman" w:hAnsi="Times New Roman" w:cs="Times New Roman"/>
          <w:sz w:val="24"/>
          <w:szCs w:val="24"/>
          <w:lang w:val="en-GB"/>
        </w:rPr>
        <w:t xml:space="preserve"> analyzing specific discourses, regardless of their form of communication. Ortiz (2011, 1569) argues that having primary metaphors as an analytical unit provides numerous benefits for the explanation of the choice of source domain elements which are projected onto the target domain, and </w:t>
      </w:r>
      <w:r w:rsidR="00AE1CF3" w:rsidRPr="008845EC">
        <w:rPr>
          <w:rFonts w:ascii="Times New Roman" w:hAnsi="Times New Roman" w:cs="Times New Roman"/>
          <w:sz w:val="24"/>
          <w:szCs w:val="24"/>
          <w:lang w:val="en-GB"/>
        </w:rPr>
        <w:t xml:space="preserve">that </w:t>
      </w:r>
      <w:r w:rsidR="00A4792A" w:rsidRPr="008845EC">
        <w:rPr>
          <w:rFonts w:ascii="Times New Roman" w:hAnsi="Times New Roman" w:cs="Times New Roman"/>
          <w:sz w:val="24"/>
          <w:szCs w:val="24"/>
          <w:lang w:val="en-GB"/>
        </w:rPr>
        <w:t xml:space="preserve">they facilitate the study of metaphorical projections and the relation between complex metaphors, indicating, above all, that the origin of metaphors lies in physical experience. Furthermore, primary metaphors, according to the author (ibid), </w:t>
      </w:r>
      <w:r w:rsidR="00F4757F" w:rsidRPr="008845EC">
        <w:rPr>
          <w:rFonts w:ascii="Times New Roman" w:hAnsi="Times New Roman" w:cs="Times New Roman"/>
          <w:sz w:val="24"/>
          <w:szCs w:val="24"/>
          <w:lang w:val="en-GB"/>
        </w:rPr>
        <w:t xml:space="preserve">can also be expressed in a visual manner, which makes them a valid unit </w:t>
      </w:r>
      <w:r w:rsidR="00AE1CF3" w:rsidRPr="008845EC">
        <w:rPr>
          <w:rFonts w:ascii="Times New Roman" w:hAnsi="Times New Roman" w:cs="Times New Roman"/>
          <w:sz w:val="24"/>
          <w:szCs w:val="24"/>
          <w:lang w:val="en-GB"/>
        </w:rPr>
        <w:t>of analysis of the present, non</w:t>
      </w:r>
      <w:r w:rsidR="00F4757F" w:rsidRPr="008845EC">
        <w:rPr>
          <w:rFonts w:ascii="Times New Roman" w:hAnsi="Times New Roman" w:cs="Times New Roman"/>
          <w:sz w:val="24"/>
          <w:szCs w:val="24"/>
          <w:lang w:val="en-GB"/>
        </w:rPr>
        <w:t>verbal corpus.</w:t>
      </w:r>
    </w:p>
    <w:p w:rsidR="009B7959" w:rsidRPr="008845EC" w:rsidRDefault="009B7959" w:rsidP="00513967">
      <w:pPr>
        <w:rPr>
          <w:rFonts w:ascii="Times New Roman" w:hAnsi="Times New Roman" w:cs="Times New Roman"/>
          <w:b/>
          <w:bCs/>
          <w:sz w:val="24"/>
          <w:szCs w:val="24"/>
          <w:lang w:val="en-GB"/>
        </w:rPr>
      </w:pPr>
    </w:p>
    <w:p w:rsidR="0042057F" w:rsidRPr="008845EC" w:rsidRDefault="0042057F" w:rsidP="00513967">
      <w:pPr>
        <w:rPr>
          <w:rFonts w:ascii="Times New Roman" w:hAnsi="Times New Roman" w:cs="Times New Roman"/>
          <w:b/>
          <w:bCs/>
          <w:sz w:val="24"/>
          <w:szCs w:val="24"/>
          <w:lang w:val="en-GB"/>
        </w:rPr>
      </w:pPr>
    </w:p>
    <w:p w:rsidR="003C01CB" w:rsidRPr="008845EC" w:rsidRDefault="00136126"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2.5.2</w:t>
      </w:r>
      <w:r w:rsidR="000B3991" w:rsidRPr="008845EC">
        <w:rPr>
          <w:rFonts w:ascii="Times New Roman" w:hAnsi="Times New Roman" w:cs="Times New Roman"/>
          <w:b/>
          <w:bCs/>
          <w:sz w:val="24"/>
          <w:szCs w:val="24"/>
          <w:lang w:val="en-GB"/>
        </w:rPr>
        <w:t>. Conceptual metonymy</w:t>
      </w:r>
    </w:p>
    <w:p w:rsidR="00BD1496" w:rsidRPr="008845EC" w:rsidRDefault="00BD1496" w:rsidP="00F94FD5">
      <w:pPr>
        <w:rPr>
          <w:rFonts w:ascii="Times New Roman" w:hAnsi="Times New Roman" w:cs="Times New Roman"/>
          <w:b/>
          <w:bCs/>
          <w:sz w:val="24"/>
          <w:szCs w:val="24"/>
          <w:lang w:val="en-GB"/>
        </w:rPr>
      </w:pPr>
    </w:p>
    <w:p w:rsidR="00795E22" w:rsidRPr="008845EC" w:rsidRDefault="00125CC7" w:rsidP="00F94FD5">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eastAsia="bs-Latn-BA"/>
        </w:rPr>
        <w:tab/>
      </w:r>
      <w:r w:rsidR="00017A14" w:rsidRPr="008845EC">
        <w:rPr>
          <w:rFonts w:ascii="Times New Roman" w:hAnsi="Times New Roman" w:cs="Times New Roman"/>
          <w:sz w:val="24"/>
          <w:szCs w:val="24"/>
          <w:lang w:val="en-GB" w:eastAsia="bs-Latn-BA"/>
        </w:rPr>
        <w:t>As we have seen in the previous section</w:t>
      </w:r>
      <w:r w:rsidR="00F94FD5" w:rsidRPr="008845EC">
        <w:rPr>
          <w:rFonts w:ascii="Times New Roman" w:hAnsi="Times New Roman" w:cs="Times New Roman"/>
          <w:sz w:val="24"/>
          <w:szCs w:val="24"/>
          <w:lang w:val="en-GB" w:eastAsia="bs-Latn-BA"/>
        </w:rPr>
        <w:t xml:space="preserve"> on metonymy</w:t>
      </w:r>
      <w:r w:rsidR="00017A14" w:rsidRPr="008845EC">
        <w:rPr>
          <w:rFonts w:ascii="Times New Roman" w:hAnsi="Times New Roman" w:cs="Times New Roman"/>
          <w:sz w:val="24"/>
          <w:szCs w:val="24"/>
          <w:lang w:val="en-GB" w:eastAsia="bs-Latn-BA"/>
        </w:rPr>
        <w:t>, the</w:t>
      </w:r>
      <w:r w:rsidR="00E2267E" w:rsidRPr="008845EC">
        <w:rPr>
          <w:rFonts w:ascii="Times New Roman" w:hAnsi="Times New Roman" w:cs="Times New Roman"/>
          <w:sz w:val="24"/>
          <w:szCs w:val="24"/>
          <w:lang w:val="en-GB" w:eastAsia="bs-Latn-BA"/>
        </w:rPr>
        <w:t xml:space="preserve"> 'standard'</w:t>
      </w:r>
      <w:r w:rsidR="00F94FD5" w:rsidRPr="008845EC">
        <w:rPr>
          <w:rFonts w:ascii="Times New Roman" w:hAnsi="Times New Roman" w:cs="Times New Roman"/>
          <w:sz w:val="24"/>
          <w:szCs w:val="24"/>
          <w:lang w:val="en-GB" w:eastAsia="bs-Latn-BA"/>
        </w:rPr>
        <w:t xml:space="preserve"> definition of metonymy </w:t>
      </w:r>
      <w:r w:rsidR="00795E22" w:rsidRPr="008845EC">
        <w:rPr>
          <w:rFonts w:ascii="Times New Roman" w:hAnsi="Times New Roman" w:cs="Times New Roman"/>
          <w:sz w:val="24"/>
          <w:szCs w:val="24"/>
          <w:lang w:val="en-GB" w:eastAsia="bs-Latn-BA"/>
        </w:rPr>
        <w:t>involves the substition of one thing for that of another thing, with the assumption that these thin</w:t>
      </w:r>
      <w:r w:rsidR="00017A14" w:rsidRPr="008845EC">
        <w:rPr>
          <w:rFonts w:ascii="Times New Roman" w:hAnsi="Times New Roman" w:cs="Times New Roman"/>
          <w:sz w:val="24"/>
          <w:szCs w:val="24"/>
          <w:lang w:val="en-GB" w:eastAsia="bs-Latn-BA"/>
        </w:rPr>
        <w:t xml:space="preserve">gs are somehow associated. </w:t>
      </w:r>
      <w:r w:rsidR="00F94FD5" w:rsidRPr="008845EC">
        <w:rPr>
          <w:rFonts w:ascii="Times New Roman" w:hAnsi="Times New Roman" w:cs="Times New Roman"/>
          <w:sz w:val="24"/>
          <w:szCs w:val="24"/>
          <w:lang w:val="en-GB" w:eastAsia="bs-Latn-BA"/>
        </w:rPr>
        <w:t xml:space="preserve">Lakoff's conception of metonymy is an important </w:t>
      </w:r>
      <w:r w:rsidR="00F94FD5" w:rsidRPr="008845EC">
        <w:rPr>
          <w:rFonts w:ascii="Times New Roman" w:hAnsi="Times New Roman" w:cs="Times New Roman"/>
          <w:sz w:val="24"/>
          <w:szCs w:val="24"/>
          <w:lang w:val="en-GB" w:eastAsia="bs-Latn-BA"/>
        </w:rPr>
        <w:lastRenderedPageBreak/>
        <w:t>step forward, since it moves away from the tra</w:t>
      </w:r>
      <w:r w:rsidR="00AD0FFE" w:rsidRPr="008845EC">
        <w:rPr>
          <w:rFonts w:ascii="Times New Roman" w:hAnsi="Times New Roman" w:cs="Times New Roman"/>
          <w:sz w:val="24"/>
          <w:szCs w:val="24"/>
          <w:lang w:val="en-GB" w:eastAsia="bs-Latn-BA"/>
        </w:rPr>
        <w:t xml:space="preserve">ditional view of metonymy as a </w:t>
      </w:r>
      <w:r w:rsidR="00F94FD5" w:rsidRPr="008845EC">
        <w:rPr>
          <w:rFonts w:ascii="Times New Roman" w:hAnsi="Times New Roman" w:cs="Times New Roman"/>
          <w:sz w:val="24"/>
          <w:szCs w:val="24"/>
          <w:lang w:val="en-GB"/>
        </w:rPr>
        <w:t xml:space="preserve">relation of “real-world” contiguity/association to an abstract view of metonymy in which ‘contiguity’ is understood as closeness in a conceptual model (Panther, Thornburg, </w:t>
      </w:r>
      <w:r w:rsidR="009D7498" w:rsidRPr="008845EC">
        <w:rPr>
          <w:rFonts w:ascii="Times New Roman" w:hAnsi="Times New Roman" w:cs="Times New Roman"/>
          <w:sz w:val="24"/>
          <w:szCs w:val="24"/>
          <w:lang w:val="en-GB"/>
        </w:rPr>
        <w:t xml:space="preserve">2003, </w:t>
      </w:r>
      <w:r w:rsidR="00F94FD5" w:rsidRPr="008845EC">
        <w:rPr>
          <w:rFonts w:ascii="Times New Roman" w:hAnsi="Times New Roman" w:cs="Times New Roman"/>
          <w:sz w:val="24"/>
          <w:szCs w:val="24"/>
          <w:lang w:val="en-GB"/>
        </w:rPr>
        <w:t>2).</w:t>
      </w:r>
      <w:r w:rsidR="00F94FD5" w:rsidRPr="008845EC">
        <w:rPr>
          <w:rFonts w:ascii="Times New Roman" w:hAnsi="Times New Roman" w:cs="Times New Roman"/>
          <w:sz w:val="24"/>
          <w:szCs w:val="24"/>
          <w:lang w:val="en-GB" w:eastAsia="bs-Latn-BA"/>
        </w:rPr>
        <w:t xml:space="preserve"> </w:t>
      </w:r>
      <w:r w:rsidR="00017A14" w:rsidRPr="008845EC">
        <w:rPr>
          <w:rFonts w:ascii="Times New Roman" w:hAnsi="Times New Roman" w:cs="Times New Roman"/>
          <w:sz w:val="24"/>
          <w:szCs w:val="24"/>
          <w:lang w:val="en-GB" w:eastAsia="bs-Latn-BA"/>
        </w:rPr>
        <w:t xml:space="preserve">The </w:t>
      </w:r>
      <w:r w:rsidR="00795E22" w:rsidRPr="008845EC">
        <w:rPr>
          <w:rFonts w:ascii="Times New Roman" w:hAnsi="Times New Roman" w:cs="Times New Roman"/>
          <w:sz w:val="24"/>
          <w:szCs w:val="24"/>
          <w:lang w:val="en-GB" w:eastAsia="bs-Latn-BA"/>
        </w:rPr>
        <w:t>cognitive view of metonymy makes the following assumptions:</w:t>
      </w:r>
    </w:p>
    <w:p w:rsidR="00795E22" w:rsidRPr="008845EC" w:rsidRDefault="00795E22" w:rsidP="00795E22">
      <w:pPr>
        <w:rPr>
          <w:rFonts w:ascii="Times New Roman" w:hAnsi="Times New Roman" w:cs="Times New Roman"/>
          <w:sz w:val="24"/>
          <w:szCs w:val="24"/>
          <w:lang w:val="en-GB" w:eastAsia="bs-Latn-BA"/>
        </w:rPr>
      </w:pPr>
    </w:p>
    <w:p w:rsidR="00795E22" w:rsidRPr="008845EC" w:rsidRDefault="00795E22" w:rsidP="00795E22">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(i) Metonymy is a conceptual phenomenon</w:t>
      </w:r>
    </w:p>
    <w:p w:rsidR="00795E22" w:rsidRPr="008845EC" w:rsidRDefault="00795E22" w:rsidP="00795E22">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(ii) Metonymy is a cognitive process</w:t>
      </w:r>
    </w:p>
    <w:p w:rsidR="00795E22" w:rsidRPr="008845EC" w:rsidRDefault="00795E22" w:rsidP="00795E22">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(iii) Metonymy operates within an idealized cognitive model. (Radden, </w:t>
      </w:r>
      <w:r w:rsidRPr="008845EC">
        <w:rPr>
          <w:rFonts w:ascii="Times New Roman" w:hAnsi="Times New Roman" w:cs="Times New Roman"/>
          <w:sz w:val="24"/>
          <w:szCs w:val="24"/>
          <w:lang w:val="en-GB"/>
        </w:rPr>
        <w:t>K</w:t>
      </w:r>
      <w:r w:rsidR="00E93623" w:rsidRPr="008845EC">
        <w:rPr>
          <w:rFonts w:ascii="Times New Roman" w:hAnsi="Times New Roman" w:cs="Times New Roman"/>
          <w:sz w:val="24"/>
          <w:szCs w:val="24"/>
          <w:lang w:val="en-GB"/>
        </w:rPr>
        <w:t>ö</w:t>
      </w:r>
      <w:r w:rsidR="00C33BB8" w:rsidRPr="008845EC">
        <w:rPr>
          <w:rFonts w:ascii="Times New Roman" w:hAnsi="Times New Roman" w:cs="Times New Roman"/>
          <w:sz w:val="24"/>
          <w:szCs w:val="24"/>
          <w:lang w:val="en-GB"/>
        </w:rPr>
        <w:t>vecses, 1999</w:t>
      </w:r>
      <w:r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eastAsia="bs-Latn-BA"/>
        </w:rPr>
        <w:t>17)</w:t>
      </w:r>
    </w:p>
    <w:p w:rsidR="00795E22" w:rsidRPr="008845EC" w:rsidRDefault="00795E22" w:rsidP="00795E22">
      <w:pPr>
        <w:rPr>
          <w:rFonts w:ascii="Times New Roman" w:hAnsi="Times New Roman" w:cs="Times New Roman"/>
          <w:sz w:val="24"/>
          <w:szCs w:val="24"/>
          <w:lang w:val="en-GB" w:eastAsia="bs-Latn-BA"/>
        </w:rPr>
      </w:pPr>
    </w:p>
    <w:p w:rsidR="00795E22" w:rsidRPr="008845EC" w:rsidRDefault="00795E22" w:rsidP="00795E22">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Based on these cogniti</w:t>
      </w:r>
      <w:r w:rsidR="00C33BB8" w:rsidRPr="008845EC">
        <w:rPr>
          <w:rFonts w:ascii="Times New Roman" w:hAnsi="Times New Roman" w:cs="Times New Roman"/>
          <w:sz w:val="24"/>
          <w:szCs w:val="24"/>
          <w:lang w:val="en-GB" w:eastAsia="bs-Latn-BA"/>
        </w:rPr>
        <w:t>ve properties, the authors (1999</w:t>
      </w:r>
      <w:r w:rsidRPr="008845EC">
        <w:rPr>
          <w:rFonts w:ascii="Times New Roman" w:hAnsi="Times New Roman" w:cs="Times New Roman"/>
          <w:sz w:val="24"/>
          <w:szCs w:val="24"/>
          <w:lang w:val="en-GB" w:eastAsia="bs-Latn-BA"/>
        </w:rPr>
        <w:t>, 21) defined metonymy as follows:</w:t>
      </w:r>
    </w:p>
    <w:p w:rsidR="00B244C6" w:rsidRPr="008845EC" w:rsidRDefault="00B244C6" w:rsidP="00795E22">
      <w:pPr>
        <w:rPr>
          <w:rFonts w:ascii="Times New Roman" w:hAnsi="Times New Roman" w:cs="Times New Roman"/>
          <w:sz w:val="24"/>
          <w:szCs w:val="24"/>
          <w:lang w:val="en-GB" w:eastAsia="bs-Latn-BA"/>
        </w:rPr>
      </w:pPr>
    </w:p>
    <w:p w:rsidR="00795E22" w:rsidRPr="008845EC" w:rsidRDefault="006D3BC1" w:rsidP="00795E22">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eastAsia="bs-Latn-BA"/>
        </w:rPr>
        <w:t>“</w:t>
      </w:r>
      <w:r w:rsidR="00795E22" w:rsidRPr="008845EC">
        <w:rPr>
          <w:rFonts w:ascii="Times New Roman" w:hAnsi="Times New Roman" w:cs="Times New Roman"/>
          <w:sz w:val="24"/>
          <w:szCs w:val="24"/>
          <w:lang w:val="en-GB"/>
        </w:rPr>
        <w:t>Metonymy is a cognitive process</w:t>
      </w:r>
      <w:r w:rsidR="00B244C6" w:rsidRPr="008845EC">
        <w:rPr>
          <w:rFonts w:ascii="Times New Roman" w:hAnsi="Times New Roman" w:cs="Times New Roman"/>
          <w:sz w:val="24"/>
          <w:szCs w:val="24"/>
          <w:lang w:val="en-GB"/>
        </w:rPr>
        <w:t xml:space="preserve"> in which one conceptual entity,</w:t>
      </w:r>
      <w:r w:rsidR="00795E22" w:rsidRPr="008845EC">
        <w:rPr>
          <w:rFonts w:ascii="Times New Roman" w:hAnsi="Times New Roman" w:cs="Times New Roman"/>
          <w:sz w:val="24"/>
          <w:szCs w:val="24"/>
          <w:lang w:val="en-GB"/>
        </w:rPr>
        <w:t xml:space="preserve"> the vehicle, provides mental </w:t>
      </w:r>
      <w:r w:rsidR="00795E22" w:rsidRPr="008845EC">
        <w:rPr>
          <w:rFonts w:ascii="Times New Roman" w:eastAsia="HiddenHorzOCR" w:hAnsi="Times New Roman" w:cs="Times New Roman"/>
          <w:sz w:val="24"/>
          <w:szCs w:val="24"/>
          <w:lang w:val="en-GB"/>
        </w:rPr>
        <w:t xml:space="preserve">access </w:t>
      </w:r>
      <w:r w:rsidR="00795E22" w:rsidRPr="008845EC">
        <w:rPr>
          <w:rFonts w:ascii="Times New Roman" w:hAnsi="Times New Roman" w:cs="Times New Roman"/>
          <w:sz w:val="24"/>
          <w:szCs w:val="24"/>
          <w:lang w:val="en-GB"/>
        </w:rPr>
        <w:t>to another conceptual entity, the target, within the same idealized cognitive model.“</w:t>
      </w:r>
    </w:p>
    <w:p w:rsidR="00B244C6" w:rsidRPr="008845EC" w:rsidRDefault="00B244C6" w:rsidP="0064103F">
      <w:pPr>
        <w:autoSpaceDE w:val="0"/>
        <w:autoSpaceDN w:val="0"/>
        <w:adjustRightInd w:val="0"/>
        <w:rPr>
          <w:rFonts w:ascii="Times New Roman" w:hAnsi="Times New Roman" w:cs="Times New Roman"/>
          <w:sz w:val="24"/>
          <w:szCs w:val="24"/>
          <w:lang w:val="en-GB"/>
        </w:rPr>
      </w:pPr>
    </w:p>
    <w:p w:rsidR="00B244C6" w:rsidRPr="008845EC" w:rsidRDefault="00125CC7" w:rsidP="0064103F">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noProof w:val="0"/>
          <w:sz w:val="24"/>
          <w:szCs w:val="24"/>
          <w:lang w:val="en-GB"/>
        </w:rPr>
        <w:tab/>
      </w:r>
      <w:r w:rsidR="0064103F" w:rsidRPr="008845EC">
        <w:rPr>
          <w:rFonts w:ascii="Times New Roman" w:hAnsi="Times New Roman" w:cs="Times New Roman"/>
          <w:noProof w:val="0"/>
          <w:sz w:val="24"/>
          <w:szCs w:val="24"/>
          <w:lang w:val="en-GB"/>
        </w:rPr>
        <w:t>In other words, metonymy is a figure of language and thought in which one entity is used to refer to or provide access to another entity, with which it is somehow related (Littlemore, 2015, 4). The author argues that</w:t>
      </w:r>
      <w:r w:rsidR="0064103F" w:rsidRPr="008845EC">
        <w:rPr>
          <w:rFonts w:ascii="Times New Roman" w:hAnsi="Times New Roman" w:cs="Times New Roman"/>
          <w:sz w:val="24"/>
          <w:szCs w:val="24"/>
          <w:lang w:val="en-GB" w:eastAsia="bs-Latn-BA"/>
        </w:rPr>
        <w:t xml:space="preserve"> t</w:t>
      </w:r>
      <w:r w:rsidR="00B244C6" w:rsidRPr="008845EC">
        <w:rPr>
          <w:rFonts w:ascii="Times New Roman" w:hAnsi="Times New Roman" w:cs="Times New Roman"/>
          <w:sz w:val="24"/>
          <w:szCs w:val="24"/>
          <w:lang w:val="en-GB" w:eastAsia="bs-Latn-BA"/>
        </w:rPr>
        <w:t xml:space="preserve">he use of metonymy is necessary because it is impossible to encapsulate all aspects of our intended meaning in the language we use, and, connected to this, since we cannot consciously activate all the necessary knowledge of a particular concept at once, we instead focus on a salient aspect of that concept, and use it as the point of access to </w:t>
      </w:r>
      <w:r w:rsidR="00A5434E" w:rsidRPr="008845EC">
        <w:rPr>
          <w:rFonts w:ascii="Times New Roman" w:hAnsi="Times New Roman" w:cs="Times New Roman"/>
          <w:sz w:val="24"/>
          <w:szCs w:val="24"/>
          <w:lang w:val="en-GB" w:eastAsia="bs-Latn-BA"/>
        </w:rPr>
        <w:t xml:space="preserve">the entire range of the concept. </w:t>
      </w:r>
      <w:r w:rsidR="00037A84" w:rsidRPr="008845EC">
        <w:rPr>
          <w:rFonts w:ascii="Times New Roman" w:hAnsi="Times New Roman" w:cs="Times New Roman"/>
          <w:sz w:val="24"/>
          <w:szCs w:val="24"/>
          <w:lang w:val="en-GB" w:eastAsia="bs-Latn-BA"/>
        </w:rPr>
        <w:t>Consequently</w:t>
      </w:r>
      <w:r w:rsidR="00D86127" w:rsidRPr="008845EC">
        <w:rPr>
          <w:rFonts w:ascii="Times New Roman" w:hAnsi="Times New Roman" w:cs="Times New Roman"/>
          <w:sz w:val="24"/>
          <w:szCs w:val="24"/>
          <w:lang w:val="en-GB" w:eastAsia="bs-Latn-BA"/>
        </w:rPr>
        <w:t xml:space="preserve">, </w:t>
      </w:r>
      <w:r w:rsidR="00017A14" w:rsidRPr="008845EC">
        <w:rPr>
          <w:rFonts w:ascii="Times New Roman" w:hAnsi="Times New Roman" w:cs="Times New Roman"/>
          <w:sz w:val="24"/>
          <w:szCs w:val="24"/>
          <w:lang w:val="en-GB" w:eastAsia="bs-Latn-BA"/>
        </w:rPr>
        <w:t xml:space="preserve">as we learn culture codes during our formative years, we also learn all kinds of associations, which enables </w:t>
      </w:r>
      <w:r w:rsidR="00D86127" w:rsidRPr="008845EC">
        <w:rPr>
          <w:rFonts w:ascii="Times New Roman" w:hAnsi="Times New Roman" w:cs="Times New Roman"/>
          <w:sz w:val="24"/>
          <w:szCs w:val="24"/>
          <w:lang w:val="en-GB" w:eastAsia="bs-Latn-BA"/>
        </w:rPr>
        <w:t>m</w:t>
      </w:r>
      <w:r w:rsidR="0049172D" w:rsidRPr="008845EC">
        <w:rPr>
          <w:rFonts w:ascii="Times New Roman" w:hAnsi="Times New Roman" w:cs="Times New Roman"/>
          <w:sz w:val="24"/>
          <w:szCs w:val="24"/>
          <w:lang w:val="en-GB" w:eastAsia="bs-Latn-BA"/>
        </w:rPr>
        <w:t xml:space="preserve">etonymy </w:t>
      </w:r>
      <w:r w:rsidR="00017A14" w:rsidRPr="008845EC">
        <w:rPr>
          <w:rFonts w:ascii="Times New Roman" w:hAnsi="Times New Roman" w:cs="Times New Roman"/>
          <w:sz w:val="24"/>
          <w:szCs w:val="24"/>
          <w:lang w:val="en-GB" w:eastAsia="bs-Latn-BA"/>
        </w:rPr>
        <w:t>to rely</w:t>
      </w:r>
      <w:r w:rsidR="00203E94" w:rsidRPr="008845EC">
        <w:rPr>
          <w:rFonts w:ascii="Times New Roman" w:hAnsi="Times New Roman" w:cs="Times New Roman"/>
          <w:sz w:val="24"/>
          <w:szCs w:val="24"/>
          <w:lang w:val="en-GB" w:eastAsia="bs-Latn-BA"/>
        </w:rPr>
        <w:t xml:space="preserve"> on</w:t>
      </w:r>
      <w:r w:rsidR="0049172D" w:rsidRPr="008845EC">
        <w:rPr>
          <w:rFonts w:ascii="Times New Roman" w:hAnsi="Times New Roman" w:cs="Times New Roman"/>
          <w:sz w:val="24"/>
          <w:szCs w:val="24"/>
          <w:lang w:val="en-GB" w:eastAsia="bs-Latn-BA"/>
        </w:rPr>
        <w:t xml:space="preserve"> information already </w:t>
      </w:r>
      <w:r w:rsidR="003876F3" w:rsidRPr="008845EC">
        <w:rPr>
          <w:rFonts w:ascii="Times New Roman" w:hAnsi="Times New Roman" w:cs="Times New Roman"/>
          <w:sz w:val="24"/>
          <w:szCs w:val="24"/>
          <w:lang w:val="en-GB" w:eastAsia="bs-Latn-BA"/>
        </w:rPr>
        <w:t>present in our minds to conve</w:t>
      </w:r>
      <w:r w:rsidR="0049172D" w:rsidRPr="008845EC">
        <w:rPr>
          <w:rFonts w:ascii="Times New Roman" w:hAnsi="Times New Roman" w:cs="Times New Roman"/>
          <w:sz w:val="24"/>
          <w:szCs w:val="24"/>
          <w:lang w:val="en-GB" w:eastAsia="bs-Latn-BA"/>
        </w:rPr>
        <w:t xml:space="preserve">y certain new information (Berger, 2010, </w:t>
      </w:r>
      <w:r w:rsidR="00C33BB8" w:rsidRPr="008845EC">
        <w:rPr>
          <w:rFonts w:ascii="Times New Roman" w:hAnsi="Times New Roman" w:cs="Times New Roman"/>
          <w:sz w:val="24"/>
          <w:szCs w:val="24"/>
          <w:lang w:val="en-GB" w:eastAsia="bs-Latn-BA"/>
        </w:rPr>
        <w:t>1</w:t>
      </w:r>
      <w:r w:rsidR="0049172D" w:rsidRPr="008845EC">
        <w:rPr>
          <w:rFonts w:ascii="Times New Roman" w:hAnsi="Times New Roman" w:cs="Times New Roman"/>
          <w:sz w:val="24"/>
          <w:szCs w:val="24"/>
          <w:lang w:val="en-GB" w:eastAsia="bs-Latn-BA"/>
        </w:rPr>
        <w:t>8).</w:t>
      </w:r>
    </w:p>
    <w:p w:rsidR="00B244C6" w:rsidRPr="008845EC" w:rsidRDefault="008D4098" w:rsidP="0064103F">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00B244C6" w:rsidRPr="008845EC">
        <w:rPr>
          <w:rFonts w:ascii="Times New Roman" w:hAnsi="Times New Roman" w:cs="Times New Roman"/>
          <w:sz w:val="24"/>
          <w:szCs w:val="24"/>
          <w:lang w:val="en-GB" w:eastAsia="bs-Latn-BA"/>
        </w:rPr>
        <w:t>Let us offer an example (Littlemore, 2015, 4):</w:t>
      </w:r>
    </w:p>
    <w:p w:rsidR="00B244C6" w:rsidRPr="008845EC" w:rsidRDefault="00B244C6" w:rsidP="0064103F">
      <w:pPr>
        <w:rPr>
          <w:rFonts w:ascii="Times New Roman" w:hAnsi="Times New Roman" w:cs="Times New Roman"/>
          <w:sz w:val="24"/>
          <w:szCs w:val="24"/>
          <w:lang w:val="en-GB" w:eastAsia="bs-Latn-BA"/>
        </w:rPr>
      </w:pPr>
    </w:p>
    <w:p w:rsidR="00B244C6" w:rsidRPr="008845EC" w:rsidRDefault="00B244C6" w:rsidP="00DB2AAA">
      <w:pPr>
        <w:jc w:val="cente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The trains are on strike.</w:t>
      </w:r>
    </w:p>
    <w:p w:rsidR="00B244C6" w:rsidRPr="008845EC" w:rsidRDefault="00B244C6" w:rsidP="00B244C6">
      <w:pPr>
        <w:rPr>
          <w:rFonts w:ascii="Times New Roman" w:hAnsi="Times New Roman" w:cs="Times New Roman"/>
          <w:sz w:val="24"/>
          <w:szCs w:val="24"/>
          <w:lang w:val="en-GB" w:eastAsia="bs-Latn-BA"/>
        </w:rPr>
      </w:pPr>
    </w:p>
    <w:p w:rsidR="00B244C6" w:rsidRPr="008845EC" w:rsidRDefault="00125CC7" w:rsidP="00B244C6">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00B244C6" w:rsidRPr="008845EC">
        <w:rPr>
          <w:rFonts w:ascii="Times New Roman" w:hAnsi="Times New Roman" w:cs="Times New Roman"/>
          <w:sz w:val="24"/>
          <w:szCs w:val="24"/>
          <w:lang w:val="en-GB" w:eastAsia="bs-Latn-BA"/>
        </w:rPr>
        <w:t>In order to understand this sentence, we employ our knowledge of trains as machines which are operated by drivers and cannot move unless there is a human being behind the wheel. Therefore, by understanding this metonymy, we know that the trains are not (and cannot be, due to their inanimate nature) on strike, but that this particular action refers to the drivers of these trains.</w:t>
      </w:r>
    </w:p>
    <w:p w:rsidR="00B244C6" w:rsidRPr="008845EC" w:rsidRDefault="00B244C6" w:rsidP="00513967">
      <w:pPr>
        <w:rPr>
          <w:rFonts w:ascii="Times New Roman" w:hAnsi="Times New Roman" w:cs="Times New Roman"/>
          <w:sz w:val="24"/>
          <w:szCs w:val="24"/>
          <w:lang w:val="en-GB" w:eastAsia="bs-Latn-BA"/>
        </w:rPr>
      </w:pPr>
    </w:p>
    <w:p w:rsidR="00362C9B" w:rsidRPr="008845EC" w:rsidRDefault="00125CC7"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00BE06F6" w:rsidRPr="008845EC">
        <w:rPr>
          <w:rFonts w:ascii="Times New Roman" w:hAnsi="Times New Roman" w:cs="Times New Roman"/>
          <w:sz w:val="24"/>
          <w:szCs w:val="24"/>
          <w:lang w:val="en-GB" w:eastAsia="bs-Latn-BA"/>
        </w:rPr>
        <w:t xml:space="preserve">Metonymy is, like metaphor, a </w:t>
      </w:r>
      <w:r w:rsidR="000C4363" w:rsidRPr="008845EC">
        <w:rPr>
          <w:rFonts w:ascii="Times New Roman" w:hAnsi="Times New Roman" w:cs="Times New Roman"/>
          <w:sz w:val="24"/>
          <w:szCs w:val="24"/>
          <w:lang w:val="en-GB" w:eastAsia="bs-Latn-BA"/>
        </w:rPr>
        <w:t xml:space="preserve">central conceptual </w:t>
      </w:r>
      <w:r w:rsidR="00BE06F6" w:rsidRPr="008845EC">
        <w:rPr>
          <w:rFonts w:ascii="Times New Roman" w:hAnsi="Times New Roman" w:cs="Times New Roman"/>
          <w:sz w:val="24"/>
          <w:szCs w:val="24"/>
          <w:lang w:val="en-GB" w:eastAsia="bs-Latn-BA"/>
        </w:rPr>
        <w:t>phenomenon</w:t>
      </w:r>
      <w:r w:rsidR="000C4363" w:rsidRPr="008845EC">
        <w:rPr>
          <w:rFonts w:ascii="Times New Roman" w:hAnsi="Times New Roman" w:cs="Times New Roman"/>
          <w:sz w:val="24"/>
          <w:szCs w:val="24"/>
          <w:lang w:val="en-GB" w:eastAsia="bs-Latn-BA"/>
        </w:rPr>
        <w:t xml:space="preserve"> (Steen, 2005). </w:t>
      </w:r>
      <w:r w:rsidR="004C0A2D" w:rsidRPr="008845EC">
        <w:rPr>
          <w:rFonts w:ascii="Times New Roman" w:hAnsi="Times New Roman" w:cs="Times New Roman"/>
          <w:sz w:val="24"/>
          <w:szCs w:val="24"/>
          <w:lang w:val="en-GB" w:eastAsia="bs-Latn-BA"/>
        </w:rPr>
        <w:t xml:space="preserve">However, its equally central position was only recently placed into the spotlight of language research by the work of several key figures of cognitive linguistics, which owes its position to Jakobson's notion of dual language axes that firmply rest upon the mechanisms of metaphor and metonymy. </w:t>
      </w:r>
      <w:r w:rsidR="00D1664E" w:rsidRPr="008845EC">
        <w:rPr>
          <w:rFonts w:ascii="Times New Roman" w:hAnsi="Times New Roman" w:cs="Times New Roman"/>
          <w:sz w:val="24"/>
          <w:szCs w:val="24"/>
          <w:lang w:val="en-GB" w:eastAsia="bs-Latn-BA"/>
        </w:rPr>
        <w:t xml:space="preserve">Lakoff and Johnson provided an adequate introduction to conceptual metonymy in </w:t>
      </w:r>
      <w:r w:rsidR="00D1664E" w:rsidRPr="008845EC">
        <w:rPr>
          <w:rFonts w:ascii="Times New Roman" w:hAnsi="Times New Roman" w:cs="Times New Roman"/>
          <w:i/>
          <w:sz w:val="24"/>
          <w:szCs w:val="24"/>
          <w:lang w:val="en-GB" w:eastAsia="bs-Latn-BA"/>
        </w:rPr>
        <w:t xml:space="preserve">Metaphors We Live By </w:t>
      </w:r>
      <w:r w:rsidR="00D1664E" w:rsidRPr="008845EC">
        <w:rPr>
          <w:rFonts w:ascii="Times New Roman" w:hAnsi="Times New Roman" w:cs="Times New Roman"/>
          <w:sz w:val="24"/>
          <w:szCs w:val="24"/>
          <w:lang w:val="en-GB" w:eastAsia="bs-Latn-BA"/>
        </w:rPr>
        <w:t xml:space="preserve">in 1980, followed by </w:t>
      </w:r>
      <w:r w:rsidR="00EE065C" w:rsidRPr="008845EC">
        <w:rPr>
          <w:rFonts w:ascii="Times New Roman" w:hAnsi="Times New Roman" w:cs="Times New Roman"/>
          <w:sz w:val="24"/>
          <w:szCs w:val="24"/>
          <w:lang w:val="en-GB" w:eastAsia="bs-Latn-BA"/>
        </w:rPr>
        <w:t>volumes of research focused on metonymy in language and</w:t>
      </w:r>
      <w:r w:rsidR="00CE3588" w:rsidRPr="008845EC">
        <w:rPr>
          <w:rFonts w:ascii="Times New Roman" w:hAnsi="Times New Roman" w:cs="Times New Roman"/>
          <w:sz w:val="24"/>
          <w:szCs w:val="24"/>
          <w:lang w:val="en-GB" w:eastAsia="bs-Latn-BA"/>
        </w:rPr>
        <w:t xml:space="preserve"> thought (Panther, Radden, 1999;</w:t>
      </w:r>
      <w:r w:rsidR="00EE065C" w:rsidRPr="008845EC">
        <w:rPr>
          <w:rFonts w:ascii="Times New Roman" w:hAnsi="Times New Roman" w:cs="Times New Roman"/>
          <w:sz w:val="24"/>
          <w:szCs w:val="24"/>
          <w:lang w:val="en-GB" w:eastAsia="bs-Latn-BA"/>
        </w:rPr>
        <w:t xml:space="preserve"> </w:t>
      </w:r>
      <w:r w:rsidR="00FB3829" w:rsidRPr="008845EC">
        <w:rPr>
          <w:rFonts w:ascii="Times New Roman" w:hAnsi="Times New Roman" w:cs="Times New Roman"/>
          <w:sz w:val="24"/>
          <w:szCs w:val="24"/>
          <w:lang w:val="en-GB" w:eastAsia="bs-Latn-BA"/>
        </w:rPr>
        <w:t>Panther, Thornburg, 2003</w:t>
      </w:r>
      <w:r w:rsidR="00EE065C" w:rsidRPr="008845EC">
        <w:rPr>
          <w:rFonts w:ascii="Times New Roman" w:hAnsi="Times New Roman" w:cs="Times New Roman"/>
          <w:sz w:val="24"/>
          <w:szCs w:val="24"/>
          <w:lang w:val="en-GB" w:eastAsia="bs-Latn-BA"/>
        </w:rPr>
        <w:t xml:space="preserve">), </w:t>
      </w:r>
      <w:r w:rsidR="00D1664E" w:rsidRPr="008845EC">
        <w:rPr>
          <w:rFonts w:ascii="Times New Roman" w:hAnsi="Times New Roman" w:cs="Times New Roman"/>
          <w:sz w:val="24"/>
          <w:szCs w:val="24"/>
          <w:lang w:val="en-GB" w:eastAsia="bs-Latn-BA"/>
        </w:rPr>
        <w:t xml:space="preserve">interactions of metaphor and metonymy (Goosens, 1993; Dirven, </w:t>
      </w:r>
      <w:r w:rsidR="00D1664E" w:rsidRPr="008845EC">
        <w:rPr>
          <w:rStyle w:val="Naglaeno"/>
          <w:rFonts w:ascii="Times New Roman" w:hAnsi="Times New Roman" w:cs="Times New Roman"/>
          <w:b w:val="0"/>
          <w:sz w:val="24"/>
          <w:szCs w:val="24"/>
          <w:lang w:val="en-GB"/>
        </w:rPr>
        <w:t>Pörings, 2003</w:t>
      </w:r>
      <w:r w:rsidR="00EE065C" w:rsidRPr="008845EC">
        <w:rPr>
          <w:rStyle w:val="Naglaeno"/>
          <w:rFonts w:ascii="Times New Roman" w:hAnsi="Times New Roman" w:cs="Times New Roman"/>
          <w:b w:val="0"/>
          <w:sz w:val="24"/>
          <w:szCs w:val="24"/>
          <w:lang w:val="en-GB"/>
        </w:rPr>
        <w:t>;</w:t>
      </w:r>
      <w:r w:rsidR="00EE065C" w:rsidRPr="008845EC">
        <w:rPr>
          <w:rFonts w:ascii="Times New Roman" w:hAnsi="Times New Roman" w:cs="Times New Roman"/>
          <w:sz w:val="24"/>
          <w:szCs w:val="24"/>
          <w:lang w:val="en-GB" w:eastAsia="bs-Latn-BA"/>
        </w:rPr>
        <w:t xml:space="preserve"> Barcelona, 2003</w:t>
      </w:r>
      <w:r w:rsidR="00D1664E" w:rsidRPr="008845EC">
        <w:rPr>
          <w:rFonts w:ascii="Times New Roman" w:hAnsi="Times New Roman" w:cs="Times New Roman"/>
          <w:sz w:val="24"/>
          <w:szCs w:val="24"/>
          <w:lang w:val="en-GB" w:eastAsia="bs-Latn-BA"/>
        </w:rPr>
        <w:t>), individual studies from various perspectives</w:t>
      </w:r>
      <w:r w:rsidR="00EE065C" w:rsidRPr="008845EC">
        <w:rPr>
          <w:rFonts w:ascii="Times New Roman" w:hAnsi="Times New Roman" w:cs="Times New Roman"/>
          <w:sz w:val="24"/>
          <w:szCs w:val="24"/>
          <w:lang w:val="en-GB" w:eastAsia="bs-Latn-BA"/>
        </w:rPr>
        <w:t xml:space="preserve"> </w:t>
      </w:r>
      <w:r w:rsidR="00FB3829" w:rsidRPr="008845EC">
        <w:rPr>
          <w:rFonts w:ascii="Times New Roman" w:hAnsi="Times New Roman" w:cs="Times New Roman"/>
          <w:sz w:val="24"/>
          <w:szCs w:val="24"/>
          <w:lang w:val="en-GB" w:eastAsia="bs-Latn-BA"/>
        </w:rPr>
        <w:t>(</w:t>
      </w:r>
      <w:r w:rsidR="00CE3588" w:rsidRPr="008845EC">
        <w:rPr>
          <w:rFonts w:ascii="Times New Roman" w:hAnsi="Times New Roman" w:cs="Times New Roman"/>
          <w:sz w:val="24"/>
          <w:szCs w:val="24"/>
          <w:lang w:val="en-GB" w:eastAsia="bs-Latn-BA"/>
        </w:rPr>
        <w:t>Brdar, Brdar-Szabó, 2003;</w:t>
      </w:r>
      <w:r w:rsidR="005859AA" w:rsidRPr="008845EC">
        <w:rPr>
          <w:rFonts w:ascii="Times New Roman" w:hAnsi="Times New Roman" w:cs="Times New Roman"/>
          <w:sz w:val="24"/>
          <w:szCs w:val="24"/>
          <w:lang w:val="en-GB" w:eastAsia="bs-Latn-BA"/>
        </w:rPr>
        <w:t xml:space="preserve"> </w:t>
      </w:r>
      <w:r w:rsidR="00FB3829" w:rsidRPr="008845EC">
        <w:rPr>
          <w:rFonts w:ascii="Times New Roman" w:hAnsi="Times New Roman" w:cs="Times New Roman"/>
          <w:sz w:val="24"/>
          <w:szCs w:val="24"/>
          <w:lang w:val="en-GB" w:eastAsia="bs-Latn-BA"/>
        </w:rPr>
        <w:t>Brdar, Brdar-Szabó</w:t>
      </w:r>
      <w:r w:rsidR="007E6418" w:rsidRPr="008845EC">
        <w:rPr>
          <w:rFonts w:ascii="Times New Roman" w:hAnsi="Times New Roman" w:cs="Times New Roman"/>
          <w:sz w:val="24"/>
          <w:szCs w:val="24"/>
          <w:lang w:val="en-GB" w:eastAsia="bs-Latn-BA"/>
        </w:rPr>
        <w:t>, 2005</w:t>
      </w:r>
      <w:r w:rsidR="00CE3588" w:rsidRPr="008845EC">
        <w:rPr>
          <w:rFonts w:ascii="Times New Roman" w:hAnsi="Times New Roman" w:cs="Times New Roman"/>
          <w:sz w:val="24"/>
          <w:szCs w:val="24"/>
          <w:lang w:val="en-GB" w:eastAsia="bs-Latn-BA"/>
        </w:rPr>
        <w:t>;</w:t>
      </w:r>
      <w:r w:rsidR="0014066B" w:rsidRPr="008845EC">
        <w:rPr>
          <w:rFonts w:ascii="Times New Roman" w:hAnsi="Times New Roman" w:cs="Times New Roman"/>
          <w:sz w:val="24"/>
          <w:szCs w:val="24"/>
          <w:lang w:val="en-GB" w:eastAsia="bs-Latn-BA"/>
        </w:rPr>
        <w:t xml:space="preserve"> Littlemore, 2015</w:t>
      </w:r>
      <w:r w:rsidR="00FB3829" w:rsidRPr="008845EC">
        <w:rPr>
          <w:rFonts w:ascii="Times New Roman" w:hAnsi="Times New Roman" w:cs="Times New Roman"/>
          <w:sz w:val="24"/>
          <w:szCs w:val="24"/>
          <w:lang w:val="en-GB" w:eastAsia="bs-Latn-BA"/>
        </w:rPr>
        <w:t xml:space="preserve">), </w:t>
      </w:r>
      <w:r w:rsidR="00D35C1F" w:rsidRPr="008845EC">
        <w:rPr>
          <w:rFonts w:ascii="Times New Roman" w:hAnsi="Times New Roman" w:cs="Times New Roman"/>
          <w:sz w:val="24"/>
          <w:szCs w:val="24"/>
          <w:lang w:val="en-GB" w:eastAsia="bs-Latn-BA"/>
        </w:rPr>
        <w:t xml:space="preserve">and </w:t>
      </w:r>
      <w:r w:rsidR="0014066B" w:rsidRPr="008845EC">
        <w:rPr>
          <w:rFonts w:ascii="Times New Roman" w:hAnsi="Times New Roman" w:cs="Times New Roman"/>
          <w:sz w:val="24"/>
          <w:szCs w:val="24"/>
          <w:lang w:val="en-GB" w:eastAsia="bs-Latn-BA"/>
        </w:rPr>
        <w:t xml:space="preserve">metonymy </w:t>
      </w:r>
      <w:r w:rsidR="00D35C1F" w:rsidRPr="008845EC">
        <w:rPr>
          <w:rFonts w:ascii="Times New Roman" w:hAnsi="Times New Roman" w:cs="Times New Roman"/>
          <w:sz w:val="24"/>
          <w:szCs w:val="24"/>
          <w:lang w:val="en-GB" w:eastAsia="bs-Latn-BA"/>
        </w:rPr>
        <w:t>in non-verbal discourse (Friedman, 2007; Ryland, 2011</w:t>
      </w:r>
      <w:r w:rsidR="0014066B" w:rsidRPr="008845EC">
        <w:rPr>
          <w:rFonts w:ascii="Times New Roman" w:hAnsi="Times New Roman" w:cs="Times New Roman"/>
          <w:sz w:val="24"/>
          <w:szCs w:val="24"/>
          <w:lang w:val="en-GB" w:eastAsia="bs-Latn-BA"/>
        </w:rPr>
        <w:t>; Somov, 2013</w:t>
      </w:r>
      <w:r w:rsidR="00D35C1F" w:rsidRPr="008845EC">
        <w:rPr>
          <w:rFonts w:ascii="Times New Roman" w:hAnsi="Times New Roman" w:cs="Times New Roman"/>
          <w:sz w:val="24"/>
          <w:szCs w:val="24"/>
          <w:lang w:val="en-GB" w:eastAsia="bs-Latn-BA"/>
        </w:rPr>
        <w:t xml:space="preserve">). </w:t>
      </w:r>
    </w:p>
    <w:p w:rsidR="00FB4BD6" w:rsidRPr="008845EC" w:rsidRDefault="00362C9B"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000C4363" w:rsidRPr="008845EC">
        <w:rPr>
          <w:rFonts w:ascii="Times New Roman" w:hAnsi="Times New Roman" w:cs="Times New Roman"/>
          <w:sz w:val="24"/>
          <w:szCs w:val="24"/>
          <w:lang w:val="en-GB" w:eastAsia="bs-Latn-BA"/>
        </w:rPr>
        <w:t>The difference between conceptual metaphor and metonymy</w:t>
      </w:r>
      <w:r w:rsidR="00FB4BD6" w:rsidRPr="008845EC">
        <w:rPr>
          <w:rStyle w:val="Referencafusnote"/>
          <w:rFonts w:ascii="Times New Roman" w:hAnsi="Times New Roman" w:cs="Times New Roman"/>
          <w:sz w:val="24"/>
          <w:szCs w:val="24"/>
          <w:lang w:val="en-GB" w:eastAsia="bs-Latn-BA"/>
        </w:rPr>
        <w:footnoteReference w:id="12"/>
      </w:r>
      <w:r w:rsidR="000C4363" w:rsidRPr="008845EC">
        <w:rPr>
          <w:rFonts w:ascii="Times New Roman" w:hAnsi="Times New Roman" w:cs="Times New Roman"/>
          <w:sz w:val="24"/>
          <w:szCs w:val="24"/>
          <w:lang w:val="en-GB" w:eastAsia="bs-Latn-BA"/>
        </w:rPr>
        <w:t xml:space="preserve"> lies in the number of domains involved in the mapping. Whereas conceptual metaphor connects two domains using the formula A is B, conceptual metonymy revolves around only one domain, where the formula is A for B. </w:t>
      </w:r>
    </w:p>
    <w:p w:rsidR="00866C7E" w:rsidRPr="008845EC" w:rsidRDefault="00866C7E" w:rsidP="00B244C6">
      <w:pPr>
        <w:rPr>
          <w:rFonts w:ascii="Times New Roman" w:hAnsi="Times New Roman" w:cs="Times New Roman"/>
          <w:sz w:val="24"/>
          <w:szCs w:val="24"/>
          <w:lang w:val="en-GB" w:eastAsia="bs-Latn-BA"/>
        </w:rPr>
      </w:pPr>
    </w:p>
    <w:p w:rsidR="00866C7E" w:rsidRPr="008845EC" w:rsidRDefault="00866C7E"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Consider the following sentence:</w:t>
      </w:r>
    </w:p>
    <w:p w:rsidR="00866C7E" w:rsidRPr="008845EC" w:rsidRDefault="00866C7E" w:rsidP="00513967">
      <w:pPr>
        <w:rPr>
          <w:rFonts w:ascii="Times New Roman" w:hAnsi="Times New Roman" w:cs="Times New Roman"/>
          <w:sz w:val="24"/>
          <w:szCs w:val="24"/>
          <w:lang w:val="en-GB" w:eastAsia="bs-Latn-BA"/>
        </w:rPr>
      </w:pPr>
    </w:p>
    <w:p w:rsidR="00866C7E" w:rsidRPr="008845EC" w:rsidRDefault="00866C7E" w:rsidP="00513967">
      <w:pPr>
        <w:jc w:val="cente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The </w:t>
      </w:r>
      <w:r w:rsidRPr="008845EC">
        <w:rPr>
          <w:rFonts w:ascii="Times New Roman" w:hAnsi="Times New Roman" w:cs="Times New Roman"/>
          <w:i/>
          <w:sz w:val="24"/>
          <w:szCs w:val="24"/>
          <w:lang w:val="en-GB" w:eastAsia="bs-Latn-BA"/>
        </w:rPr>
        <w:t>ham sandwich</w:t>
      </w:r>
      <w:r w:rsidRPr="008845EC">
        <w:rPr>
          <w:rFonts w:ascii="Times New Roman" w:hAnsi="Times New Roman" w:cs="Times New Roman"/>
          <w:sz w:val="24"/>
          <w:szCs w:val="24"/>
          <w:lang w:val="en-GB" w:eastAsia="bs-Latn-BA"/>
        </w:rPr>
        <w:t xml:space="preserve"> is waiting for his check.</w:t>
      </w:r>
    </w:p>
    <w:p w:rsidR="00866C7E" w:rsidRPr="008845EC" w:rsidRDefault="00866C7E" w:rsidP="00513967">
      <w:pPr>
        <w:rPr>
          <w:rFonts w:ascii="Times New Roman" w:hAnsi="Times New Roman" w:cs="Times New Roman"/>
          <w:sz w:val="24"/>
          <w:szCs w:val="24"/>
          <w:lang w:val="en-GB" w:eastAsia="bs-Latn-BA"/>
        </w:rPr>
      </w:pPr>
    </w:p>
    <w:p w:rsidR="00D569C1" w:rsidRPr="008845EC" w:rsidRDefault="00125CC7"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00866C7E" w:rsidRPr="008845EC">
        <w:rPr>
          <w:rFonts w:ascii="Times New Roman" w:hAnsi="Times New Roman" w:cs="Times New Roman"/>
          <w:sz w:val="24"/>
          <w:szCs w:val="24"/>
          <w:lang w:val="en-GB" w:eastAsia="bs-Latn-BA"/>
        </w:rPr>
        <w:t xml:space="preserve">In this famous example in Lakoff and Johnson's </w:t>
      </w:r>
      <w:r w:rsidR="00866C7E" w:rsidRPr="008845EC">
        <w:rPr>
          <w:rFonts w:ascii="Times New Roman" w:hAnsi="Times New Roman" w:cs="Times New Roman"/>
          <w:i/>
          <w:sz w:val="24"/>
          <w:szCs w:val="24"/>
          <w:lang w:val="en-GB" w:eastAsia="bs-Latn-BA"/>
        </w:rPr>
        <w:t>Metaphors We Live By</w:t>
      </w:r>
      <w:r w:rsidR="00866C7E" w:rsidRPr="008845EC">
        <w:rPr>
          <w:rFonts w:ascii="Times New Roman" w:hAnsi="Times New Roman" w:cs="Times New Roman"/>
          <w:sz w:val="24"/>
          <w:szCs w:val="24"/>
          <w:lang w:val="en-GB" w:eastAsia="bs-Latn-BA"/>
        </w:rPr>
        <w:t>, where the authors have devoted a part of their resear</w:t>
      </w:r>
      <w:r w:rsidR="00AD0FFE" w:rsidRPr="008845EC">
        <w:rPr>
          <w:rFonts w:ascii="Times New Roman" w:hAnsi="Times New Roman" w:cs="Times New Roman"/>
          <w:sz w:val="24"/>
          <w:szCs w:val="24"/>
          <w:lang w:val="en-GB" w:eastAsia="bs-Latn-BA"/>
        </w:rPr>
        <w:t xml:space="preserve">ch to metonymy, the expression </w:t>
      </w:r>
      <w:r w:rsidR="003B5948" w:rsidRPr="008845EC">
        <w:rPr>
          <w:rFonts w:ascii="Times New Roman" w:hAnsi="Times New Roman" w:cs="Times New Roman"/>
          <w:sz w:val="24"/>
          <w:szCs w:val="24"/>
          <w:lang w:val="en-GB" w:eastAsia="bs-Latn-BA"/>
        </w:rPr>
        <w:t>“</w:t>
      </w:r>
      <w:r w:rsidR="00866C7E" w:rsidRPr="008845EC">
        <w:rPr>
          <w:rFonts w:ascii="Times New Roman" w:hAnsi="Times New Roman" w:cs="Times New Roman"/>
          <w:sz w:val="24"/>
          <w:szCs w:val="24"/>
          <w:lang w:val="en-GB" w:eastAsia="bs-Latn-BA"/>
        </w:rPr>
        <w:t xml:space="preserve">the ham sandwich“ is </w:t>
      </w:r>
      <w:r w:rsidR="009E0BF0" w:rsidRPr="008845EC">
        <w:rPr>
          <w:rFonts w:ascii="Times New Roman" w:hAnsi="Times New Roman" w:cs="Times New Roman"/>
          <w:sz w:val="24"/>
          <w:szCs w:val="24"/>
          <w:lang w:val="en-GB" w:eastAsia="bs-Latn-BA"/>
        </w:rPr>
        <w:t>used to ref</w:t>
      </w:r>
      <w:r w:rsidR="00866C7E" w:rsidRPr="008845EC">
        <w:rPr>
          <w:rFonts w:ascii="Times New Roman" w:hAnsi="Times New Roman" w:cs="Times New Roman"/>
          <w:sz w:val="24"/>
          <w:szCs w:val="24"/>
          <w:lang w:val="en-GB" w:eastAsia="bs-Latn-BA"/>
        </w:rPr>
        <w:t>er to an actual person, a customer who ordered this meal and is now being identified by it. Metonymy thus has primarily a referential function, although it also serves to provide understanding, and metonymic concepts, such as</w:t>
      </w:r>
      <w:r w:rsidR="00866C7E" w:rsidRPr="008845EC">
        <w:rPr>
          <w:rFonts w:ascii="Times New Roman" w:hAnsi="Times New Roman" w:cs="Times New Roman"/>
          <w:smallCaps/>
          <w:sz w:val="24"/>
          <w:szCs w:val="24"/>
          <w:lang w:val="en-GB" w:eastAsia="bs-Latn-BA"/>
        </w:rPr>
        <w:t xml:space="preserve"> the part for the whole</w:t>
      </w:r>
      <w:r w:rsidR="00866C7E" w:rsidRPr="008845EC">
        <w:rPr>
          <w:rFonts w:ascii="Times New Roman" w:hAnsi="Times New Roman" w:cs="Times New Roman"/>
          <w:sz w:val="24"/>
          <w:szCs w:val="24"/>
          <w:lang w:val="en-GB" w:eastAsia="bs-Latn-BA"/>
        </w:rPr>
        <w:t xml:space="preserve">, like metaphoric concepts, are part of our everyday thinking and talking (Lakoff, Johnson, 2003, 37). </w:t>
      </w:r>
      <w:r w:rsidR="00D569C1" w:rsidRPr="008845EC">
        <w:rPr>
          <w:rFonts w:ascii="Times New Roman" w:hAnsi="Times New Roman" w:cs="Times New Roman"/>
          <w:sz w:val="24"/>
          <w:szCs w:val="24"/>
          <w:lang w:val="en-GB" w:eastAsia="bs-Latn-BA"/>
        </w:rPr>
        <w:t xml:space="preserve"> Moreover, like metaphors, metonymies are not isolated instances of figurative language, but the systematicity of metonymic concepts </w:t>
      </w:r>
      <w:r w:rsidR="00AB4329" w:rsidRPr="008845EC">
        <w:rPr>
          <w:rFonts w:ascii="Times New Roman" w:hAnsi="Times New Roman" w:cs="Times New Roman"/>
          <w:sz w:val="24"/>
          <w:szCs w:val="24"/>
          <w:lang w:val="en-GB" w:eastAsia="bs-Latn-BA"/>
        </w:rPr>
        <w:t>can be seen from the following examples that the authors (2003, 36-38) list as representative in our (Western) culture:</w:t>
      </w:r>
    </w:p>
    <w:p w:rsidR="00AB4329" w:rsidRPr="008845EC" w:rsidRDefault="00AB4329" w:rsidP="00513967">
      <w:pPr>
        <w:rPr>
          <w:rFonts w:ascii="Times New Roman" w:hAnsi="Times New Roman" w:cs="Times New Roman"/>
          <w:sz w:val="24"/>
          <w:szCs w:val="24"/>
          <w:lang w:val="en-GB" w:eastAsia="bs-Latn-BA"/>
        </w:rPr>
      </w:pPr>
    </w:p>
    <w:p w:rsidR="00AB4329" w:rsidRPr="008845EC" w:rsidRDefault="00AB4329" w:rsidP="00513967">
      <w:pPr>
        <w:rPr>
          <w:rFonts w:ascii="Times New Roman" w:hAnsi="Times New Roman" w:cs="Times New Roman"/>
          <w:smallCaps/>
          <w:sz w:val="24"/>
          <w:szCs w:val="24"/>
          <w:lang w:val="en-GB" w:eastAsia="bs-Latn-BA"/>
        </w:rPr>
      </w:pPr>
      <w:r w:rsidRPr="008845EC">
        <w:rPr>
          <w:rFonts w:ascii="Times New Roman" w:hAnsi="Times New Roman" w:cs="Times New Roman"/>
          <w:smallCaps/>
          <w:sz w:val="24"/>
          <w:szCs w:val="24"/>
          <w:lang w:val="en-GB" w:eastAsia="bs-Latn-BA"/>
        </w:rPr>
        <w:t>the part for the whole</w:t>
      </w:r>
    </w:p>
    <w:p w:rsidR="00AB4329" w:rsidRPr="008845EC" w:rsidRDefault="00AB4329"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There are a lot of </w:t>
      </w:r>
      <w:r w:rsidRPr="008845EC">
        <w:rPr>
          <w:rFonts w:ascii="Times New Roman" w:hAnsi="Times New Roman" w:cs="Times New Roman"/>
          <w:i/>
          <w:sz w:val="24"/>
          <w:szCs w:val="24"/>
          <w:lang w:val="en-GB" w:eastAsia="bs-Latn-BA"/>
        </w:rPr>
        <w:t>good heads</w:t>
      </w:r>
      <w:r w:rsidRPr="008845EC">
        <w:rPr>
          <w:rFonts w:ascii="Times New Roman" w:hAnsi="Times New Roman" w:cs="Times New Roman"/>
          <w:sz w:val="24"/>
          <w:szCs w:val="24"/>
          <w:lang w:val="en-GB" w:eastAsia="bs-Latn-BA"/>
        </w:rPr>
        <w:t xml:space="preserve"> in the university.</w:t>
      </w:r>
    </w:p>
    <w:p w:rsidR="00AB4329" w:rsidRPr="008845EC" w:rsidRDefault="00AB4329" w:rsidP="00513967">
      <w:pPr>
        <w:rPr>
          <w:rFonts w:ascii="Times New Roman" w:hAnsi="Times New Roman" w:cs="Times New Roman"/>
          <w:smallCaps/>
          <w:sz w:val="24"/>
          <w:szCs w:val="24"/>
          <w:lang w:val="en-GB" w:eastAsia="bs-Latn-BA"/>
        </w:rPr>
      </w:pPr>
      <w:r w:rsidRPr="008845EC">
        <w:rPr>
          <w:rFonts w:ascii="Times New Roman" w:hAnsi="Times New Roman" w:cs="Times New Roman"/>
          <w:smallCaps/>
          <w:sz w:val="24"/>
          <w:szCs w:val="24"/>
          <w:lang w:val="en-GB" w:eastAsia="bs-Latn-BA"/>
        </w:rPr>
        <w:t>producer for product</w:t>
      </w:r>
    </w:p>
    <w:p w:rsidR="00AB4329" w:rsidRPr="008845EC" w:rsidRDefault="00AB4329"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He's got a </w:t>
      </w:r>
      <w:r w:rsidRPr="008845EC">
        <w:rPr>
          <w:rFonts w:ascii="Times New Roman" w:hAnsi="Times New Roman" w:cs="Times New Roman"/>
          <w:i/>
          <w:sz w:val="24"/>
          <w:szCs w:val="24"/>
          <w:lang w:val="en-GB" w:eastAsia="bs-Latn-BA"/>
        </w:rPr>
        <w:t>Picasso</w:t>
      </w:r>
      <w:r w:rsidRPr="008845EC">
        <w:rPr>
          <w:rFonts w:ascii="Times New Roman" w:hAnsi="Times New Roman" w:cs="Times New Roman"/>
          <w:sz w:val="24"/>
          <w:szCs w:val="24"/>
          <w:lang w:val="en-GB" w:eastAsia="bs-Latn-BA"/>
        </w:rPr>
        <w:t xml:space="preserve"> in his den.</w:t>
      </w:r>
    </w:p>
    <w:p w:rsidR="00AB4329" w:rsidRPr="008845EC" w:rsidRDefault="00AB4329" w:rsidP="00513967">
      <w:pPr>
        <w:rPr>
          <w:rFonts w:ascii="Times New Roman" w:hAnsi="Times New Roman" w:cs="Times New Roman"/>
          <w:smallCaps/>
          <w:sz w:val="24"/>
          <w:szCs w:val="24"/>
          <w:lang w:val="en-GB" w:eastAsia="bs-Latn-BA"/>
        </w:rPr>
      </w:pPr>
      <w:r w:rsidRPr="008845EC">
        <w:rPr>
          <w:rFonts w:ascii="Times New Roman" w:hAnsi="Times New Roman" w:cs="Times New Roman"/>
          <w:smallCaps/>
          <w:sz w:val="24"/>
          <w:szCs w:val="24"/>
          <w:lang w:val="en-GB" w:eastAsia="bs-Latn-BA"/>
        </w:rPr>
        <w:t>object used for user</w:t>
      </w:r>
    </w:p>
    <w:p w:rsidR="00AB4329" w:rsidRPr="008845EC" w:rsidRDefault="00AB4329"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The </w:t>
      </w:r>
      <w:r w:rsidRPr="008845EC">
        <w:rPr>
          <w:rFonts w:ascii="Times New Roman" w:hAnsi="Times New Roman" w:cs="Times New Roman"/>
          <w:i/>
          <w:sz w:val="24"/>
          <w:szCs w:val="24"/>
          <w:lang w:val="en-GB" w:eastAsia="bs-Latn-BA"/>
        </w:rPr>
        <w:t xml:space="preserve">sax </w:t>
      </w:r>
      <w:r w:rsidRPr="008845EC">
        <w:rPr>
          <w:rFonts w:ascii="Times New Roman" w:hAnsi="Times New Roman" w:cs="Times New Roman"/>
          <w:sz w:val="24"/>
          <w:szCs w:val="24"/>
          <w:lang w:val="en-GB" w:eastAsia="bs-Latn-BA"/>
        </w:rPr>
        <w:t>has the flu today.</w:t>
      </w:r>
    </w:p>
    <w:p w:rsidR="00AB4329" w:rsidRPr="008845EC" w:rsidRDefault="00AB4329" w:rsidP="00513967">
      <w:pPr>
        <w:rPr>
          <w:rFonts w:ascii="Times New Roman" w:hAnsi="Times New Roman" w:cs="Times New Roman"/>
          <w:smallCaps/>
          <w:sz w:val="24"/>
          <w:szCs w:val="24"/>
          <w:lang w:val="en-GB" w:eastAsia="bs-Latn-BA"/>
        </w:rPr>
      </w:pPr>
      <w:r w:rsidRPr="008845EC">
        <w:rPr>
          <w:rFonts w:ascii="Times New Roman" w:hAnsi="Times New Roman" w:cs="Times New Roman"/>
          <w:smallCaps/>
          <w:sz w:val="24"/>
          <w:szCs w:val="24"/>
          <w:lang w:val="en-GB" w:eastAsia="bs-Latn-BA"/>
        </w:rPr>
        <w:t>controller for controlled</w:t>
      </w:r>
    </w:p>
    <w:p w:rsidR="00AB4329" w:rsidRPr="008845EC" w:rsidRDefault="00AB4329"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A Mercedes rear-ended </w:t>
      </w:r>
      <w:r w:rsidRPr="008845EC">
        <w:rPr>
          <w:rFonts w:ascii="Times New Roman" w:hAnsi="Times New Roman" w:cs="Times New Roman"/>
          <w:i/>
          <w:sz w:val="24"/>
          <w:szCs w:val="24"/>
          <w:lang w:val="en-GB" w:eastAsia="bs-Latn-BA"/>
        </w:rPr>
        <w:t>me</w:t>
      </w:r>
      <w:r w:rsidRPr="008845EC">
        <w:rPr>
          <w:rFonts w:ascii="Times New Roman" w:hAnsi="Times New Roman" w:cs="Times New Roman"/>
          <w:sz w:val="24"/>
          <w:szCs w:val="24"/>
          <w:lang w:val="en-GB" w:eastAsia="bs-Latn-BA"/>
        </w:rPr>
        <w:t>.</w:t>
      </w:r>
    </w:p>
    <w:p w:rsidR="00AB4329" w:rsidRPr="008845EC" w:rsidRDefault="00AB4329" w:rsidP="00513967">
      <w:pPr>
        <w:rPr>
          <w:rFonts w:ascii="Times New Roman" w:hAnsi="Times New Roman" w:cs="Times New Roman"/>
          <w:smallCaps/>
          <w:sz w:val="24"/>
          <w:szCs w:val="24"/>
          <w:lang w:val="en-GB" w:eastAsia="bs-Latn-BA"/>
        </w:rPr>
      </w:pPr>
      <w:r w:rsidRPr="008845EC">
        <w:rPr>
          <w:rFonts w:ascii="Times New Roman" w:hAnsi="Times New Roman" w:cs="Times New Roman"/>
          <w:smallCaps/>
          <w:sz w:val="24"/>
          <w:szCs w:val="24"/>
          <w:lang w:val="en-GB" w:eastAsia="bs-Latn-BA"/>
        </w:rPr>
        <w:t>institution for people responsible</w:t>
      </w:r>
    </w:p>
    <w:p w:rsidR="00853C89" w:rsidRPr="008845EC" w:rsidRDefault="00AB4329"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I don't approve of the </w:t>
      </w:r>
      <w:r w:rsidRPr="008845EC">
        <w:rPr>
          <w:rFonts w:ascii="Times New Roman" w:hAnsi="Times New Roman" w:cs="Times New Roman"/>
          <w:i/>
          <w:sz w:val="24"/>
          <w:szCs w:val="24"/>
          <w:lang w:val="en-GB" w:eastAsia="bs-Latn-BA"/>
        </w:rPr>
        <w:t>government's</w:t>
      </w:r>
      <w:r w:rsidRPr="008845EC">
        <w:rPr>
          <w:rFonts w:ascii="Times New Roman" w:hAnsi="Times New Roman" w:cs="Times New Roman"/>
          <w:sz w:val="24"/>
          <w:szCs w:val="24"/>
          <w:lang w:val="en-GB" w:eastAsia="bs-Latn-BA"/>
        </w:rPr>
        <w:t xml:space="preserve"> actions.</w:t>
      </w:r>
    </w:p>
    <w:p w:rsidR="00AB4329" w:rsidRPr="008845EC" w:rsidRDefault="00AB4329" w:rsidP="00513967">
      <w:pPr>
        <w:rPr>
          <w:rFonts w:ascii="Times New Roman" w:hAnsi="Times New Roman" w:cs="Times New Roman"/>
          <w:smallCaps/>
          <w:sz w:val="24"/>
          <w:szCs w:val="24"/>
          <w:lang w:val="en-GB" w:eastAsia="bs-Latn-BA"/>
        </w:rPr>
      </w:pPr>
      <w:r w:rsidRPr="008845EC">
        <w:rPr>
          <w:rFonts w:ascii="Times New Roman" w:hAnsi="Times New Roman" w:cs="Times New Roman"/>
          <w:smallCaps/>
          <w:sz w:val="24"/>
          <w:szCs w:val="24"/>
          <w:lang w:val="en-GB" w:eastAsia="bs-Latn-BA"/>
        </w:rPr>
        <w:t>the place for the institution</w:t>
      </w:r>
    </w:p>
    <w:p w:rsidR="00AB4329" w:rsidRPr="008845EC" w:rsidRDefault="00AB4329"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The </w:t>
      </w:r>
      <w:r w:rsidRPr="008845EC">
        <w:rPr>
          <w:rFonts w:ascii="Times New Roman" w:hAnsi="Times New Roman" w:cs="Times New Roman"/>
          <w:i/>
          <w:sz w:val="24"/>
          <w:szCs w:val="24"/>
          <w:lang w:val="en-GB" w:eastAsia="bs-Latn-BA"/>
        </w:rPr>
        <w:t>White House</w:t>
      </w:r>
      <w:r w:rsidRPr="008845EC">
        <w:rPr>
          <w:rFonts w:ascii="Times New Roman" w:hAnsi="Times New Roman" w:cs="Times New Roman"/>
          <w:sz w:val="24"/>
          <w:szCs w:val="24"/>
          <w:lang w:val="en-GB" w:eastAsia="bs-Latn-BA"/>
        </w:rPr>
        <w:t xml:space="preserve"> isn't saying anything.</w:t>
      </w:r>
    </w:p>
    <w:p w:rsidR="00AB4329" w:rsidRPr="008845EC" w:rsidRDefault="00AB4329" w:rsidP="00513967">
      <w:pPr>
        <w:rPr>
          <w:rFonts w:ascii="Times New Roman" w:hAnsi="Times New Roman" w:cs="Times New Roman"/>
          <w:smallCaps/>
          <w:sz w:val="24"/>
          <w:szCs w:val="24"/>
          <w:lang w:val="en-GB" w:eastAsia="bs-Latn-BA"/>
        </w:rPr>
      </w:pPr>
      <w:r w:rsidRPr="008845EC">
        <w:rPr>
          <w:rFonts w:ascii="Times New Roman" w:hAnsi="Times New Roman" w:cs="Times New Roman"/>
          <w:smallCaps/>
          <w:sz w:val="24"/>
          <w:szCs w:val="24"/>
          <w:lang w:val="en-GB" w:eastAsia="bs-Latn-BA"/>
        </w:rPr>
        <w:t>the place for the event</w:t>
      </w:r>
    </w:p>
    <w:p w:rsidR="00AB4329" w:rsidRPr="008845EC" w:rsidRDefault="00AB4329" w:rsidP="00513967">
      <w:pPr>
        <w:rPr>
          <w:rFonts w:ascii="Times New Roman" w:hAnsi="Times New Roman" w:cs="Times New Roman"/>
          <w:sz w:val="24"/>
          <w:szCs w:val="24"/>
          <w:lang w:val="en-GB" w:eastAsia="bs-Latn-BA"/>
        </w:rPr>
      </w:pPr>
      <w:r w:rsidRPr="008845EC">
        <w:rPr>
          <w:rFonts w:ascii="Times New Roman" w:hAnsi="Times New Roman" w:cs="Times New Roman"/>
          <w:i/>
          <w:sz w:val="24"/>
          <w:szCs w:val="24"/>
          <w:lang w:val="en-GB" w:eastAsia="bs-Latn-BA"/>
        </w:rPr>
        <w:t>Watergate</w:t>
      </w:r>
      <w:r w:rsidRPr="008845EC">
        <w:rPr>
          <w:rFonts w:ascii="Times New Roman" w:hAnsi="Times New Roman" w:cs="Times New Roman"/>
          <w:sz w:val="24"/>
          <w:szCs w:val="24"/>
          <w:lang w:val="en-GB" w:eastAsia="bs-Latn-BA"/>
        </w:rPr>
        <w:t xml:space="preserve"> changed our politics.</w:t>
      </w:r>
    </w:p>
    <w:p w:rsidR="00AB4329" w:rsidRPr="008845EC" w:rsidRDefault="00AB4329" w:rsidP="00513967">
      <w:pPr>
        <w:rPr>
          <w:rFonts w:ascii="Times New Roman" w:hAnsi="Times New Roman" w:cs="Times New Roman"/>
          <w:sz w:val="24"/>
          <w:szCs w:val="24"/>
          <w:lang w:val="en-GB" w:eastAsia="bs-Latn-BA"/>
        </w:rPr>
      </w:pPr>
    </w:p>
    <w:p w:rsidR="00E154C3" w:rsidRPr="008845EC" w:rsidRDefault="004C31FE" w:rsidP="00513967">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00861D24" w:rsidRPr="008845EC">
        <w:rPr>
          <w:rFonts w:ascii="Times New Roman" w:hAnsi="Times New Roman" w:cs="Times New Roman"/>
          <w:sz w:val="24"/>
          <w:szCs w:val="24"/>
          <w:lang w:val="en-GB" w:eastAsia="bs-Latn-BA"/>
        </w:rPr>
        <w:t xml:space="preserve">Therefore, the structure of our thoughts, attitudes, and actions is structured not only by metaphors, but by metonymies as well, and, like metaphoric concepts, metonymic concepts are grounded in our experience – the grounding of metonymic concepts is actually more obvious that metaphoric, since it usually involves associations of direct physical or causal </w:t>
      </w:r>
      <w:r w:rsidR="00C01B9D" w:rsidRPr="008845EC">
        <w:rPr>
          <w:rFonts w:ascii="Times New Roman" w:hAnsi="Times New Roman" w:cs="Times New Roman"/>
          <w:sz w:val="24"/>
          <w:szCs w:val="24"/>
          <w:lang w:val="en-GB" w:eastAsia="bs-Latn-BA"/>
        </w:rPr>
        <w:t>nature (Lakoff, Johnson, 2003, 3</w:t>
      </w:r>
      <w:r w:rsidR="00861D24" w:rsidRPr="008845EC">
        <w:rPr>
          <w:rFonts w:ascii="Times New Roman" w:hAnsi="Times New Roman" w:cs="Times New Roman"/>
          <w:sz w:val="24"/>
          <w:szCs w:val="24"/>
          <w:lang w:val="en-GB" w:eastAsia="bs-Latn-BA"/>
        </w:rPr>
        <w:t xml:space="preserve">9). </w:t>
      </w:r>
    </w:p>
    <w:p w:rsidR="001B033D" w:rsidRPr="008845EC" w:rsidRDefault="001B033D" w:rsidP="00513967">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t>Another difference between metaphor and metonymy, after similarity vs contiguity and the number of domains involved, is the directionality of the two types of mapping (Brdar, Brdar-Szábo, 2011, 220).</w:t>
      </w:r>
      <w:r w:rsidR="009A61EC" w:rsidRPr="008845EC">
        <w:rPr>
          <w:rFonts w:ascii="Times New Roman" w:hAnsi="Times New Roman" w:cs="Times New Roman"/>
          <w:sz w:val="24"/>
          <w:szCs w:val="24"/>
          <w:lang w:val="en-GB" w:eastAsia="bs-Latn-BA"/>
        </w:rPr>
        <w:t xml:space="preserve"> The typical mapping in metaphors consists of a concrete concept or domain as the source</w:t>
      </w:r>
      <w:r w:rsidR="006C3846" w:rsidRPr="008845EC">
        <w:rPr>
          <w:rFonts w:ascii="Times New Roman" w:hAnsi="Times New Roman" w:cs="Times New Roman"/>
          <w:sz w:val="24"/>
          <w:szCs w:val="24"/>
          <w:lang w:val="en-GB" w:eastAsia="bs-Latn-BA"/>
        </w:rPr>
        <w:t xml:space="preserve"> employed to structure a more abstract concept or domain as target. </w:t>
      </w:r>
      <w:r w:rsidR="00D958E2" w:rsidRPr="008845EC">
        <w:rPr>
          <w:rFonts w:ascii="Times New Roman" w:hAnsi="Times New Roman" w:cs="Times New Roman"/>
          <w:sz w:val="24"/>
          <w:szCs w:val="24"/>
          <w:lang w:val="en-GB" w:eastAsia="bs-Latn-BA"/>
        </w:rPr>
        <w:t>Usually, elements from the physical world are mapped onto the social and mental world. This posits the non-reversibility of source and target. However, metonymic mappings can proceed in either direction: from the more concrete part of the abstract one, as well as the other way round</w:t>
      </w:r>
      <w:r w:rsidR="00D309C2" w:rsidRPr="008845EC">
        <w:rPr>
          <w:rFonts w:ascii="Times New Roman" w:hAnsi="Times New Roman" w:cs="Times New Roman"/>
          <w:sz w:val="24"/>
          <w:szCs w:val="24"/>
          <w:lang w:val="en-GB" w:eastAsia="bs-Latn-BA"/>
        </w:rPr>
        <w:t>, as demonstrated in the figures below (authors, ibid):</w:t>
      </w:r>
    </w:p>
    <w:p w:rsidR="00D309C2" w:rsidRPr="008845EC" w:rsidRDefault="00D309C2" w:rsidP="00513967">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sz w:val="24"/>
          <w:szCs w:val="24"/>
          <w:lang w:eastAsia="bs-Latn-BA"/>
        </w:rPr>
        <w:lastRenderedPageBreak/>
        <w:drawing>
          <wp:inline distT="0" distB="0" distL="0" distR="0">
            <wp:extent cx="5676900" cy="3600825"/>
            <wp:effectExtent l="19050" t="0" r="0"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75023" cy="3599635"/>
                    </a:xfrm>
                    <a:prstGeom prst="rect">
                      <a:avLst/>
                    </a:prstGeom>
                    <a:noFill/>
                    <a:ln w="9525">
                      <a:noFill/>
                      <a:miter lim="800000"/>
                      <a:headEnd/>
                      <a:tailEnd/>
                    </a:ln>
                  </pic:spPr>
                </pic:pic>
              </a:graphicData>
            </a:graphic>
          </wp:inline>
        </w:drawing>
      </w:r>
    </w:p>
    <w:p w:rsidR="00D309C2" w:rsidRPr="008845EC" w:rsidRDefault="00D309C2" w:rsidP="00513967">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Figure 2. Metaphor and metonymy distinguished on the basis of domain inclusion </w:t>
      </w:r>
      <w:r w:rsidR="00BD2CB8" w:rsidRPr="008845EC">
        <w:rPr>
          <w:rFonts w:ascii="Times New Roman" w:hAnsi="Times New Roman" w:cs="Times New Roman"/>
          <w:sz w:val="24"/>
          <w:szCs w:val="24"/>
          <w:lang w:val="en-GB" w:eastAsia="bs-Latn-BA"/>
        </w:rPr>
        <w:t>(Brdar, Brdar-Szabó. 2011, 211)</w:t>
      </w:r>
    </w:p>
    <w:p w:rsidR="006D3BC1" w:rsidRPr="008845EC" w:rsidRDefault="006D3BC1" w:rsidP="00513967">
      <w:pPr>
        <w:autoSpaceDE w:val="0"/>
        <w:autoSpaceDN w:val="0"/>
        <w:adjustRightInd w:val="0"/>
        <w:rPr>
          <w:rFonts w:ascii="Times New Roman" w:hAnsi="Times New Roman" w:cs="Times New Roman"/>
          <w:sz w:val="24"/>
          <w:szCs w:val="24"/>
          <w:lang w:val="en-GB" w:eastAsia="bs-Latn-BA"/>
        </w:rPr>
      </w:pPr>
    </w:p>
    <w:p w:rsidR="00D309C2" w:rsidRPr="008845EC" w:rsidRDefault="00F91B1C" w:rsidP="00513967">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t>This is an important point of difference and a characteristic we will discuss further in the section on nonverbal metaphor.</w:t>
      </w:r>
    </w:p>
    <w:p w:rsidR="009B0BC5" w:rsidRPr="008845EC" w:rsidRDefault="009B0BC5" w:rsidP="00463B44">
      <w:pPr>
        <w:rPr>
          <w:rFonts w:ascii="Times New Roman" w:hAnsi="Times New Roman" w:cs="Times New Roman"/>
          <w:sz w:val="24"/>
          <w:szCs w:val="24"/>
          <w:lang w:val="en-GB"/>
        </w:rPr>
      </w:pPr>
      <w:r w:rsidRPr="008845EC">
        <w:rPr>
          <w:rFonts w:ascii="Times New Roman" w:hAnsi="Times New Roman" w:cs="Times New Roman"/>
          <w:sz w:val="24"/>
          <w:szCs w:val="24"/>
          <w:lang w:val="en-GB" w:eastAsia="bs-Latn-BA"/>
        </w:rPr>
        <w:tab/>
      </w:r>
      <w:r w:rsidR="0043428B" w:rsidRPr="008845EC">
        <w:rPr>
          <w:rFonts w:ascii="Times New Roman" w:hAnsi="Times New Roman" w:cs="Times New Roman"/>
          <w:sz w:val="24"/>
          <w:szCs w:val="24"/>
          <w:lang w:val="en-GB" w:eastAsia="bs-Latn-BA"/>
        </w:rPr>
        <w:t xml:space="preserve">Success in communication versus the constraints of communication economy are two basic elements governing the usage of figurative mechanisms. It is in this regard that metonymy, like metaphor, can be used as a response to both demands, and in both linguistic and other forms of communication (Blank, </w:t>
      </w:r>
      <w:r w:rsidR="00A422B6" w:rsidRPr="008845EC">
        <w:rPr>
          <w:rFonts w:ascii="Times New Roman" w:hAnsi="Times New Roman" w:cs="Times New Roman"/>
          <w:sz w:val="24"/>
          <w:szCs w:val="24"/>
          <w:lang w:val="en-GB" w:eastAsia="bs-Latn-BA"/>
        </w:rPr>
        <w:t>1999</w:t>
      </w:r>
      <w:r w:rsidR="0043428B" w:rsidRPr="008845EC">
        <w:rPr>
          <w:rFonts w:ascii="Times New Roman" w:hAnsi="Times New Roman" w:cs="Times New Roman"/>
          <w:sz w:val="24"/>
          <w:szCs w:val="24"/>
          <w:lang w:val="en-GB" w:eastAsia="bs-Latn-BA"/>
        </w:rPr>
        <w:t>, 176).</w:t>
      </w:r>
      <w:r w:rsidR="00D96005" w:rsidRPr="008845EC">
        <w:rPr>
          <w:rFonts w:ascii="Times New Roman" w:hAnsi="Times New Roman" w:cs="Times New Roman"/>
          <w:sz w:val="24"/>
          <w:szCs w:val="24"/>
          <w:lang w:val="en-GB" w:eastAsia="bs-Latn-BA"/>
        </w:rPr>
        <w:t xml:space="preserve"> </w:t>
      </w:r>
      <w:r w:rsidR="001E3974" w:rsidRPr="008845EC">
        <w:rPr>
          <w:rFonts w:ascii="Times New Roman" w:hAnsi="Times New Roman" w:cs="Times New Roman"/>
          <w:sz w:val="24"/>
          <w:szCs w:val="24"/>
          <w:lang w:val="en-GB"/>
        </w:rPr>
        <w:t xml:space="preserve">The human condition is fundamentally shaped by various process of figuration, which is why people use various tropes so frequently in everyday speech and writing (Gibbs, 1993, Lakoff, 1993). This also provides an explanation of why participants in communication find tropes easy to understand (Gibbs, 1993, 253). </w:t>
      </w:r>
      <w:r w:rsidR="00463B44" w:rsidRPr="008845EC">
        <w:rPr>
          <w:rFonts w:ascii="Times New Roman" w:hAnsi="Times New Roman" w:cs="Times New Roman"/>
          <w:sz w:val="24"/>
          <w:szCs w:val="24"/>
          <w:lang w:val="en-GB"/>
        </w:rPr>
        <w:t>N</w:t>
      </w:r>
      <w:r w:rsidR="0043428B" w:rsidRPr="008845EC">
        <w:rPr>
          <w:rFonts w:ascii="Times New Roman" w:hAnsi="Times New Roman" w:cs="Times New Roman"/>
          <w:bCs/>
          <w:sz w:val="24"/>
          <w:szCs w:val="24"/>
          <w:lang w:val="en-GB"/>
        </w:rPr>
        <w:t xml:space="preserve">ot only is metonymy used frequently in communication, but it also plays a significant role in the construction of other communicative functions, such as euphemism, and irony (Littlemore, 2015, 92).  In fact, in some cases, metonymy seems to have a stronger and more lasting effect on the development of people's world views that metaphor, since it is processed similarly to literal language, </w:t>
      </w:r>
      <w:r w:rsidR="00D24D4F" w:rsidRPr="008845EC">
        <w:rPr>
          <w:rFonts w:ascii="Times New Roman" w:hAnsi="Times New Roman" w:cs="Times New Roman"/>
          <w:bCs/>
          <w:sz w:val="24"/>
          <w:szCs w:val="24"/>
          <w:lang w:val="en-GB"/>
        </w:rPr>
        <w:t>thus giving</w:t>
      </w:r>
      <w:r w:rsidR="0043428B" w:rsidRPr="008845EC">
        <w:rPr>
          <w:rFonts w:ascii="Times New Roman" w:hAnsi="Times New Roman" w:cs="Times New Roman"/>
          <w:bCs/>
          <w:sz w:val="24"/>
          <w:szCs w:val="24"/>
          <w:lang w:val="en-GB"/>
        </w:rPr>
        <w:t xml:space="preserve"> it the potential </w:t>
      </w:r>
      <w:r w:rsidR="000A63B6" w:rsidRPr="008845EC">
        <w:rPr>
          <w:rFonts w:ascii="Times New Roman" w:hAnsi="Times New Roman" w:cs="Times New Roman"/>
          <w:bCs/>
          <w:sz w:val="24"/>
          <w:szCs w:val="24"/>
          <w:lang w:val="en-GB"/>
        </w:rPr>
        <w:t>of also being</w:t>
      </w:r>
      <w:r w:rsidR="0043428B" w:rsidRPr="008845EC">
        <w:rPr>
          <w:rFonts w:ascii="Times New Roman" w:hAnsi="Times New Roman" w:cs="Times New Roman"/>
          <w:bCs/>
          <w:sz w:val="24"/>
          <w:szCs w:val="24"/>
          <w:lang w:val="en-GB"/>
        </w:rPr>
        <w:t xml:space="preserve"> a more manipulative figure than metaphor, because it is more subtle and less noticeable (Littlemore, 2015, 103-104).</w:t>
      </w:r>
    </w:p>
    <w:p w:rsidR="003438C3" w:rsidRPr="008845EC" w:rsidRDefault="003438C3" w:rsidP="00513967">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lastRenderedPageBreak/>
        <w:tab/>
        <w:t>Despite the fact that some authors advocate for a distincti</w:t>
      </w:r>
      <w:r w:rsidR="008C7373" w:rsidRPr="008845EC">
        <w:rPr>
          <w:rFonts w:ascii="Times New Roman" w:hAnsi="Times New Roman" w:cs="Times New Roman"/>
          <w:sz w:val="24"/>
          <w:szCs w:val="24"/>
          <w:lang w:val="en-GB" w:eastAsia="bs-Latn-BA"/>
        </w:rPr>
        <w:t>on between metonymy and synec</w:t>
      </w:r>
      <w:r w:rsidR="00A12599" w:rsidRPr="008845EC">
        <w:rPr>
          <w:rFonts w:ascii="Times New Roman" w:hAnsi="Times New Roman" w:cs="Times New Roman"/>
          <w:sz w:val="24"/>
          <w:szCs w:val="24"/>
          <w:lang w:val="en-GB" w:eastAsia="bs-Latn-BA"/>
        </w:rPr>
        <w:t>doche (see Seto, 1999</w:t>
      </w:r>
      <w:r w:rsidRPr="008845EC">
        <w:rPr>
          <w:rFonts w:ascii="Times New Roman" w:hAnsi="Times New Roman" w:cs="Times New Roman"/>
          <w:sz w:val="24"/>
          <w:szCs w:val="24"/>
          <w:lang w:val="en-GB" w:eastAsia="bs-Latn-BA"/>
        </w:rPr>
        <w:t>), we will take the position of Lakoff and Johnson (2003)</w:t>
      </w:r>
      <w:r w:rsidR="009B0BC5" w:rsidRPr="008845EC">
        <w:rPr>
          <w:rFonts w:ascii="Times New Roman" w:hAnsi="Times New Roman" w:cs="Times New Roman"/>
          <w:sz w:val="24"/>
          <w:szCs w:val="24"/>
          <w:lang w:val="en-GB" w:eastAsia="bs-Latn-BA"/>
        </w:rPr>
        <w:t xml:space="preserve"> (also Koch, </w:t>
      </w:r>
      <w:r w:rsidR="006B2F0F" w:rsidRPr="008845EC">
        <w:rPr>
          <w:rFonts w:ascii="Times New Roman" w:hAnsi="Times New Roman" w:cs="Times New Roman"/>
          <w:sz w:val="24"/>
          <w:szCs w:val="24"/>
          <w:lang w:val="en-GB" w:eastAsia="bs-Latn-BA"/>
        </w:rPr>
        <w:t>1999</w:t>
      </w:r>
      <w:r w:rsidR="00151234" w:rsidRPr="008845EC">
        <w:rPr>
          <w:rFonts w:ascii="Times New Roman" w:hAnsi="Times New Roman" w:cs="Times New Roman"/>
          <w:sz w:val="24"/>
          <w:szCs w:val="24"/>
          <w:lang w:val="en-GB" w:eastAsia="bs-Latn-BA"/>
        </w:rPr>
        <w:t>;</w:t>
      </w:r>
      <w:r w:rsidR="00244D18" w:rsidRPr="008845EC">
        <w:rPr>
          <w:rFonts w:ascii="Times New Roman" w:hAnsi="Times New Roman" w:cs="Times New Roman"/>
          <w:sz w:val="24"/>
          <w:szCs w:val="24"/>
          <w:lang w:val="en-GB" w:eastAsia="bs-Latn-BA"/>
        </w:rPr>
        <w:t xml:space="preserve"> Littlemore, 2015</w:t>
      </w:r>
      <w:r w:rsidR="009B0BC5" w:rsidRPr="008845EC">
        <w:rPr>
          <w:rFonts w:ascii="Times New Roman" w:hAnsi="Times New Roman" w:cs="Times New Roman"/>
          <w:sz w:val="24"/>
          <w:szCs w:val="24"/>
          <w:lang w:val="en-GB" w:eastAsia="bs-Latn-BA"/>
        </w:rPr>
        <w:t>)</w:t>
      </w:r>
      <w:r w:rsidRPr="008845EC">
        <w:rPr>
          <w:rFonts w:ascii="Times New Roman" w:hAnsi="Times New Roman" w:cs="Times New Roman"/>
          <w:sz w:val="24"/>
          <w:szCs w:val="24"/>
          <w:lang w:val="en-GB" w:eastAsia="bs-Latn-BA"/>
        </w:rPr>
        <w:t xml:space="preserve">, in which </w:t>
      </w:r>
      <w:r w:rsidR="008C7373" w:rsidRPr="008845EC">
        <w:rPr>
          <w:rFonts w:ascii="Times New Roman" w:hAnsi="Times New Roman" w:cs="Times New Roman"/>
          <w:sz w:val="24"/>
          <w:szCs w:val="24"/>
          <w:lang w:val="en-GB" w:eastAsia="bs-Latn-BA"/>
        </w:rPr>
        <w:t>synec</w:t>
      </w:r>
      <w:r w:rsidR="007E5839" w:rsidRPr="008845EC">
        <w:rPr>
          <w:rFonts w:ascii="Times New Roman" w:hAnsi="Times New Roman" w:cs="Times New Roman"/>
          <w:sz w:val="24"/>
          <w:szCs w:val="24"/>
          <w:lang w:val="en-GB" w:eastAsia="bs-Latn-BA"/>
        </w:rPr>
        <w:t>doche is treated as a special case of metonymy where the part stands for the whole.</w:t>
      </w:r>
      <w:r w:rsidRPr="008845EC">
        <w:rPr>
          <w:rFonts w:ascii="Times New Roman" w:hAnsi="Times New Roman" w:cs="Times New Roman"/>
          <w:sz w:val="24"/>
          <w:szCs w:val="24"/>
          <w:lang w:val="en-GB" w:eastAsia="bs-Latn-BA"/>
        </w:rPr>
        <w:t xml:space="preserve"> </w:t>
      </w:r>
      <w:r w:rsidR="009B0BC5" w:rsidRPr="008845EC">
        <w:rPr>
          <w:rFonts w:ascii="Times New Roman" w:hAnsi="Times New Roman" w:cs="Times New Roman"/>
          <w:sz w:val="24"/>
          <w:szCs w:val="24"/>
          <w:lang w:val="en-GB" w:eastAsia="bs-Latn-BA"/>
        </w:rPr>
        <w:t>The reason for this inclusion lies in the u</w:t>
      </w:r>
      <w:r w:rsidR="00E952BF" w:rsidRPr="008845EC">
        <w:rPr>
          <w:rFonts w:ascii="Times New Roman" w:hAnsi="Times New Roman" w:cs="Times New Roman"/>
          <w:sz w:val="24"/>
          <w:szCs w:val="24"/>
          <w:lang w:val="en-GB" w:eastAsia="bs-Latn-BA"/>
        </w:rPr>
        <w:t>n</w:t>
      </w:r>
      <w:r w:rsidR="009B0BC5" w:rsidRPr="008845EC">
        <w:rPr>
          <w:rFonts w:ascii="Times New Roman" w:hAnsi="Times New Roman" w:cs="Times New Roman"/>
          <w:sz w:val="24"/>
          <w:szCs w:val="24"/>
          <w:lang w:val="en-GB" w:eastAsia="bs-Latn-BA"/>
        </w:rPr>
        <w:t>necessary and somewhat artificial distinction between pars/totum relations and other contiguities that govern metonymy, which all have a fundamental constant (</w:t>
      </w:r>
      <w:r w:rsidR="00BA6E14" w:rsidRPr="008845EC">
        <w:rPr>
          <w:rFonts w:ascii="Times New Roman" w:hAnsi="Times New Roman" w:cs="Times New Roman"/>
          <w:sz w:val="24"/>
          <w:szCs w:val="24"/>
          <w:lang w:val="en-GB" w:eastAsia="bs-Latn-BA"/>
        </w:rPr>
        <w:t xml:space="preserve">a figure/ground relation, according to Koch, </w:t>
      </w:r>
      <w:r w:rsidR="006B2F0F" w:rsidRPr="008845EC">
        <w:rPr>
          <w:rFonts w:ascii="Times New Roman" w:hAnsi="Times New Roman" w:cs="Times New Roman"/>
          <w:sz w:val="24"/>
          <w:szCs w:val="24"/>
          <w:lang w:val="en-GB" w:eastAsia="bs-Latn-BA"/>
        </w:rPr>
        <w:t>1999</w:t>
      </w:r>
      <w:r w:rsidR="00BA6E14" w:rsidRPr="008845EC">
        <w:rPr>
          <w:rFonts w:ascii="Times New Roman" w:hAnsi="Times New Roman" w:cs="Times New Roman"/>
          <w:sz w:val="24"/>
          <w:szCs w:val="24"/>
          <w:lang w:val="en-GB" w:eastAsia="bs-Latn-BA"/>
        </w:rPr>
        <w:t>, 154</w:t>
      </w:r>
      <w:r w:rsidR="009B0BC5" w:rsidRPr="008845EC">
        <w:rPr>
          <w:rFonts w:ascii="Times New Roman" w:hAnsi="Times New Roman" w:cs="Times New Roman"/>
          <w:sz w:val="24"/>
          <w:szCs w:val="24"/>
          <w:lang w:val="en-GB" w:eastAsia="bs-Latn-BA"/>
        </w:rPr>
        <w:t>).</w:t>
      </w:r>
      <w:r w:rsidR="00BA6E14" w:rsidRPr="008845EC">
        <w:rPr>
          <w:rFonts w:ascii="Times New Roman" w:hAnsi="Times New Roman" w:cs="Times New Roman"/>
          <w:sz w:val="24"/>
          <w:szCs w:val="24"/>
          <w:lang w:val="en-GB" w:eastAsia="bs-Latn-BA"/>
        </w:rPr>
        <w:t xml:space="preserve"> The partonomic and taxonomic differences that Seto (</w:t>
      </w:r>
      <w:r w:rsidR="006B2F0F" w:rsidRPr="008845EC">
        <w:rPr>
          <w:rFonts w:ascii="Times New Roman" w:hAnsi="Times New Roman" w:cs="Times New Roman"/>
          <w:sz w:val="24"/>
          <w:szCs w:val="24"/>
          <w:lang w:val="en-GB" w:eastAsia="bs-Latn-BA"/>
        </w:rPr>
        <w:t>1999</w:t>
      </w:r>
      <w:r w:rsidR="00BA6E14" w:rsidRPr="008845EC">
        <w:rPr>
          <w:rFonts w:ascii="Times New Roman" w:hAnsi="Times New Roman" w:cs="Times New Roman"/>
          <w:sz w:val="24"/>
          <w:szCs w:val="24"/>
          <w:lang w:val="en-GB" w:eastAsia="bs-Latn-BA"/>
        </w:rPr>
        <w:t>) calls to mind simply do not offer enough difference in order to be considered as two</w:t>
      </w:r>
      <w:r w:rsidR="004B572F" w:rsidRPr="008845EC">
        <w:rPr>
          <w:rFonts w:ascii="Times New Roman" w:hAnsi="Times New Roman" w:cs="Times New Roman"/>
          <w:sz w:val="24"/>
          <w:szCs w:val="24"/>
          <w:lang w:val="en-GB" w:eastAsia="bs-Latn-BA"/>
        </w:rPr>
        <w:t xml:space="preserve"> distinct figurative mechanisms, but rather as two cases of metonymies</w:t>
      </w:r>
      <w:r w:rsidR="00EE44C4" w:rsidRPr="008845EC">
        <w:rPr>
          <w:rFonts w:ascii="Times New Roman" w:hAnsi="Times New Roman" w:cs="Times New Roman"/>
          <w:sz w:val="24"/>
          <w:szCs w:val="24"/>
          <w:lang w:val="en-GB" w:eastAsia="bs-Latn-BA"/>
        </w:rPr>
        <w:t xml:space="preserve"> (other scholars have a similar stance to metonymy and synecdoch</w:t>
      </w:r>
      <w:r w:rsidR="0033101D" w:rsidRPr="008845EC">
        <w:rPr>
          <w:rFonts w:ascii="Times New Roman" w:hAnsi="Times New Roman" w:cs="Times New Roman"/>
          <w:sz w:val="24"/>
          <w:szCs w:val="24"/>
          <w:lang w:val="en-GB" w:eastAsia="bs-Latn-BA"/>
        </w:rPr>
        <w:t>e, f.e. Gibbs, 1994</w:t>
      </w:r>
      <w:r w:rsidR="00EE44C4" w:rsidRPr="008845EC">
        <w:rPr>
          <w:rFonts w:ascii="Times New Roman" w:hAnsi="Times New Roman" w:cs="Times New Roman"/>
          <w:sz w:val="24"/>
          <w:szCs w:val="24"/>
          <w:lang w:val="en-GB" w:eastAsia="bs-Latn-BA"/>
        </w:rPr>
        <w:t>)</w:t>
      </w:r>
      <w:r w:rsidR="00A74114" w:rsidRPr="008845EC">
        <w:rPr>
          <w:rStyle w:val="Referencafusnote"/>
          <w:rFonts w:ascii="Times New Roman" w:hAnsi="Times New Roman" w:cs="Times New Roman"/>
          <w:sz w:val="24"/>
          <w:szCs w:val="24"/>
          <w:lang w:val="en-GB" w:eastAsia="bs-Latn-BA"/>
        </w:rPr>
        <w:footnoteReference w:id="13"/>
      </w:r>
      <w:r w:rsidR="00EE44C4" w:rsidRPr="008845EC">
        <w:rPr>
          <w:rFonts w:ascii="Times New Roman" w:hAnsi="Times New Roman" w:cs="Times New Roman"/>
          <w:sz w:val="24"/>
          <w:szCs w:val="24"/>
          <w:lang w:val="en-GB" w:eastAsia="bs-Latn-BA"/>
        </w:rPr>
        <w:t>.</w:t>
      </w:r>
      <w:r w:rsidR="00244D18" w:rsidRPr="008845EC">
        <w:rPr>
          <w:rFonts w:ascii="Times New Roman" w:hAnsi="Times New Roman" w:cs="Times New Roman"/>
          <w:sz w:val="24"/>
          <w:szCs w:val="24"/>
          <w:lang w:val="en-GB" w:eastAsia="bs-Latn-BA"/>
        </w:rPr>
        <w:t xml:space="preserve"> </w:t>
      </w:r>
      <w:r w:rsidR="005812CB" w:rsidRPr="008845EC">
        <w:rPr>
          <w:rFonts w:ascii="Times New Roman" w:hAnsi="Times New Roman" w:cs="Times New Roman"/>
          <w:sz w:val="24"/>
          <w:szCs w:val="24"/>
          <w:lang w:val="en-GB" w:eastAsia="bs-Latn-BA"/>
        </w:rPr>
        <w:t xml:space="preserve">In terms of visual arts research, the inclusion of synecdoche within the term metonymy is </w:t>
      </w:r>
      <w:r w:rsidR="006B2F0F" w:rsidRPr="008845EC">
        <w:rPr>
          <w:rFonts w:ascii="Times New Roman" w:hAnsi="Times New Roman" w:cs="Times New Roman"/>
          <w:sz w:val="24"/>
          <w:szCs w:val="24"/>
          <w:lang w:val="en-GB" w:eastAsia="bs-Latn-BA"/>
        </w:rPr>
        <w:t>also adopted by Ryland (2011, 23</w:t>
      </w:r>
      <w:r w:rsidR="005812CB" w:rsidRPr="008845EC">
        <w:rPr>
          <w:rFonts w:ascii="Times New Roman" w:hAnsi="Times New Roman" w:cs="Times New Roman"/>
          <w:sz w:val="24"/>
          <w:szCs w:val="24"/>
          <w:lang w:val="en-GB" w:eastAsia="bs-Latn-BA"/>
        </w:rPr>
        <w:t>), who notes that, at this stage of understanding metonymy in visual art, the distinction in categories that Seto (</w:t>
      </w:r>
      <w:r w:rsidR="006B2F0F" w:rsidRPr="008845EC">
        <w:rPr>
          <w:rFonts w:ascii="Times New Roman" w:hAnsi="Times New Roman" w:cs="Times New Roman"/>
          <w:sz w:val="24"/>
          <w:szCs w:val="24"/>
          <w:lang w:val="en-GB" w:eastAsia="bs-Latn-BA"/>
        </w:rPr>
        <w:t>1999</w:t>
      </w:r>
      <w:r w:rsidR="005812CB" w:rsidRPr="008845EC">
        <w:rPr>
          <w:rFonts w:ascii="Times New Roman" w:hAnsi="Times New Roman" w:cs="Times New Roman"/>
          <w:sz w:val="24"/>
          <w:szCs w:val="24"/>
          <w:lang w:val="en-GB" w:eastAsia="bs-Latn-BA"/>
        </w:rPr>
        <w:t>) proposes seem unlikely to be achieved in arts practice.</w:t>
      </w:r>
    </w:p>
    <w:p w:rsidR="004C31FE" w:rsidRPr="008845EC" w:rsidRDefault="00861D24"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eastAsia="bs-Latn-BA"/>
        </w:rPr>
        <w:tab/>
      </w:r>
      <w:r w:rsidR="004C31FE" w:rsidRPr="008845EC">
        <w:rPr>
          <w:rFonts w:ascii="Times New Roman" w:hAnsi="Times New Roman" w:cs="Times New Roman"/>
          <w:sz w:val="24"/>
          <w:szCs w:val="24"/>
          <w:lang w:val="en-GB" w:eastAsia="bs-Latn-BA"/>
        </w:rPr>
        <w:t xml:space="preserve">Besides its significance as a cognitive mechanism </w:t>
      </w:r>
      <w:r w:rsidR="004C31FE" w:rsidRPr="008845EC">
        <w:rPr>
          <w:rFonts w:ascii="Times New Roman" w:hAnsi="Times New Roman" w:cs="Times New Roman"/>
          <w:i/>
          <w:sz w:val="24"/>
          <w:szCs w:val="24"/>
          <w:lang w:val="en-GB" w:eastAsia="bs-Latn-BA"/>
        </w:rPr>
        <w:t>per se</w:t>
      </w:r>
      <w:r w:rsidR="004C31FE" w:rsidRPr="008845EC">
        <w:rPr>
          <w:rFonts w:ascii="Times New Roman" w:hAnsi="Times New Roman" w:cs="Times New Roman"/>
          <w:sz w:val="24"/>
          <w:szCs w:val="24"/>
          <w:lang w:val="en-GB" w:eastAsia="bs-Latn-BA"/>
        </w:rPr>
        <w:t>, metonymy also has</w:t>
      </w:r>
      <w:r w:rsidR="004C31FE" w:rsidRPr="008845EC">
        <w:rPr>
          <w:rFonts w:ascii="Times New Roman" w:hAnsi="Times New Roman" w:cs="Times New Roman"/>
          <w:sz w:val="24"/>
          <w:szCs w:val="24"/>
          <w:lang w:val="en-GB"/>
        </w:rPr>
        <w:t xml:space="preserve"> an important role in motivating metaphor, highlighting its mappings, and consequently metonymy can </w:t>
      </w:r>
      <w:r w:rsidR="00DC3C20" w:rsidRPr="008845EC">
        <w:rPr>
          <w:rFonts w:ascii="Times New Roman" w:hAnsi="Times New Roman" w:cs="Times New Roman"/>
          <w:sz w:val="24"/>
          <w:szCs w:val="24"/>
          <w:lang w:val="en-GB"/>
        </w:rPr>
        <w:t>influence the perception of a metaphoric construal (Urios-Aparisi, 2009, 96).</w:t>
      </w:r>
      <w:r w:rsidR="00F03798" w:rsidRPr="008845EC">
        <w:rPr>
          <w:rFonts w:ascii="Times New Roman" w:hAnsi="Times New Roman" w:cs="Times New Roman"/>
          <w:sz w:val="24"/>
          <w:szCs w:val="24"/>
          <w:lang w:val="en-GB"/>
        </w:rPr>
        <w:t xml:space="preserve"> Barcelona (2003</w:t>
      </w:r>
      <w:r w:rsidR="00165129" w:rsidRPr="008845EC">
        <w:rPr>
          <w:rFonts w:ascii="Times New Roman" w:hAnsi="Times New Roman" w:cs="Times New Roman"/>
          <w:sz w:val="24"/>
          <w:szCs w:val="24"/>
          <w:lang w:val="en-GB"/>
        </w:rPr>
        <w:t>, 31</w:t>
      </w:r>
      <w:r w:rsidR="00F03798" w:rsidRPr="008845EC">
        <w:rPr>
          <w:rFonts w:ascii="Times New Roman" w:hAnsi="Times New Roman" w:cs="Times New Roman"/>
          <w:sz w:val="24"/>
          <w:szCs w:val="24"/>
          <w:lang w:val="en-GB"/>
        </w:rPr>
        <w:t>) even states that all types of metaphor have a metonymic foundation.</w:t>
      </w:r>
      <w:r w:rsidRPr="008845EC">
        <w:rPr>
          <w:rFonts w:ascii="Times New Roman" w:hAnsi="Times New Roman" w:cs="Times New Roman"/>
          <w:sz w:val="24"/>
          <w:szCs w:val="24"/>
          <w:lang w:val="en-GB"/>
        </w:rPr>
        <w:t xml:space="preserve"> The interplay between metaphor and metonymy has been an interesting point of research for sch</w:t>
      </w:r>
      <w:r w:rsidR="00694C4F" w:rsidRPr="008845EC">
        <w:rPr>
          <w:rFonts w:ascii="Times New Roman" w:hAnsi="Times New Roman" w:cs="Times New Roman"/>
          <w:sz w:val="24"/>
          <w:szCs w:val="24"/>
          <w:lang w:val="en-GB"/>
        </w:rPr>
        <w:t xml:space="preserve">olars like Goossens (1990), who analyzed the interaction between these two mechanisms and dubbed the result as </w:t>
      </w:r>
      <w:r w:rsidR="00694C4F" w:rsidRPr="008845EC">
        <w:rPr>
          <w:rFonts w:ascii="Times New Roman" w:hAnsi="Times New Roman" w:cs="Times New Roman"/>
          <w:i/>
          <w:sz w:val="24"/>
          <w:szCs w:val="24"/>
          <w:lang w:val="en-GB"/>
        </w:rPr>
        <w:t>metaphtonymy</w:t>
      </w:r>
      <w:r w:rsidR="00694C4F" w:rsidRPr="008845EC">
        <w:rPr>
          <w:rFonts w:ascii="Times New Roman" w:hAnsi="Times New Roman" w:cs="Times New Roman"/>
          <w:sz w:val="24"/>
          <w:szCs w:val="24"/>
          <w:lang w:val="en-GB"/>
        </w:rPr>
        <w:t xml:space="preserve">. Four types of combination were identified under this term in cases of meaning extension: “metaphor from metonymy,” “metonymy within metaphor,” “demetonymisation inside a metaphor” and “metaphor within </w:t>
      </w:r>
      <w:r w:rsidR="008C1DEE" w:rsidRPr="008845EC">
        <w:rPr>
          <w:rFonts w:ascii="Times New Roman" w:hAnsi="Times New Roman" w:cs="Times New Roman"/>
          <w:sz w:val="24"/>
          <w:szCs w:val="24"/>
          <w:lang w:val="en-GB"/>
        </w:rPr>
        <w:t xml:space="preserve">metonymy“, </w:t>
      </w:r>
      <w:r w:rsidR="00E67A29" w:rsidRPr="008845EC">
        <w:rPr>
          <w:rFonts w:ascii="Times New Roman" w:hAnsi="Times New Roman" w:cs="Times New Roman"/>
          <w:sz w:val="24"/>
          <w:szCs w:val="24"/>
          <w:lang w:val="en-GB"/>
        </w:rPr>
        <w:t xml:space="preserve">while recent corpus data analysis suggests the existence of other types of interactions between the two tropes (Deignan, </w:t>
      </w:r>
      <w:r w:rsidR="006D6001" w:rsidRPr="008845EC">
        <w:rPr>
          <w:rFonts w:ascii="Times New Roman" w:hAnsi="Times New Roman" w:cs="Times New Roman"/>
          <w:sz w:val="24"/>
          <w:szCs w:val="24"/>
          <w:lang w:val="en-GB"/>
        </w:rPr>
        <w:t xml:space="preserve">2008, </w:t>
      </w:r>
      <w:r w:rsidR="00E67A29" w:rsidRPr="008845EC">
        <w:rPr>
          <w:rFonts w:ascii="Times New Roman" w:hAnsi="Times New Roman" w:cs="Times New Roman"/>
          <w:sz w:val="24"/>
          <w:szCs w:val="24"/>
          <w:lang w:val="en-GB"/>
        </w:rPr>
        <w:t xml:space="preserve">292). However, </w:t>
      </w:r>
      <w:r w:rsidR="008C1DEE" w:rsidRPr="008845EC">
        <w:rPr>
          <w:rFonts w:ascii="Times New Roman" w:hAnsi="Times New Roman" w:cs="Times New Roman"/>
          <w:sz w:val="24"/>
          <w:szCs w:val="24"/>
          <w:lang w:val="en-GB"/>
        </w:rPr>
        <w:t xml:space="preserve">there is a question </w:t>
      </w:r>
      <w:r w:rsidR="004803A8" w:rsidRPr="008845EC">
        <w:rPr>
          <w:rFonts w:ascii="Times New Roman" w:hAnsi="Times New Roman" w:cs="Times New Roman"/>
          <w:sz w:val="24"/>
          <w:szCs w:val="24"/>
          <w:lang w:val="en-GB"/>
        </w:rPr>
        <w:t>concerning the adequacy of</w:t>
      </w:r>
      <w:r w:rsidR="008C1DEE" w:rsidRPr="008845EC">
        <w:rPr>
          <w:rFonts w:ascii="Times New Roman" w:hAnsi="Times New Roman" w:cs="Times New Roman"/>
          <w:sz w:val="24"/>
          <w:szCs w:val="24"/>
          <w:lang w:val="en-GB"/>
        </w:rPr>
        <w:t xml:space="preserve"> these co</w:t>
      </w:r>
      <w:r w:rsidR="004803A8" w:rsidRPr="008845EC">
        <w:rPr>
          <w:rFonts w:ascii="Times New Roman" w:hAnsi="Times New Roman" w:cs="Times New Roman"/>
          <w:sz w:val="24"/>
          <w:szCs w:val="24"/>
          <w:lang w:val="en-GB"/>
        </w:rPr>
        <w:t xml:space="preserve">mbinatory entities </w:t>
      </w:r>
      <w:r w:rsidR="008C1DEE" w:rsidRPr="008845EC">
        <w:rPr>
          <w:rFonts w:ascii="Times New Roman" w:hAnsi="Times New Roman" w:cs="Times New Roman"/>
          <w:sz w:val="24"/>
          <w:szCs w:val="24"/>
          <w:lang w:val="en-GB"/>
        </w:rPr>
        <w:t>for the kind of combinations found in multimodal</w:t>
      </w:r>
      <w:r w:rsidR="00165129" w:rsidRPr="008845EC">
        <w:rPr>
          <w:rFonts w:ascii="Times New Roman" w:hAnsi="Times New Roman" w:cs="Times New Roman"/>
          <w:sz w:val="24"/>
          <w:szCs w:val="24"/>
          <w:lang w:val="en-GB"/>
        </w:rPr>
        <w:t xml:space="preserve"> realms (Urios-Aparisi, 2009, 99</w:t>
      </w:r>
      <w:r w:rsidR="008C1DEE" w:rsidRPr="008845EC">
        <w:rPr>
          <w:rFonts w:ascii="Times New Roman" w:hAnsi="Times New Roman" w:cs="Times New Roman"/>
          <w:sz w:val="24"/>
          <w:szCs w:val="24"/>
          <w:lang w:val="en-GB"/>
        </w:rPr>
        <w:t xml:space="preserve">). </w:t>
      </w:r>
      <w:r w:rsidR="009A5EAB" w:rsidRPr="008845EC">
        <w:rPr>
          <w:rFonts w:ascii="Times New Roman" w:hAnsi="Times New Roman" w:cs="Times New Roman"/>
          <w:sz w:val="24"/>
          <w:szCs w:val="24"/>
          <w:lang w:val="en-GB"/>
        </w:rPr>
        <w:t>Therefore, for the purpose of this research, we will only note the possible interplay between metaphors and metonymies i</w:t>
      </w:r>
      <w:r w:rsidR="00F207BF" w:rsidRPr="008845EC">
        <w:rPr>
          <w:rFonts w:ascii="Times New Roman" w:hAnsi="Times New Roman" w:cs="Times New Roman"/>
          <w:sz w:val="24"/>
          <w:szCs w:val="24"/>
          <w:lang w:val="en-GB"/>
        </w:rPr>
        <w:t>n the analyzed works of art, since a step further into the identification of these types of</w:t>
      </w:r>
      <w:r w:rsidR="00F71EF0" w:rsidRPr="008845EC">
        <w:rPr>
          <w:rFonts w:ascii="Times New Roman" w:hAnsi="Times New Roman" w:cs="Times New Roman"/>
          <w:sz w:val="24"/>
          <w:szCs w:val="24"/>
          <w:lang w:val="en-GB"/>
        </w:rPr>
        <w:t xml:space="preserve"> combinations would be ill-advised,</w:t>
      </w:r>
      <w:r w:rsidR="00F207BF" w:rsidRPr="008845EC">
        <w:rPr>
          <w:rFonts w:ascii="Times New Roman" w:hAnsi="Times New Roman" w:cs="Times New Roman"/>
          <w:sz w:val="24"/>
          <w:szCs w:val="24"/>
          <w:lang w:val="en-GB"/>
        </w:rPr>
        <w:t xml:space="preserve"> considering that the existence of the same entities in non-exclusively-verbal dimension</w:t>
      </w:r>
      <w:r w:rsidR="00581B12" w:rsidRPr="008845EC">
        <w:rPr>
          <w:rFonts w:ascii="Times New Roman" w:hAnsi="Times New Roman" w:cs="Times New Roman"/>
          <w:sz w:val="24"/>
          <w:szCs w:val="24"/>
          <w:lang w:val="en-GB"/>
        </w:rPr>
        <w:t>s</w:t>
      </w:r>
      <w:r w:rsidR="00F207BF" w:rsidRPr="008845EC">
        <w:rPr>
          <w:rFonts w:ascii="Times New Roman" w:hAnsi="Times New Roman" w:cs="Times New Roman"/>
          <w:sz w:val="24"/>
          <w:szCs w:val="24"/>
          <w:lang w:val="en-GB"/>
        </w:rPr>
        <w:t xml:space="preserve"> has not been identified so far. </w:t>
      </w:r>
    </w:p>
    <w:p w:rsidR="00FF200D" w:rsidRPr="008845EC" w:rsidRDefault="00A70823" w:rsidP="00BE0B60">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ab/>
      </w:r>
      <w:r w:rsidR="00FF200D" w:rsidRPr="008845EC">
        <w:rPr>
          <w:rFonts w:ascii="Times New Roman" w:hAnsi="Times New Roman" w:cs="Times New Roman"/>
          <w:sz w:val="24"/>
          <w:szCs w:val="24"/>
          <w:lang w:val="en-GB"/>
        </w:rPr>
        <w:t xml:space="preserve">At the end of this section, we </w:t>
      </w:r>
      <w:r w:rsidR="00C94465" w:rsidRPr="008845EC">
        <w:rPr>
          <w:rFonts w:ascii="Times New Roman" w:hAnsi="Times New Roman" w:cs="Times New Roman"/>
          <w:sz w:val="24"/>
          <w:szCs w:val="24"/>
          <w:lang w:val="en-GB"/>
        </w:rPr>
        <w:t xml:space="preserve">will </w:t>
      </w:r>
      <w:r w:rsidR="00FF200D" w:rsidRPr="008845EC">
        <w:rPr>
          <w:rFonts w:ascii="Times New Roman" w:hAnsi="Times New Roman" w:cs="Times New Roman"/>
          <w:sz w:val="24"/>
          <w:szCs w:val="24"/>
          <w:lang w:val="en-GB"/>
        </w:rPr>
        <w:t>return to Littlemore (2015, 197), who adequately places metonymy at the heart of meaning makin</w:t>
      </w:r>
      <w:r w:rsidR="00B23DE5" w:rsidRPr="008845EC">
        <w:rPr>
          <w:rFonts w:ascii="Times New Roman" w:hAnsi="Times New Roman" w:cs="Times New Roman"/>
          <w:sz w:val="24"/>
          <w:szCs w:val="24"/>
          <w:lang w:val="en-GB"/>
        </w:rPr>
        <w:t xml:space="preserve">g in all forms of communication, as it is everywhere, and shapes the way we think and how we influence the thoughts of others. As the key underspecified element which delegates the major part of the interpretative work to the reader, viewer or listener, metonymic thinking is a continuous engagement of the mind in order to extract meaning from </w:t>
      </w:r>
      <w:r w:rsidR="009B1BFE" w:rsidRPr="008845EC">
        <w:rPr>
          <w:rFonts w:ascii="Times New Roman" w:hAnsi="Times New Roman" w:cs="Times New Roman"/>
          <w:sz w:val="24"/>
          <w:szCs w:val="24"/>
          <w:lang w:val="en-GB"/>
        </w:rPr>
        <w:t xml:space="preserve">language and </w:t>
      </w:r>
      <w:r w:rsidR="009549A5" w:rsidRPr="008845EC">
        <w:rPr>
          <w:rFonts w:ascii="Times New Roman" w:hAnsi="Times New Roman" w:cs="Times New Roman"/>
          <w:sz w:val="24"/>
          <w:szCs w:val="24"/>
          <w:lang w:val="en-GB"/>
        </w:rPr>
        <w:t>all</w:t>
      </w:r>
      <w:r w:rsidR="009B1BFE" w:rsidRPr="008845EC">
        <w:rPr>
          <w:rFonts w:ascii="Times New Roman" w:hAnsi="Times New Roman" w:cs="Times New Roman"/>
          <w:sz w:val="24"/>
          <w:szCs w:val="24"/>
          <w:lang w:val="en-GB"/>
        </w:rPr>
        <w:t xml:space="preserve"> other</w:t>
      </w:r>
      <w:r w:rsidR="009549A5" w:rsidRPr="008845EC">
        <w:rPr>
          <w:rFonts w:ascii="Times New Roman" w:hAnsi="Times New Roman" w:cs="Times New Roman"/>
          <w:sz w:val="24"/>
          <w:szCs w:val="24"/>
          <w:lang w:val="en-GB"/>
        </w:rPr>
        <w:t xml:space="preserve"> dimensions of comm</w:t>
      </w:r>
      <w:r w:rsidR="009B1BFE" w:rsidRPr="008845EC">
        <w:rPr>
          <w:rFonts w:ascii="Times New Roman" w:hAnsi="Times New Roman" w:cs="Times New Roman"/>
          <w:sz w:val="24"/>
          <w:szCs w:val="24"/>
          <w:lang w:val="en-GB"/>
        </w:rPr>
        <w:t>unication</w:t>
      </w:r>
      <w:r w:rsidR="00CD1C73" w:rsidRPr="008845EC">
        <w:rPr>
          <w:rFonts w:ascii="Times New Roman" w:hAnsi="Times New Roman" w:cs="Times New Roman"/>
          <w:sz w:val="24"/>
          <w:szCs w:val="24"/>
          <w:lang w:val="en-GB"/>
        </w:rPr>
        <w:t xml:space="preserve"> (Littlemore, ibid)</w:t>
      </w:r>
      <w:r w:rsidR="009B1BFE" w:rsidRPr="008845EC">
        <w:rPr>
          <w:rFonts w:ascii="Times New Roman" w:hAnsi="Times New Roman" w:cs="Times New Roman"/>
          <w:sz w:val="24"/>
          <w:szCs w:val="24"/>
          <w:lang w:val="en-GB"/>
        </w:rPr>
        <w:t>.</w:t>
      </w:r>
    </w:p>
    <w:p w:rsidR="00BF02CA" w:rsidRPr="008845EC" w:rsidRDefault="00BF02CA" w:rsidP="00513967">
      <w:pPr>
        <w:rPr>
          <w:rFonts w:ascii="Times New Roman" w:hAnsi="Times New Roman" w:cs="Times New Roman"/>
          <w:sz w:val="24"/>
          <w:szCs w:val="24"/>
          <w:lang w:val="en-GB"/>
        </w:rPr>
      </w:pPr>
    </w:p>
    <w:p w:rsidR="0008626F" w:rsidRPr="008845EC" w:rsidRDefault="0008626F" w:rsidP="00513967">
      <w:pPr>
        <w:autoSpaceDE w:val="0"/>
        <w:autoSpaceDN w:val="0"/>
        <w:adjustRightInd w:val="0"/>
        <w:rPr>
          <w:rFonts w:ascii="Times New Roman" w:hAnsi="Times New Roman" w:cs="Times New Roman"/>
          <w:sz w:val="24"/>
          <w:szCs w:val="24"/>
          <w:lang w:val="en-GB" w:eastAsia="bs-Latn-BA"/>
        </w:rPr>
      </w:pPr>
    </w:p>
    <w:p w:rsidR="0012634A" w:rsidRPr="008845EC" w:rsidRDefault="009C7B57" w:rsidP="00513967">
      <w:pPr>
        <w:autoSpaceDE w:val="0"/>
        <w:autoSpaceDN w:val="0"/>
        <w:adjustRightInd w:val="0"/>
        <w:rPr>
          <w:rFonts w:ascii="Times New Roman" w:hAnsi="Times New Roman" w:cs="Times New Roman"/>
          <w:b/>
          <w:sz w:val="24"/>
          <w:szCs w:val="24"/>
          <w:lang w:val="en-GB" w:eastAsia="bs-Latn-BA"/>
        </w:rPr>
      </w:pPr>
      <w:r w:rsidRPr="008845EC">
        <w:rPr>
          <w:rFonts w:ascii="Times New Roman" w:hAnsi="Times New Roman" w:cs="Times New Roman"/>
          <w:b/>
          <w:sz w:val="24"/>
          <w:szCs w:val="24"/>
          <w:lang w:val="en-GB" w:eastAsia="bs-Latn-BA"/>
        </w:rPr>
        <w:t>2.6. Conceptual Integration Theory</w:t>
      </w:r>
    </w:p>
    <w:p w:rsidR="00F03798" w:rsidRPr="008845EC" w:rsidRDefault="00F03798" w:rsidP="00513967">
      <w:pPr>
        <w:autoSpaceDE w:val="0"/>
        <w:autoSpaceDN w:val="0"/>
        <w:adjustRightInd w:val="0"/>
        <w:rPr>
          <w:rFonts w:ascii="Times New Roman" w:hAnsi="Times New Roman" w:cs="Times New Roman"/>
          <w:b/>
          <w:sz w:val="24"/>
          <w:szCs w:val="24"/>
          <w:lang w:val="en-GB" w:eastAsia="bs-Latn-BA"/>
        </w:rPr>
      </w:pPr>
    </w:p>
    <w:p w:rsidR="0057054E" w:rsidRPr="008845EC" w:rsidRDefault="00125CC7" w:rsidP="00513967">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00F03798" w:rsidRPr="008845EC">
        <w:rPr>
          <w:rFonts w:ascii="Times New Roman" w:hAnsi="Times New Roman" w:cs="Times New Roman"/>
          <w:sz w:val="24"/>
          <w:szCs w:val="24"/>
          <w:lang w:val="en-GB" w:eastAsia="bs-Latn-BA"/>
        </w:rPr>
        <w:t>Fauconnier and Turner'</w:t>
      </w:r>
      <w:r w:rsidR="00557A0A" w:rsidRPr="008845EC">
        <w:rPr>
          <w:rFonts w:ascii="Times New Roman" w:hAnsi="Times New Roman" w:cs="Times New Roman"/>
          <w:sz w:val="24"/>
          <w:szCs w:val="24"/>
          <w:lang w:val="en-GB" w:eastAsia="bs-Latn-BA"/>
        </w:rPr>
        <w:t xml:space="preserve">s (1998) Conceptual Integration Theory represents a different take on </w:t>
      </w:r>
      <w:r w:rsidR="004B772C" w:rsidRPr="008845EC">
        <w:rPr>
          <w:rFonts w:ascii="Times New Roman" w:hAnsi="Times New Roman" w:cs="Times New Roman"/>
          <w:sz w:val="24"/>
          <w:szCs w:val="24"/>
          <w:lang w:val="en-GB" w:eastAsia="bs-Latn-BA"/>
        </w:rPr>
        <w:t>metaphoric thinking</w:t>
      </w:r>
      <w:r w:rsidR="00912510" w:rsidRPr="008845EC">
        <w:rPr>
          <w:rFonts w:ascii="Times New Roman" w:hAnsi="Times New Roman" w:cs="Times New Roman"/>
          <w:sz w:val="24"/>
          <w:szCs w:val="24"/>
          <w:lang w:val="en-GB" w:eastAsia="bs-Latn-BA"/>
        </w:rPr>
        <w:t xml:space="preserve">, as a slight departure </w:t>
      </w:r>
      <w:r w:rsidR="00FD4490" w:rsidRPr="008845EC">
        <w:rPr>
          <w:rFonts w:ascii="Times New Roman" w:hAnsi="Times New Roman" w:cs="Times New Roman"/>
          <w:sz w:val="24"/>
          <w:szCs w:val="24"/>
          <w:lang w:val="en-GB" w:eastAsia="bs-Latn-BA"/>
        </w:rPr>
        <w:t xml:space="preserve">from, </w:t>
      </w:r>
      <w:r w:rsidR="00912510" w:rsidRPr="008845EC">
        <w:rPr>
          <w:rFonts w:ascii="Times New Roman" w:hAnsi="Times New Roman" w:cs="Times New Roman"/>
          <w:sz w:val="24"/>
          <w:szCs w:val="24"/>
          <w:lang w:val="en-GB" w:eastAsia="bs-Latn-BA"/>
        </w:rPr>
        <w:t>or evolution of the Conceptual Metaphor Theory by Lakoff and Johnson</w:t>
      </w:r>
      <w:r w:rsidR="00557A0A" w:rsidRPr="008845EC">
        <w:rPr>
          <w:rFonts w:ascii="Times New Roman" w:hAnsi="Times New Roman" w:cs="Times New Roman"/>
          <w:sz w:val="24"/>
          <w:szCs w:val="24"/>
          <w:lang w:val="en-GB" w:eastAsia="bs-Latn-BA"/>
        </w:rPr>
        <w:t xml:space="preserve">. </w:t>
      </w:r>
      <w:r w:rsidR="0057054E" w:rsidRPr="008845EC">
        <w:rPr>
          <w:rFonts w:ascii="Times New Roman" w:hAnsi="Times New Roman" w:cs="Times New Roman"/>
          <w:sz w:val="24"/>
          <w:szCs w:val="24"/>
          <w:lang w:val="en-GB" w:eastAsia="bs-Latn-BA"/>
        </w:rPr>
        <w:t xml:space="preserve">The theory is based on the concept of </w:t>
      </w:r>
      <w:r w:rsidR="0057054E" w:rsidRPr="008845EC">
        <w:rPr>
          <w:rFonts w:ascii="Times New Roman" w:hAnsi="Times New Roman" w:cs="Times New Roman"/>
          <w:i/>
          <w:sz w:val="24"/>
          <w:szCs w:val="24"/>
          <w:lang w:val="en-GB" w:eastAsia="bs-Latn-BA"/>
        </w:rPr>
        <w:t>mental spaces</w:t>
      </w:r>
      <w:r w:rsidR="0057054E" w:rsidRPr="008845EC">
        <w:rPr>
          <w:rFonts w:ascii="Times New Roman" w:hAnsi="Times New Roman" w:cs="Times New Roman"/>
          <w:sz w:val="24"/>
          <w:szCs w:val="24"/>
          <w:lang w:val="en-GB" w:eastAsia="bs-Latn-BA"/>
        </w:rPr>
        <w:t>, conceptual 'packets of knowledge' constructed during the process of ongoing meaning construction</w:t>
      </w:r>
      <w:r w:rsidR="006A4CC1" w:rsidRPr="008845EC">
        <w:rPr>
          <w:rFonts w:ascii="Times New Roman" w:hAnsi="Times New Roman" w:cs="Times New Roman"/>
          <w:sz w:val="24"/>
          <w:szCs w:val="24"/>
          <w:lang w:val="en-GB" w:eastAsia="bs-Latn-BA"/>
        </w:rPr>
        <w:t>,</w:t>
      </w:r>
      <w:r w:rsidR="0057054E" w:rsidRPr="008845EC">
        <w:rPr>
          <w:rFonts w:ascii="Times New Roman" w:hAnsi="Times New Roman" w:cs="Times New Roman"/>
          <w:sz w:val="24"/>
          <w:szCs w:val="24"/>
          <w:lang w:val="en-GB" w:eastAsia="bs-Latn-BA"/>
        </w:rPr>
        <w:t xml:space="preserve"> </w:t>
      </w:r>
      <w:r w:rsidR="0079256B" w:rsidRPr="008845EC">
        <w:rPr>
          <w:rFonts w:ascii="Times New Roman" w:hAnsi="Times New Roman" w:cs="Times New Roman"/>
          <w:sz w:val="24"/>
          <w:szCs w:val="24"/>
          <w:lang w:val="en-GB" w:eastAsia="bs-Latn-BA"/>
        </w:rPr>
        <w:t xml:space="preserve">and structured by ICMs </w:t>
      </w:r>
      <w:r w:rsidR="00C5644B" w:rsidRPr="008845EC">
        <w:rPr>
          <w:rFonts w:ascii="Times New Roman" w:hAnsi="Times New Roman" w:cs="Times New Roman"/>
          <w:sz w:val="24"/>
          <w:szCs w:val="24"/>
          <w:lang w:val="en-GB" w:eastAsia="bs-Latn-BA"/>
        </w:rPr>
        <w:t>(Evans, G</w:t>
      </w:r>
      <w:r w:rsidR="00A505C7" w:rsidRPr="008845EC">
        <w:rPr>
          <w:rFonts w:ascii="Times New Roman" w:hAnsi="Times New Roman" w:cs="Times New Roman"/>
          <w:sz w:val="24"/>
          <w:szCs w:val="24"/>
          <w:lang w:val="en-GB" w:eastAsia="bs-Latn-BA"/>
        </w:rPr>
        <w:t>reen, 2006, 2</w:t>
      </w:r>
      <w:r w:rsidR="0057054E" w:rsidRPr="008845EC">
        <w:rPr>
          <w:rFonts w:ascii="Times New Roman" w:hAnsi="Times New Roman" w:cs="Times New Roman"/>
          <w:sz w:val="24"/>
          <w:szCs w:val="24"/>
          <w:lang w:val="en-GB" w:eastAsia="bs-Latn-BA"/>
        </w:rPr>
        <w:t>79).</w:t>
      </w:r>
    </w:p>
    <w:p w:rsidR="00F03798" w:rsidRPr="008845EC" w:rsidRDefault="0057054E" w:rsidP="00513967">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00557A0A" w:rsidRPr="008845EC">
        <w:rPr>
          <w:rFonts w:ascii="Times New Roman" w:hAnsi="Times New Roman" w:cs="Times New Roman"/>
          <w:sz w:val="24"/>
          <w:szCs w:val="24"/>
          <w:lang w:val="en-GB" w:eastAsia="bs-Latn-BA"/>
        </w:rPr>
        <w:t xml:space="preserve">The process of conceptual integration or blending, according to </w:t>
      </w:r>
      <w:r w:rsidR="00DF3E39" w:rsidRPr="008845EC">
        <w:rPr>
          <w:rFonts w:ascii="Times New Roman" w:hAnsi="Times New Roman" w:cs="Times New Roman"/>
          <w:sz w:val="24"/>
          <w:szCs w:val="24"/>
          <w:lang w:val="en-GB" w:eastAsia="bs-Latn-BA"/>
        </w:rPr>
        <w:t xml:space="preserve">Fauconnier and Turner </w:t>
      </w:r>
      <w:r w:rsidR="00557A0A" w:rsidRPr="008845EC">
        <w:rPr>
          <w:rFonts w:ascii="Times New Roman" w:hAnsi="Times New Roman" w:cs="Times New Roman"/>
          <w:sz w:val="24"/>
          <w:szCs w:val="24"/>
          <w:lang w:val="en-GB" w:eastAsia="bs-Latn-BA"/>
        </w:rPr>
        <w:t>(</w:t>
      </w:r>
      <w:r w:rsidR="00DF3E39" w:rsidRPr="008845EC">
        <w:rPr>
          <w:rFonts w:ascii="Times New Roman" w:hAnsi="Times New Roman" w:cs="Times New Roman"/>
          <w:sz w:val="24"/>
          <w:szCs w:val="24"/>
          <w:lang w:val="en-GB" w:eastAsia="bs-Latn-BA"/>
        </w:rPr>
        <w:t>1999</w:t>
      </w:r>
      <w:r w:rsidR="00557A0A" w:rsidRPr="008845EC">
        <w:rPr>
          <w:rFonts w:ascii="Times New Roman" w:hAnsi="Times New Roman" w:cs="Times New Roman"/>
          <w:sz w:val="24"/>
          <w:szCs w:val="24"/>
          <w:lang w:val="en-GB" w:eastAsia="bs-Latn-BA"/>
        </w:rPr>
        <w:t xml:space="preserve">, 77) is a basic mental operation that allows us to create a novel mental space by blending two already present mental spaces; the third one is not simply </w:t>
      </w:r>
      <w:r w:rsidR="00204009" w:rsidRPr="008845EC">
        <w:rPr>
          <w:rFonts w:ascii="Times New Roman" w:hAnsi="Times New Roman" w:cs="Times New Roman"/>
          <w:sz w:val="24"/>
          <w:szCs w:val="24"/>
          <w:lang w:val="en-GB" w:eastAsia="bs-Latn-BA"/>
        </w:rPr>
        <w:t>a composition, but more than a “</w:t>
      </w:r>
      <w:r w:rsidR="00557A0A" w:rsidRPr="008845EC">
        <w:rPr>
          <w:rFonts w:ascii="Times New Roman" w:hAnsi="Times New Roman" w:cs="Times New Roman"/>
          <w:sz w:val="24"/>
          <w:szCs w:val="24"/>
          <w:lang w:val="en-GB" w:eastAsia="bs-Latn-BA"/>
        </w:rPr>
        <w:t>sum of its parts“.</w:t>
      </w:r>
      <w:r w:rsidR="001E69CA" w:rsidRPr="008845EC">
        <w:rPr>
          <w:rFonts w:ascii="Times New Roman" w:hAnsi="Times New Roman" w:cs="Times New Roman"/>
          <w:sz w:val="24"/>
          <w:szCs w:val="24"/>
          <w:lang w:val="en-GB" w:eastAsia="bs-Latn-BA"/>
        </w:rPr>
        <w:t xml:space="preserve"> </w:t>
      </w:r>
    </w:p>
    <w:p w:rsidR="000331B1" w:rsidRPr="008845EC" w:rsidRDefault="000331B1" w:rsidP="00513967">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00D518FA" w:rsidRPr="008845EC">
        <w:rPr>
          <w:rFonts w:ascii="Times New Roman" w:hAnsi="Times New Roman" w:cs="Times New Roman"/>
          <w:sz w:val="24"/>
          <w:szCs w:val="24"/>
          <w:lang w:val="en-GB" w:eastAsia="bs-Latn-BA"/>
        </w:rPr>
        <w:t>Also, Fauconnier and Turner (2008, 54) see metaphor and metonymy, as well as other mental operations (framings, analogies, etc.) as consequences of the same human ability for double-scope blending, products of integration networks under the same general principles and goals, which also binds the</w:t>
      </w:r>
      <w:r w:rsidR="000A6795" w:rsidRPr="008845EC">
        <w:rPr>
          <w:rFonts w:ascii="Times New Roman" w:hAnsi="Times New Roman" w:cs="Times New Roman"/>
          <w:sz w:val="24"/>
          <w:szCs w:val="24"/>
          <w:lang w:val="en-GB" w:eastAsia="bs-Latn-BA"/>
        </w:rPr>
        <w:t>m in theory as well as practice</w:t>
      </w:r>
      <w:r w:rsidR="00D518FA" w:rsidRPr="008845EC">
        <w:rPr>
          <w:rFonts w:ascii="Times New Roman" w:hAnsi="Times New Roman" w:cs="Times New Roman"/>
          <w:sz w:val="24"/>
          <w:szCs w:val="24"/>
          <w:lang w:val="en-GB" w:eastAsia="bs-Latn-BA"/>
        </w:rPr>
        <w:t xml:space="preserve"> since more than one kind of integration is involved in most cases.</w:t>
      </w:r>
    </w:p>
    <w:p w:rsidR="001261A8" w:rsidRPr="008845EC" w:rsidRDefault="001261A8" w:rsidP="00513967">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t>Conceptual blending, according to Fauconnier (1997), represents a general instrument of cognition comprising many cognitive phenomena, both in the linguistic and non-linguistic realm. As a simple operation that enables the construal of many complex mental structures, blending operates on two input mental spaces that are used to produce a third space, the blend, which inherits some of the elements from the two 'parent' spaces, but also possesses an emergent structure of its own. In the following figures, Fauconnier (1997) presents the blending operation:</w:t>
      </w:r>
    </w:p>
    <w:p w:rsidR="001261A8" w:rsidRPr="008845EC" w:rsidRDefault="001261A8" w:rsidP="00513967">
      <w:pPr>
        <w:autoSpaceDE w:val="0"/>
        <w:autoSpaceDN w:val="0"/>
        <w:adjustRightInd w:val="0"/>
        <w:rPr>
          <w:rFonts w:ascii="Times New Roman" w:hAnsi="Times New Roman" w:cs="Times New Roman"/>
          <w:sz w:val="24"/>
          <w:szCs w:val="24"/>
          <w:lang w:val="en-GB" w:eastAsia="bs-Latn-BA"/>
        </w:rPr>
      </w:pPr>
    </w:p>
    <w:p w:rsidR="001261A8" w:rsidRPr="008845EC" w:rsidRDefault="001261A8" w:rsidP="001261A8">
      <w:pPr>
        <w:autoSpaceDE w:val="0"/>
        <w:autoSpaceDN w:val="0"/>
        <w:adjustRightInd w:val="0"/>
        <w:jc w:val="center"/>
        <w:rPr>
          <w:rFonts w:ascii="Times New Roman" w:hAnsi="Times New Roman" w:cs="Times New Roman"/>
          <w:sz w:val="24"/>
          <w:szCs w:val="24"/>
          <w:lang w:val="en-GB" w:eastAsia="bs-Latn-BA"/>
        </w:rPr>
      </w:pPr>
      <w:r w:rsidRPr="008845EC">
        <w:rPr>
          <w:rFonts w:ascii="Times New Roman" w:hAnsi="Times New Roman" w:cs="Times New Roman"/>
          <w:sz w:val="24"/>
          <w:szCs w:val="24"/>
          <w:lang w:eastAsia="bs-Latn-BA"/>
        </w:rPr>
        <w:lastRenderedPageBreak/>
        <w:drawing>
          <wp:inline distT="0" distB="0" distL="0" distR="0">
            <wp:extent cx="4263932" cy="6400800"/>
            <wp:effectExtent l="19050" t="0" r="3268"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75281" cy="6417837"/>
                    </a:xfrm>
                    <a:prstGeom prst="rect">
                      <a:avLst/>
                    </a:prstGeom>
                    <a:noFill/>
                    <a:ln w="9525">
                      <a:noFill/>
                      <a:miter lim="800000"/>
                      <a:headEnd/>
                      <a:tailEnd/>
                    </a:ln>
                  </pic:spPr>
                </pic:pic>
              </a:graphicData>
            </a:graphic>
          </wp:inline>
        </w:drawing>
      </w:r>
    </w:p>
    <w:p w:rsidR="001261A8" w:rsidRPr="008845EC" w:rsidRDefault="00FF1543" w:rsidP="00C5644B">
      <w:pPr>
        <w:autoSpaceDE w:val="0"/>
        <w:autoSpaceDN w:val="0"/>
        <w:adjustRightInd w:val="0"/>
        <w:jc w:val="cente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Figure 3</w:t>
      </w:r>
      <w:r w:rsidR="00C5644B" w:rsidRPr="008845EC">
        <w:rPr>
          <w:rFonts w:ascii="Times New Roman" w:hAnsi="Times New Roman" w:cs="Times New Roman"/>
          <w:sz w:val="24"/>
          <w:szCs w:val="24"/>
          <w:lang w:val="en-GB" w:eastAsia="bs-Latn-BA"/>
        </w:rPr>
        <w:t>. Conceptual blending</w:t>
      </w:r>
      <w:r w:rsidRPr="008845EC">
        <w:rPr>
          <w:rFonts w:ascii="Times New Roman" w:hAnsi="Times New Roman" w:cs="Times New Roman"/>
          <w:sz w:val="24"/>
          <w:szCs w:val="24"/>
          <w:lang w:val="en-GB" w:eastAsia="bs-Latn-BA"/>
        </w:rPr>
        <w:t xml:space="preserve"> (Figures 6.1., 6.2., and 6.3. in</w:t>
      </w:r>
      <w:r w:rsidR="001261A8" w:rsidRPr="008845EC">
        <w:rPr>
          <w:rFonts w:ascii="Times New Roman" w:hAnsi="Times New Roman" w:cs="Times New Roman"/>
          <w:sz w:val="24"/>
          <w:szCs w:val="24"/>
          <w:lang w:val="en-GB" w:eastAsia="bs-Latn-BA"/>
        </w:rPr>
        <w:t xml:space="preserve"> Fauconnier, 1997, 150)</w:t>
      </w:r>
    </w:p>
    <w:p w:rsidR="002003AC" w:rsidRPr="008845EC" w:rsidRDefault="002003AC" w:rsidP="00513967">
      <w:pPr>
        <w:rPr>
          <w:rFonts w:ascii="Times New Roman" w:hAnsi="Times New Roman" w:cs="Times New Roman"/>
          <w:b/>
          <w:sz w:val="24"/>
          <w:szCs w:val="24"/>
          <w:lang w:val="en-GB"/>
        </w:rPr>
      </w:pPr>
    </w:p>
    <w:p w:rsidR="00841829" w:rsidRPr="008845EC" w:rsidRDefault="00125CC7" w:rsidP="00841829">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1261A8" w:rsidRPr="008845EC">
        <w:rPr>
          <w:rFonts w:ascii="Times New Roman" w:hAnsi="Times New Roman" w:cs="Times New Roman"/>
          <w:sz w:val="24"/>
          <w:szCs w:val="24"/>
          <w:lang w:val="en-GB"/>
        </w:rPr>
        <w:t xml:space="preserve">Figure 6.1. presents the partial mapping of counterparts between </w:t>
      </w:r>
      <w:r w:rsidR="001261A8" w:rsidRPr="008845EC">
        <w:rPr>
          <w:rFonts w:ascii="Times New Roman" w:hAnsi="Times New Roman" w:cs="Times New Roman"/>
          <w:i/>
          <w:sz w:val="24"/>
          <w:szCs w:val="24"/>
          <w:lang w:val="en-GB"/>
        </w:rPr>
        <w:t>two input spaces</w:t>
      </w:r>
      <w:r w:rsidR="001261A8" w:rsidRPr="008845EC">
        <w:rPr>
          <w:rFonts w:ascii="Times New Roman" w:hAnsi="Times New Roman" w:cs="Times New Roman"/>
          <w:sz w:val="24"/>
          <w:szCs w:val="24"/>
          <w:lang w:val="en-GB"/>
        </w:rPr>
        <w:t xml:space="preserve"> (1</w:t>
      </w:r>
      <w:r w:rsidR="001261A8" w:rsidRPr="008845EC">
        <w:rPr>
          <w:rFonts w:ascii="Times New Roman" w:hAnsi="Times New Roman" w:cs="Times New Roman"/>
          <w:sz w:val="24"/>
          <w:szCs w:val="24"/>
          <w:vertAlign w:val="subscript"/>
          <w:lang w:val="en-GB"/>
        </w:rPr>
        <w:t>1</w:t>
      </w:r>
      <w:r w:rsidR="001261A8" w:rsidRPr="008845EC">
        <w:rPr>
          <w:rFonts w:ascii="Times New Roman" w:hAnsi="Times New Roman" w:cs="Times New Roman"/>
          <w:sz w:val="24"/>
          <w:szCs w:val="24"/>
          <w:lang w:val="en-GB"/>
        </w:rPr>
        <w:t xml:space="preserve"> and 1</w:t>
      </w:r>
      <w:r w:rsidR="001261A8" w:rsidRPr="008845EC">
        <w:rPr>
          <w:rFonts w:ascii="Times New Roman" w:hAnsi="Times New Roman" w:cs="Times New Roman"/>
          <w:sz w:val="24"/>
          <w:szCs w:val="24"/>
          <w:vertAlign w:val="subscript"/>
          <w:lang w:val="en-GB"/>
        </w:rPr>
        <w:t>2</w:t>
      </w:r>
      <w:r w:rsidR="001261A8" w:rsidRPr="008845EC">
        <w:rPr>
          <w:rFonts w:ascii="Times New Roman" w:hAnsi="Times New Roman" w:cs="Times New Roman"/>
          <w:sz w:val="24"/>
          <w:szCs w:val="24"/>
          <w:lang w:val="en-GB"/>
        </w:rPr>
        <w:t xml:space="preserve">). In Figure 6.2., we see </w:t>
      </w:r>
      <w:r w:rsidR="001261A8" w:rsidRPr="008845EC">
        <w:rPr>
          <w:rFonts w:ascii="Times New Roman" w:hAnsi="Times New Roman" w:cs="Times New Roman"/>
          <w:i/>
          <w:sz w:val="24"/>
          <w:szCs w:val="24"/>
          <w:lang w:val="en-GB"/>
        </w:rPr>
        <w:t>generic space</w:t>
      </w:r>
      <w:r w:rsidR="001261A8" w:rsidRPr="008845EC">
        <w:rPr>
          <w:rFonts w:ascii="Times New Roman" w:hAnsi="Times New Roman" w:cs="Times New Roman"/>
          <w:sz w:val="24"/>
          <w:szCs w:val="24"/>
          <w:lang w:val="en-GB"/>
        </w:rPr>
        <w:t xml:space="preserve">, </w:t>
      </w:r>
      <w:r w:rsidR="00841829" w:rsidRPr="008845EC">
        <w:rPr>
          <w:rFonts w:ascii="Times New Roman" w:hAnsi="Times New Roman" w:cs="Times New Roman"/>
          <w:sz w:val="24"/>
          <w:szCs w:val="24"/>
          <w:lang w:val="en-GB"/>
        </w:rPr>
        <w:t xml:space="preserve">which maps onto each of the inputs, and reflects structure and organization shared by the inputs. It also defines the core cross-space mapping that occurs between them. Figure 6.3. shows the </w:t>
      </w:r>
      <w:r w:rsidR="00841829" w:rsidRPr="008845EC">
        <w:rPr>
          <w:rFonts w:ascii="Times New Roman" w:hAnsi="Times New Roman" w:cs="Times New Roman"/>
          <w:i/>
          <w:sz w:val="24"/>
          <w:szCs w:val="24"/>
          <w:lang w:val="en-GB"/>
        </w:rPr>
        <w:t>blend</w:t>
      </w:r>
      <w:r w:rsidR="00841829" w:rsidRPr="008845EC">
        <w:rPr>
          <w:rFonts w:ascii="Times New Roman" w:hAnsi="Times New Roman" w:cs="Times New Roman"/>
          <w:sz w:val="24"/>
          <w:szCs w:val="24"/>
          <w:lang w:val="en-GB"/>
        </w:rPr>
        <w:t xml:space="preserve"> or the fourth space, which consists of input spaces partially projected onto it. </w:t>
      </w:r>
      <w:r w:rsidR="00871526" w:rsidRPr="008845EC">
        <w:rPr>
          <w:rFonts w:ascii="Times New Roman" w:hAnsi="Times New Roman" w:cs="Times New Roman"/>
          <w:sz w:val="24"/>
          <w:szCs w:val="24"/>
          <w:lang w:val="en-GB"/>
        </w:rPr>
        <w:t xml:space="preserve">The blend has </w:t>
      </w:r>
      <w:r w:rsidR="00871526" w:rsidRPr="008845EC">
        <w:rPr>
          <w:rFonts w:ascii="Times New Roman" w:hAnsi="Times New Roman" w:cs="Times New Roman"/>
          <w:i/>
          <w:sz w:val="24"/>
          <w:szCs w:val="24"/>
          <w:lang w:val="en-GB"/>
        </w:rPr>
        <w:t>emergent structure</w:t>
      </w:r>
      <w:r w:rsidR="00871526" w:rsidRPr="008845EC">
        <w:rPr>
          <w:rFonts w:ascii="Times New Roman" w:hAnsi="Times New Roman" w:cs="Times New Roman"/>
          <w:sz w:val="24"/>
          <w:szCs w:val="24"/>
          <w:lang w:val="en-GB"/>
        </w:rPr>
        <w:t xml:space="preserve"> not provided by inputs – in other words, it is created during the blending operation. This happens in three interrelated ways:</w:t>
      </w:r>
    </w:p>
    <w:p w:rsidR="00871526" w:rsidRPr="008845EC" w:rsidRDefault="00871526" w:rsidP="00871526">
      <w:pPr>
        <w:autoSpaceDE w:val="0"/>
        <w:autoSpaceDN w:val="0"/>
        <w:adjustRightInd w:val="0"/>
        <w:rPr>
          <w:rFonts w:ascii="Times New Roman" w:hAnsi="Times New Roman" w:cs="Times New Roman"/>
          <w:bCs/>
          <w:sz w:val="24"/>
          <w:szCs w:val="24"/>
          <w:lang w:val="en-GB"/>
        </w:rPr>
      </w:pPr>
      <w:r w:rsidRPr="008845EC">
        <w:rPr>
          <w:rFonts w:ascii="Times New Roman" w:hAnsi="Times New Roman" w:cs="Times New Roman"/>
          <w:sz w:val="24"/>
          <w:szCs w:val="24"/>
          <w:lang w:val="en-GB"/>
        </w:rPr>
        <w:lastRenderedPageBreak/>
        <w:t xml:space="preserve">1) composition: </w:t>
      </w:r>
      <w:r w:rsidRPr="008845EC">
        <w:rPr>
          <w:rFonts w:ascii="Times New Roman" w:hAnsi="Times New Roman" w:cs="Times New Roman"/>
          <w:bCs/>
          <w:sz w:val="24"/>
          <w:szCs w:val="24"/>
          <w:lang w:val="en-GB"/>
        </w:rPr>
        <w:t>projections from the inputs make new relations available that did not exist in the 'parent' inputs.</w:t>
      </w:r>
    </w:p>
    <w:p w:rsidR="00871526" w:rsidRPr="008845EC" w:rsidRDefault="00871526" w:rsidP="00871526">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bCs/>
          <w:sz w:val="24"/>
          <w:szCs w:val="24"/>
          <w:lang w:val="en-GB"/>
        </w:rPr>
        <w:t>2) completion: composite structure, projected into the blend is to be viewed as part of a larger, self-contained structure in the blend. This is made possible by our knowledge of background frames, cognitive and cultural models. Triggered by the inherited structure, the blend pattern is completed into a larger, emergent structure.</w:t>
      </w:r>
    </w:p>
    <w:p w:rsidR="00871526" w:rsidRPr="008845EC" w:rsidRDefault="00871526" w:rsidP="00871526">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3) elaboration: the structure in the blend can then be elabor</w:t>
      </w:r>
      <w:r w:rsidR="00204009" w:rsidRPr="008845EC">
        <w:rPr>
          <w:rFonts w:ascii="Times New Roman" w:hAnsi="Times New Roman" w:cs="Times New Roman"/>
          <w:sz w:val="24"/>
          <w:szCs w:val="24"/>
          <w:lang w:val="en-GB"/>
        </w:rPr>
        <w:t>ated – this process is called ”r</w:t>
      </w:r>
      <w:r w:rsidRPr="008845EC">
        <w:rPr>
          <w:rFonts w:ascii="Times New Roman" w:hAnsi="Times New Roman" w:cs="Times New Roman"/>
          <w:sz w:val="24"/>
          <w:szCs w:val="24"/>
          <w:lang w:val="en-GB"/>
        </w:rPr>
        <w:t xml:space="preserve">unning the blend“, which means that there is cognitive work performed within the blend, governed by its own emergent logic. </w:t>
      </w:r>
    </w:p>
    <w:p w:rsidR="00871526" w:rsidRPr="008845EC" w:rsidRDefault="009114BE" w:rsidP="00871526">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871526" w:rsidRPr="008845EC">
        <w:rPr>
          <w:rFonts w:ascii="Times New Roman" w:hAnsi="Times New Roman" w:cs="Times New Roman"/>
          <w:sz w:val="24"/>
          <w:szCs w:val="24"/>
          <w:lang w:val="en-GB"/>
        </w:rPr>
        <w:t>The whole operation is simultaneously presented in the final figure:</w:t>
      </w:r>
    </w:p>
    <w:p w:rsidR="00871526" w:rsidRPr="008845EC" w:rsidRDefault="00871526" w:rsidP="00871526">
      <w:pPr>
        <w:autoSpaceDE w:val="0"/>
        <w:autoSpaceDN w:val="0"/>
        <w:adjustRightInd w:val="0"/>
        <w:jc w:val="center"/>
        <w:rPr>
          <w:rFonts w:ascii="Times New Roman" w:hAnsi="Times New Roman" w:cs="Times New Roman"/>
          <w:sz w:val="24"/>
          <w:szCs w:val="24"/>
          <w:lang w:val="en-GB"/>
        </w:rPr>
      </w:pPr>
      <w:r w:rsidRPr="008845EC">
        <w:rPr>
          <w:rFonts w:ascii="Times New Roman" w:hAnsi="Times New Roman" w:cs="Times New Roman"/>
          <w:sz w:val="24"/>
          <w:szCs w:val="24"/>
          <w:lang w:eastAsia="bs-Latn-BA"/>
        </w:rPr>
        <w:drawing>
          <wp:inline distT="0" distB="0" distL="0" distR="0">
            <wp:extent cx="3495675" cy="3105150"/>
            <wp:effectExtent l="1905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495675" cy="3105150"/>
                    </a:xfrm>
                    <a:prstGeom prst="rect">
                      <a:avLst/>
                    </a:prstGeom>
                    <a:noFill/>
                    <a:ln w="9525">
                      <a:noFill/>
                      <a:miter lim="800000"/>
                      <a:headEnd/>
                      <a:tailEnd/>
                    </a:ln>
                  </pic:spPr>
                </pic:pic>
              </a:graphicData>
            </a:graphic>
          </wp:inline>
        </w:drawing>
      </w:r>
    </w:p>
    <w:p w:rsidR="00871526" w:rsidRPr="008845EC" w:rsidRDefault="00FF1543" w:rsidP="00871526">
      <w:pPr>
        <w:autoSpaceDE w:val="0"/>
        <w:autoSpaceDN w:val="0"/>
        <w:adjustRightInd w:val="0"/>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Figure 4</w:t>
      </w:r>
      <w:r w:rsidR="000822E0" w:rsidRPr="008845EC">
        <w:rPr>
          <w:rFonts w:ascii="Times New Roman" w:hAnsi="Times New Roman" w:cs="Times New Roman"/>
          <w:sz w:val="24"/>
          <w:szCs w:val="24"/>
          <w:lang w:val="en-GB"/>
        </w:rPr>
        <w:t xml:space="preserve">. </w:t>
      </w:r>
      <w:r w:rsidR="00C505A2" w:rsidRPr="008845EC">
        <w:rPr>
          <w:rFonts w:ascii="Times New Roman" w:hAnsi="Times New Roman" w:cs="Times New Roman"/>
          <w:sz w:val="24"/>
          <w:szCs w:val="24"/>
          <w:lang w:val="en-GB"/>
        </w:rPr>
        <w:t>A composite figure of the blending operation (Fauconnier, 1997, 151)</w:t>
      </w:r>
    </w:p>
    <w:p w:rsidR="000822E0" w:rsidRPr="008845EC" w:rsidRDefault="000822E0" w:rsidP="00A430FE">
      <w:pPr>
        <w:autoSpaceDE w:val="0"/>
        <w:autoSpaceDN w:val="0"/>
        <w:adjustRightInd w:val="0"/>
        <w:rPr>
          <w:rFonts w:ascii="Times New Roman" w:hAnsi="Times New Roman" w:cs="Times New Roman"/>
          <w:sz w:val="24"/>
          <w:szCs w:val="24"/>
          <w:lang w:val="en-GB"/>
        </w:rPr>
      </w:pPr>
    </w:p>
    <w:p w:rsidR="00A430FE" w:rsidRPr="008845EC" w:rsidRDefault="00125CC7"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A430FE" w:rsidRPr="008845EC">
        <w:rPr>
          <w:rFonts w:ascii="Times New Roman" w:hAnsi="Times New Roman" w:cs="Times New Roman"/>
          <w:sz w:val="24"/>
          <w:szCs w:val="24"/>
          <w:lang w:val="en-GB"/>
        </w:rPr>
        <w:t>In th</w:t>
      </w:r>
      <w:r w:rsidR="00CD3A9A" w:rsidRPr="008845EC">
        <w:rPr>
          <w:rFonts w:ascii="Times New Roman" w:hAnsi="Times New Roman" w:cs="Times New Roman"/>
          <w:sz w:val="24"/>
          <w:szCs w:val="24"/>
          <w:lang w:val="en-GB"/>
        </w:rPr>
        <w:t>is figure, Fauconnier (1997, 151</w:t>
      </w:r>
      <w:r w:rsidR="00A430FE" w:rsidRPr="008845EC">
        <w:rPr>
          <w:rFonts w:ascii="Times New Roman" w:hAnsi="Times New Roman" w:cs="Times New Roman"/>
          <w:sz w:val="24"/>
          <w:szCs w:val="24"/>
          <w:lang w:val="en-GB"/>
        </w:rPr>
        <w:t xml:space="preserve">) shows the central features of blending: cross-space mapping, partial projection from inputs, generic space, integration of events, and emergent structure through </w:t>
      </w:r>
      <w:r w:rsidR="00862FC3" w:rsidRPr="008845EC">
        <w:rPr>
          <w:rFonts w:ascii="Times New Roman" w:hAnsi="Times New Roman" w:cs="Times New Roman"/>
          <w:sz w:val="24"/>
          <w:szCs w:val="24"/>
          <w:lang w:val="en-GB"/>
        </w:rPr>
        <w:t xml:space="preserve">the processes of </w:t>
      </w:r>
      <w:r w:rsidR="00A430FE" w:rsidRPr="008845EC">
        <w:rPr>
          <w:rFonts w:ascii="Times New Roman" w:hAnsi="Times New Roman" w:cs="Times New Roman"/>
          <w:sz w:val="24"/>
          <w:szCs w:val="24"/>
          <w:lang w:val="en-GB"/>
        </w:rPr>
        <w:t>composition, completion, and elaboration.</w:t>
      </w:r>
      <w:r w:rsidR="00E610EE" w:rsidRPr="008845EC">
        <w:rPr>
          <w:rFonts w:ascii="Times New Roman" w:hAnsi="Times New Roman" w:cs="Times New Roman"/>
          <w:sz w:val="24"/>
          <w:szCs w:val="24"/>
          <w:lang w:val="en-GB"/>
        </w:rPr>
        <w:t xml:space="preserve"> In the following sections, we will present some of the well-known examples of blending.</w:t>
      </w:r>
    </w:p>
    <w:p w:rsidR="00CB4952" w:rsidRPr="008845EC" w:rsidRDefault="00CB4952" w:rsidP="00A430FE">
      <w:pPr>
        <w:autoSpaceDE w:val="0"/>
        <w:autoSpaceDN w:val="0"/>
        <w:adjustRightInd w:val="0"/>
        <w:rPr>
          <w:rFonts w:ascii="Times New Roman" w:hAnsi="Times New Roman" w:cs="Times New Roman"/>
          <w:sz w:val="24"/>
          <w:szCs w:val="24"/>
          <w:lang w:val="en-GB"/>
        </w:rPr>
      </w:pPr>
    </w:p>
    <w:p w:rsidR="000822E0" w:rsidRPr="008845EC" w:rsidRDefault="000822E0" w:rsidP="00A430FE">
      <w:pPr>
        <w:autoSpaceDE w:val="0"/>
        <w:autoSpaceDN w:val="0"/>
        <w:adjustRightInd w:val="0"/>
        <w:rPr>
          <w:rFonts w:ascii="Times New Roman" w:hAnsi="Times New Roman" w:cs="Times New Roman"/>
          <w:sz w:val="24"/>
          <w:szCs w:val="24"/>
          <w:lang w:val="en-GB"/>
        </w:rPr>
      </w:pPr>
    </w:p>
    <w:p w:rsidR="00CB4952" w:rsidRPr="008845EC" w:rsidRDefault="00AA63FD" w:rsidP="00A430FE">
      <w:pPr>
        <w:autoSpaceDE w:val="0"/>
        <w:autoSpaceDN w:val="0"/>
        <w:adjustRightInd w:val="0"/>
        <w:rPr>
          <w:rFonts w:ascii="Times New Roman" w:hAnsi="Times New Roman" w:cs="Times New Roman"/>
          <w:b/>
          <w:sz w:val="24"/>
          <w:szCs w:val="24"/>
          <w:lang w:val="en-GB"/>
        </w:rPr>
      </w:pPr>
      <w:r w:rsidRPr="008845EC">
        <w:rPr>
          <w:rFonts w:ascii="Times New Roman" w:hAnsi="Times New Roman" w:cs="Times New Roman"/>
          <w:b/>
          <w:sz w:val="24"/>
          <w:szCs w:val="24"/>
          <w:lang w:val="en-GB"/>
        </w:rPr>
        <w:t>2.6</w:t>
      </w:r>
      <w:r w:rsidR="00CB4952" w:rsidRPr="008845EC">
        <w:rPr>
          <w:rFonts w:ascii="Times New Roman" w:hAnsi="Times New Roman" w:cs="Times New Roman"/>
          <w:b/>
          <w:sz w:val="24"/>
          <w:szCs w:val="24"/>
          <w:lang w:val="en-GB"/>
        </w:rPr>
        <w:t>.1. Regatta</w:t>
      </w:r>
    </w:p>
    <w:p w:rsidR="00CB4952" w:rsidRPr="008845EC" w:rsidRDefault="00CB4952" w:rsidP="00A430FE">
      <w:pPr>
        <w:autoSpaceDE w:val="0"/>
        <w:autoSpaceDN w:val="0"/>
        <w:adjustRightInd w:val="0"/>
        <w:rPr>
          <w:rFonts w:ascii="Times New Roman" w:hAnsi="Times New Roman" w:cs="Times New Roman"/>
          <w:sz w:val="24"/>
          <w:szCs w:val="24"/>
          <w:lang w:val="en-GB"/>
        </w:rPr>
      </w:pPr>
    </w:p>
    <w:p w:rsidR="00CB4952" w:rsidRPr="008845EC" w:rsidRDefault="00CB4952"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Fauconnier and</w:t>
      </w:r>
      <w:r w:rsidR="0043571A" w:rsidRPr="008845EC">
        <w:rPr>
          <w:rFonts w:ascii="Times New Roman" w:hAnsi="Times New Roman" w:cs="Times New Roman"/>
          <w:sz w:val="24"/>
          <w:szCs w:val="24"/>
          <w:lang w:val="en-GB"/>
        </w:rPr>
        <w:t xml:space="preserve"> Turner (2002</w:t>
      </w:r>
      <w:r w:rsidR="00CD3A9A" w:rsidRPr="008845EC">
        <w:rPr>
          <w:rFonts w:ascii="Times New Roman" w:hAnsi="Times New Roman" w:cs="Times New Roman"/>
          <w:sz w:val="24"/>
          <w:szCs w:val="24"/>
          <w:lang w:val="en-GB"/>
        </w:rPr>
        <w:t>, 63</w:t>
      </w:r>
      <w:r w:rsidRPr="008845EC">
        <w:rPr>
          <w:rFonts w:ascii="Times New Roman" w:hAnsi="Times New Roman" w:cs="Times New Roman"/>
          <w:sz w:val="24"/>
          <w:szCs w:val="24"/>
          <w:lang w:val="en-GB"/>
        </w:rPr>
        <w:t>) offer the following sentence:</w:t>
      </w:r>
    </w:p>
    <w:p w:rsidR="00CB4952" w:rsidRPr="008845EC" w:rsidRDefault="00CB4952" w:rsidP="00A430FE">
      <w:pPr>
        <w:autoSpaceDE w:val="0"/>
        <w:autoSpaceDN w:val="0"/>
        <w:adjustRightInd w:val="0"/>
        <w:rPr>
          <w:rFonts w:ascii="Times New Roman" w:hAnsi="Times New Roman" w:cs="Times New Roman"/>
          <w:sz w:val="24"/>
          <w:szCs w:val="24"/>
          <w:lang w:val="en-GB"/>
        </w:rPr>
      </w:pPr>
    </w:p>
    <w:p w:rsidR="00CB4952" w:rsidRPr="008845EC" w:rsidRDefault="00CB4952" w:rsidP="00125CC7">
      <w:pPr>
        <w:autoSpaceDE w:val="0"/>
        <w:autoSpaceDN w:val="0"/>
        <w:adjustRightInd w:val="0"/>
        <w:jc w:val="center"/>
        <w:rPr>
          <w:rFonts w:ascii="Times New Roman" w:hAnsi="Times New Roman" w:cs="Times New Roman"/>
          <w:i/>
          <w:iCs/>
          <w:noProof w:val="0"/>
          <w:sz w:val="24"/>
          <w:szCs w:val="24"/>
          <w:lang w:val="en-GB"/>
        </w:rPr>
      </w:pPr>
      <w:r w:rsidRPr="008845EC">
        <w:rPr>
          <w:rFonts w:ascii="Times New Roman" w:hAnsi="Times New Roman" w:cs="Times New Roman"/>
          <w:noProof w:val="0"/>
          <w:sz w:val="24"/>
          <w:szCs w:val="24"/>
          <w:lang w:val="en-GB"/>
        </w:rPr>
        <w:lastRenderedPageBreak/>
        <w:t xml:space="preserve">At this point, </w:t>
      </w:r>
      <w:r w:rsidRPr="008845EC">
        <w:rPr>
          <w:rFonts w:ascii="Times New Roman" w:hAnsi="Times New Roman" w:cs="Times New Roman"/>
          <w:i/>
          <w:iCs/>
          <w:noProof w:val="0"/>
          <w:sz w:val="24"/>
          <w:szCs w:val="24"/>
          <w:lang w:val="en-GB"/>
        </w:rPr>
        <w:t xml:space="preserve">Great American II </w:t>
      </w:r>
      <w:r w:rsidRPr="008845EC">
        <w:rPr>
          <w:rFonts w:ascii="Times New Roman" w:hAnsi="Times New Roman" w:cs="Times New Roman"/>
          <w:noProof w:val="0"/>
          <w:sz w:val="24"/>
          <w:szCs w:val="24"/>
          <w:lang w:val="en-GB"/>
        </w:rPr>
        <w:t xml:space="preserve">is 4.5 days ahead of </w:t>
      </w:r>
      <w:r w:rsidRPr="008845EC">
        <w:rPr>
          <w:rFonts w:ascii="Times New Roman" w:hAnsi="Times New Roman" w:cs="Times New Roman"/>
          <w:i/>
          <w:iCs/>
          <w:noProof w:val="0"/>
          <w:sz w:val="24"/>
          <w:szCs w:val="24"/>
          <w:lang w:val="en-GB"/>
        </w:rPr>
        <w:t>Northern Light.</w:t>
      </w:r>
    </w:p>
    <w:p w:rsidR="00CB4952" w:rsidRPr="008845EC" w:rsidRDefault="00CB4952" w:rsidP="00A430FE">
      <w:pPr>
        <w:autoSpaceDE w:val="0"/>
        <w:autoSpaceDN w:val="0"/>
        <w:adjustRightInd w:val="0"/>
        <w:rPr>
          <w:rFonts w:ascii="Times New Roman" w:hAnsi="Times New Roman" w:cs="Times New Roman"/>
          <w:i/>
          <w:iCs/>
          <w:noProof w:val="0"/>
          <w:sz w:val="24"/>
          <w:szCs w:val="24"/>
          <w:lang w:val="en-GB"/>
        </w:rPr>
      </w:pPr>
    </w:p>
    <w:p w:rsidR="00CB4952" w:rsidRPr="008845EC" w:rsidRDefault="00125CC7" w:rsidP="00A430FE">
      <w:pPr>
        <w:autoSpaceDE w:val="0"/>
        <w:autoSpaceDN w:val="0"/>
        <w:adjustRightInd w:val="0"/>
        <w:rPr>
          <w:rFonts w:ascii="Times New Roman" w:hAnsi="Times New Roman" w:cs="Times New Roman"/>
          <w:iCs/>
          <w:noProof w:val="0"/>
          <w:sz w:val="24"/>
          <w:szCs w:val="24"/>
          <w:lang w:val="en-GB"/>
        </w:rPr>
      </w:pPr>
      <w:r w:rsidRPr="008845EC">
        <w:rPr>
          <w:rFonts w:ascii="Times New Roman" w:hAnsi="Times New Roman" w:cs="Times New Roman"/>
          <w:iCs/>
          <w:noProof w:val="0"/>
          <w:sz w:val="24"/>
          <w:szCs w:val="24"/>
          <w:lang w:val="en-GB"/>
        </w:rPr>
        <w:tab/>
      </w:r>
      <w:r w:rsidR="000822E0" w:rsidRPr="008845EC">
        <w:rPr>
          <w:rFonts w:ascii="Times New Roman" w:hAnsi="Times New Roman" w:cs="Times New Roman"/>
          <w:iCs/>
          <w:noProof w:val="0"/>
          <w:sz w:val="24"/>
          <w:szCs w:val="24"/>
          <w:lang w:val="en-GB"/>
        </w:rPr>
        <w:t>The sentence refers to the</w:t>
      </w:r>
      <w:r w:rsidR="00CB4952" w:rsidRPr="008845EC">
        <w:rPr>
          <w:rFonts w:ascii="Times New Roman" w:hAnsi="Times New Roman" w:cs="Times New Roman"/>
          <w:iCs/>
          <w:noProof w:val="0"/>
          <w:sz w:val="24"/>
          <w:szCs w:val="24"/>
          <w:lang w:val="en-GB"/>
        </w:rPr>
        <w:t xml:space="preserve"> par</w:t>
      </w:r>
      <w:r w:rsidR="000822E0" w:rsidRPr="008845EC">
        <w:rPr>
          <w:rFonts w:ascii="Times New Roman" w:hAnsi="Times New Roman" w:cs="Times New Roman"/>
          <w:iCs/>
          <w:noProof w:val="0"/>
          <w:sz w:val="24"/>
          <w:szCs w:val="24"/>
          <w:lang w:val="en-GB"/>
        </w:rPr>
        <w:t>ticipant of a regatta in 1993, the</w:t>
      </w:r>
      <w:r w:rsidR="00CB4952" w:rsidRPr="008845EC">
        <w:rPr>
          <w:rFonts w:ascii="Times New Roman" w:hAnsi="Times New Roman" w:cs="Times New Roman"/>
          <w:iCs/>
          <w:noProof w:val="0"/>
          <w:sz w:val="24"/>
          <w:szCs w:val="24"/>
          <w:lang w:val="en-GB"/>
        </w:rPr>
        <w:t xml:space="preserve"> catamaran </w:t>
      </w:r>
      <w:r w:rsidR="00CB4952" w:rsidRPr="008845EC">
        <w:rPr>
          <w:rFonts w:ascii="Times New Roman" w:hAnsi="Times New Roman" w:cs="Times New Roman"/>
          <w:i/>
          <w:iCs/>
          <w:noProof w:val="0"/>
          <w:sz w:val="24"/>
          <w:szCs w:val="24"/>
          <w:lang w:val="en-GB"/>
        </w:rPr>
        <w:t>Great American II</w:t>
      </w:r>
      <w:r w:rsidR="00CB4952" w:rsidRPr="008845EC">
        <w:rPr>
          <w:rFonts w:ascii="Times New Roman" w:hAnsi="Times New Roman" w:cs="Times New Roman"/>
          <w:iCs/>
          <w:noProof w:val="0"/>
          <w:sz w:val="24"/>
          <w:szCs w:val="24"/>
          <w:lang w:val="en-GB"/>
        </w:rPr>
        <w:t xml:space="preserve">, which set out on a journey from San Francisco to Boston - the same course of the clipper ship </w:t>
      </w:r>
      <w:r w:rsidR="00CB4952" w:rsidRPr="008845EC">
        <w:rPr>
          <w:rFonts w:ascii="Times New Roman" w:hAnsi="Times New Roman" w:cs="Times New Roman"/>
          <w:i/>
          <w:iCs/>
          <w:noProof w:val="0"/>
          <w:sz w:val="24"/>
          <w:szCs w:val="24"/>
          <w:lang w:val="en-GB"/>
        </w:rPr>
        <w:t>Northern Light</w:t>
      </w:r>
      <w:r w:rsidR="00CB4952" w:rsidRPr="008845EC">
        <w:rPr>
          <w:rFonts w:ascii="Times New Roman" w:hAnsi="Times New Roman" w:cs="Times New Roman"/>
          <w:iCs/>
          <w:noProof w:val="0"/>
          <w:sz w:val="24"/>
          <w:szCs w:val="24"/>
          <w:lang w:val="en-GB"/>
        </w:rPr>
        <w:t xml:space="preserve"> in 1853, which lasted for 76 days and eight hours.</w:t>
      </w:r>
      <w:r w:rsidR="00872194" w:rsidRPr="008845EC">
        <w:rPr>
          <w:rFonts w:ascii="Times New Roman" w:hAnsi="Times New Roman" w:cs="Times New Roman"/>
          <w:iCs/>
          <w:noProof w:val="0"/>
          <w:sz w:val="24"/>
          <w:szCs w:val="24"/>
          <w:lang w:val="en-GB"/>
        </w:rPr>
        <w:t xml:space="preserve"> This expression frames the two boats as sailing during the same time period in 1993 on this course, by blending the event of 1853 and 1993 into a single event. A cross space mapping that occurs links the two boats, the two trajectories, the two time periods, positions on the course, and so on. Further on, selective projection to the blend brings in the two boats, the course, and their actual positions and times on the course, but not their respective time periods, the weather conditions in 1853, the different functions of the boats, etc. The emergent structure is rich: the blend enables the comparison between the two boats, so that we can 'observe' that one can be 'ahead' of the other. The scenario of two boats moving towards the same goal (Boston) on the same course and having departed from the same point (San Francisco) on the same day fits into an obvious frame of </w:t>
      </w:r>
      <w:r w:rsidR="00872194" w:rsidRPr="008845EC">
        <w:rPr>
          <w:rFonts w:ascii="Times New Roman" w:hAnsi="Times New Roman" w:cs="Times New Roman"/>
          <w:i/>
          <w:iCs/>
          <w:noProof w:val="0"/>
          <w:sz w:val="24"/>
          <w:szCs w:val="24"/>
          <w:lang w:val="en-GB"/>
        </w:rPr>
        <w:t>race</w:t>
      </w:r>
      <w:r w:rsidR="00872194" w:rsidRPr="008845EC">
        <w:rPr>
          <w:rFonts w:ascii="Times New Roman" w:hAnsi="Times New Roman" w:cs="Times New Roman"/>
          <w:iCs/>
          <w:noProof w:val="0"/>
          <w:sz w:val="24"/>
          <w:szCs w:val="24"/>
          <w:lang w:val="en-GB"/>
        </w:rPr>
        <w:t>, which is automatically added to the blend by pattern comp</w:t>
      </w:r>
      <w:r w:rsidR="007F6797" w:rsidRPr="008845EC">
        <w:rPr>
          <w:rFonts w:ascii="Times New Roman" w:hAnsi="Times New Roman" w:cs="Times New Roman"/>
          <w:iCs/>
          <w:noProof w:val="0"/>
          <w:sz w:val="24"/>
          <w:szCs w:val="24"/>
          <w:lang w:val="en-GB"/>
        </w:rPr>
        <w:t>l</w:t>
      </w:r>
      <w:r w:rsidR="00872194" w:rsidRPr="008845EC">
        <w:rPr>
          <w:rFonts w:ascii="Times New Roman" w:hAnsi="Times New Roman" w:cs="Times New Roman"/>
          <w:iCs/>
          <w:noProof w:val="0"/>
          <w:sz w:val="24"/>
          <w:szCs w:val="24"/>
          <w:lang w:val="en-GB"/>
        </w:rPr>
        <w:t xml:space="preserve">etion. That frame enables us to run the blend by imagining the two boats competing in the same </w:t>
      </w:r>
      <w:r w:rsidR="007F6797" w:rsidRPr="008845EC">
        <w:rPr>
          <w:rFonts w:ascii="Times New Roman" w:hAnsi="Times New Roman" w:cs="Times New Roman"/>
          <w:iCs/>
          <w:noProof w:val="0"/>
          <w:sz w:val="24"/>
          <w:szCs w:val="24"/>
          <w:lang w:val="en-GB"/>
        </w:rPr>
        <w:t>race. B</w:t>
      </w:r>
      <w:r w:rsidR="00872194" w:rsidRPr="008845EC">
        <w:rPr>
          <w:rFonts w:ascii="Times New Roman" w:hAnsi="Times New Roman" w:cs="Times New Roman"/>
          <w:iCs/>
          <w:noProof w:val="0"/>
          <w:sz w:val="24"/>
          <w:szCs w:val="24"/>
          <w:lang w:val="en-GB"/>
        </w:rPr>
        <w:t>lend elaboration is constrained by projections of time and space from the inputs.</w:t>
      </w:r>
      <w:r w:rsidR="0075394B" w:rsidRPr="008845EC">
        <w:rPr>
          <w:rFonts w:ascii="Times New Roman" w:hAnsi="Times New Roman" w:cs="Times New Roman"/>
          <w:iCs/>
          <w:noProof w:val="0"/>
          <w:sz w:val="24"/>
          <w:szCs w:val="24"/>
          <w:lang w:val="en-GB"/>
        </w:rPr>
        <w:t xml:space="preserve"> </w:t>
      </w:r>
    </w:p>
    <w:p w:rsidR="0075394B" w:rsidRPr="008845EC" w:rsidRDefault="0075394B" w:rsidP="00A430FE">
      <w:pPr>
        <w:autoSpaceDE w:val="0"/>
        <w:autoSpaceDN w:val="0"/>
        <w:adjustRightInd w:val="0"/>
        <w:rPr>
          <w:rFonts w:ascii="Times New Roman" w:hAnsi="Times New Roman" w:cs="Times New Roman"/>
          <w:iCs/>
          <w:noProof w:val="0"/>
          <w:sz w:val="24"/>
          <w:szCs w:val="24"/>
          <w:lang w:val="en-GB"/>
        </w:rPr>
      </w:pPr>
      <w:r w:rsidRPr="008845EC">
        <w:rPr>
          <w:rFonts w:ascii="Times New Roman" w:hAnsi="Times New Roman" w:cs="Times New Roman"/>
          <w:iCs/>
          <w:noProof w:val="0"/>
          <w:sz w:val="24"/>
          <w:szCs w:val="24"/>
          <w:lang w:val="en-GB"/>
        </w:rPr>
        <w:tab/>
        <w:t xml:space="preserve">Even though we are using the blended space to construe such a sentence, this does not mean the input spaces have disappeared – </w:t>
      </w:r>
      <w:r w:rsidRPr="008845EC">
        <w:rPr>
          <w:rFonts w:ascii="Times New Roman" w:hAnsi="Times New Roman" w:cs="Times New Roman"/>
          <w:i/>
          <w:iCs/>
          <w:noProof w:val="0"/>
          <w:sz w:val="24"/>
          <w:szCs w:val="24"/>
          <w:lang w:val="en-GB"/>
        </w:rPr>
        <w:t>Northern Light</w:t>
      </w:r>
      <w:r w:rsidRPr="008845EC">
        <w:rPr>
          <w:rFonts w:ascii="Times New Roman" w:hAnsi="Times New Roman" w:cs="Times New Roman"/>
          <w:iCs/>
          <w:noProof w:val="0"/>
          <w:sz w:val="24"/>
          <w:szCs w:val="24"/>
          <w:lang w:val="en-GB"/>
        </w:rPr>
        <w:t xml:space="preserve"> is not literally running against the boat in the present, because the blend remains solidly linked to the input spaces</w:t>
      </w:r>
      <w:r w:rsidR="00102B22" w:rsidRPr="008845EC">
        <w:rPr>
          <w:rFonts w:ascii="Times New Roman" w:hAnsi="Times New Roman" w:cs="Times New Roman"/>
          <w:iCs/>
          <w:noProof w:val="0"/>
          <w:sz w:val="24"/>
          <w:szCs w:val="24"/>
          <w:lang w:val="en-GB"/>
        </w:rPr>
        <w:t>, and we</w:t>
      </w:r>
      <w:r w:rsidR="00E46CC5" w:rsidRPr="008845EC">
        <w:rPr>
          <w:rFonts w:ascii="Times New Roman" w:hAnsi="Times New Roman" w:cs="Times New Roman"/>
          <w:iCs/>
          <w:noProof w:val="0"/>
          <w:sz w:val="24"/>
          <w:szCs w:val="24"/>
          <w:lang w:val="en-GB"/>
        </w:rPr>
        <w:t>, though</w:t>
      </w:r>
      <w:r w:rsidR="00102B22" w:rsidRPr="008845EC">
        <w:rPr>
          <w:rFonts w:ascii="Times New Roman" w:hAnsi="Times New Roman" w:cs="Times New Roman"/>
          <w:iCs/>
          <w:noProof w:val="0"/>
          <w:sz w:val="24"/>
          <w:szCs w:val="24"/>
          <w:lang w:val="en-GB"/>
        </w:rPr>
        <w:t xml:space="preserve"> aware of the 140 years of time difference between the journeys</w:t>
      </w:r>
      <w:r w:rsidR="00E46CC5" w:rsidRPr="008845EC">
        <w:rPr>
          <w:rFonts w:ascii="Times New Roman" w:hAnsi="Times New Roman" w:cs="Times New Roman"/>
          <w:iCs/>
          <w:noProof w:val="0"/>
          <w:sz w:val="24"/>
          <w:szCs w:val="24"/>
          <w:lang w:val="en-GB"/>
        </w:rPr>
        <w:t>, focus on the projected elements of the blend that make this comparison not only possible, but easily understood with the help of the blend</w:t>
      </w:r>
      <w:r w:rsidR="00102B22" w:rsidRPr="008845EC">
        <w:rPr>
          <w:rFonts w:ascii="Times New Roman" w:hAnsi="Times New Roman" w:cs="Times New Roman"/>
          <w:iCs/>
          <w:noProof w:val="0"/>
          <w:sz w:val="24"/>
          <w:szCs w:val="24"/>
          <w:lang w:val="en-GB"/>
        </w:rPr>
        <w:t xml:space="preserve">. </w:t>
      </w:r>
      <w:r w:rsidR="004B2675" w:rsidRPr="008845EC">
        <w:rPr>
          <w:rFonts w:ascii="Times New Roman" w:hAnsi="Times New Roman" w:cs="Times New Roman"/>
          <w:iCs/>
          <w:noProof w:val="0"/>
          <w:sz w:val="24"/>
          <w:szCs w:val="24"/>
          <w:lang w:val="en-GB"/>
        </w:rPr>
        <w:t>Fauconnier and Turner (200</w:t>
      </w:r>
      <w:r w:rsidR="0043571A" w:rsidRPr="008845EC">
        <w:rPr>
          <w:rFonts w:ascii="Times New Roman" w:hAnsi="Times New Roman" w:cs="Times New Roman"/>
          <w:iCs/>
          <w:noProof w:val="0"/>
          <w:sz w:val="24"/>
          <w:szCs w:val="24"/>
          <w:lang w:val="en-GB"/>
        </w:rPr>
        <w:t>2</w:t>
      </w:r>
      <w:r w:rsidR="00204009" w:rsidRPr="008845EC">
        <w:rPr>
          <w:rFonts w:ascii="Times New Roman" w:hAnsi="Times New Roman" w:cs="Times New Roman"/>
          <w:iCs/>
          <w:noProof w:val="0"/>
          <w:sz w:val="24"/>
          <w:szCs w:val="24"/>
          <w:lang w:val="en-GB"/>
        </w:rPr>
        <w:t>) offer three variants of the “</w:t>
      </w:r>
      <w:r w:rsidR="004B2675" w:rsidRPr="008845EC">
        <w:rPr>
          <w:rFonts w:ascii="Times New Roman" w:hAnsi="Times New Roman" w:cs="Times New Roman"/>
          <w:iCs/>
          <w:noProof w:val="0"/>
          <w:sz w:val="24"/>
          <w:szCs w:val="24"/>
          <w:lang w:val="en-GB"/>
        </w:rPr>
        <w:t xml:space="preserve">Regatta“ example in an attempt to show how the blends in each one offers a slightly different interpretations, and thus </w:t>
      </w:r>
      <w:r w:rsidR="00E46CC5" w:rsidRPr="008845EC">
        <w:rPr>
          <w:rFonts w:ascii="Times New Roman" w:hAnsi="Times New Roman" w:cs="Times New Roman"/>
          <w:iCs/>
          <w:noProof w:val="0"/>
          <w:sz w:val="24"/>
          <w:szCs w:val="24"/>
          <w:lang w:val="en-GB"/>
        </w:rPr>
        <w:t xml:space="preserve">point to the important characteristic of blending: the possibility of exact specification of truth values in all three interpretations. </w:t>
      </w:r>
    </w:p>
    <w:p w:rsidR="006D3BC1" w:rsidRPr="008845EC" w:rsidRDefault="006D3BC1" w:rsidP="00A430FE">
      <w:pPr>
        <w:autoSpaceDE w:val="0"/>
        <w:autoSpaceDN w:val="0"/>
        <w:adjustRightInd w:val="0"/>
        <w:rPr>
          <w:rFonts w:ascii="Times New Roman" w:hAnsi="Times New Roman" w:cs="Times New Roman"/>
          <w:iCs/>
          <w:noProof w:val="0"/>
          <w:sz w:val="24"/>
          <w:szCs w:val="24"/>
          <w:lang w:val="en-GB"/>
        </w:rPr>
      </w:pPr>
    </w:p>
    <w:p w:rsidR="006D3BC1" w:rsidRPr="008845EC" w:rsidRDefault="006D3BC1" w:rsidP="00A430FE">
      <w:pPr>
        <w:autoSpaceDE w:val="0"/>
        <w:autoSpaceDN w:val="0"/>
        <w:adjustRightInd w:val="0"/>
        <w:rPr>
          <w:rFonts w:ascii="Times New Roman" w:hAnsi="Times New Roman" w:cs="Times New Roman"/>
          <w:iCs/>
          <w:noProof w:val="0"/>
          <w:sz w:val="24"/>
          <w:szCs w:val="24"/>
          <w:lang w:val="en-GB"/>
        </w:rPr>
      </w:pPr>
    </w:p>
    <w:p w:rsidR="00E1718F" w:rsidRPr="008845EC" w:rsidRDefault="00AA63FD" w:rsidP="00A430FE">
      <w:pPr>
        <w:autoSpaceDE w:val="0"/>
        <w:autoSpaceDN w:val="0"/>
        <w:adjustRightInd w:val="0"/>
        <w:rPr>
          <w:rFonts w:ascii="Times New Roman" w:hAnsi="Times New Roman" w:cs="Times New Roman"/>
          <w:b/>
          <w:sz w:val="24"/>
          <w:szCs w:val="24"/>
          <w:lang w:val="en-GB"/>
        </w:rPr>
      </w:pPr>
      <w:r w:rsidRPr="008845EC">
        <w:rPr>
          <w:rFonts w:ascii="Times New Roman" w:hAnsi="Times New Roman" w:cs="Times New Roman"/>
          <w:b/>
          <w:sz w:val="24"/>
          <w:szCs w:val="24"/>
          <w:lang w:val="en-GB"/>
        </w:rPr>
        <w:t>2.6</w:t>
      </w:r>
      <w:r w:rsidR="00B10025" w:rsidRPr="008845EC">
        <w:rPr>
          <w:rFonts w:ascii="Times New Roman" w:hAnsi="Times New Roman" w:cs="Times New Roman"/>
          <w:b/>
          <w:sz w:val="24"/>
          <w:szCs w:val="24"/>
          <w:lang w:val="en-GB"/>
        </w:rPr>
        <w:t>.2</w:t>
      </w:r>
      <w:r w:rsidR="00E1718F" w:rsidRPr="008845EC">
        <w:rPr>
          <w:rFonts w:ascii="Times New Roman" w:hAnsi="Times New Roman" w:cs="Times New Roman"/>
          <w:b/>
          <w:sz w:val="24"/>
          <w:szCs w:val="24"/>
          <w:lang w:val="en-GB"/>
        </w:rPr>
        <w:t>. The Debate with Kant</w:t>
      </w:r>
    </w:p>
    <w:p w:rsidR="0075394B" w:rsidRPr="008845EC" w:rsidRDefault="0075394B" w:rsidP="00A430FE">
      <w:pPr>
        <w:autoSpaceDE w:val="0"/>
        <w:autoSpaceDN w:val="0"/>
        <w:adjustRightInd w:val="0"/>
        <w:rPr>
          <w:rFonts w:ascii="Times New Roman" w:hAnsi="Times New Roman" w:cs="Times New Roman"/>
          <w:sz w:val="24"/>
          <w:szCs w:val="24"/>
          <w:lang w:val="en-GB"/>
        </w:rPr>
      </w:pPr>
    </w:p>
    <w:p w:rsidR="00544601" w:rsidRPr="008845EC" w:rsidRDefault="00715D8B" w:rsidP="00544601">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75394B" w:rsidRPr="008845EC">
        <w:rPr>
          <w:rFonts w:ascii="Times New Roman" w:hAnsi="Times New Roman" w:cs="Times New Roman"/>
          <w:sz w:val="24"/>
          <w:szCs w:val="24"/>
          <w:lang w:val="en-GB"/>
        </w:rPr>
        <w:t>Another example shows how a</w:t>
      </w:r>
      <w:r w:rsidR="00E46CC5" w:rsidRPr="008845EC">
        <w:rPr>
          <w:rFonts w:ascii="Times New Roman" w:hAnsi="Times New Roman" w:cs="Times New Roman"/>
          <w:sz w:val="24"/>
          <w:szCs w:val="24"/>
          <w:lang w:val="en-GB"/>
        </w:rPr>
        <w:t>n invisible</w:t>
      </w:r>
      <w:r w:rsidR="0075394B" w:rsidRPr="008845EC">
        <w:rPr>
          <w:rFonts w:ascii="Times New Roman" w:hAnsi="Times New Roman" w:cs="Times New Roman"/>
          <w:sz w:val="24"/>
          <w:szCs w:val="24"/>
          <w:lang w:val="en-GB"/>
        </w:rPr>
        <w:t xml:space="preserve"> blend</w:t>
      </w:r>
      <w:r w:rsidR="00E46CC5" w:rsidRPr="008845EC">
        <w:rPr>
          <w:rFonts w:ascii="Times New Roman" w:hAnsi="Times New Roman" w:cs="Times New Roman"/>
          <w:sz w:val="24"/>
          <w:szCs w:val="24"/>
          <w:lang w:val="en-GB"/>
        </w:rPr>
        <w:t xml:space="preserve"> becomes visible in the process of analysis.</w:t>
      </w:r>
      <w:r w:rsidR="0075394B" w:rsidRPr="008845EC">
        <w:rPr>
          <w:rFonts w:ascii="Times New Roman" w:hAnsi="Times New Roman" w:cs="Times New Roman"/>
          <w:sz w:val="24"/>
          <w:szCs w:val="24"/>
          <w:lang w:val="en-GB"/>
        </w:rPr>
        <w:t xml:space="preserve"> </w:t>
      </w:r>
      <w:r w:rsidR="0043571A" w:rsidRPr="008845EC">
        <w:rPr>
          <w:rFonts w:ascii="Times New Roman" w:hAnsi="Times New Roman" w:cs="Times New Roman"/>
          <w:sz w:val="24"/>
          <w:szCs w:val="24"/>
          <w:lang w:val="en-GB"/>
        </w:rPr>
        <w:t>Fauconnier and Turner (2002, 59</w:t>
      </w:r>
      <w:r w:rsidR="00544601" w:rsidRPr="008845EC">
        <w:rPr>
          <w:rFonts w:ascii="Times New Roman" w:hAnsi="Times New Roman" w:cs="Times New Roman"/>
          <w:sz w:val="24"/>
          <w:szCs w:val="24"/>
          <w:lang w:val="en-GB"/>
        </w:rPr>
        <w:t>) elaborate a case</w:t>
      </w:r>
      <w:r w:rsidR="00E46CC5" w:rsidRPr="008845EC">
        <w:rPr>
          <w:rFonts w:ascii="Times New Roman" w:hAnsi="Times New Roman" w:cs="Times New Roman"/>
          <w:sz w:val="24"/>
          <w:szCs w:val="24"/>
          <w:lang w:val="en-GB"/>
        </w:rPr>
        <w:t xml:space="preserve"> of conceptual blending with an </w:t>
      </w:r>
      <w:r w:rsidR="00BB06BC" w:rsidRPr="008845EC">
        <w:rPr>
          <w:rFonts w:ascii="Times New Roman" w:hAnsi="Times New Roman" w:cs="Times New Roman"/>
          <w:sz w:val="24"/>
          <w:szCs w:val="24"/>
          <w:lang w:val="en-GB"/>
        </w:rPr>
        <w:lastRenderedPageBreak/>
        <w:t>example called “</w:t>
      </w:r>
      <w:r w:rsidR="00E1718F" w:rsidRPr="008845EC">
        <w:rPr>
          <w:rFonts w:ascii="Times New Roman" w:hAnsi="Times New Roman" w:cs="Times New Roman"/>
          <w:sz w:val="24"/>
          <w:szCs w:val="24"/>
          <w:lang w:val="en-GB"/>
        </w:rPr>
        <w:t>The D</w:t>
      </w:r>
      <w:r w:rsidR="00544601" w:rsidRPr="008845EC">
        <w:rPr>
          <w:rFonts w:ascii="Times New Roman" w:hAnsi="Times New Roman" w:cs="Times New Roman"/>
          <w:sz w:val="24"/>
          <w:szCs w:val="24"/>
          <w:lang w:val="en-GB"/>
        </w:rPr>
        <w:t>ebate with Kant“. In it, a contemporary philosopher, while leading a seminar, says the following:</w:t>
      </w:r>
    </w:p>
    <w:p w:rsidR="001B647B" w:rsidRPr="008845EC" w:rsidRDefault="001B647B" w:rsidP="00544601">
      <w:pPr>
        <w:autoSpaceDE w:val="0"/>
        <w:autoSpaceDN w:val="0"/>
        <w:adjustRightInd w:val="0"/>
        <w:rPr>
          <w:rFonts w:ascii="Times New Roman" w:hAnsi="Times New Roman" w:cs="Times New Roman"/>
          <w:sz w:val="24"/>
          <w:szCs w:val="24"/>
          <w:lang w:val="en-GB"/>
        </w:rPr>
      </w:pPr>
    </w:p>
    <w:p w:rsidR="00544601" w:rsidRPr="008845EC" w:rsidRDefault="00715D8B" w:rsidP="0054460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sz w:val="24"/>
          <w:szCs w:val="24"/>
          <w:lang w:val="en-GB"/>
        </w:rPr>
        <w:t>“</w:t>
      </w:r>
      <w:r w:rsidR="00544601" w:rsidRPr="008845EC">
        <w:rPr>
          <w:rFonts w:ascii="Times New Roman" w:hAnsi="Times New Roman" w:cs="Times New Roman"/>
          <w:noProof w:val="0"/>
          <w:sz w:val="24"/>
          <w:szCs w:val="24"/>
          <w:lang w:val="en-GB"/>
        </w:rPr>
        <w:t xml:space="preserve">I claim that reason is a self-developing capacity. Kant disagrees with me on this point. He says it's innate, but I answer that that's begging the question, to which he counters, in </w:t>
      </w:r>
      <w:r w:rsidR="00544601" w:rsidRPr="008845EC">
        <w:rPr>
          <w:rFonts w:ascii="Times New Roman" w:hAnsi="Times New Roman" w:cs="Times New Roman"/>
          <w:i/>
          <w:iCs/>
          <w:noProof w:val="0"/>
          <w:sz w:val="24"/>
          <w:szCs w:val="24"/>
          <w:lang w:val="en-GB"/>
        </w:rPr>
        <w:t xml:space="preserve">Critique of Pure Reason, </w:t>
      </w:r>
      <w:r w:rsidR="00544601" w:rsidRPr="008845EC">
        <w:rPr>
          <w:rFonts w:ascii="Times New Roman" w:hAnsi="Times New Roman" w:cs="Times New Roman"/>
          <w:noProof w:val="0"/>
          <w:sz w:val="24"/>
          <w:szCs w:val="24"/>
          <w:lang w:val="en-GB"/>
        </w:rPr>
        <w:t>that only innate ideas have power. But I say to that, What about neuronal group selection? And he gives no answer.“</w:t>
      </w:r>
    </w:p>
    <w:p w:rsidR="00FB05D6" w:rsidRPr="008845EC" w:rsidRDefault="00FB05D6" w:rsidP="00544601">
      <w:pPr>
        <w:autoSpaceDE w:val="0"/>
        <w:autoSpaceDN w:val="0"/>
        <w:adjustRightInd w:val="0"/>
        <w:rPr>
          <w:rFonts w:ascii="Times New Roman" w:hAnsi="Times New Roman" w:cs="Times New Roman"/>
          <w:noProof w:val="0"/>
          <w:sz w:val="24"/>
          <w:szCs w:val="24"/>
          <w:lang w:val="en-GB"/>
        </w:rPr>
      </w:pPr>
    </w:p>
    <w:p w:rsidR="00FB05D6" w:rsidRPr="008845EC" w:rsidRDefault="00715D8B" w:rsidP="0054460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ab/>
      </w:r>
      <w:r w:rsidR="00FB05D6" w:rsidRPr="008845EC">
        <w:rPr>
          <w:rFonts w:ascii="Times New Roman" w:hAnsi="Times New Roman" w:cs="Times New Roman"/>
          <w:noProof w:val="0"/>
          <w:sz w:val="24"/>
          <w:szCs w:val="24"/>
          <w:lang w:val="en-GB"/>
        </w:rPr>
        <w:t xml:space="preserve">Understood literally, this passage illustrates an actual event in which two people from different time periods carry a conversation. However, </w:t>
      </w:r>
      <w:r w:rsidR="009A302F" w:rsidRPr="008845EC">
        <w:rPr>
          <w:rFonts w:ascii="Times New Roman" w:hAnsi="Times New Roman" w:cs="Times New Roman"/>
          <w:noProof w:val="0"/>
          <w:sz w:val="24"/>
          <w:szCs w:val="24"/>
          <w:lang w:val="en-GB"/>
        </w:rPr>
        <w:t xml:space="preserve">the interpretation of this passage does not run this way, but is rather constructed with the help of conceptual blending. </w:t>
      </w:r>
      <w:r w:rsidR="00204009" w:rsidRPr="008845EC">
        <w:rPr>
          <w:rFonts w:ascii="Times New Roman" w:hAnsi="Times New Roman" w:cs="Times New Roman"/>
          <w:noProof w:val="0"/>
          <w:sz w:val="24"/>
          <w:szCs w:val="24"/>
          <w:lang w:val="en-GB"/>
        </w:rPr>
        <w:t>The integration network of the “</w:t>
      </w:r>
      <w:r w:rsidR="009A302F" w:rsidRPr="008845EC">
        <w:rPr>
          <w:rFonts w:ascii="Times New Roman" w:hAnsi="Times New Roman" w:cs="Times New Roman"/>
          <w:noProof w:val="0"/>
          <w:sz w:val="24"/>
          <w:szCs w:val="24"/>
          <w:lang w:val="en-GB"/>
        </w:rPr>
        <w:t>Debate with Kant“ speaks about the modern philosopher's relationship to Kant's ideas, but it does not require the truth in this situation, meaning we do not have to believe the philosopher and Kant actually talk to each other. This example has two input spaces which correspond to two participants in this 'conversation': the modern philosopher, making claims, and Kant, thinking and writing. The debate happens in</w:t>
      </w:r>
      <w:r w:rsidR="007953D6" w:rsidRPr="008845EC">
        <w:rPr>
          <w:rFonts w:ascii="Times New Roman" w:hAnsi="Times New Roman" w:cs="Times New Roman"/>
          <w:noProof w:val="0"/>
          <w:sz w:val="24"/>
          <w:szCs w:val="24"/>
          <w:lang w:val="en-GB"/>
        </w:rPr>
        <w:t xml:space="preserve"> neither of these input spaces. </w:t>
      </w:r>
      <w:r w:rsidR="005159E1" w:rsidRPr="008845EC">
        <w:rPr>
          <w:rFonts w:ascii="Times New Roman" w:hAnsi="Times New Roman" w:cs="Times New Roman"/>
          <w:noProof w:val="0"/>
          <w:sz w:val="24"/>
          <w:szCs w:val="24"/>
          <w:lang w:val="en-GB"/>
        </w:rPr>
        <w:t xml:space="preserve">The cross-space mapping links Kant and his writings to the professor and his lecture. </w:t>
      </w:r>
      <w:r w:rsidR="007953D6" w:rsidRPr="008845EC">
        <w:rPr>
          <w:rFonts w:ascii="Times New Roman" w:hAnsi="Times New Roman" w:cs="Times New Roman"/>
          <w:noProof w:val="0"/>
          <w:sz w:val="24"/>
          <w:szCs w:val="24"/>
          <w:lang w:val="en-GB"/>
        </w:rPr>
        <w:t xml:space="preserve">Through the composition and completion processes, the blend contains the debate of these two philosophers, both discussing the issue of reason from different viewpoints. The frame of debate is recruited to position Kant and the modern philosopher in simultaneous communication, and to give </w:t>
      </w:r>
      <w:r w:rsidR="00AD48FE" w:rsidRPr="008845EC">
        <w:rPr>
          <w:rFonts w:ascii="Times New Roman" w:hAnsi="Times New Roman" w:cs="Times New Roman"/>
          <w:noProof w:val="0"/>
          <w:sz w:val="24"/>
          <w:szCs w:val="24"/>
          <w:lang w:val="en-GB"/>
        </w:rPr>
        <w:t>us further structure, in which K</w:t>
      </w:r>
      <w:r w:rsidR="007953D6" w:rsidRPr="008845EC">
        <w:rPr>
          <w:rFonts w:ascii="Times New Roman" w:hAnsi="Times New Roman" w:cs="Times New Roman"/>
          <w:noProof w:val="0"/>
          <w:sz w:val="24"/>
          <w:szCs w:val="24"/>
          <w:lang w:val="en-GB"/>
        </w:rPr>
        <w:t xml:space="preserve">ant is aware of the modern philosophers, as well as his questions and answers. Once this blend is </w:t>
      </w:r>
      <w:r w:rsidR="00204009" w:rsidRPr="008845EC">
        <w:rPr>
          <w:rFonts w:ascii="Times New Roman" w:hAnsi="Times New Roman" w:cs="Times New Roman"/>
          <w:noProof w:val="0"/>
          <w:sz w:val="24"/>
          <w:szCs w:val="24"/>
          <w:lang w:val="en-GB"/>
        </w:rPr>
        <w:t>established, it is possible to “</w:t>
      </w:r>
      <w:r w:rsidR="007953D6" w:rsidRPr="008845EC">
        <w:rPr>
          <w:rFonts w:ascii="Times New Roman" w:hAnsi="Times New Roman" w:cs="Times New Roman"/>
          <w:noProof w:val="0"/>
          <w:sz w:val="24"/>
          <w:szCs w:val="24"/>
          <w:lang w:val="en-GB"/>
        </w:rPr>
        <w:t>run the blend“, which effectively means a cognitive operation</w:t>
      </w:r>
      <w:r w:rsidR="00AD48FE" w:rsidRPr="008845EC">
        <w:rPr>
          <w:rFonts w:ascii="Times New Roman" w:hAnsi="Times New Roman" w:cs="Times New Roman"/>
          <w:noProof w:val="0"/>
          <w:sz w:val="24"/>
          <w:szCs w:val="24"/>
          <w:lang w:val="en-GB"/>
        </w:rPr>
        <w:t xml:space="preserve"> of manipulating various events as an integrated unit, and develop new structures.</w:t>
      </w:r>
      <w:r w:rsidR="005159E1" w:rsidRPr="008845EC">
        <w:rPr>
          <w:rFonts w:ascii="Times New Roman" w:hAnsi="Times New Roman" w:cs="Times New Roman"/>
          <w:noProof w:val="0"/>
          <w:sz w:val="24"/>
          <w:szCs w:val="24"/>
          <w:lang w:val="en-GB"/>
        </w:rPr>
        <w:t xml:space="preserve"> The counterparts of the cross-space mappings include the two philosophers, their respective languages, claims, times of activity, goals, and modes of expression (as in writing versus speaking), and the selective projection to the blend includes Kant, the professor, some of their ideas, and the search for truth. Kant's time of existence, language, mode of expression, the fact that he is dead, and the fact that he was never aware of the future existence of the professor and his ideas are not projected. Emergent structure has two people talking in the same place at the sa</w:t>
      </w:r>
      <w:r w:rsidR="00D35DE9" w:rsidRPr="008845EC">
        <w:rPr>
          <w:rFonts w:ascii="Times New Roman" w:hAnsi="Times New Roman" w:cs="Times New Roman"/>
          <w:noProof w:val="0"/>
          <w:sz w:val="24"/>
          <w:szCs w:val="24"/>
          <w:lang w:val="en-GB"/>
        </w:rPr>
        <w:t>me time (composition), they ev</w:t>
      </w:r>
      <w:r w:rsidR="007E4AEB" w:rsidRPr="008845EC">
        <w:rPr>
          <w:rFonts w:ascii="Times New Roman" w:hAnsi="Times New Roman" w:cs="Times New Roman"/>
          <w:noProof w:val="0"/>
          <w:sz w:val="24"/>
          <w:szCs w:val="24"/>
          <w:lang w:val="en-GB"/>
        </w:rPr>
        <w:t>o</w:t>
      </w:r>
      <w:r w:rsidR="005159E1" w:rsidRPr="008845EC">
        <w:rPr>
          <w:rFonts w:ascii="Times New Roman" w:hAnsi="Times New Roman" w:cs="Times New Roman"/>
          <w:noProof w:val="0"/>
          <w:sz w:val="24"/>
          <w:szCs w:val="24"/>
          <w:lang w:val="en-GB"/>
        </w:rPr>
        <w:t>k</w:t>
      </w:r>
      <w:r w:rsidR="007E4AEB" w:rsidRPr="008845EC">
        <w:rPr>
          <w:rFonts w:ascii="Times New Roman" w:hAnsi="Times New Roman" w:cs="Times New Roman"/>
          <w:noProof w:val="0"/>
          <w:sz w:val="24"/>
          <w:szCs w:val="24"/>
          <w:lang w:val="en-GB"/>
        </w:rPr>
        <w:t>e</w:t>
      </w:r>
      <w:r w:rsidR="005159E1" w:rsidRPr="008845EC">
        <w:rPr>
          <w:rFonts w:ascii="Times New Roman" w:hAnsi="Times New Roman" w:cs="Times New Roman"/>
          <w:noProof w:val="0"/>
          <w:sz w:val="24"/>
          <w:szCs w:val="24"/>
          <w:lang w:val="en-GB"/>
        </w:rPr>
        <w:t xml:space="preserve"> the cultural frame of a conversation, or a debate (completion). Through various questions and answers, and corresponding emotions like defensiveness, and elation, we run the blend by running the debate frame (elaboration). </w:t>
      </w:r>
      <w:r w:rsidR="007E4AEB" w:rsidRPr="008845EC">
        <w:rPr>
          <w:rFonts w:ascii="Times New Roman" w:hAnsi="Times New Roman" w:cs="Times New Roman"/>
          <w:noProof w:val="0"/>
          <w:sz w:val="24"/>
          <w:szCs w:val="24"/>
          <w:lang w:val="en-GB"/>
        </w:rPr>
        <w:t>The aut</w:t>
      </w:r>
      <w:r w:rsidR="00E610EE" w:rsidRPr="008845EC">
        <w:rPr>
          <w:rFonts w:ascii="Times New Roman" w:hAnsi="Times New Roman" w:cs="Times New Roman"/>
          <w:noProof w:val="0"/>
          <w:sz w:val="24"/>
          <w:szCs w:val="24"/>
          <w:lang w:val="en-GB"/>
        </w:rPr>
        <w:t>hors have presented the blend with</w:t>
      </w:r>
      <w:r w:rsidR="007E4AEB" w:rsidRPr="008845EC">
        <w:rPr>
          <w:rFonts w:ascii="Times New Roman" w:hAnsi="Times New Roman" w:cs="Times New Roman"/>
          <w:noProof w:val="0"/>
          <w:sz w:val="24"/>
          <w:szCs w:val="24"/>
          <w:lang w:val="en-GB"/>
        </w:rPr>
        <w:t xml:space="preserve"> the following figure:</w:t>
      </w:r>
    </w:p>
    <w:p w:rsidR="00EE54BD" w:rsidRPr="008845EC" w:rsidRDefault="00EE54BD" w:rsidP="00544601">
      <w:pPr>
        <w:autoSpaceDE w:val="0"/>
        <w:autoSpaceDN w:val="0"/>
        <w:adjustRightInd w:val="0"/>
        <w:rPr>
          <w:rFonts w:ascii="Times New Roman" w:hAnsi="Times New Roman" w:cs="Times New Roman"/>
          <w:noProof w:val="0"/>
          <w:sz w:val="24"/>
          <w:szCs w:val="24"/>
          <w:lang w:val="en-GB"/>
        </w:rPr>
      </w:pPr>
    </w:p>
    <w:p w:rsidR="00EE54BD" w:rsidRPr="008845EC" w:rsidRDefault="00EE54BD" w:rsidP="0054460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sz w:val="24"/>
          <w:szCs w:val="24"/>
          <w:lang w:eastAsia="bs-Latn-BA"/>
        </w:rPr>
        <w:drawing>
          <wp:inline distT="0" distB="0" distL="0" distR="0">
            <wp:extent cx="5438775" cy="5153025"/>
            <wp:effectExtent l="19050" t="0" r="9525"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38775" cy="5153025"/>
                    </a:xfrm>
                    <a:prstGeom prst="rect">
                      <a:avLst/>
                    </a:prstGeom>
                    <a:noFill/>
                    <a:ln w="9525">
                      <a:noFill/>
                      <a:miter lim="800000"/>
                      <a:headEnd/>
                      <a:tailEnd/>
                    </a:ln>
                  </pic:spPr>
                </pic:pic>
              </a:graphicData>
            </a:graphic>
          </wp:inline>
        </w:drawing>
      </w:r>
    </w:p>
    <w:p w:rsidR="00EE54BD" w:rsidRPr="008845EC" w:rsidRDefault="00FF1543" w:rsidP="007E4AEB">
      <w:pPr>
        <w:autoSpaceDE w:val="0"/>
        <w:autoSpaceDN w:val="0"/>
        <w:adjustRightInd w:val="0"/>
        <w:jc w:val="center"/>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Figure 5</w:t>
      </w:r>
      <w:r w:rsidR="000822E0" w:rsidRPr="008845EC">
        <w:rPr>
          <w:rFonts w:ascii="Times New Roman" w:hAnsi="Times New Roman" w:cs="Times New Roman"/>
          <w:noProof w:val="0"/>
          <w:sz w:val="24"/>
          <w:szCs w:val="24"/>
          <w:lang w:val="en-GB"/>
        </w:rPr>
        <w:t xml:space="preserve">. </w:t>
      </w:r>
      <w:r w:rsidR="00BC4556" w:rsidRPr="008845EC">
        <w:rPr>
          <w:rFonts w:ascii="Times New Roman" w:hAnsi="Times New Roman" w:cs="Times New Roman"/>
          <w:noProof w:val="0"/>
          <w:sz w:val="24"/>
          <w:szCs w:val="24"/>
          <w:lang w:val="en-GB"/>
        </w:rPr>
        <w:t>Integration network of “</w:t>
      </w:r>
      <w:r w:rsidR="00EE54BD" w:rsidRPr="008845EC">
        <w:rPr>
          <w:rFonts w:ascii="Times New Roman" w:hAnsi="Times New Roman" w:cs="Times New Roman"/>
          <w:noProof w:val="0"/>
          <w:sz w:val="24"/>
          <w:szCs w:val="24"/>
          <w:lang w:val="en-GB"/>
        </w:rPr>
        <w:t>The Debate with Kant“ (Fauconnier, Turner, 2002, 62)</w:t>
      </w:r>
    </w:p>
    <w:p w:rsidR="00EE54BD" w:rsidRPr="008845EC" w:rsidRDefault="00EE54BD" w:rsidP="00544601">
      <w:pPr>
        <w:autoSpaceDE w:val="0"/>
        <w:autoSpaceDN w:val="0"/>
        <w:adjustRightInd w:val="0"/>
        <w:rPr>
          <w:rFonts w:ascii="Times New Roman" w:hAnsi="Times New Roman" w:cs="Times New Roman"/>
          <w:noProof w:val="0"/>
          <w:sz w:val="24"/>
          <w:szCs w:val="24"/>
          <w:lang w:val="en-GB"/>
        </w:rPr>
      </w:pPr>
    </w:p>
    <w:p w:rsidR="005159E1" w:rsidRPr="008845EC" w:rsidRDefault="005159E1" w:rsidP="00A430FE">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ab/>
        <w:t>Blends provide a space in which ranges of structure can be manipulated uniformly</w:t>
      </w:r>
      <w:r w:rsidR="001B647B" w:rsidRPr="008845EC">
        <w:rPr>
          <w:rFonts w:ascii="Times New Roman" w:hAnsi="Times New Roman" w:cs="Times New Roman"/>
          <w:noProof w:val="0"/>
          <w:sz w:val="24"/>
          <w:szCs w:val="24"/>
          <w:lang w:val="en-GB"/>
        </w:rPr>
        <w:t>. However, the formation of a blended space does not mean that other spaces disappear, since the blend is connected conceptually to the input spaces, thus providing us with the opportunity to alter the inputs in an imaginative way</w:t>
      </w:r>
      <w:r w:rsidRPr="008845EC">
        <w:rPr>
          <w:rFonts w:ascii="Times New Roman" w:hAnsi="Times New Roman" w:cs="Times New Roman"/>
          <w:noProof w:val="0"/>
          <w:sz w:val="24"/>
          <w:szCs w:val="24"/>
          <w:lang w:val="en-GB"/>
        </w:rPr>
        <w:t xml:space="preserve"> (Fauconnier, Turner, 2002, 61).</w:t>
      </w:r>
    </w:p>
    <w:p w:rsidR="00C11932" w:rsidRPr="008845EC" w:rsidRDefault="00C11932" w:rsidP="00A430FE">
      <w:pPr>
        <w:autoSpaceDE w:val="0"/>
        <w:autoSpaceDN w:val="0"/>
        <w:adjustRightInd w:val="0"/>
        <w:rPr>
          <w:rFonts w:ascii="Times New Roman" w:hAnsi="Times New Roman" w:cs="Times New Roman"/>
          <w:noProof w:val="0"/>
          <w:sz w:val="24"/>
          <w:szCs w:val="24"/>
          <w:lang w:val="en-GB"/>
        </w:rPr>
      </w:pPr>
    </w:p>
    <w:p w:rsidR="00104F8B" w:rsidRPr="008845EC" w:rsidRDefault="00104F8B" w:rsidP="00A430FE">
      <w:pPr>
        <w:autoSpaceDE w:val="0"/>
        <w:autoSpaceDN w:val="0"/>
        <w:adjustRightInd w:val="0"/>
        <w:rPr>
          <w:rFonts w:ascii="Times New Roman" w:hAnsi="Times New Roman" w:cs="Times New Roman"/>
          <w:noProof w:val="0"/>
          <w:sz w:val="24"/>
          <w:szCs w:val="24"/>
          <w:lang w:val="en-GB"/>
        </w:rPr>
      </w:pPr>
    </w:p>
    <w:p w:rsidR="00C11932" w:rsidRPr="008845EC" w:rsidRDefault="00AA63FD" w:rsidP="00A430FE">
      <w:pPr>
        <w:autoSpaceDE w:val="0"/>
        <w:autoSpaceDN w:val="0"/>
        <w:adjustRightInd w:val="0"/>
        <w:rPr>
          <w:rFonts w:ascii="Times New Roman" w:hAnsi="Times New Roman" w:cs="Times New Roman"/>
          <w:b/>
          <w:noProof w:val="0"/>
          <w:sz w:val="24"/>
          <w:szCs w:val="24"/>
          <w:lang w:val="en-GB"/>
        </w:rPr>
      </w:pPr>
      <w:r w:rsidRPr="008845EC">
        <w:rPr>
          <w:rFonts w:ascii="Times New Roman" w:hAnsi="Times New Roman" w:cs="Times New Roman"/>
          <w:b/>
          <w:noProof w:val="0"/>
          <w:sz w:val="24"/>
          <w:szCs w:val="24"/>
          <w:lang w:val="en-GB"/>
        </w:rPr>
        <w:t>2.6</w:t>
      </w:r>
      <w:r w:rsidR="00B10025" w:rsidRPr="008845EC">
        <w:rPr>
          <w:rFonts w:ascii="Times New Roman" w:hAnsi="Times New Roman" w:cs="Times New Roman"/>
          <w:b/>
          <w:noProof w:val="0"/>
          <w:sz w:val="24"/>
          <w:szCs w:val="24"/>
          <w:lang w:val="en-GB"/>
        </w:rPr>
        <w:t>.3</w:t>
      </w:r>
      <w:r w:rsidR="00C11932" w:rsidRPr="008845EC">
        <w:rPr>
          <w:rFonts w:ascii="Times New Roman" w:hAnsi="Times New Roman" w:cs="Times New Roman"/>
          <w:b/>
          <w:noProof w:val="0"/>
          <w:sz w:val="24"/>
          <w:szCs w:val="24"/>
          <w:lang w:val="en-GB"/>
        </w:rPr>
        <w:t>. Computer interface</w:t>
      </w:r>
    </w:p>
    <w:p w:rsidR="00C11932" w:rsidRPr="008845EC" w:rsidRDefault="00C11932" w:rsidP="00A430FE">
      <w:pPr>
        <w:autoSpaceDE w:val="0"/>
        <w:autoSpaceDN w:val="0"/>
        <w:adjustRightInd w:val="0"/>
        <w:rPr>
          <w:rFonts w:ascii="Times New Roman" w:hAnsi="Times New Roman" w:cs="Times New Roman"/>
          <w:noProof w:val="0"/>
          <w:sz w:val="24"/>
          <w:szCs w:val="24"/>
          <w:lang w:val="en-GB"/>
        </w:rPr>
      </w:pPr>
    </w:p>
    <w:p w:rsidR="00A430FE" w:rsidRPr="008845EC" w:rsidRDefault="00715D8B" w:rsidP="00A430FE">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sz w:val="24"/>
          <w:szCs w:val="24"/>
          <w:lang w:val="en-GB"/>
        </w:rPr>
        <w:tab/>
      </w:r>
      <w:r w:rsidR="00544601" w:rsidRPr="008845EC">
        <w:rPr>
          <w:rFonts w:ascii="Times New Roman" w:hAnsi="Times New Roman" w:cs="Times New Roman"/>
          <w:sz w:val="24"/>
          <w:szCs w:val="24"/>
          <w:lang w:val="en-GB"/>
        </w:rPr>
        <w:t>As a cognitive process that relies on cross-space m</w:t>
      </w:r>
      <w:r w:rsidR="00204009" w:rsidRPr="008845EC">
        <w:rPr>
          <w:rFonts w:ascii="Times New Roman" w:hAnsi="Times New Roman" w:cs="Times New Roman"/>
          <w:sz w:val="24"/>
          <w:szCs w:val="24"/>
          <w:lang w:val="en-GB"/>
        </w:rPr>
        <w:t>apping, conceptual metaphor is “</w:t>
      </w:r>
      <w:r w:rsidR="00544601" w:rsidRPr="008845EC">
        <w:rPr>
          <w:rFonts w:ascii="Times New Roman" w:hAnsi="Times New Roman" w:cs="Times New Roman"/>
          <w:sz w:val="24"/>
          <w:szCs w:val="24"/>
          <w:lang w:val="en-GB"/>
        </w:rPr>
        <w:t xml:space="preserve">a prime candidate for the construction of blends“ (Fauconnier, 1997, 168), and metaphorical mapping often relies on blended spaces. </w:t>
      </w:r>
    </w:p>
    <w:p w:rsidR="001335C7" w:rsidRPr="008845EC" w:rsidRDefault="00544601"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ab/>
      </w:r>
      <w:r w:rsidR="003A32C0" w:rsidRPr="008845EC">
        <w:rPr>
          <w:rFonts w:ascii="Times New Roman" w:hAnsi="Times New Roman" w:cs="Times New Roman"/>
          <w:sz w:val="24"/>
          <w:szCs w:val="24"/>
          <w:lang w:val="en-GB"/>
        </w:rPr>
        <w:t>Conceptual blending is not limited to language use, since it operates in many areas of cognition (Fauconnier, 1997, 171).</w:t>
      </w:r>
      <w:r w:rsidR="002F3396" w:rsidRPr="008845EC">
        <w:rPr>
          <w:rFonts w:ascii="Times New Roman" w:hAnsi="Times New Roman" w:cs="Times New Roman"/>
          <w:sz w:val="24"/>
          <w:szCs w:val="24"/>
          <w:lang w:val="en-GB"/>
        </w:rPr>
        <w:t xml:space="preserve"> In order to illustrate this claim, the author provides an example in the visual design for computer interface. </w:t>
      </w:r>
      <w:r w:rsidR="00E610EE" w:rsidRPr="008845EC">
        <w:rPr>
          <w:rFonts w:ascii="Times New Roman" w:hAnsi="Times New Roman" w:cs="Times New Roman"/>
          <w:sz w:val="24"/>
          <w:szCs w:val="24"/>
          <w:lang w:val="en-GB"/>
        </w:rPr>
        <w:t>This is also an example where we can see a blend operating in a purely visual dimension</w:t>
      </w:r>
      <w:r w:rsidR="001335C7" w:rsidRPr="008845EC">
        <w:rPr>
          <w:rFonts w:ascii="Times New Roman" w:hAnsi="Times New Roman" w:cs="Times New Roman"/>
          <w:sz w:val="24"/>
          <w:szCs w:val="24"/>
          <w:lang w:val="en-GB"/>
        </w:rPr>
        <w:t>, w</w:t>
      </w:r>
      <w:r w:rsidR="0078661B" w:rsidRPr="008845EC">
        <w:rPr>
          <w:rFonts w:ascii="Times New Roman" w:hAnsi="Times New Roman" w:cs="Times New Roman"/>
          <w:sz w:val="24"/>
          <w:szCs w:val="24"/>
          <w:lang w:val="en-GB"/>
        </w:rPr>
        <w:t xml:space="preserve">hich is significant for our </w:t>
      </w:r>
      <w:r w:rsidR="001335C7" w:rsidRPr="008845EC">
        <w:rPr>
          <w:rFonts w:ascii="Times New Roman" w:hAnsi="Times New Roman" w:cs="Times New Roman"/>
          <w:sz w:val="24"/>
          <w:szCs w:val="24"/>
          <w:lang w:val="en-GB"/>
        </w:rPr>
        <w:t>research</w:t>
      </w:r>
      <w:r w:rsidR="00E610EE" w:rsidRPr="008845EC">
        <w:rPr>
          <w:rFonts w:ascii="Times New Roman" w:hAnsi="Times New Roman" w:cs="Times New Roman"/>
          <w:sz w:val="24"/>
          <w:szCs w:val="24"/>
          <w:lang w:val="en-GB"/>
        </w:rPr>
        <w:t xml:space="preserve">. </w:t>
      </w:r>
    </w:p>
    <w:p w:rsidR="003A32C0" w:rsidRPr="008845EC" w:rsidRDefault="001335C7"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2F3396" w:rsidRPr="008845EC">
        <w:rPr>
          <w:rFonts w:ascii="Times New Roman" w:hAnsi="Times New Roman" w:cs="Times New Roman"/>
          <w:sz w:val="24"/>
          <w:szCs w:val="24"/>
          <w:lang w:val="en-GB"/>
        </w:rPr>
        <w:t>The desktop interface is comprised of two input spaces: one of more traditional computer commands, and the other of ordinary work behind an office desk</w:t>
      </w:r>
      <w:r w:rsidR="00303245" w:rsidRPr="008845EC">
        <w:rPr>
          <w:rFonts w:ascii="Times New Roman" w:hAnsi="Times New Roman" w:cs="Times New Roman"/>
          <w:sz w:val="24"/>
          <w:szCs w:val="24"/>
          <w:lang w:val="en-GB"/>
        </w:rPr>
        <w:t>, with documents, folders, and so on</w:t>
      </w:r>
      <w:r w:rsidR="002F3396" w:rsidRPr="008845EC">
        <w:rPr>
          <w:rFonts w:ascii="Times New Roman" w:hAnsi="Times New Roman" w:cs="Times New Roman"/>
          <w:sz w:val="24"/>
          <w:szCs w:val="24"/>
          <w:lang w:val="en-GB"/>
        </w:rPr>
        <w:t>.</w:t>
      </w:r>
      <w:r w:rsidR="00303245" w:rsidRPr="008845EC">
        <w:rPr>
          <w:rFonts w:ascii="Times New Roman" w:hAnsi="Times New Roman" w:cs="Times New Roman"/>
          <w:sz w:val="24"/>
          <w:szCs w:val="24"/>
          <w:lang w:val="en-GB"/>
        </w:rPr>
        <w:t xml:space="preserve"> During the cross-space mapping, computer files are matched to paper files, directories to folders, accessing a directory to opening a folder, while the generic space that mediates this mapping has a more schematic an</w:t>
      </w:r>
      <w:r w:rsidR="003D4CAE" w:rsidRPr="008845EC">
        <w:rPr>
          <w:rFonts w:ascii="Times New Roman" w:hAnsi="Times New Roman" w:cs="Times New Roman"/>
          <w:sz w:val="24"/>
          <w:szCs w:val="24"/>
          <w:lang w:val="en-GB"/>
        </w:rPr>
        <w:t>d</w:t>
      </w:r>
      <w:r w:rsidR="00303245" w:rsidRPr="008845EC">
        <w:rPr>
          <w:rFonts w:ascii="Times New Roman" w:hAnsi="Times New Roman" w:cs="Times New Roman"/>
          <w:sz w:val="24"/>
          <w:szCs w:val="24"/>
          <w:lang w:val="en-GB"/>
        </w:rPr>
        <w:t xml:space="preserve"> abstract notion of information, which are contained in large sets of information and movable from one set to another. In the blend, structure is selectively projected from the inputs, and the emergent structure enables us, with little effort, to recruit the conceptual structure of office work, while we are executing simple computer commands (with none of the motor actions performed in the blend that </w:t>
      </w:r>
      <w:r w:rsidR="003D4CAE" w:rsidRPr="008845EC">
        <w:rPr>
          <w:rFonts w:ascii="Times New Roman" w:hAnsi="Times New Roman" w:cs="Times New Roman"/>
          <w:sz w:val="24"/>
          <w:szCs w:val="24"/>
          <w:lang w:val="en-GB"/>
        </w:rPr>
        <w:t>match the motor actions in the input of office work). Even though the integrated activity is novel, due to the massive projection from familiar inputs, it is immediately accessible to us (Fauconnier, 1997, 172).</w:t>
      </w:r>
      <w:r w:rsidR="00EB703F" w:rsidRPr="008845EC">
        <w:rPr>
          <w:rFonts w:ascii="Times New Roman" w:hAnsi="Times New Roman" w:cs="Times New Roman"/>
          <w:sz w:val="24"/>
          <w:szCs w:val="24"/>
          <w:lang w:val="en-GB"/>
        </w:rPr>
        <w:t xml:space="preserve"> Once this blend is achieved, we have access to a great number of multiple bindings across different elements, which seem</w:t>
      </w:r>
      <w:r w:rsidR="003A3517" w:rsidRPr="008845EC">
        <w:rPr>
          <w:rFonts w:ascii="Times New Roman" w:hAnsi="Times New Roman" w:cs="Times New Roman"/>
          <w:sz w:val="24"/>
          <w:szCs w:val="24"/>
          <w:lang w:val="en-GB"/>
        </w:rPr>
        <w:t>, in retrospect,</w:t>
      </w:r>
      <w:r w:rsidR="00EB703F" w:rsidRPr="008845EC">
        <w:rPr>
          <w:rFonts w:ascii="Times New Roman" w:hAnsi="Times New Roman" w:cs="Times New Roman"/>
          <w:sz w:val="24"/>
          <w:szCs w:val="24"/>
          <w:lang w:val="en-GB"/>
        </w:rPr>
        <w:t xml:space="preserve"> quite obvious (Fauconnier, Turner, 2002, 23).</w:t>
      </w:r>
    </w:p>
    <w:p w:rsidR="00E771A6" w:rsidRPr="008845EC" w:rsidRDefault="00104F8B"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In these and other examples, t</w:t>
      </w:r>
      <w:r w:rsidR="00E771A6" w:rsidRPr="008845EC">
        <w:rPr>
          <w:rFonts w:ascii="Times New Roman" w:hAnsi="Times New Roman" w:cs="Times New Roman"/>
          <w:sz w:val="24"/>
          <w:szCs w:val="24"/>
          <w:lang w:val="en-GB"/>
        </w:rPr>
        <w:t xml:space="preserve">here are </w:t>
      </w:r>
      <w:r w:rsidR="006F2A75" w:rsidRPr="008845EC">
        <w:rPr>
          <w:rFonts w:ascii="Times New Roman" w:hAnsi="Times New Roman" w:cs="Times New Roman"/>
          <w:sz w:val="24"/>
          <w:szCs w:val="24"/>
          <w:lang w:val="en-GB"/>
        </w:rPr>
        <w:t>several</w:t>
      </w:r>
      <w:r w:rsidR="00E771A6" w:rsidRPr="008845EC">
        <w:rPr>
          <w:rFonts w:ascii="Times New Roman" w:hAnsi="Times New Roman" w:cs="Times New Roman"/>
          <w:sz w:val="24"/>
          <w:szCs w:val="24"/>
          <w:lang w:val="en-GB"/>
        </w:rPr>
        <w:t xml:space="preserve"> principles of integration that govern the </w:t>
      </w:r>
      <w:r w:rsidR="006F2A75" w:rsidRPr="008845EC">
        <w:rPr>
          <w:rFonts w:ascii="Times New Roman" w:hAnsi="Times New Roman" w:cs="Times New Roman"/>
          <w:sz w:val="24"/>
          <w:szCs w:val="24"/>
          <w:lang w:val="en-GB"/>
        </w:rPr>
        <w:t>process of conceptual blending. The more principles are satisfied in a blend, the more 'succesful' that blend can be as a cognitive operation. These are:</w:t>
      </w:r>
    </w:p>
    <w:p w:rsidR="00AB1986" w:rsidRPr="008845EC" w:rsidRDefault="00AB1986"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 </w:t>
      </w:r>
      <w:r w:rsidR="00957CED" w:rsidRPr="008845EC">
        <w:rPr>
          <w:rFonts w:ascii="Times New Roman" w:hAnsi="Times New Roman" w:cs="Times New Roman"/>
          <w:sz w:val="24"/>
          <w:szCs w:val="24"/>
          <w:lang w:val="en-GB"/>
        </w:rPr>
        <w:t xml:space="preserve">the </w:t>
      </w:r>
      <w:r w:rsidRPr="008845EC">
        <w:rPr>
          <w:rFonts w:ascii="Times New Roman" w:hAnsi="Times New Roman" w:cs="Times New Roman"/>
          <w:sz w:val="24"/>
          <w:szCs w:val="24"/>
          <w:lang w:val="en-GB"/>
        </w:rPr>
        <w:t>integration</w:t>
      </w:r>
      <w:r w:rsidR="00957CED" w:rsidRPr="008845EC">
        <w:rPr>
          <w:rFonts w:ascii="Times New Roman" w:hAnsi="Times New Roman" w:cs="Times New Roman"/>
          <w:sz w:val="24"/>
          <w:szCs w:val="24"/>
          <w:lang w:val="en-GB"/>
        </w:rPr>
        <w:t xml:space="preserve"> principle</w:t>
      </w:r>
      <w:r w:rsidRPr="008845EC">
        <w:rPr>
          <w:rFonts w:ascii="Times New Roman" w:hAnsi="Times New Roman" w:cs="Times New Roman"/>
          <w:sz w:val="24"/>
          <w:szCs w:val="24"/>
          <w:lang w:val="en-GB"/>
        </w:rPr>
        <w:t>: the blend must constitute a tightly integrated scen</w:t>
      </w:r>
      <w:r w:rsidR="00957CED" w:rsidRPr="008845EC">
        <w:rPr>
          <w:rFonts w:ascii="Times New Roman" w:hAnsi="Times New Roman" w:cs="Times New Roman"/>
          <w:sz w:val="24"/>
          <w:szCs w:val="24"/>
          <w:lang w:val="en-GB"/>
        </w:rPr>
        <w:t xml:space="preserve">e that can be manipulated as a </w:t>
      </w:r>
      <w:r w:rsidRPr="008845EC">
        <w:rPr>
          <w:rFonts w:ascii="Times New Roman" w:hAnsi="Times New Roman" w:cs="Times New Roman"/>
          <w:sz w:val="24"/>
          <w:szCs w:val="24"/>
          <w:lang w:val="en-GB"/>
        </w:rPr>
        <w:t>unit.</w:t>
      </w:r>
    </w:p>
    <w:p w:rsidR="00AB1986" w:rsidRPr="008845EC" w:rsidRDefault="00AB1986"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 </w:t>
      </w:r>
      <w:r w:rsidR="00957CED" w:rsidRPr="008845EC">
        <w:rPr>
          <w:rFonts w:ascii="Times New Roman" w:hAnsi="Times New Roman" w:cs="Times New Roman"/>
          <w:sz w:val="24"/>
          <w:szCs w:val="24"/>
          <w:lang w:val="en-GB"/>
        </w:rPr>
        <w:t xml:space="preserve">the </w:t>
      </w:r>
      <w:r w:rsidRPr="008845EC">
        <w:rPr>
          <w:rFonts w:ascii="Times New Roman" w:hAnsi="Times New Roman" w:cs="Times New Roman"/>
          <w:sz w:val="24"/>
          <w:szCs w:val="24"/>
          <w:lang w:val="en-GB"/>
        </w:rPr>
        <w:t>web</w:t>
      </w:r>
      <w:r w:rsidR="00957CED" w:rsidRPr="008845EC">
        <w:rPr>
          <w:rFonts w:ascii="Times New Roman" w:hAnsi="Times New Roman" w:cs="Times New Roman"/>
          <w:sz w:val="24"/>
          <w:szCs w:val="24"/>
          <w:lang w:val="en-GB"/>
        </w:rPr>
        <w:t xml:space="preserve"> principle</w:t>
      </w:r>
      <w:r w:rsidRPr="008845EC">
        <w:rPr>
          <w:rFonts w:ascii="Times New Roman" w:hAnsi="Times New Roman" w:cs="Times New Roman"/>
          <w:sz w:val="24"/>
          <w:szCs w:val="24"/>
          <w:lang w:val="en-GB"/>
        </w:rPr>
        <w:t>: this manipulation must maintain the web of appropriate c</w:t>
      </w:r>
      <w:r w:rsidR="00957CED" w:rsidRPr="008845EC">
        <w:rPr>
          <w:rFonts w:ascii="Times New Roman" w:hAnsi="Times New Roman" w:cs="Times New Roman"/>
          <w:sz w:val="24"/>
          <w:szCs w:val="24"/>
          <w:lang w:val="en-GB"/>
        </w:rPr>
        <w:t xml:space="preserve">onnections to the input spaces </w:t>
      </w:r>
      <w:r w:rsidRPr="008845EC">
        <w:rPr>
          <w:rFonts w:ascii="Times New Roman" w:hAnsi="Times New Roman" w:cs="Times New Roman"/>
          <w:sz w:val="24"/>
          <w:szCs w:val="24"/>
          <w:lang w:val="en-GB"/>
        </w:rPr>
        <w:t>easily and without additional operations, such as surveillance or computation.</w:t>
      </w:r>
    </w:p>
    <w:p w:rsidR="00AB1986" w:rsidRPr="008845EC" w:rsidRDefault="00957CED"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 the </w:t>
      </w:r>
      <w:r w:rsidR="00AB1986" w:rsidRPr="008845EC">
        <w:rPr>
          <w:rFonts w:ascii="Times New Roman" w:hAnsi="Times New Roman" w:cs="Times New Roman"/>
          <w:sz w:val="24"/>
          <w:szCs w:val="24"/>
          <w:lang w:val="en-GB"/>
        </w:rPr>
        <w:t>unpacking</w:t>
      </w:r>
      <w:r w:rsidRPr="008845EC">
        <w:rPr>
          <w:rFonts w:ascii="Times New Roman" w:hAnsi="Times New Roman" w:cs="Times New Roman"/>
          <w:sz w:val="24"/>
          <w:szCs w:val="24"/>
          <w:lang w:val="en-GB"/>
        </w:rPr>
        <w:t xml:space="preserve"> principle</w:t>
      </w:r>
      <w:r w:rsidR="00AB1986" w:rsidRPr="008845EC">
        <w:rPr>
          <w:rFonts w:ascii="Times New Roman" w:hAnsi="Times New Roman" w:cs="Times New Roman"/>
          <w:sz w:val="24"/>
          <w:szCs w:val="24"/>
          <w:lang w:val="en-GB"/>
        </w:rPr>
        <w:t>: the blend alone must enable the understander to u</w:t>
      </w:r>
      <w:r w:rsidRPr="008845EC">
        <w:rPr>
          <w:rFonts w:ascii="Times New Roman" w:hAnsi="Times New Roman" w:cs="Times New Roman"/>
          <w:sz w:val="24"/>
          <w:szCs w:val="24"/>
          <w:lang w:val="en-GB"/>
        </w:rPr>
        <w:t xml:space="preserve">npack the blend to reconstruct </w:t>
      </w:r>
      <w:r w:rsidR="00AB1986" w:rsidRPr="008845EC">
        <w:rPr>
          <w:rFonts w:ascii="Times New Roman" w:hAnsi="Times New Roman" w:cs="Times New Roman"/>
          <w:sz w:val="24"/>
          <w:szCs w:val="24"/>
          <w:lang w:val="en-GB"/>
        </w:rPr>
        <w:t xml:space="preserve">the inputs, the cross-space mapping, the generic space, </w:t>
      </w:r>
      <w:r w:rsidRPr="008845EC">
        <w:rPr>
          <w:rFonts w:ascii="Times New Roman" w:hAnsi="Times New Roman" w:cs="Times New Roman"/>
          <w:sz w:val="24"/>
          <w:szCs w:val="24"/>
          <w:lang w:val="en-GB"/>
        </w:rPr>
        <w:t xml:space="preserve">and the network of connections </w:t>
      </w:r>
      <w:r w:rsidR="00AB1986" w:rsidRPr="008845EC">
        <w:rPr>
          <w:rFonts w:ascii="Times New Roman" w:hAnsi="Times New Roman" w:cs="Times New Roman"/>
          <w:sz w:val="24"/>
          <w:szCs w:val="24"/>
          <w:lang w:val="en-GB"/>
        </w:rPr>
        <w:t xml:space="preserve">among all these spaces. </w:t>
      </w:r>
    </w:p>
    <w:p w:rsidR="00AB1986" w:rsidRPr="008845EC" w:rsidRDefault="00AB1986"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 </w:t>
      </w:r>
      <w:r w:rsidR="00957CED" w:rsidRPr="008845EC">
        <w:rPr>
          <w:rFonts w:ascii="Times New Roman" w:hAnsi="Times New Roman" w:cs="Times New Roman"/>
          <w:sz w:val="24"/>
          <w:szCs w:val="24"/>
          <w:lang w:val="en-GB"/>
        </w:rPr>
        <w:t xml:space="preserve">the </w:t>
      </w:r>
      <w:r w:rsidRPr="008845EC">
        <w:rPr>
          <w:rFonts w:ascii="Times New Roman" w:hAnsi="Times New Roman" w:cs="Times New Roman"/>
          <w:sz w:val="24"/>
          <w:szCs w:val="24"/>
          <w:lang w:val="en-GB"/>
        </w:rPr>
        <w:t>topology</w:t>
      </w:r>
      <w:r w:rsidR="00957CED" w:rsidRPr="008845EC">
        <w:rPr>
          <w:rFonts w:ascii="Times New Roman" w:hAnsi="Times New Roman" w:cs="Times New Roman"/>
          <w:sz w:val="24"/>
          <w:szCs w:val="24"/>
          <w:lang w:val="en-GB"/>
        </w:rPr>
        <w:t xml:space="preserve"> principle</w:t>
      </w:r>
      <w:r w:rsidRPr="008845EC">
        <w:rPr>
          <w:rFonts w:ascii="Times New Roman" w:hAnsi="Times New Roman" w:cs="Times New Roman"/>
          <w:sz w:val="24"/>
          <w:szCs w:val="24"/>
          <w:lang w:val="en-GB"/>
        </w:rPr>
        <w:t>: it is optimal for the relations of the element in the blend to match the relations of its counterpart. This is valid for any input space and any element in that space projected into the blend.</w:t>
      </w:r>
    </w:p>
    <w:p w:rsidR="000E54CB" w:rsidRPr="008845EC" w:rsidRDefault="00AB1986"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 </w:t>
      </w:r>
      <w:r w:rsidR="00957CED" w:rsidRPr="008845EC">
        <w:rPr>
          <w:rFonts w:ascii="Times New Roman" w:hAnsi="Times New Roman" w:cs="Times New Roman"/>
          <w:sz w:val="24"/>
          <w:szCs w:val="24"/>
          <w:lang w:val="en-GB"/>
        </w:rPr>
        <w:t xml:space="preserve">the </w:t>
      </w:r>
      <w:r w:rsidRPr="008845EC">
        <w:rPr>
          <w:rFonts w:ascii="Times New Roman" w:hAnsi="Times New Roman" w:cs="Times New Roman"/>
          <w:sz w:val="24"/>
          <w:szCs w:val="24"/>
          <w:lang w:val="en-GB"/>
        </w:rPr>
        <w:t>backward projection</w:t>
      </w:r>
      <w:r w:rsidR="00957CED" w:rsidRPr="008845EC">
        <w:rPr>
          <w:rFonts w:ascii="Times New Roman" w:hAnsi="Times New Roman" w:cs="Times New Roman"/>
          <w:sz w:val="24"/>
          <w:szCs w:val="24"/>
          <w:lang w:val="en-GB"/>
        </w:rPr>
        <w:t xml:space="preserve"> principle</w:t>
      </w:r>
      <w:r w:rsidRPr="008845EC">
        <w:rPr>
          <w:rFonts w:ascii="Times New Roman" w:hAnsi="Times New Roman" w:cs="Times New Roman"/>
          <w:sz w:val="24"/>
          <w:szCs w:val="24"/>
          <w:lang w:val="en-GB"/>
        </w:rPr>
        <w:t xml:space="preserve">: during the running of the blend and the development of </w:t>
      </w:r>
      <w:r w:rsidR="00957CED" w:rsidRPr="008845EC">
        <w:rPr>
          <w:rFonts w:ascii="Times New Roman" w:hAnsi="Times New Roman" w:cs="Times New Roman"/>
          <w:sz w:val="24"/>
          <w:szCs w:val="24"/>
          <w:lang w:val="en-GB"/>
        </w:rPr>
        <w:t xml:space="preserve">the emergent </w:t>
      </w:r>
      <w:r w:rsidRPr="008845EC">
        <w:rPr>
          <w:rFonts w:ascii="Times New Roman" w:hAnsi="Times New Roman" w:cs="Times New Roman"/>
          <w:sz w:val="24"/>
          <w:szCs w:val="24"/>
          <w:lang w:val="en-GB"/>
        </w:rPr>
        <w:t xml:space="preserve">structure, </w:t>
      </w:r>
      <w:r w:rsidR="00B91497" w:rsidRPr="008845EC">
        <w:rPr>
          <w:rFonts w:ascii="Times New Roman" w:hAnsi="Times New Roman" w:cs="Times New Roman"/>
          <w:sz w:val="24"/>
          <w:szCs w:val="24"/>
          <w:lang w:val="en-GB"/>
        </w:rPr>
        <w:t>backward projection to an input that will disrupt the integration of the input itself is to be avoided.</w:t>
      </w:r>
    </w:p>
    <w:p w:rsidR="006F2A75" w:rsidRPr="008845EC" w:rsidRDefault="00B91497"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 xml:space="preserve">- </w:t>
      </w:r>
      <w:r w:rsidR="00957CED" w:rsidRPr="008845EC">
        <w:rPr>
          <w:rFonts w:ascii="Times New Roman" w:hAnsi="Times New Roman" w:cs="Times New Roman"/>
          <w:sz w:val="24"/>
          <w:szCs w:val="24"/>
          <w:lang w:val="en-GB"/>
        </w:rPr>
        <w:t xml:space="preserve">the </w:t>
      </w:r>
      <w:r w:rsidRPr="008845EC">
        <w:rPr>
          <w:rFonts w:ascii="Times New Roman" w:hAnsi="Times New Roman" w:cs="Times New Roman"/>
          <w:sz w:val="24"/>
          <w:szCs w:val="24"/>
          <w:lang w:val="en-GB"/>
        </w:rPr>
        <w:t>metonymy projection</w:t>
      </w:r>
      <w:r w:rsidR="00957CED" w:rsidRPr="008845EC">
        <w:rPr>
          <w:rFonts w:ascii="Times New Roman" w:hAnsi="Times New Roman" w:cs="Times New Roman"/>
          <w:sz w:val="24"/>
          <w:szCs w:val="24"/>
          <w:lang w:val="en-GB"/>
        </w:rPr>
        <w:t xml:space="preserve"> principle</w:t>
      </w:r>
      <w:r w:rsidRPr="008845EC">
        <w:rPr>
          <w:rFonts w:ascii="Times New Roman" w:hAnsi="Times New Roman" w:cs="Times New Roman"/>
          <w:sz w:val="24"/>
          <w:szCs w:val="24"/>
          <w:lang w:val="en-GB"/>
        </w:rPr>
        <w:t>: when an element is project</w:t>
      </w:r>
      <w:r w:rsidR="006320BB" w:rsidRPr="008845EC">
        <w:rPr>
          <w:rFonts w:ascii="Times New Roman" w:hAnsi="Times New Roman" w:cs="Times New Roman"/>
          <w:sz w:val="24"/>
          <w:szCs w:val="24"/>
          <w:lang w:val="en-GB"/>
        </w:rPr>
        <w:t>ed</w:t>
      </w:r>
      <w:r w:rsidRPr="008845EC">
        <w:rPr>
          <w:rFonts w:ascii="Times New Roman" w:hAnsi="Times New Roman" w:cs="Times New Roman"/>
          <w:sz w:val="24"/>
          <w:szCs w:val="24"/>
          <w:lang w:val="en-GB"/>
        </w:rPr>
        <w:t xml:space="preserve"> from an </w:t>
      </w:r>
      <w:r w:rsidR="00957CED" w:rsidRPr="008845EC">
        <w:rPr>
          <w:rFonts w:ascii="Times New Roman" w:hAnsi="Times New Roman" w:cs="Times New Roman"/>
          <w:sz w:val="24"/>
          <w:szCs w:val="24"/>
          <w:lang w:val="en-GB"/>
        </w:rPr>
        <w:t xml:space="preserve">input to the blend and a second </w:t>
      </w:r>
      <w:r w:rsidRPr="008845EC">
        <w:rPr>
          <w:rFonts w:ascii="Times New Roman" w:hAnsi="Times New Roman" w:cs="Times New Roman"/>
          <w:sz w:val="24"/>
          <w:szCs w:val="24"/>
          <w:lang w:val="en-GB"/>
        </w:rPr>
        <w:t>element from that input is projected because of its metonymic link to the first, the metonymic distance between them in the blend is to be shortened (Fauconnier, 1997</w:t>
      </w:r>
      <w:r w:rsidR="00DC17B6" w:rsidRPr="008845EC">
        <w:rPr>
          <w:rFonts w:ascii="Times New Roman" w:hAnsi="Times New Roman" w:cs="Times New Roman"/>
          <w:sz w:val="24"/>
          <w:szCs w:val="24"/>
          <w:lang w:val="en-GB"/>
        </w:rPr>
        <w:t>, 186</w:t>
      </w:r>
      <w:r w:rsidRPr="008845EC">
        <w:rPr>
          <w:rFonts w:ascii="Times New Roman" w:hAnsi="Times New Roman" w:cs="Times New Roman"/>
          <w:sz w:val="24"/>
          <w:szCs w:val="24"/>
          <w:lang w:val="en-GB"/>
        </w:rPr>
        <w:t>).</w:t>
      </w:r>
    </w:p>
    <w:p w:rsidR="000E54CB" w:rsidRPr="008845EC" w:rsidRDefault="000E54CB"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DF5257" w:rsidRPr="008845EC">
        <w:rPr>
          <w:rFonts w:ascii="Times New Roman" w:hAnsi="Times New Roman" w:cs="Times New Roman"/>
          <w:sz w:val="24"/>
          <w:szCs w:val="24"/>
          <w:lang w:val="en-GB"/>
        </w:rPr>
        <w:t>These principles are used to implement optimality pressures on the blending operation in order to make the blend possible, integrated, and successful.</w:t>
      </w:r>
      <w:r w:rsidR="00A709D0" w:rsidRPr="008845EC">
        <w:rPr>
          <w:rFonts w:ascii="Times New Roman" w:hAnsi="Times New Roman" w:cs="Times New Roman"/>
          <w:sz w:val="24"/>
          <w:szCs w:val="24"/>
          <w:lang w:val="en-GB"/>
        </w:rPr>
        <w:t xml:space="preserve"> </w:t>
      </w:r>
    </w:p>
    <w:p w:rsidR="00A709D0" w:rsidRPr="008845EC" w:rsidRDefault="00A709D0"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In summary, blending is a cognitive operation leading to creative constructs in language and other areas of </w:t>
      </w:r>
      <w:r w:rsidR="00721054" w:rsidRPr="008845EC">
        <w:rPr>
          <w:rFonts w:ascii="Times New Roman" w:hAnsi="Times New Roman" w:cs="Times New Roman"/>
          <w:sz w:val="24"/>
          <w:szCs w:val="24"/>
          <w:lang w:val="en-GB"/>
        </w:rPr>
        <w:t>cognitive</w:t>
      </w:r>
      <w:r w:rsidRPr="008845EC">
        <w:rPr>
          <w:rFonts w:ascii="Times New Roman" w:hAnsi="Times New Roman" w:cs="Times New Roman"/>
          <w:sz w:val="24"/>
          <w:szCs w:val="24"/>
          <w:lang w:val="en-GB"/>
        </w:rPr>
        <w:t xml:space="preserve"> production, characterized by a tight structure and constraint</w:t>
      </w:r>
      <w:r w:rsidR="00721054" w:rsidRPr="008845EC">
        <w:rPr>
          <w:rFonts w:ascii="Times New Roman" w:hAnsi="Times New Roman" w:cs="Times New Roman"/>
          <w:sz w:val="24"/>
          <w:szCs w:val="24"/>
          <w:lang w:val="en-GB"/>
        </w:rPr>
        <w:t xml:space="preserve"> that makes it possible for human beings to recognize, manipulate and produce such operations (Fauconnier, 1997, 186).</w:t>
      </w:r>
    </w:p>
    <w:p w:rsidR="003A32C0" w:rsidRPr="008845EC" w:rsidRDefault="00544601" w:rsidP="00A430F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According </w:t>
      </w:r>
      <w:r w:rsidR="00DC17B6" w:rsidRPr="008845EC">
        <w:rPr>
          <w:rFonts w:ascii="Times New Roman" w:hAnsi="Times New Roman" w:cs="Times New Roman"/>
          <w:sz w:val="24"/>
          <w:szCs w:val="24"/>
          <w:lang w:val="en-GB"/>
        </w:rPr>
        <w:t xml:space="preserve">to </w:t>
      </w:r>
      <w:r w:rsidR="00DF44C0" w:rsidRPr="008845EC">
        <w:rPr>
          <w:rFonts w:ascii="Times New Roman" w:hAnsi="Times New Roman" w:cs="Times New Roman"/>
          <w:sz w:val="24"/>
          <w:szCs w:val="24"/>
          <w:lang w:val="en-GB"/>
        </w:rPr>
        <w:t xml:space="preserve">Matovac and Tanacković Faletar (2009, 134), as well as </w:t>
      </w:r>
      <w:r w:rsidR="00DC17B6" w:rsidRPr="008845EC">
        <w:rPr>
          <w:rFonts w:ascii="Times New Roman" w:hAnsi="Times New Roman" w:cs="Times New Roman"/>
          <w:sz w:val="24"/>
          <w:szCs w:val="24"/>
          <w:lang w:val="en-GB"/>
        </w:rPr>
        <w:t>Stanojević (2009, 362-363</w:t>
      </w:r>
      <w:r w:rsidRPr="008845EC">
        <w:rPr>
          <w:rFonts w:ascii="Times New Roman" w:hAnsi="Times New Roman" w:cs="Times New Roman"/>
          <w:sz w:val="24"/>
          <w:szCs w:val="24"/>
          <w:lang w:val="en-GB"/>
        </w:rPr>
        <w:t xml:space="preserve">), the Conceptual Integration Theory is suitable for the analysis of innovative metaphors and their modelling in real time, while the Conceptual Metaphor Theory is 'designed' for 'traditional' conceptual analysis of conventionalized </w:t>
      </w:r>
      <w:r w:rsidR="00DF44C0" w:rsidRPr="008845EC">
        <w:rPr>
          <w:rFonts w:ascii="Times New Roman" w:hAnsi="Times New Roman" w:cs="Times New Roman"/>
          <w:sz w:val="24"/>
          <w:szCs w:val="24"/>
          <w:lang w:val="en-GB"/>
        </w:rPr>
        <w:t>metaphorical expressions that are well-known among the members of a certain culture and motivated by a joint conceptual metaphor</w:t>
      </w:r>
      <w:r w:rsidRPr="008845EC">
        <w:rPr>
          <w:rFonts w:ascii="Times New Roman" w:hAnsi="Times New Roman" w:cs="Times New Roman"/>
          <w:sz w:val="24"/>
          <w:szCs w:val="24"/>
          <w:lang w:val="en-GB"/>
        </w:rPr>
        <w:t>.</w:t>
      </w:r>
      <w:r w:rsidR="00104F8B" w:rsidRPr="008845EC">
        <w:rPr>
          <w:rFonts w:ascii="Times New Roman" w:hAnsi="Times New Roman" w:cs="Times New Roman"/>
          <w:sz w:val="24"/>
          <w:szCs w:val="24"/>
          <w:lang w:val="en-GB"/>
        </w:rPr>
        <w:t xml:space="preserve"> </w:t>
      </w:r>
      <w:r w:rsidR="00262218" w:rsidRPr="008845EC">
        <w:rPr>
          <w:rFonts w:ascii="Times New Roman" w:hAnsi="Times New Roman" w:cs="Times New Roman"/>
          <w:sz w:val="24"/>
          <w:szCs w:val="24"/>
          <w:lang w:val="en-GB"/>
        </w:rPr>
        <w:t xml:space="preserve">Thus, the theories can be viewed as the </w:t>
      </w:r>
      <w:r w:rsidR="00886B1A" w:rsidRPr="008845EC">
        <w:rPr>
          <w:rFonts w:ascii="Times New Roman" w:hAnsi="Times New Roman" w:cs="Times New Roman"/>
          <w:sz w:val="24"/>
          <w:szCs w:val="24"/>
          <w:lang w:val="en-GB"/>
        </w:rPr>
        <w:t>end points of the same continuum – the process of learning, systematization and stabilization of meaning through continuous use (Matovac, Tanacković Faletar, 2009, 139)</w:t>
      </w:r>
      <w:r w:rsidR="00262218" w:rsidRPr="008845EC">
        <w:rPr>
          <w:rFonts w:ascii="Times New Roman" w:hAnsi="Times New Roman" w:cs="Times New Roman"/>
          <w:sz w:val="24"/>
          <w:szCs w:val="24"/>
          <w:lang w:val="en-GB"/>
        </w:rPr>
        <w:t xml:space="preserve">. </w:t>
      </w:r>
      <w:r w:rsidR="00104F8B" w:rsidRPr="008845EC">
        <w:rPr>
          <w:rFonts w:ascii="Times New Roman" w:hAnsi="Times New Roman" w:cs="Times New Roman"/>
          <w:sz w:val="24"/>
          <w:szCs w:val="24"/>
          <w:lang w:val="en-GB"/>
        </w:rPr>
        <w:t>We now turn to the nonverbal manifestations of metaphor and metonymy.</w:t>
      </w:r>
    </w:p>
    <w:p w:rsidR="00DF10DF" w:rsidRPr="008845EC" w:rsidRDefault="00DF10DF" w:rsidP="00DF10DF">
      <w:pPr>
        <w:autoSpaceDE w:val="0"/>
        <w:autoSpaceDN w:val="0"/>
        <w:adjustRightInd w:val="0"/>
        <w:contextualSpacing/>
        <w:rPr>
          <w:rFonts w:ascii="Times New Roman" w:hAnsi="Times New Roman" w:cs="Times New Roman"/>
          <w:sz w:val="24"/>
          <w:szCs w:val="24"/>
          <w:lang w:val="en-GB"/>
        </w:rPr>
      </w:pPr>
    </w:p>
    <w:p w:rsidR="00103572" w:rsidRPr="008845EC" w:rsidRDefault="00AD1394"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 </w:t>
      </w:r>
    </w:p>
    <w:p w:rsidR="00103572" w:rsidRPr="008845EC" w:rsidRDefault="00491996"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2.7</w:t>
      </w:r>
      <w:r w:rsidR="00103572" w:rsidRPr="008845EC">
        <w:rPr>
          <w:rFonts w:ascii="Times New Roman" w:hAnsi="Times New Roman" w:cs="Times New Roman"/>
          <w:b/>
          <w:sz w:val="24"/>
          <w:szCs w:val="24"/>
          <w:lang w:val="en-GB"/>
        </w:rPr>
        <w:t>. Visual metaphor and metonymy</w:t>
      </w:r>
    </w:p>
    <w:p w:rsidR="00103572" w:rsidRPr="008845EC" w:rsidRDefault="00103572" w:rsidP="00513967">
      <w:pPr>
        <w:rPr>
          <w:rFonts w:ascii="Times New Roman" w:hAnsi="Times New Roman" w:cs="Times New Roman"/>
          <w:sz w:val="24"/>
          <w:szCs w:val="24"/>
          <w:lang w:val="en-GB"/>
        </w:rPr>
      </w:pPr>
    </w:p>
    <w:p w:rsidR="00103572" w:rsidRPr="008845EC" w:rsidRDefault="00103572"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In this section we </w:t>
      </w:r>
      <w:r w:rsidR="00783AC2" w:rsidRPr="008845EC">
        <w:rPr>
          <w:rFonts w:ascii="Times New Roman" w:hAnsi="Times New Roman" w:cs="Times New Roman"/>
          <w:sz w:val="24"/>
          <w:szCs w:val="24"/>
          <w:lang w:val="en-GB"/>
        </w:rPr>
        <w:t>will focus</w:t>
      </w:r>
      <w:r w:rsidRPr="008845EC">
        <w:rPr>
          <w:rFonts w:ascii="Times New Roman" w:hAnsi="Times New Roman" w:cs="Times New Roman"/>
          <w:sz w:val="24"/>
          <w:szCs w:val="24"/>
          <w:lang w:val="en-GB"/>
        </w:rPr>
        <w:t xml:space="preserve"> to the form of figurative language presentati</w:t>
      </w:r>
      <w:r w:rsidR="00966EDE" w:rsidRPr="008845EC">
        <w:rPr>
          <w:rFonts w:ascii="Times New Roman" w:hAnsi="Times New Roman" w:cs="Times New Roman"/>
          <w:sz w:val="24"/>
          <w:szCs w:val="24"/>
          <w:lang w:val="en-GB"/>
        </w:rPr>
        <w:t>on, or, more precisely, the non</w:t>
      </w:r>
      <w:r w:rsidRPr="008845EC">
        <w:rPr>
          <w:rFonts w:ascii="Times New Roman" w:hAnsi="Times New Roman" w:cs="Times New Roman"/>
          <w:sz w:val="24"/>
          <w:szCs w:val="24"/>
          <w:lang w:val="en-GB"/>
        </w:rPr>
        <w:t>verbal aspect of metaphor and metonymy.</w:t>
      </w:r>
    </w:p>
    <w:p w:rsidR="00285503" w:rsidRPr="008845EC" w:rsidRDefault="00103572"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The tenet of Lakoff and Johnson's Conceptual Metaphor Theory and the research that followed was t</w:t>
      </w:r>
      <w:r w:rsidR="00204009" w:rsidRPr="008845EC">
        <w:rPr>
          <w:rFonts w:ascii="Times New Roman" w:hAnsi="Times New Roman" w:cs="Times New Roman"/>
          <w:sz w:val="24"/>
          <w:szCs w:val="24"/>
          <w:lang w:val="en-GB"/>
        </w:rPr>
        <w:t>hat metaphor, characterized as “</w:t>
      </w:r>
      <w:r w:rsidRPr="008845EC">
        <w:rPr>
          <w:rFonts w:ascii="Times New Roman" w:hAnsi="Times New Roman" w:cs="Times New Roman"/>
          <w:sz w:val="24"/>
          <w:szCs w:val="24"/>
          <w:lang w:val="en-GB"/>
        </w:rPr>
        <w:t>not a figure of speech, but a mode of thought (Lakoff, 1993, 210), could appear in modes other than language – and they must do so, if the assumption about the metaphorical nature of human thinking is true, and what we took to be a conceptual level of metaphor is not simply a verbal metaphor under a different name (Forceville, 2009</w:t>
      </w:r>
      <w:r w:rsidR="00404A23" w:rsidRPr="008845EC">
        <w:rPr>
          <w:rFonts w:ascii="Times New Roman" w:hAnsi="Times New Roman" w:cs="Times New Roman"/>
          <w:sz w:val="24"/>
          <w:szCs w:val="24"/>
          <w:lang w:val="en-GB"/>
        </w:rPr>
        <w:t>a</w:t>
      </w:r>
      <w:r w:rsidRPr="008845EC">
        <w:rPr>
          <w:rFonts w:ascii="Times New Roman" w:hAnsi="Times New Roman" w:cs="Times New Roman"/>
          <w:sz w:val="24"/>
          <w:szCs w:val="24"/>
          <w:lang w:val="en-GB"/>
        </w:rPr>
        <w:t xml:space="preserve">, 4). </w:t>
      </w:r>
      <w:r w:rsidR="002271D1" w:rsidRPr="008845EC">
        <w:rPr>
          <w:rFonts w:ascii="Times New Roman" w:hAnsi="Times New Roman" w:cs="Times New Roman"/>
          <w:sz w:val="24"/>
          <w:szCs w:val="24"/>
          <w:lang w:val="en-GB"/>
        </w:rPr>
        <w:t>Metaphor scholars have taken this adage into various dimension</w:t>
      </w:r>
      <w:r w:rsidR="00186523" w:rsidRPr="008845EC">
        <w:rPr>
          <w:rFonts w:ascii="Times New Roman" w:hAnsi="Times New Roman" w:cs="Times New Roman"/>
          <w:sz w:val="24"/>
          <w:szCs w:val="24"/>
          <w:lang w:val="en-GB"/>
        </w:rPr>
        <w:t>s</w:t>
      </w:r>
      <w:r w:rsidR="002271D1" w:rsidRPr="008845EC">
        <w:rPr>
          <w:rFonts w:ascii="Times New Roman" w:hAnsi="Times New Roman" w:cs="Times New Roman"/>
          <w:sz w:val="24"/>
          <w:szCs w:val="24"/>
          <w:lang w:val="en-GB"/>
        </w:rPr>
        <w:t xml:space="preserve"> of research on visual and multimodal manifestations of metaphors and metonymies: advertising and comics (Forceville, </w:t>
      </w:r>
      <w:r w:rsidR="00DC17B6" w:rsidRPr="008845EC">
        <w:rPr>
          <w:rFonts w:ascii="Times New Roman" w:hAnsi="Times New Roman" w:cs="Times New Roman"/>
          <w:sz w:val="24"/>
          <w:szCs w:val="24"/>
          <w:lang w:val="en-GB"/>
        </w:rPr>
        <w:t>1996</w:t>
      </w:r>
      <w:r w:rsidR="003678C0" w:rsidRPr="008845EC">
        <w:rPr>
          <w:rFonts w:ascii="Times New Roman" w:hAnsi="Times New Roman" w:cs="Times New Roman"/>
          <w:sz w:val="24"/>
          <w:szCs w:val="24"/>
          <w:lang w:val="en-GB"/>
        </w:rPr>
        <w:t xml:space="preserve">, </w:t>
      </w:r>
      <w:r w:rsidR="00C1140C" w:rsidRPr="008845EC">
        <w:rPr>
          <w:rFonts w:ascii="Times New Roman" w:hAnsi="Times New Roman" w:cs="Times New Roman"/>
          <w:sz w:val="24"/>
          <w:szCs w:val="24"/>
          <w:lang w:val="en-GB"/>
        </w:rPr>
        <w:t>2005</w:t>
      </w:r>
      <w:r w:rsidR="002D2FD7" w:rsidRPr="008845EC">
        <w:rPr>
          <w:rFonts w:ascii="Times New Roman" w:hAnsi="Times New Roman" w:cs="Times New Roman"/>
          <w:sz w:val="24"/>
          <w:szCs w:val="24"/>
          <w:lang w:val="en-GB"/>
        </w:rPr>
        <w:t>b</w:t>
      </w:r>
      <w:r w:rsidR="009053C3" w:rsidRPr="008845EC">
        <w:rPr>
          <w:rFonts w:ascii="Times New Roman" w:hAnsi="Times New Roman" w:cs="Times New Roman"/>
          <w:sz w:val="24"/>
          <w:szCs w:val="24"/>
          <w:lang w:val="en-GB"/>
        </w:rPr>
        <w:t>; 2008;</w:t>
      </w:r>
      <w:r w:rsidR="00C1140C" w:rsidRPr="008845EC">
        <w:rPr>
          <w:rFonts w:ascii="Times New Roman" w:hAnsi="Times New Roman" w:cs="Times New Roman"/>
          <w:sz w:val="24"/>
          <w:szCs w:val="24"/>
          <w:lang w:val="en-GB"/>
        </w:rPr>
        <w:t xml:space="preserve"> 2009),</w:t>
      </w:r>
      <w:r w:rsidR="002271D1" w:rsidRPr="008845EC">
        <w:rPr>
          <w:rFonts w:ascii="Times New Roman" w:hAnsi="Times New Roman" w:cs="Times New Roman"/>
          <w:sz w:val="24"/>
          <w:szCs w:val="24"/>
          <w:lang w:val="en-GB"/>
        </w:rPr>
        <w:t xml:space="preserve"> gestures (Cienki and Müller</w:t>
      </w:r>
      <w:r w:rsidR="009854D7" w:rsidRPr="008845EC">
        <w:rPr>
          <w:rFonts w:ascii="Times New Roman" w:hAnsi="Times New Roman" w:cs="Times New Roman"/>
          <w:sz w:val="24"/>
          <w:szCs w:val="24"/>
          <w:lang w:val="en-GB"/>
        </w:rPr>
        <w:t>, 2008), music (Zbikowski, 2008;</w:t>
      </w:r>
      <w:r w:rsidR="002271D1" w:rsidRPr="008845EC">
        <w:rPr>
          <w:rFonts w:ascii="Times New Roman" w:hAnsi="Times New Roman" w:cs="Times New Roman"/>
          <w:sz w:val="24"/>
          <w:szCs w:val="24"/>
          <w:lang w:val="en-GB"/>
        </w:rPr>
        <w:t xml:space="preserve"> 2009), TV commercials (Urios-Aparisi, 2009)</w:t>
      </w:r>
      <w:r w:rsidR="00BD7E7F" w:rsidRPr="008845EC">
        <w:rPr>
          <w:rFonts w:ascii="Times New Roman" w:hAnsi="Times New Roman" w:cs="Times New Roman"/>
          <w:sz w:val="24"/>
          <w:szCs w:val="24"/>
          <w:lang w:val="en-GB"/>
        </w:rPr>
        <w:t xml:space="preserve">, art (Kennedy, 2008), </w:t>
      </w:r>
      <w:r w:rsidR="00BD7E7F" w:rsidRPr="008845EC">
        <w:rPr>
          <w:rFonts w:ascii="Times New Roman" w:hAnsi="Times New Roman" w:cs="Times New Roman"/>
          <w:sz w:val="24"/>
          <w:szCs w:val="24"/>
          <w:lang w:val="en-GB"/>
        </w:rPr>
        <w:lastRenderedPageBreak/>
        <w:t>including analysis of specific c</w:t>
      </w:r>
      <w:r w:rsidR="000D05EB" w:rsidRPr="008845EC">
        <w:rPr>
          <w:rFonts w:ascii="Times New Roman" w:hAnsi="Times New Roman" w:cs="Times New Roman"/>
          <w:sz w:val="24"/>
          <w:szCs w:val="24"/>
          <w:lang w:val="en-GB"/>
        </w:rPr>
        <w:t xml:space="preserve">orpora/artists (Friedman, 2007; Somov, 2013; </w:t>
      </w:r>
      <w:r w:rsidR="000421E3" w:rsidRPr="008845EC">
        <w:rPr>
          <w:rFonts w:ascii="Times New Roman" w:hAnsi="Times New Roman" w:cs="Times New Roman"/>
          <w:sz w:val="24"/>
          <w:szCs w:val="24"/>
          <w:lang w:val="en-GB"/>
        </w:rPr>
        <w:t>Rothenberg, 2014).</w:t>
      </w:r>
    </w:p>
    <w:p w:rsidR="00983446" w:rsidRPr="008845EC" w:rsidRDefault="00103572"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983446" w:rsidRPr="008845EC">
        <w:rPr>
          <w:rFonts w:ascii="Times New Roman" w:hAnsi="Times New Roman" w:cs="Times New Roman"/>
          <w:bCs/>
          <w:sz w:val="24"/>
          <w:szCs w:val="24"/>
          <w:lang w:val="en-GB"/>
        </w:rPr>
        <w:t xml:space="preserve">This basic principle of thought </w:t>
      </w:r>
      <w:r w:rsidR="00AA2603" w:rsidRPr="008845EC">
        <w:rPr>
          <w:rFonts w:ascii="Times New Roman" w:hAnsi="Times New Roman" w:cs="Times New Roman"/>
          <w:bCs/>
          <w:sz w:val="24"/>
          <w:szCs w:val="24"/>
          <w:lang w:val="en-GB"/>
        </w:rPr>
        <w:t>not being identical to language</w:t>
      </w:r>
      <w:r w:rsidR="00983446" w:rsidRPr="008845EC">
        <w:rPr>
          <w:rFonts w:ascii="Times New Roman" w:hAnsi="Times New Roman" w:cs="Times New Roman"/>
          <w:bCs/>
          <w:sz w:val="24"/>
          <w:szCs w:val="24"/>
          <w:lang w:val="en-GB"/>
        </w:rPr>
        <w:t xml:space="preserve"> </w:t>
      </w:r>
      <w:r w:rsidR="00D246D1" w:rsidRPr="008845EC">
        <w:rPr>
          <w:rFonts w:ascii="Times New Roman" w:hAnsi="Times New Roman" w:cs="Times New Roman"/>
          <w:bCs/>
          <w:sz w:val="24"/>
          <w:szCs w:val="24"/>
          <w:lang w:val="en-GB"/>
        </w:rPr>
        <w:t xml:space="preserve">is elaborated by Forceville (2002, 2), </w:t>
      </w:r>
      <w:r w:rsidR="00AA2603" w:rsidRPr="008845EC">
        <w:rPr>
          <w:rFonts w:ascii="Times New Roman" w:hAnsi="Times New Roman" w:cs="Times New Roman"/>
          <w:bCs/>
          <w:sz w:val="24"/>
          <w:szCs w:val="24"/>
          <w:lang w:val="en-GB"/>
        </w:rPr>
        <w:t>who</w:t>
      </w:r>
      <w:r w:rsidR="000A5A85" w:rsidRPr="008845EC">
        <w:rPr>
          <w:rFonts w:ascii="Times New Roman" w:hAnsi="Times New Roman" w:cs="Times New Roman"/>
          <w:bCs/>
          <w:sz w:val="24"/>
          <w:szCs w:val="24"/>
          <w:lang w:val="en-GB"/>
        </w:rPr>
        <w:t xml:space="preserve">se view of </w:t>
      </w:r>
      <w:r w:rsidR="00983446" w:rsidRPr="008845EC">
        <w:rPr>
          <w:rFonts w:ascii="Times New Roman" w:hAnsi="Times New Roman" w:cs="Times New Roman"/>
          <w:bCs/>
          <w:sz w:val="24"/>
          <w:szCs w:val="24"/>
          <w:lang w:val="en-GB"/>
        </w:rPr>
        <w:t xml:space="preserve">visual metaphors </w:t>
      </w:r>
      <w:r w:rsidR="00AA2603" w:rsidRPr="008845EC">
        <w:rPr>
          <w:rFonts w:ascii="Times New Roman" w:hAnsi="Times New Roman" w:cs="Times New Roman"/>
          <w:bCs/>
          <w:sz w:val="24"/>
          <w:szCs w:val="24"/>
          <w:lang w:val="en-GB"/>
        </w:rPr>
        <w:t>as</w:t>
      </w:r>
      <w:r w:rsidR="00983446" w:rsidRPr="008845EC">
        <w:rPr>
          <w:rFonts w:ascii="Times New Roman" w:hAnsi="Times New Roman" w:cs="Times New Roman"/>
          <w:bCs/>
          <w:sz w:val="24"/>
          <w:szCs w:val="24"/>
          <w:lang w:val="en-GB"/>
        </w:rPr>
        <w:t xml:space="preserve"> “perceptible manifest</w:t>
      </w:r>
      <w:r w:rsidR="000A5A85" w:rsidRPr="008845EC">
        <w:rPr>
          <w:rFonts w:ascii="Times New Roman" w:hAnsi="Times New Roman" w:cs="Times New Roman"/>
          <w:bCs/>
          <w:sz w:val="24"/>
          <w:szCs w:val="24"/>
          <w:lang w:val="en-GB"/>
        </w:rPr>
        <w:t>ations” of conceptual metaphors is aligned with the cognitive paradigm.</w:t>
      </w:r>
    </w:p>
    <w:p w:rsidR="00103572" w:rsidRPr="008845EC" w:rsidRDefault="00983446"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103572" w:rsidRPr="008845EC">
        <w:rPr>
          <w:rFonts w:ascii="Times New Roman" w:hAnsi="Times New Roman" w:cs="Times New Roman"/>
          <w:sz w:val="24"/>
          <w:szCs w:val="24"/>
          <w:lang w:val="en-GB"/>
        </w:rPr>
        <w:t>As with metaphor, a conceptual metonymy needs to be present in our conceptual</w:t>
      </w:r>
      <w:r w:rsidR="00204009" w:rsidRPr="008845EC">
        <w:rPr>
          <w:rFonts w:ascii="Times New Roman" w:hAnsi="Times New Roman" w:cs="Times New Roman"/>
          <w:sz w:val="24"/>
          <w:szCs w:val="24"/>
          <w:lang w:val="en-GB"/>
        </w:rPr>
        <w:t xml:space="preserve"> system and “</w:t>
      </w:r>
      <w:r w:rsidR="007C4725" w:rsidRPr="008845EC">
        <w:rPr>
          <w:rFonts w:ascii="Times New Roman" w:hAnsi="Times New Roman" w:cs="Times New Roman"/>
          <w:sz w:val="24"/>
          <w:szCs w:val="24"/>
          <w:lang w:val="en-GB"/>
        </w:rPr>
        <w:t>applicable“ to non</w:t>
      </w:r>
      <w:r w:rsidR="00103572" w:rsidRPr="008845EC">
        <w:rPr>
          <w:rFonts w:ascii="Times New Roman" w:hAnsi="Times New Roman" w:cs="Times New Roman"/>
          <w:sz w:val="24"/>
          <w:szCs w:val="24"/>
          <w:lang w:val="en-GB"/>
        </w:rPr>
        <w:t xml:space="preserve">verbal manifestations if we are to agree to the central, figurative quality of these tropes that are present in the way we think and talk. Lakoff and Johnson (2003, 37) point to </w:t>
      </w:r>
      <w:r w:rsidR="00A029B1" w:rsidRPr="008845EC">
        <w:rPr>
          <w:rFonts w:ascii="Times New Roman" w:hAnsi="Times New Roman" w:cs="Times New Roman"/>
          <w:smallCaps/>
          <w:sz w:val="24"/>
          <w:szCs w:val="24"/>
          <w:lang w:val="en-GB"/>
        </w:rPr>
        <w:t>the face for the person,</w:t>
      </w:r>
      <w:r w:rsidR="00A029B1" w:rsidRPr="008845EC">
        <w:rPr>
          <w:rFonts w:ascii="Times New Roman" w:hAnsi="Times New Roman" w:cs="Times New Roman"/>
          <w:sz w:val="24"/>
          <w:szCs w:val="24"/>
          <w:lang w:val="en-GB"/>
        </w:rPr>
        <w:t xml:space="preserve"> </w:t>
      </w:r>
      <w:r w:rsidR="00103572" w:rsidRPr="008845EC">
        <w:rPr>
          <w:rFonts w:ascii="Times New Roman" w:hAnsi="Times New Roman" w:cs="Times New Roman"/>
          <w:sz w:val="24"/>
          <w:szCs w:val="24"/>
          <w:lang w:val="en-GB"/>
        </w:rPr>
        <w:t xml:space="preserve">a special case of the metonymy </w:t>
      </w:r>
      <w:r w:rsidR="00103572" w:rsidRPr="008845EC">
        <w:rPr>
          <w:rFonts w:ascii="Times New Roman" w:hAnsi="Times New Roman" w:cs="Times New Roman"/>
          <w:smallCaps/>
          <w:sz w:val="24"/>
          <w:szCs w:val="24"/>
          <w:lang w:val="en-GB"/>
        </w:rPr>
        <w:t>the part for the whole</w:t>
      </w:r>
      <w:r w:rsidR="00103572" w:rsidRPr="008845EC">
        <w:rPr>
          <w:rFonts w:ascii="Times New Roman" w:hAnsi="Times New Roman" w:cs="Times New Roman"/>
          <w:sz w:val="24"/>
          <w:szCs w:val="24"/>
          <w:lang w:val="en-GB"/>
        </w:rPr>
        <w:t xml:space="preserve">, </w:t>
      </w:r>
      <w:r w:rsidR="00A029B1" w:rsidRPr="008845EC">
        <w:rPr>
          <w:rFonts w:ascii="Times New Roman" w:hAnsi="Times New Roman" w:cs="Times New Roman"/>
          <w:sz w:val="24"/>
          <w:szCs w:val="24"/>
          <w:lang w:val="en-GB"/>
        </w:rPr>
        <w:t>present</w:t>
      </w:r>
      <w:r w:rsidR="00103572" w:rsidRPr="008845EC">
        <w:rPr>
          <w:rFonts w:ascii="Times New Roman" w:hAnsi="Times New Roman" w:cs="Times New Roman"/>
          <w:sz w:val="24"/>
          <w:szCs w:val="24"/>
          <w:lang w:val="en-GB"/>
        </w:rPr>
        <w:t xml:space="preserve"> in examples such as:</w:t>
      </w:r>
    </w:p>
    <w:p w:rsidR="00103572" w:rsidRPr="008845EC" w:rsidRDefault="00103572" w:rsidP="00513967">
      <w:pPr>
        <w:autoSpaceDE w:val="0"/>
        <w:autoSpaceDN w:val="0"/>
        <w:adjustRightInd w:val="0"/>
        <w:rPr>
          <w:rFonts w:ascii="Times New Roman" w:hAnsi="Times New Roman" w:cs="Times New Roman"/>
          <w:sz w:val="24"/>
          <w:szCs w:val="24"/>
          <w:lang w:val="en-GB"/>
        </w:rPr>
      </w:pPr>
    </w:p>
    <w:p w:rsidR="00103572" w:rsidRPr="008845EC" w:rsidRDefault="00103572"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She's just a </w:t>
      </w:r>
      <w:r w:rsidRPr="008845EC">
        <w:rPr>
          <w:rFonts w:ascii="Times New Roman" w:hAnsi="Times New Roman" w:cs="Times New Roman"/>
          <w:i/>
          <w:sz w:val="24"/>
          <w:szCs w:val="24"/>
          <w:lang w:val="en-GB"/>
        </w:rPr>
        <w:t>pretty face</w:t>
      </w:r>
      <w:r w:rsidRPr="008845EC">
        <w:rPr>
          <w:rFonts w:ascii="Times New Roman" w:hAnsi="Times New Roman" w:cs="Times New Roman"/>
          <w:sz w:val="24"/>
          <w:szCs w:val="24"/>
          <w:lang w:val="en-GB"/>
        </w:rPr>
        <w:t>.</w:t>
      </w:r>
    </w:p>
    <w:p w:rsidR="00103572" w:rsidRPr="008845EC" w:rsidRDefault="00103572"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There are an </w:t>
      </w:r>
      <w:r w:rsidRPr="008845EC">
        <w:rPr>
          <w:rFonts w:ascii="Times New Roman" w:hAnsi="Times New Roman" w:cs="Times New Roman"/>
          <w:i/>
          <w:sz w:val="24"/>
          <w:szCs w:val="24"/>
          <w:lang w:val="en-GB"/>
        </w:rPr>
        <w:t>awful lot of faces</w:t>
      </w:r>
      <w:r w:rsidRPr="008845EC">
        <w:rPr>
          <w:rFonts w:ascii="Times New Roman" w:hAnsi="Times New Roman" w:cs="Times New Roman"/>
          <w:sz w:val="24"/>
          <w:szCs w:val="24"/>
          <w:lang w:val="en-GB"/>
        </w:rPr>
        <w:t xml:space="preserve"> out there in the audience.</w:t>
      </w:r>
    </w:p>
    <w:p w:rsidR="00103572" w:rsidRPr="008845EC" w:rsidRDefault="00103572"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We need some </w:t>
      </w:r>
      <w:r w:rsidRPr="008845EC">
        <w:rPr>
          <w:rFonts w:ascii="Times New Roman" w:hAnsi="Times New Roman" w:cs="Times New Roman"/>
          <w:i/>
          <w:sz w:val="24"/>
          <w:szCs w:val="24"/>
          <w:lang w:val="en-GB"/>
        </w:rPr>
        <w:t>new faces</w:t>
      </w:r>
      <w:r w:rsidRPr="008845EC">
        <w:rPr>
          <w:rFonts w:ascii="Times New Roman" w:hAnsi="Times New Roman" w:cs="Times New Roman"/>
          <w:sz w:val="24"/>
          <w:szCs w:val="24"/>
          <w:lang w:val="en-GB"/>
        </w:rPr>
        <w:t xml:space="preserve"> around here.</w:t>
      </w:r>
    </w:p>
    <w:p w:rsidR="00103572" w:rsidRPr="008845EC" w:rsidRDefault="00103572" w:rsidP="00513967">
      <w:pPr>
        <w:autoSpaceDE w:val="0"/>
        <w:autoSpaceDN w:val="0"/>
        <w:adjustRightInd w:val="0"/>
        <w:rPr>
          <w:rFonts w:ascii="Times New Roman" w:hAnsi="Times New Roman" w:cs="Times New Roman"/>
          <w:sz w:val="24"/>
          <w:szCs w:val="24"/>
          <w:lang w:val="en-GB"/>
        </w:rPr>
      </w:pPr>
    </w:p>
    <w:p w:rsidR="007A71C7" w:rsidRPr="008845EC" w:rsidRDefault="00715D8B"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103572" w:rsidRPr="008845EC">
        <w:rPr>
          <w:rFonts w:ascii="Times New Roman" w:hAnsi="Times New Roman" w:cs="Times New Roman"/>
          <w:sz w:val="24"/>
          <w:szCs w:val="24"/>
          <w:lang w:val="en-GB"/>
        </w:rPr>
        <w:t>Lakoff and Johnson (2003, 37) note that this metonymy is actively presen</w:t>
      </w:r>
      <w:r w:rsidR="00BB06BC" w:rsidRPr="008845EC">
        <w:rPr>
          <w:rFonts w:ascii="Times New Roman" w:hAnsi="Times New Roman" w:cs="Times New Roman"/>
          <w:sz w:val="24"/>
          <w:szCs w:val="24"/>
          <w:lang w:val="en-GB"/>
        </w:rPr>
        <w:t>t in our culture and note that “</w:t>
      </w:r>
      <w:r w:rsidR="00103572" w:rsidRPr="008845EC">
        <w:rPr>
          <w:rFonts w:ascii="Times New Roman" w:hAnsi="Times New Roman" w:cs="Times New Roman"/>
          <w:sz w:val="24"/>
          <w:szCs w:val="24"/>
          <w:lang w:val="en-GB"/>
        </w:rPr>
        <w:t>the tradition of portraits, in both painting and photograph</w:t>
      </w:r>
      <w:r w:rsidR="00103572" w:rsidRPr="008845EC">
        <w:rPr>
          <w:rStyle w:val="Referencafusnote"/>
          <w:rFonts w:ascii="Times New Roman" w:hAnsi="Times New Roman" w:cs="Times New Roman"/>
          <w:sz w:val="24"/>
          <w:szCs w:val="24"/>
          <w:lang w:val="en-GB"/>
        </w:rPr>
        <w:footnoteReference w:id="14"/>
      </w:r>
      <w:r w:rsidR="00103572" w:rsidRPr="008845EC">
        <w:rPr>
          <w:rFonts w:ascii="Times New Roman" w:hAnsi="Times New Roman" w:cs="Times New Roman"/>
          <w:sz w:val="24"/>
          <w:szCs w:val="24"/>
          <w:lang w:val="en-GB"/>
        </w:rPr>
        <w:t xml:space="preserve">, is based on it. </w:t>
      </w:r>
      <w:r w:rsidR="007A71C7" w:rsidRPr="008845EC">
        <w:rPr>
          <w:rFonts w:ascii="Times New Roman" w:hAnsi="Times New Roman" w:cs="Times New Roman"/>
          <w:sz w:val="24"/>
          <w:szCs w:val="24"/>
          <w:lang w:val="en-GB"/>
        </w:rPr>
        <w:t>The authors (ibid) explain this statement with an example:</w:t>
      </w:r>
    </w:p>
    <w:p w:rsidR="007A71C7" w:rsidRPr="008845EC" w:rsidRDefault="007A71C7" w:rsidP="00513967">
      <w:pPr>
        <w:rPr>
          <w:rFonts w:ascii="Times New Roman" w:hAnsi="Times New Roman" w:cs="Times New Roman"/>
          <w:sz w:val="24"/>
          <w:szCs w:val="24"/>
          <w:lang w:val="en-GB"/>
        </w:rPr>
      </w:pPr>
    </w:p>
    <w:p w:rsidR="007A71C7" w:rsidRPr="008845EC" w:rsidRDefault="006D3BC1"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00103572" w:rsidRPr="008845EC">
        <w:rPr>
          <w:rFonts w:ascii="Times New Roman" w:hAnsi="Times New Roman" w:cs="Times New Roman"/>
          <w:sz w:val="24"/>
          <w:szCs w:val="24"/>
          <w:lang w:val="en-GB"/>
        </w:rPr>
        <w:t xml:space="preserve">If you ask me to show you a picture of my son and I show you a picture of his face, you will be satisfied. You will consider yourself to have seen a picture of him. But if I show you a picture of his body without his face, you will consider it strange and will not be satisfied. You might even ask, 'But what does he look like?' Thus the metonymy </w:t>
      </w:r>
      <w:r w:rsidR="00103572" w:rsidRPr="008845EC">
        <w:rPr>
          <w:rFonts w:ascii="Times New Roman" w:hAnsi="Times New Roman" w:cs="Times New Roman"/>
          <w:smallCaps/>
          <w:sz w:val="24"/>
          <w:szCs w:val="24"/>
          <w:lang w:val="en-GB"/>
        </w:rPr>
        <w:t>the face for the person</w:t>
      </w:r>
      <w:r w:rsidR="00103572" w:rsidRPr="008845EC">
        <w:rPr>
          <w:rFonts w:ascii="Times New Roman" w:hAnsi="Times New Roman" w:cs="Times New Roman"/>
          <w:sz w:val="24"/>
          <w:szCs w:val="24"/>
          <w:lang w:val="en-GB"/>
        </w:rPr>
        <w:t xml:space="preserve"> is not merely a matter of language.“</w:t>
      </w:r>
    </w:p>
    <w:p w:rsidR="007A71C7" w:rsidRPr="008845EC" w:rsidRDefault="007A71C7" w:rsidP="00513967">
      <w:pPr>
        <w:rPr>
          <w:rFonts w:ascii="Times New Roman" w:hAnsi="Times New Roman" w:cs="Times New Roman"/>
          <w:sz w:val="24"/>
          <w:szCs w:val="24"/>
          <w:lang w:val="en-GB"/>
        </w:rPr>
      </w:pPr>
    </w:p>
    <w:p w:rsidR="00103572" w:rsidRPr="008845EC" w:rsidRDefault="00715D8B"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103572" w:rsidRPr="008845EC">
        <w:rPr>
          <w:rFonts w:ascii="Times New Roman" w:hAnsi="Times New Roman" w:cs="Times New Roman"/>
          <w:sz w:val="24"/>
          <w:szCs w:val="24"/>
          <w:lang w:val="en-GB"/>
        </w:rPr>
        <w:t>In other words, a person's face is a valid representation of the whole person, which is why this metonymy is a salient example in our everyday life, as well as art.</w:t>
      </w:r>
    </w:p>
    <w:p w:rsidR="00103572" w:rsidRPr="008845EC" w:rsidRDefault="00103572" w:rsidP="00513967">
      <w:pPr>
        <w:rPr>
          <w:rFonts w:ascii="Times New Roman" w:hAnsi="Times New Roman" w:cs="Times New Roman"/>
          <w:iCs/>
          <w:sz w:val="24"/>
          <w:szCs w:val="24"/>
          <w:lang w:val="en-GB"/>
        </w:rPr>
      </w:pPr>
      <w:r w:rsidRPr="008845EC">
        <w:rPr>
          <w:rFonts w:ascii="Times New Roman" w:hAnsi="Times New Roman" w:cs="Times New Roman"/>
          <w:sz w:val="24"/>
          <w:szCs w:val="24"/>
          <w:lang w:val="en-GB"/>
        </w:rPr>
        <w:tab/>
        <w:t xml:space="preserve">Radden and </w:t>
      </w:r>
      <w:r w:rsidRPr="008845EC">
        <w:rPr>
          <w:rFonts w:ascii="Times New Roman" w:hAnsi="Times New Roman" w:cs="Times New Roman"/>
          <w:iCs/>
          <w:sz w:val="24"/>
          <w:szCs w:val="24"/>
          <w:lang w:val="en-GB"/>
        </w:rPr>
        <w:t xml:space="preserve">Kövecses (2002, 54) also argue for the view of metonymy as a cognitive process not restricted to language, while Gibbs (2002, 61) notes that metonymy is the basis for many symbolic comparisons in art and literature.  </w:t>
      </w:r>
    </w:p>
    <w:p w:rsidR="00103572" w:rsidRPr="008845EC" w:rsidRDefault="00103572"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The term visual metaphor</w:t>
      </w:r>
      <w:r w:rsidR="00D21952" w:rsidRPr="008845EC">
        <w:rPr>
          <w:rStyle w:val="Referencafusnote"/>
          <w:rFonts w:ascii="Times New Roman" w:hAnsi="Times New Roman" w:cs="Times New Roman"/>
          <w:sz w:val="24"/>
          <w:szCs w:val="24"/>
          <w:lang w:val="en-GB"/>
        </w:rPr>
        <w:footnoteReference w:id="15"/>
      </w:r>
      <w:r w:rsidRPr="008845EC">
        <w:rPr>
          <w:rFonts w:ascii="Times New Roman" w:hAnsi="Times New Roman" w:cs="Times New Roman"/>
          <w:sz w:val="24"/>
          <w:szCs w:val="24"/>
          <w:lang w:val="en-GB"/>
        </w:rPr>
        <w:t xml:space="preserve"> has first been introduced to the academic body of knowledge by Aldrich in an essay of the same title in 1968. Primarily a philosopher of art, </w:t>
      </w:r>
      <w:r w:rsidRPr="008845EC">
        <w:rPr>
          <w:rFonts w:ascii="Times New Roman" w:hAnsi="Times New Roman" w:cs="Times New Roman"/>
          <w:sz w:val="24"/>
          <w:szCs w:val="24"/>
          <w:lang w:val="en-GB"/>
        </w:rPr>
        <w:lastRenderedPageBreak/>
        <w:t xml:space="preserve">Aldrich (1968, 79) somewhat artistically defines visual metaphor with the following explanation: </w:t>
      </w:r>
      <w:r w:rsidR="002C5B64" w:rsidRPr="008845EC">
        <w:rPr>
          <w:rFonts w:ascii="Times New Roman" w:hAnsi="Times New Roman" w:cs="Times New Roman"/>
          <w:sz w:val="24"/>
          <w:szCs w:val="24"/>
          <w:lang w:val="en-GB"/>
        </w:rPr>
        <w:t>“</w:t>
      </w:r>
      <w:r w:rsidRPr="008845EC">
        <w:rPr>
          <w:rFonts w:ascii="Times New Roman" w:hAnsi="Times New Roman" w:cs="Times New Roman"/>
          <w:bCs/>
          <w:sz w:val="24"/>
          <w:szCs w:val="24"/>
          <w:lang w:val="en-GB"/>
        </w:rPr>
        <w:t>material (M) and subject-matter (A) meet in the content (B) where they in some sense fuse and lose their separate identities in favor of the fusion”. However, this definition will not do in the linguistic realm. Carroll (2003, 351) notes that in order for something to be considered a visual met</w:t>
      </w:r>
      <w:r w:rsidR="002C5B64" w:rsidRPr="008845EC">
        <w:rPr>
          <w:rFonts w:ascii="Times New Roman" w:hAnsi="Times New Roman" w:cs="Times New Roman"/>
          <w:bCs/>
          <w:sz w:val="24"/>
          <w:szCs w:val="24"/>
          <w:lang w:val="en-GB"/>
        </w:rPr>
        <w:t>aphor, it is best described as “</w:t>
      </w:r>
      <w:r w:rsidRPr="008845EC">
        <w:rPr>
          <w:rFonts w:ascii="Times New Roman" w:hAnsi="Times New Roman" w:cs="Times New Roman"/>
          <w:bCs/>
          <w:sz w:val="24"/>
          <w:szCs w:val="24"/>
          <w:lang w:val="en-GB"/>
        </w:rPr>
        <w:t xml:space="preserve">a </w:t>
      </w:r>
      <w:r w:rsidRPr="008845EC">
        <w:rPr>
          <w:rFonts w:ascii="Times New Roman" w:hAnsi="Times New Roman" w:cs="Times New Roman"/>
          <w:sz w:val="24"/>
          <w:szCs w:val="24"/>
          <w:lang w:val="en-GB"/>
        </w:rPr>
        <w:t xml:space="preserve">composite image: images in which elements calling to mind different concepts or categories are co-present in the visual array and are recognized to be co-present simultaneously in a single, spatially homogeneous entity“ – the term he coined </w:t>
      </w:r>
      <w:r w:rsidR="007A71C7" w:rsidRPr="008845EC">
        <w:rPr>
          <w:rFonts w:ascii="Times New Roman" w:hAnsi="Times New Roman" w:cs="Times New Roman"/>
          <w:sz w:val="24"/>
          <w:szCs w:val="24"/>
          <w:lang w:val="en-GB"/>
        </w:rPr>
        <w:t xml:space="preserve">for this particular feature is </w:t>
      </w:r>
      <w:r w:rsidR="007A71C7" w:rsidRPr="008845EC">
        <w:rPr>
          <w:rFonts w:ascii="Times New Roman" w:hAnsi="Times New Roman" w:cs="Times New Roman"/>
          <w:i/>
          <w:sz w:val="24"/>
          <w:szCs w:val="24"/>
          <w:lang w:val="en-GB"/>
        </w:rPr>
        <w:t>homospatiality</w:t>
      </w:r>
      <w:r w:rsidRPr="008845EC">
        <w:rPr>
          <w:rFonts w:ascii="Times New Roman" w:hAnsi="Times New Roman" w:cs="Times New Roman"/>
          <w:sz w:val="24"/>
          <w:szCs w:val="24"/>
          <w:lang w:val="en-GB"/>
        </w:rPr>
        <w:t>.</w:t>
      </w:r>
    </w:p>
    <w:p w:rsidR="00C106B0" w:rsidRPr="008845EC" w:rsidRDefault="00103572"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Another requirement for an image to be perceived as a visual metaphor is t</w:t>
      </w:r>
      <w:r w:rsidR="007A71C7" w:rsidRPr="008845EC">
        <w:rPr>
          <w:rFonts w:ascii="Times New Roman" w:hAnsi="Times New Roman" w:cs="Times New Roman"/>
          <w:sz w:val="24"/>
          <w:szCs w:val="24"/>
          <w:lang w:val="en-GB"/>
        </w:rPr>
        <w:t xml:space="preserve">he notion of </w:t>
      </w:r>
      <w:r w:rsidR="007A71C7" w:rsidRPr="008845EC">
        <w:rPr>
          <w:rFonts w:ascii="Times New Roman" w:hAnsi="Times New Roman" w:cs="Times New Roman"/>
          <w:i/>
          <w:sz w:val="24"/>
          <w:szCs w:val="24"/>
          <w:lang w:val="en-GB"/>
        </w:rPr>
        <w:t>noncompossibility</w:t>
      </w:r>
      <w:r w:rsidRPr="008845EC">
        <w:rPr>
          <w:rFonts w:ascii="Times New Roman" w:hAnsi="Times New Roman" w:cs="Times New Roman"/>
          <w:sz w:val="24"/>
          <w:szCs w:val="24"/>
          <w:lang w:val="en-GB"/>
        </w:rPr>
        <w:t>, or as Carroll notes (2003, 355) “discernible elements in the unified entity presented by the figure must be physically noncompossible.“ In layman's terms, the combination of the two elements from different domains is an illogical construct which cannot be found in nature, in reality. Taking into account the presented traits of a visual metaphor, it can be concluded that this type of metaphor is</w:t>
      </w:r>
      <w:r w:rsidR="00C21EE4" w:rsidRPr="008845EC">
        <w:rPr>
          <w:rFonts w:ascii="Times New Roman" w:hAnsi="Times New Roman" w:cs="Times New Roman"/>
          <w:sz w:val="24"/>
          <w:szCs w:val="24"/>
          <w:lang w:val="en-GB"/>
        </w:rPr>
        <w:t xml:space="preserve"> one that is a) principally non</w:t>
      </w:r>
      <w:r w:rsidRPr="008845EC">
        <w:rPr>
          <w:rFonts w:ascii="Times New Roman" w:hAnsi="Times New Roman" w:cs="Times New Roman"/>
          <w:sz w:val="24"/>
          <w:szCs w:val="24"/>
          <w:lang w:val="en-GB"/>
        </w:rPr>
        <w:t xml:space="preserve">verbal, b) </w:t>
      </w:r>
      <w:r w:rsidR="001A3E20" w:rsidRPr="008845EC">
        <w:rPr>
          <w:rFonts w:ascii="Times New Roman" w:hAnsi="Times New Roman" w:cs="Times New Roman"/>
          <w:sz w:val="24"/>
          <w:szCs w:val="24"/>
          <w:lang w:val="en-GB"/>
        </w:rPr>
        <w:t>perceived in a visual manner.</w:t>
      </w:r>
      <w:r w:rsidR="00302458" w:rsidRPr="008845EC">
        <w:rPr>
          <w:rFonts w:ascii="Times New Roman" w:hAnsi="Times New Roman" w:cs="Times New Roman"/>
          <w:sz w:val="24"/>
          <w:szCs w:val="24"/>
          <w:lang w:val="en-GB"/>
        </w:rPr>
        <w:t xml:space="preserve"> However, the traits that Carroll ascribes to visual metaphor, upon aligning these elements with the previously presented theories of conceptual metaphor and conceptual integration, prove to be more closely connected with th</w:t>
      </w:r>
      <w:r w:rsidR="00C21EE4" w:rsidRPr="008845EC">
        <w:rPr>
          <w:rFonts w:ascii="Times New Roman" w:hAnsi="Times New Roman" w:cs="Times New Roman"/>
          <w:sz w:val="24"/>
          <w:szCs w:val="24"/>
          <w:lang w:val="en-GB"/>
        </w:rPr>
        <w:t>e concept of a blend (non</w:t>
      </w:r>
      <w:r w:rsidR="00302458" w:rsidRPr="008845EC">
        <w:rPr>
          <w:rFonts w:ascii="Times New Roman" w:hAnsi="Times New Roman" w:cs="Times New Roman"/>
          <w:sz w:val="24"/>
          <w:szCs w:val="24"/>
          <w:lang w:val="en-GB"/>
        </w:rPr>
        <w:t>compossibility, fusion of elements)</w:t>
      </w:r>
      <w:r w:rsidR="00BB06BC" w:rsidRPr="008845EC">
        <w:rPr>
          <w:rFonts w:ascii="Times New Roman" w:hAnsi="Times New Roman" w:cs="Times New Roman"/>
          <w:sz w:val="24"/>
          <w:szCs w:val="24"/>
          <w:lang w:val="en-GB"/>
        </w:rPr>
        <w:t>, or an atypical, “</w:t>
      </w:r>
      <w:r w:rsidR="00BF16E9" w:rsidRPr="008845EC">
        <w:rPr>
          <w:rFonts w:ascii="Times New Roman" w:hAnsi="Times New Roman" w:cs="Times New Roman"/>
          <w:sz w:val="24"/>
          <w:szCs w:val="24"/>
          <w:lang w:val="en-GB"/>
        </w:rPr>
        <w:t>hybrid metaphor“</w:t>
      </w:r>
      <w:r w:rsidR="00EC0496" w:rsidRPr="008845EC">
        <w:rPr>
          <w:rFonts w:ascii="Times New Roman" w:hAnsi="Times New Roman" w:cs="Times New Roman"/>
          <w:sz w:val="24"/>
          <w:szCs w:val="24"/>
          <w:lang w:val="en-GB"/>
        </w:rPr>
        <w:t>, as argued by Forceville (2008, more in the present section)</w:t>
      </w:r>
      <w:r w:rsidR="00302458" w:rsidRPr="008845EC">
        <w:rPr>
          <w:rFonts w:ascii="Times New Roman" w:hAnsi="Times New Roman" w:cs="Times New Roman"/>
          <w:sz w:val="24"/>
          <w:szCs w:val="24"/>
          <w:lang w:val="en-GB"/>
        </w:rPr>
        <w:t>. It is in this light that we can postulate, backed by Forceville's (2002) vie</w:t>
      </w:r>
      <w:r w:rsidR="00BF16E9" w:rsidRPr="008845EC">
        <w:rPr>
          <w:rFonts w:ascii="Times New Roman" w:hAnsi="Times New Roman" w:cs="Times New Roman"/>
          <w:sz w:val="24"/>
          <w:szCs w:val="24"/>
          <w:lang w:val="en-GB"/>
        </w:rPr>
        <w:t>w, that Carroll's description misses some of the crucial points of the conceptual linguistic view of me</w:t>
      </w:r>
      <w:r w:rsidR="0033581A" w:rsidRPr="008845EC">
        <w:rPr>
          <w:rFonts w:ascii="Times New Roman" w:hAnsi="Times New Roman" w:cs="Times New Roman"/>
          <w:sz w:val="24"/>
          <w:szCs w:val="24"/>
          <w:lang w:val="en-GB"/>
        </w:rPr>
        <w:t>taphor, and that further work in the realm of visual metaphor needs to be done in order to determine its crucial characteristics and possible differences from verbal manifestations.</w:t>
      </w:r>
    </w:p>
    <w:p w:rsidR="007537DE" w:rsidRPr="008845EC" w:rsidRDefault="007537DE"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8103DD" w:rsidRPr="008845EC">
        <w:rPr>
          <w:rFonts w:ascii="Times New Roman" w:hAnsi="Times New Roman" w:cs="Times New Roman"/>
          <w:sz w:val="24"/>
          <w:szCs w:val="24"/>
          <w:lang w:val="en-GB"/>
        </w:rPr>
        <w:t xml:space="preserve">The notion of </w:t>
      </w:r>
      <w:r w:rsidR="00BF16E9" w:rsidRPr="008845EC">
        <w:rPr>
          <w:rFonts w:ascii="Times New Roman" w:hAnsi="Times New Roman" w:cs="Times New Roman"/>
          <w:sz w:val="24"/>
          <w:szCs w:val="24"/>
          <w:lang w:val="en-GB"/>
        </w:rPr>
        <w:t>non</w:t>
      </w:r>
      <w:r w:rsidR="008103DD" w:rsidRPr="008845EC">
        <w:rPr>
          <w:rFonts w:ascii="Times New Roman" w:hAnsi="Times New Roman" w:cs="Times New Roman"/>
          <w:sz w:val="24"/>
          <w:szCs w:val="24"/>
          <w:lang w:val="en-GB"/>
        </w:rPr>
        <w:t>verbal metaphor necessitates a test</w:t>
      </w:r>
      <w:r w:rsidRPr="008845EC">
        <w:rPr>
          <w:rFonts w:ascii="Times New Roman" w:hAnsi="Times New Roman" w:cs="Times New Roman"/>
          <w:sz w:val="24"/>
          <w:szCs w:val="24"/>
          <w:lang w:val="en-GB"/>
        </w:rPr>
        <w:t xml:space="preserve"> in order to be able to determine whether a painting, in fact, contains a metaphor, or not. </w:t>
      </w:r>
      <w:r w:rsidR="0054273F" w:rsidRPr="008845EC">
        <w:rPr>
          <w:rFonts w:ascii="Times New Roman" w:hAnsi="Times New Roman" w:cs="Times New Roman"/>
          <w:sz w:val="24"/>
          <w:szCs w:val="24"/>
          <w:lang w:val="en-GB"/>
        </w:rPr>
        <w:t>In discourse, the Pragglejaz Group (2007) devised a method of discovering metaphorically used words in the verbal mode. A test for the visual mode</w:t>
      </w:r>
      <w:r w:rsidRPr="008845EC">
        <w:rPr>
          <w:rFonts w:ascii="Times New Roman" w:hAnsi="Times New Roman" w:cs="Times New Roman"/>
          <w:sz w:val="24"/>
          <w:szCs w:val="24"/>
          <w:lang w:val="en-GB"/>
        </w:rPr>
        <w:t xml:space="preserve"> was devised by Forceville (1996, </w:t>
      </w:r>
      <w:r w:rsidR="002D2FD7" w:rsidRPr="008845EC">
        <w:rPr>
          <w:rFonts w:ascii="Times New Roman" w:hAnsi="Times New Roman" w:cs="Times New Roman"/>
          <w:sz w:val="24"/>
          <w:szCs w:val="24"/>
          <w:lang w:val="en-GB"/>
        </w:rPr>
        <w:t>2005a</w:t>
      </w:r>
      <w:r w:rsidRPr="008845EC">
        <w:rPr>
          <w:rFonts w:ascii="Times New Roman" w:hAnsi="Times New Roman" w:cs="Times New Roman"/>
          <w:sz w:val="24"/>
          <w:szCs w:val="24"/>
          <w:lang w:val="en-GB"/>
        </w:rPr>
        <w:t xml:space="preserve">) in a number of publications, </w:t>
      </w:r>
      <w:r w:rsidRPr="008845EC">
        <w:rPr>
          <w:rFonts w:ascii="Times New Roman" w:hAnsi="Times New Roman" w:cs="Times New Roman"/>
          <w:sz w:val="24"/>
          <w:szCs w:val="24"/>
          <w:lang w:val="en-GB"/>
        </w:rPr>
        <w:lastRenderedPageBreak/>
        <w:t>which is essentially comprised of a set of questions for an effective and successful analysis of art. These are:</w:t>
      </w:r>
    </w:p>
    <w:p w:rsidR="007537DE" w:rsidRPr="008845EC" w:rsidRDefault="007537DE"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(i) which are the two terms of the metaphor?</w:t>
      </w:r>
    </w:p>
    <w:p w:rsidR="007537DE" w:rsidRPr="008845EC" w:rsidRDefault="007537DE"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(ii) which of the two terms is, or belongs to, the metaphor's target, and which is, or belongs to, the metaphor's source?</w:t>
      </w:r>
    </w:p>
    <w:p w:rsidR="007537DE" w:rsidRPr="008845EC" w:rsidRDefault="007537DE"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(iii) Which feature(s) is/are mapped from source to target? (Forceville, 2005</w:t>
      </w:r>
      <w:r w:rsidR="002D2FD7" w:rsidRPr="008845EC">
        <w:rPr>
          <w:rFonts w:ascii="Times New Roman" w:hAnsi="Times New Roman" w:cs="Times New Roman"/>
          <w:sz w:val="24"/>
          <w:szCs w:val="24"/>
          <w:lang w:val="en-GB"/>
        </w:rPr>
        <w:t>a</w:t>
      </w:r>
      <w:r w:rsidRPr="008845EC">
        <w:rPr>
          <w:rFonts w:ascii="Times New Roman" w:hAnsi="Times New Roman" w:cs="Times New Roman"/>
          <w:sz w:val="24"/>
          <w:szCs w:val="24"/>
          <w:lang w:val="en-GB"/>
        </w:rPr>
        <w:t>, 266, adapted from Forceville, 1996, 65-66)</w:t>
      </w:r>
    </w:p>
    <w:p w:rsidR="00982BFE" w:rsidRPr="008845EC" w:rsidRDefault="00982BFE"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Mapping from one domain onto another is, therefore, present and necessary in the visual mode,</w:t>
      </w:r>
      <w:r w:rsidR="00B23C46" w:rsidRPr="008845EC">
        <w:rPr>
          <w:rFonts w:ascii="Times New Roman" w:hAnsi="Times New Roman" w:cs="Times New Roman"/>
          <w:sz w:val="24"/>
          <w:szCs w:val="24"/>
          <w:lang w:val="en-GB"/>
        </w:rPr>
        <w:t xml:space="preserve"> as well. Rothenberg (2014, </w:t>
      </w:r>
      <w:r w:rsidRPr="008845EC">
        <w:rPr>
          <w:rFonts w:ascii="Times New Roman" w:hAnsi="Times New Roman" w:cs="Times New Roman"/>
          <w:sz w:val="24"/>
          <w:szCs w:val="24"/>
          <w:lang w:val="en-GB"/>
        </w:rPr>
        <w:t>112) notes that there are several ways of mapping:</w:t>
      </w:r>
    </w:p>
    <w:p w:rsidR="008103DD" w:rsidRPr="008845EC" w:rsidRDefault="008103DD" w:rsidP="00513967">
      <w:pPr>
        <w:autoSpaceDE w:val="0"/>
        <w:autoSpaceDN w:val="0"/>
        <w:adjustRightInd w:val="0"/>
        <w:rPr>
          <w:rFonts w:ascii="Times New Roman" w:hAnsi="Times New Roman" w:cs="Times New Roman"/>
          <w:sz w:val="24"/>
          <w:szCs w:val="24"/>
          <w:lang w:val="en-GB"/>
        </w:rPr>
      </w:pPr>
    </w:p>
    <w:p w:rsidR="00982BFE" w:rsidRPr="008845EC" w:rsidRDefault="00715D8B"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00982BFE" w:rsidRPr="008845EC">
        <w:rPr>
          <w:rFonts w:ascii="Times New Roman" w:hAnsi="Times New Roman" w:cs="Times New Roman"/>
          <w:sz w:val="24"/>
          <w:szCs w:val="24"/>
          <w:lang w:val="en-GB"/>
        </w:rPr>
        <w:t>One means is the juxtapositions of disparate colors and shapes that produce interactions among the component elements. Another is constructing relationships of contrast and opposition of shapes, colors, and content. Designed repetition of either formal or content features, or both, among remote or separated elements, may often produce visual connectedness and interaction. All these represented connections in context function to produce meaning, define and enhance composition, and evoke visual expressiveness. P/v metaphors, like verbal ones, are constructed of discrete individual elements interacting within a whole.“</w:t>
      </w:r>
    </w:p>
    <w:p w:rsidR="008103DD" w:rsidRPr="008845EC" w:rsidRDefault="008103DD" w:rsidP="00513967">
      <w:pPr>
        <w:autoSpaceDE w:val="0"/>
        <w:autoSpaceDN w:val="0"/>
        <w:adjustRightInd w:val="0"/>
        <w:rPr>
          <w:rFonts w:ascii="Times New Roman" w:hAnsi="Times New Roman" w:cs="Times New Roman"/>
          <w:sz w:val="24"/>
          <w:szCs w:val="24"/>
          <w:lang w:val="en-GB"/>
        </w:rPr>
      </w:pPr>
    </w:p>
    <w:p w:rsidR="008103DD" w:rsidRPr="008845EC" w:rsidRDefault="00715D8B"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8103DD" w:rsidRPr="008845EC">
        <w:rPr>
          <w:rFonts w:ascii="Times New Roman" w:hAnsi="Times New Roman" w:cs="Times New Roman"/>
          <w:sz w:val="24"/>
          <w:szCs w:val="24"/>
          <w:lang w:val="en-GB"/>
        </w:rPr>
        <w:t>Therefore, the production of meaning in visual communication relies on juxtapositions and interactions of colors and shapes, as well as repetitive forms and intricate interplay of these and other elements in a work of art.</w:t>
      </w:r>
    </w:p>
    <w:p w:rsidR="00BE1969" w:rsidRPr="008845EC" w:rsidRDefault="00BE1969"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Forceville</w:t>
      </w:r>
      <w:r w:rsidR="00D44BD2" w:rsidRPr="008845EC">
        <w:rPr>
          <w:rStyle w:val="Referencafusnote"/>
          <w:rFonts w:ascii="Times New Roman" w:hAnsi="Times New Roman" w:cs="Times New Roman"/>
          <w:sz w:val="24"/>
          <w:szCs w:val="24"/>
          <w:lang w:val="en-GB"/>
        </w:rPr>
        <w:footnoteReference w:id="16"/>
      </w:r>
      <w:r w:rsidR="005B732C" w:rsidRPr="008845EC">
        <w:rPr>
          <w:rFonts w:ascii="Times New Roman" w:hAnsi="Times New Roman" w:cs="Times New Roman"/>
          <w:sz w:val="24"/>
          <w:szCs w:val="24"/>
          <w:lang w:val="en-GB"/>
        </w:rPr>
        <w:t xml:space="preserve"> (2008, 464</w:t>
      </w:r>
      <w:r w:rsidR="00BF16E9" w:rsidRPr="008845EC">
        <w:rPr>
          <w:rFonts w:ascii="Times New Roman" w:hAnsi="Times New Roman" w:cs="Times New Roman"/>
          <w:sz w:val="24"/>
          <w:szCs w:val="24"/>
          <w:lang w:val="en-GB"/>
        </w:rPr>
        <w:t>, et passim</w:t>
      </w:r>
      <w:r w:rsidRPr="008845EC">
        <w:rPr>
          <w:rFonts w:ascii="Times New Roman" w:hAnsi="Times New Roman" w:cs="Times New Roman"/>
          <w:sz w:val="24"/>
          <w:szCs w:val="24"/>
          <w:lang w:val="en-GB"/>
        </w:rPr>
        <w:t>) distinguishes four types of pictorial metaphor:</w:t>
      </w:r>
    </w:p>
    <w:p w:rsidR="00BE1969" w:rsidRPr="008845EC" w:rsidRDefault="00BE1969"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 contextual metaphor – in which an object is placed in </w:t>
      </w:r>
      <w:r w:rsidR="008103DD" w:rsidRPr="008845EC">
        <w:rPr>
          <w:rFonts w:ascii="Times New Roman" w:hAnsi="Times New Roman" w:cs="Times New Roman"/>
          <w:sz w:val="24"/>
          <w:szCs w:val="24"/>
          <w:lang w:val="en-GB"/>
        </w:rPr>
        <w:t xml:space="preserve">a specific visual context that </w:t>
      </w:r>
      <w:r w:rsidRPr="008845EC">
        <w:rPr>
          <w:rFonts w:ascii="Times New Roman" w:hAnsi="Times New Roman" w:cs="Times New Roman"/>
          <w:sz w:val="24"/>
          <w:szCs w:val="24"/>
          <w:lang w:val="en-GB"/>
        </w:rPr>
        <w:t>attributes its metaphoricity (often with an important contextual element)</w:t>
      </w:r>
    </w:p>
    <w:p w:rsidR="00BE1969" w:rsidRPr="008845EC" w:rsidRDefault="00BE1969"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(ii) hybrid metaphor -  two distinct objects that are p</w:t>
      </w:r>
      <w:r w:rsidR="007C4725" w:rsidRPr="008845EC">
        <w:rPr>
          <w:rFonts w:ascii="Times New Roman" w:hAnsi="Times New Roman" w:cs="Times New Roman"/>
          <w:sz w:val="24"/>
          <w:szCs w:val="24"/>
          <w:lang w:val="en-GB"/>
        </w:rPr>
        <w:t xml:space="preserve">hysically merged into a single </w:t>
      </w:r>
      <w:r w:rsidRPr="008845EC">
        <w:rPr>
          <w:rFonts w:ascii="Times New Roman" w:hAnsi="Times New Roman" w:cs="Times New Roman"/>
          <w:sz w:val="24"/>
          <w:szCs w:val="24"/>
          <w:lang w:val="en-GB"/>
        </w:rPr>
        <w:t>entity (as Forceville himself noted, this type se</w:t>
      </w:r>
      <w:r w:rsidR="007C4725" w:rsidRPr="008845EC">
        <w:rPr>
          <w:rFonts w:ascii="Times New Roman" w:hAnsi="Times New Roman" w:cs="Times New Roman"/>
          <w:sz w:val="24"/>
          <w:szCs w:val="24"/>
          <w:lang w:val="en-GB"/>
        </w:rPr>
        <w:t xml:space="preserve">ems to be equal with Carroll's </w:t>
      </w:r>
      <w:r w:rsidR="006D3BC1" w:rsidRPr="008845EC">
        <w:rPr>
          <w:rFonts w:ascii="Times New Roman" w:hAnsi="Times New Roman" w:cs="Times New Roman"/>
          <w:sz w:val="24"/>
          <w:szCs w:val="24"/>
          <w:lang w:val="en-GB"/>
        </w:rPr>
        <w:t>description of a metaphor “</w:t>
      </w:r>
      <w:r w:rsidRPr="008845EC">
        <w:rPr>
          <w:rFonts w:ascii="Times New Roman" w:hAnsi="Times New Roman" w:cs="Times New Roman"/>
          <w:sz w:val="24"/>
          <w:szCs w:val="24"/>
          <w:lang w:val="en-GB"/>
        </w:rPr>
        <w:t>par excellence“</w:t>
      </w:r>
      <w:r w:rsidR="007C4725" w:rsidRPr="008845EC">
        <w:rPr>
          <w:rFonts w:ascii="Times New Roman" w:hAnsi="Times New Roman" w:cs="Times New Roman"/>
          <w:sz w:val="24"/>
          <w:szCs w:val="24"/>
          <w:lang w:val="en-GB"/>
        </w:rPr>
        <w:t xml:space="preserve"> due to its homospatiality and </w:t>
      </w:r>
      <w:r w:rsidRPr="008845EC">
        <w:rPr>
          <w:rFonts w:ascii="Times New Roman" w:hAnsi="Times New Roman" w:cs="Times New Roman"/>
          <w:sz w:val="24"/>
          <w:szCs w:val="24"/>
          <w:lang w:val="en-GB"/>
        </w:rPr>
        <w:t>noncompossibility)</w:t>
      </w:r>
    </w:p>
    <w:p w:rsidR="00BE1969" w:rsidRPr="008845EC" w:rsidRDefault="00BE1969"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(iii) pictorial simile – two objects placed in a visual c</w:t>
      </w:r>
      <w:r w:rsidR="007C4725" w:rsidRPr="008845EC">
        <w:rPr>
          <w:rFonts w:ascii="Times New Roman" w:hAnsi="Times New Roman" w:cs="Times New Roman"/>
          <w:sz w:val="24"/>
          <w:szCs w:val="24"/>
          <w:lang w:val="en-GB"/>
        </w:rPr>
        <w:t xml:space="preserve">omparison in order to point to </w:t>
      </w:r>
      <w:r w:rsidRPr="008845EC">
        <w:rPr>
          <w:rFonts w:ascii="Times New Roman" w:hAnsi="Times New Roman" w:cs="Times New Roman"/>
          <w:sz w:val="24"/>
          <w:szCs w:val="24"/>
          <w:lang w:val="en-GB"/>
        </w:rPr>
        <w:t>their similarity, whether it be in form, size, position, function, etc.</w:t>
      </w:r>
    </w:p>
    <w:p w:rsidR="00BE1969" w:rsidRPr="008845EC" w:rsidRDefault="00BE1969"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(iv) integrated metaphor – a unified object or gestalt</w:t>
      </w:r>
      <w:r w:rsidR="008103DD" w:rsidRPr="008845EC">
        <w:rPr>
          <w:rFonts w:ascii="Times New Roman" w:hAnsi="Times New Roman" w:cs="Times New Roman"/>
          <w:sz w:val="24"/>
          <w:szCs w:val="24"/>
          <w:lang w:val="en-GB"/>
        </w:rPr>
        <w:t xml:space="preserve"> presented in such a manner to </w:t>
      </w:r>
      <w:r w:rsidRPr="008845EC">
        <w:rPr>
          <w:rFonts w:ascii="Times New Roman" w:hAnsi="Times New Roman" w:cs="Times New Roman"/>
          <w:sz w:val="24"/>
          <w:szCs w:val="24"/>
          <w:lang w:val="en-GB"/>
        </w:rPr>
        <w:t>resemble another object or gestalt, even without contextual help</w:t>
      </w:r>
      <w:r w:rsidR="005E6888" w:rsidRPr="008845EC">
        <w:rPr>
          <w:rFonts w:ascii="Times New Roman" w:hAnsi="Times New Roman" w:cs="Times New Roman"/>
          <w:sz w:val="24"/>
          <w:szCs w:val="24"/>
          <w:lang w:val="en-GB"/>
        </w:rPr>
        <w:t>.</w:t>
      </w:r>
    </w:p>
    <w:p w:rsidR="00982BFE" w:rsidRPr="008845EC" w:rsidRDefault="005E688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ab/>
        <w:t>These types of pictorial metaphor can characterize occurences of metaphor in both static and moving images, with an added dimension of possibilities being present in film, since camera movements, angles, frame sizes, but also temporal distance and sound effects can connect source and target domains in such multimodal instances (Forceville, 2008, 468).</w:t>
      </w:r>
    </w:p>
    <w:p w:rsidR="00285503" w:rsidRPr="008845EC" w:rsidRDefault="00103572"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However, </w:t>
      </w:r>
      <w:r w:rsidR="00747450" w:rsidRPr="008845EC">
        <w:rPr>
          <w:rFonts w:ascii="Times New Roman" w:hAnsi="Times New Roman" w:cs="Times New Roman"/>
          <w:sz w:val="24"/>
          <w:szCs w:val="24"/>
          <w:lang w:val="en-GB"/>
        </w:rPr>
        <w:t>the question arises whether</w:t>
      </w:r>
      <w:r w:rsidRPr="008845EC">
        <w:rPr>
          <w:rFonts w:ascii="Times New Roman" w:hAnsi="Times New Roman" w:cs="Times New Roman"/>
          <w:sz w:val="24"/>
          <w:szCs w:val="24"/>
          <w:lang w:val="en-GB"/>
        </w:rPr>
        <w:t xml:space="preserve"> there </w:t>
      </w:r>
      <w:r w:rsidR="00747450" w:rsidRPr="008845EC">
        <w:rPr>
          <w:rFonts w:ascii="Times New Roman" w:hAnsi="Times New Roman" w:cs="Times New Roman"/>
          <w:sz w:val="24"/>
          <w:szCs w:val="24"/>
          <w:lang w:val="en-GB"/>
        </w:rPr>
        <w:t xml:space="preserve">are </w:t>
      </w:r>
      <w:r w:rsidRPr="008845EC">
        <w:rPr>
          <w:rFonts w:ascii="Times New Roman" w:hAnsi="Times New Roman" w:cs="Times New Roman"/>
          <w:sz w:val="24"/>
          <w:szCs w:val="24"/>
          <w:lang w:val="en-GB"/>
        </w:rPr>
        <w:t>unique characteristics that are pre</w:t>
      </w:r>
      <w:r w:rsidR="007C4725" w:rsidRPr="008845EC">
        <w:rPr>
          <w:rFonts w:ascii="Times New Roman" w:hAnsi="Times New Roman" w:cs="Times New Roman"/>
          <w:sz w:val="24"/>
          <w:szCs w:val="24"/>
          <w:lang w:val="en-GB"/>
        </w:rPr>
        <w:t>sent in the linguistic metaphor</w:t>
      </w:r>
      <w:r w:rsidRPr="008845EC">
        <w:rPr>
          <w:rFonts w:ascii="Times New Roman" w:hAnsi="Times New Roman" w:cs="Times New Roman"/>
          <w:sz w:val="24"/>
          <w:szCs w:val="24"/>
          <w:lang w:val="en-GB"/>
        </w:rPr>
        <w:t xml:space="preserve"> that cannot be fou</w:t>
      </w:r>
      <w:r w:rsidR="00747450" w:rsidRPr="008845EC">
        <w:rPr>
          <w:rFonts w:ascii="Times New Roman" w:hAnsi="Times New Roman" w:cs="Times New Roman"/>
          <w:sz w:val="24"/>
          <w:szCs w:val="24"/>
          <w:lang w:val="en-GB"/>
        </w:rPr>
        <w:t xml:space="preserve">nd in the visual manifestation. </w:t>
      </w:r>
      <w:r w:rsidR="00285503" w:rsidRPr="008845EC">
        <w:rPr>
          <w:rFonts w:ascii="Times New Roman" w:hAnsi="Times New Roman" w:cs="Times New Roman"/>
          <w:sz w:val="24"/>
          <w:szCs w:val="24"/>
          <w:lang w:val="en-GB"/>
        </w:rPr>
        <w:t>Forceville (2008) notes that clear distinction between verbal and nonverbal metaphor has been a largely unexplored territory in cog</w:t>
      </w:r>
      <w:r w:rsidR="005B732C" w:rsidRPr="008845EC">
        <w:rPr>
          <w:rFonts w:ascii="Times New Roman" w:hAnsi="Times New Roman" w:cs="Times New Roman"/>
          <w:sz w:val="24"/>
          <w:szCs w:val="24"/>
          <w:lang w:val="en-GB"/>
        </w:rPr>
        <w:t>nitive linguistics. Despite this</w:t>
      </w:r>
      <w:r w:rsidR="00285503" w:rsidRPr="008845EC">
        <w:rPr>
          <w:rFonts w:ascii="Times New Roman" w:hAnsi="Times New Roman" w:cs="Times New Roman"/>
          <w:sz w:val="24"/>
          <w:szCs w:val="24"/>
          <w:lang w:val="en-GB"/>
        </w:rPr>
        <w:t xml:space="preserve"> fact, one immediate difference and quality of nonverbal metaphor seems to be the key element of distinction: perceptual immediacy. Pictures, sounds, and gestures all have perceptual immediacy, which not only differentiates them from their verbal counterparts, but also bestowes them with a high level of specificity</w:t>
      </w:r>
      <w:r w:rsidR="00426B9A" w:rsidRPr="008845EC">
        <w:rPr>
          <w:rFonts w:ascii="Times New Roman" w:hAnsi="Times New Roman" w:cs="Times New Roman"/>
          <w:sz w:val="24"/>
          <w:szCs w:val="24"/>
          <w:lang w:val="en-GB"/>
        </w:rPr>
        <w:t>. Second characteristic is the different manner of introducing the similarity between target and source which is determined by the medium of pictorial and multimodal representations. Lastly, metaphors rendered in nonverbal modes have a greater cross-cultural access since the</w:t>
      </w:r>
      <w:r w:rsidR="005B732C" w:rsidRPr="008845EC">
        <w:rPr>
          <w:rFonts w:ascii="Times New Roman" w:hAnsi="Times New Roman" w:cs="Times New Roman"/>
          <w:sz w:val="24"/>
          <w:szCs w:val="24"/>
          <w:lang w:val="en-GB"/>
        </w:rPr>
        <w:t>y do not depend on language, as</w:t>
      </w:r>
      <w:r w:rsidR="00426B9A" w:rsidRPr="008845EC">
        <w:rPr>
          <w:rFonts w:ascii="Times New Roman" w:hAnsi="Times New Roman" w:cs="Times New Roman"/>
          <w:sz w:val="24"/>
          <w:szCs w:val="24"/>
          <w:lang w:val="en-GB"/>
        </w:rPr>
        <w:t xml:space="preserve"> </w:t>
      </w:r>
      <w:r w:rsidR="005B732C" w:rsidRPr="008845EC">
        <w:rPr>
          <w:rFonts w:ascii="Times New Roman" w:hAnsi="Times New Roman" w:cs="Times New Roman"/>
          <w:sz w:val="24"/>
          <w:szCs w:val="24"/>
          <w:lang w:val="en-GB"/>
        </w:rPr>
        <w:t>well as a stronger emotional appeal</w:t>
      </w:r>
      <w:r w:rsidR="00426B9A" w:rsidRPr="008845EC">
        <w:rPr>
          <w:rFonts w:ascii="Times New Roman" w:hAnsi="Times New Roman" w:cs="Times New Roman"/>
          <w:sz w:val="24"/>
          <w:szCs w:val="24"/>
          <w:lang w:val="en-GB"/>
        </w:rPr>
        <w:t xml:space="preserve"> (Forceville, 2008, 463).</w:t>
      </w:r>
    </w:p>
    <w:p w:rsidR="00103572" w:rsidRPr="008845EC" w:rsidRDefault="00103572" w:rsidP="00513967">
      <w:pPr>
        <w:rPr>
          <w:rFonts w:ascii="Times New Roman" w:hAnsi="Times New Roman" w:cs="Times New Roman"/>
          <w:lang w:val="en-GB"/>
        </w:rPr>
      </w:pPr>
      <w:r w:rsidRPr="008845EC">
        <w:rPr>
          <w:rFonts w:ascii="Times New Roman" w:hAnsi="Times New Roman" w:cs="Times New Roman"/>
          <w:sz w:val="24"/>
          <w:szCs w:val="24"/>
          <w:lang w:val="en-GB"/>
        </w:rPr>
        <w:tab/>
        <w:t>Danto (1981, 176) tackles the notion of visual metaphor, and the metaphorical understanding that, upon</w:t>
      </w:r>
      <w:r w:rsidR="005B732C" w:rsidRPr="008845EC">
        <w:rPr>
          <w:rFonts w:ascii="Times New Roman" w:hAnsi="Times New Roman" w:cs="Times New Roman"/>
          <w:sz w:val="24"/>
          <w:szCs w:val="24"/>
          <w:lang w:val="en-GB"/>
        </w:rPr>
        <w:t xml:space="preserve"> recogniz</w:t>
      </w:r>
      <w:r w:rsidRPr="008845EC">
        <w:rPr>
          <w:rFonts w:ascii="Times New Roman" w:hAnsi="Times New Roman" w:cs="Times New Roman"/>
          <w:sz w:val="24"/>
          <w:szCs w:val="24"/>
          <w:lang w:val="en-GB"/>
        </w:rPr>
        <w:t>ing the existence of visual metaphors, must take into account certain features that both systems, those of the linguistic and the visual metaphor, must share. He dismiss</w:t>
      </w:r>
      <w:r w:rsidR="00256447" w:rsidRPr="008845EC">
        <w:rPr>
          <w:rFonts w:ascii="Times New Roman" w:hAnsi="Times New Roman" w:cs="Times New Roman"/>
          <w:sz w:val="24"/>
          <w:szCs w:val="24"/>
          <w:lang w:val="en-GB"/>
        </w:rPr>
        <w:t>es the theories that characteriz</w:t>
      </w:r>
      <w:r w:rsidRPr="008845EC">
        <w:rPr>
          <w:rFonts w:ascii="Times New Roman" w:hAnsi="Times New Roman" w:cs="Times New Roman"/>
          <w:sz w:val="24"/>
          <w:szCs w:val="24"/>
          <w:lang w:val="en-GB"/>
        </w:rPr>
        <w:t xml:space="preserve">e metaphors simply in grammatically or semantically deviant terms, and asks </w:t>
      </w:r>
      <w:r w:rsidR="002C5B64" w:rsidRPr="008845EC">
        <w:rPr>
          <w:rFonts w:ascii="Times New Roman" w:hAnsi="Times New Roman" w:cs="Times New Roman"/>
          <w:sz w:val="24"/>
          <w:szCs w:val="24"/>
          <w:lang w:val="en-GB"/>
        </w:rPr>
        <w:t>questions regarding a possible “</w:t>
      </w:r>
      <w:r w:rsidRPr="008845EC">
        <w:rPr>
          <w:rFonts w:ascii="Times New Roman" w:hAnsi="Times New Roman" w:cs="Times New Roman"/>
          <w:sz w:val="24"/>
          <w:szCs w:val="24"/>
          <w:lang w:val="en-GB"/>
        </w:rPr>
        <w:t xml:space="preserve">grammar“ of pictures, which can help determine a standard or deviant picture (one containing a metaphor), a 'pictorial competence' which could be compared to the linguistic variant, and the quality of the theory of metaphor as, perhaps, two independent systems that correspond to two realms of metaphor making. </w:t>
      </w:r>
      <w:r w:rsidR="001415CC" w:rsidRPr="008845EC">
        <w:rPr>
          <w:rFonts w:ascii="Times New Roman" w:hAnsi="Times New Roman" w:cs="Times New Roman"/>
          <w:sz w:val="24"/>
          <w:szCs w:val="24"/>
          <w:lang w:val="en-GB"/>
        </w:rPr>
        <w:t>The author</w:t>
      </w:r>
      <w:r w:rsidRPr="008845EC">
        <w:rPr>
          <w:rFonts w:ascii="Times New Roman" w:hAnsi="Times New Roman" w:cs="Times New Roman"/>
          <w:sz w:val="24"/>
          <w:szCs w:val="24"/>
          <w:lang w:val="en-GB"/>
        </w:rPr>
        <w:t xml:space="preserve"> (ibid) ends with an observation that a good theory of linguistic metaphor may not mean that it covers metaphor in all its manifestations. </w:t>
      </w:r>
    </w:p>
    <w:p w:rsidR="00103572" w:rsidRPr="008845EC" w:rsidRDefault="00103572" w:rsidP="00513967">
      <w:pPr>
        <w:pStyle w:val="Default"/>
        <w:spacing w:line="360" w:lineRule="auto"/>
        <w:rPr>
          <w:color w:val="auto"/>
          <w:lang w:val="en-GB"/>
        </w:rPr>
      </w:pPr>
      <w:r w:rsidRPr="008845EC">
        <w:rPr>
          <w:color w:val="auto"/>
          <w:lang w:val="en-GB"/>
        </w:rPr>
        <w:tab/>
        <w:t xml:space="preserve">The interrelation of the mechanisms of metaphor, as well as metonymy, as noted by Somov (2013, 31), and the systematicity of these interrelations can be revealed through the analysis of works by master painters, adding that investigating </w:t>
      </w:r>
      <w:r w:rsidR="002C5B64" w:rsidRPr="008845EC">
        <w:rPr>
          <w:color w:val="auto"/>
          <w:lang w:val="en-GB"/>
        </w:rPr>
        <w:t>these mechanisms in visual art “</w:t>
      </w:r>
      <w:r w:rsidRPr="008845EC">
        <w:rPr>
          <w:color w:val="auto"/>
          <w:lang w:val="en-GB"/>
        </w:rPr>
        <w:t>allows one to find their essential links in the formation of artistic works as specific sign systems“. It is the goal of this research to point to the existence of one such system in th</w:t>
      </w:r>
      <w:r w:rsidR="00D35DE9" w:rsidRPr="008845EC">
        <w:rPr>
          <w:color w:val="auto"/>
          <w:lang w:val="en-GB"/>
        </w:rPr>
        <w:t>e surrealist art of H. R. Giger</w:t>
      </w:r>
      <w:r w:rsidRPr="008845EC">
        <w:rPr>
          <w:color w:val="auto"/>
          <w:lang w:val="en-GB"/>
        </w:rPr>
        <w:t xml:space="preserve"> that delves into the crucial issues of the technological evolution of mankind.</w:t>
      </w:r>
      <w:r w:rsidR="00781287" w:rsidRPr="008845EC">
        <w:rPr>
          <w:color w:val="auto"/>
          <w:lang w:val="en-GB"/>
        </w:rPr>
        <w:t xml:space="preserve"> Before we turn to the </w:t>
      </w:r>
      <w:r w:rsidR="007B0494" w:rsidRPr="008845EC">
        <w:rPr>
          <w:i/>
          <w:color w:val="auto"/>
          <w:lang w:val="en-GB"/>
        </w:rPr>
        <w:t>oeuvre</w:t>
      </w:r>
      <w:r w:rsidR="00781287" w:rsidRPr="008845EC">
        <w:rPr>
          <w:color w:val="auto"/>
          <w:lang w:val="en-GB"/>
        </w:rPr>
        <w:t xml:space="preserve"> of this artist, one final element of our theoretical </w:t>
      </w:r>
      <w:r w:rsidR="00781287" w:rsidRPr="008845EC">
        <w:rPr>
          <w:color w:val="auto"/>
          <w:lang w:val="en-GB"/>
        </w:rPr>
        <w:lastRenderedPageBreak/>
        <w:t>framework is necessary – the notion of monomodal and multimodal figu</w:t>
      </w:r>
      <w:r w:rsidR="007C4725" w:rsidRPr="008845EC">
        <w:rPr>
          <w:color w:val="auto"/>
          <w:lang w:val="en-GB"/>
        </w:rPr>
        <w:t>rative manifestations, which is</w:t>
      </w:r>
      <w:r w:rsidR="00781287" w:rsidRPr="008845EC">
        <w:rPr>
          <w:color w:val="auto"/>
          <w:lang w:val="en-GB"/>
        </w:rPr>
        <w:t xml:space="preserve"> discussed in the following section.</w:t>
      </w:r>
    </w:p>
    <w:p w:rsidR="00103572" w:rsidRPr="008845EC" w:rsidRDefault="00103572"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 </w:t>
      </w:r>
    </w:p>
    <w:p w:rsidR="005B732C" w:rsidRPr="008845EC" w:rsidRDefault="005B732C" w:rsidP="00513967">
      <w:pPr>
        <w:autoSpaceDE w:val="0"/>
        <w:autoSpaceDN w:val="0"/>
        <w:adjustRightInd w:val="0"/>
        <w:rPr>
          <w:rFonts w:ascii="Times New Roman" w:hAnsi="Times New Roman" w:cs="Times New Roman"/>
          <w:sz w:val="24"/>
          <w:szCs w:val="24"/>
          <w:lang w:val="en-GB"/>
        </w:rPr>
      </w:pPr>
    </w:p>
    <w:p w:rsidR="001F3913" w:rsidRPr="008845EC" w:rsidRDefault="00E74650" w:rsidP="001F3913">
      <w:pPr>
        <w:autoSpaceDE w:val="0"/>
        <w:autoSpaceDN w:val="0"/>
        <w:adjustRightInd w:val="0"/>
        <w:rPr>
          <w:rFonts w:ascii="Times New Roman" w:hAnsi="Times New Roman" w:cs="Times New Roman"/>
          <w:b/>
          <w:sz w:val="24"/>
          <w:szCs w:val="24"/>
          <w:lang w:val="en-GB"/>
        </w:rPr>
      </w:pPr>
      <w:r w:rsidRPr="008845EC">
        <w:rPr>
          <w:rFonts w:ascii="Times New Roman" w:hAnsi="Times New Roman" w:cs="Times New Roman"/>
          <w:b/>
          <w:sz w:val="24"/>
          <w:szCs w:val="24"/>
          <w:lang w:val="en-GB"/>
        </w:rPr>
        <w:t>2.8</w:t>
      </w:r>
      <w:r w:rsidR="001F3913" w:rsidRPr="008845EC">
        <w:rPr>
          <w:rFonts w:ascii="Times New Roman" w:hAnsi="Times New Roman" w:cs="Times New Roman"/>
          <w:b/>
          <w:sz w:val="24"/>
          <w:szCs w:val="24"/>
          <w:lang w:val="en-GB"/>
        </w:rPr>
        <w:t>. Monomodality and multimodality</w:t>
      </w:r>
    </w:p>
    <w:p w:rsidR="001F3913" w:rsidRPr="008845EC" w:rsidRDefault="001F3913" w:rsidP="001F3913">
      <w:pPr>
        <w:autoSpaceDE w:val="0"/>
        <w:autoSpaceDN w:val="0"/>
        <w:adjustRightInd w:val="0"/>
        <w:rPr>
          <w:rFonts w:ascii="Times New Roman" w:hAnsi="Times New Roman" w:cs="Times New Roman"/>
          <w:sz w:val="24"/>
          <w:szCs w:val="24"/>
          <w:lang w:val="en-GB"/>
        </w:rPr>
      </w:pPr>
    </w:p>
    <w:p w:rsidR="001F3913" w:rsidRPr="008845EC" w:rsidRDefault="00715D8B" w:rsidP="001F391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1F3913" w:rsidRPr="008845EC">
        <w:rPr>
          <w:rFonts w:ascii="Times New Roman" w:hAnsi="Times New Roman" w:cs="Times New Roman"/>
          <w:sz w:val="24"/>
          <w:szCs w:val="24"/>
          <w:lang w:val="en-GB"/>
        </w:rPr>
        <w:t xml:space="preserve">The </w:t>
      </w:r>
      <w:r w:rsidR="00C93C5D" w:rsidRPr="008845EC">
        <w:rPr>
          <w:rFonts w:ascii="Times New Roman" w:hAnsi="Times New Roman" w:cs="Times New Roman"/>
          <w:sz w:val="24"/>
          <w:szCs w:val="24"/>
          <w:lang w:val="en-GB"/>
        </w:rPr>
        <w:t>ongoing scientific discussion about</w:t>
      </w:r>
      <w:r w:rsidR="001F3913" w:rsidRPr="008845EC">
        <w:rPr>
          <w:rFonts w:ascii="Times New Roman" w:hAnsi="Times New Roman" w:cs="Times New Roman"/>
          <w:sz w:val="24"/>
          <w:szCs w:val="24"/>
          <w:lang w:val="en-GB"/>
        </w:rPr>
        <w:t xml:space="preserve"> the modality of figurative language was brought to the forefront with </w:t>
      </w:r>
      <w:r w:rsidR="004C7284" w:rsidRPr="008845EC">
        <w:rPr>
          <w:rFonts w:ascii="Times New Roman" w:hAnsi="Times New Roman" w:cs="Times New Roman"/>
          <w:sz w:val="24"/>
          <w:szCs w:val="24"/>
          <w:lang w:val="en-GB"/>
        </w:rPr>
        <w:t xml:space="preserve">Forceville and Urios-Aparisi's </w:t>
      </w:r>
      <w:r w:rsidR="004C7284" w:rsidRPr="008845EC">
        <w:rPr>
          <w:rFonts w:ascii="Times New Roman" w:hAnsi="Times New Roman" w:cs="Times New Roman"/>
          <w:i/>
          <w:sz w:val="24"/>
          <w:szCs w:val="24"/>
          <w:lang w:val="en-GB"/>
        </w:rPr>
        <w:t>Multimodal Metaphor</w:t>
      </w:r>
      <w:r w:rsidR="001F3913" w:rsidRPr="008845EC">
        <w:rPr>
          <w:rFonts w:ascii="Times New Roman" w:hAnsi="Times New Roman" w:cs="Times New Roman"/>
          <w:i/>
          <w:sz w:val="24"/>
          <w:szCs w:val="24"/>
          <w:lang w:val="en-GB"/>
        </w:rPr>
        <w:t xml:space="preserve"> </w:t>
      </w:r>
      <w:r w:rsidR="00BB06BC" w:rsidRPr="008845EC">
        <w:rPr>
          <w:rFonts w:ascii="Times New Roman" w:hAnsi="Times New Roman" w:cs="Times New Roman"/>
          <w:sz w:val="24"/>
          <w:szCs w:val="24"/>
          <w:lang w:val="en-GB"/>
        </w:rPr>
        <w:t>in 2009. The</w:t>
      </w:r>
      <w:r w:rsidR="001F3913" w:rsidRPr="008845EC">
        <w:rPr>
          <w:rFonts w:ascii="Times New Roman" w:hAnsi="Times New Roman" w:cs="Times New Roman"/>
          <w:sz w:val="24"/>
          <w:szCs w:val="24"/>
          <w:lang w:val="en-GB"/>
        </w:rPr>
        <w:t xml:space="preserve"> wealth of research presented in the papers showed that not only do metaphoric construals appear in other modes besides verbal (what Schilpe</w:t>
      </w:r>
      <w:r w:rsidR="002C5B64" w:rsidRPr="008845EC">
        <w:rPr>
          <w:rFonts w:ascii="Times New Roman" w:hAnsi="Times New Roman" w:cs="Times New Roman"/>
          <w:sz w:val="24"/>
          <w:szCs w:val="24"/>
          <w:lang w:val="en-GB"/>
        </w:rPr>
        <w:t>roord and Maes, 2009, 213</w:t>
      </w:r>
      <w:r w:rsidR="00E7290C" w:rsidRPr="008845EC">
        <w:rPr>
          <w:rFonts w:ascii="Times New Roman" w:hAnsi="Times New Roman" w:cs="Times New Roman"/>
          <w:sz w:val="24"/>
          <w:szCs w:val="24"/>
          <w:lang w:val="en-GB"/>
        </w:rPr>
        <w:t>,</w:t>
      </w:r>
      <w:r w:rsidR="002C5B64" w:rsidRPr="008845EC">
        <w:rPr>
          <w:rFonts w:ascii="Times New Roman" w:hAnsi="Times New Roman" w:cs="Times New Roman"/>
          <w:sz w:val="24"/>
          <w:szCs w:val="24"/>
          <w:lang w:val="en-GB"/>
        </w:rPr>
        <w:t xml:space="preserve"> call “</w:t>
      </w:r>
      <w:r w:rsidR="001F3913" w:rsidRPr="008845EC">
        <w:rPr>
          <w:rFonts w:ascii="Times New Roman" w:hAnsi="Times New Roman" w:cs="Times New Roman"/>
          <w:sz w:val="24"/>
          <w:szCs w:val="24"/>
          <w:lang w:val="en-GB"/>
        </w:rPr>
        <w:t xml:space="preserve">the privileged input modality“ in academic texts preceding the mentioned volume), but they do so by sometimes combining more than one mode of expression. </w:t>
      </w:r>
    </w:p>
    <w:p w:rsidR="001F3913" w:rsidRPr="008845EC" w:rsidRDefault="001F3913" w:rsidP="001F391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According to </w:t>
      </w:r>
      <w:r w:rsidR="002C209C" w:rsidRPr="008845EC">
        <w:rPr>
          <w:rFonts w:ascii="Times New Roman" w:hAnsi="Times New Roman" w:cs="Times New Roman"/>
          <w:sz w:val="24"/>
          <w:szCs w:val="24"/>
          <w:lang w:val="en-GB"/>
        </w:rPr>
        <w:t>Forceville</w:t>
      </w:r>
      <w:r w:rsidR="00C93C5D" w:rsidRPr="008845EC">
        <w:rPr>
          <w:rFonts w:ascii="Times New Roman" w:hAnsi="Times New Roman" w:cs="Times New Roman"/>
          <w:sz w:val="24"/>
          <w:szCs w:val="24"/>
          <w:lang w:val="en-GB"/>
        </w:rPr>
        <w:t xml:space="preserve"> and </w:t>
      </w:r>
      <w:r w:rsidR="002C209C" w:rsidRPr="008845EC">
        <w:rPr>
          <w:rFonts w:ascii="Times New Roman" w:hAnsi="Times New Roman" w:cs="Times New Roman"/>
          <w:sz w:val="24"/>
          <w:szCs w:val="24"/>
          <w:lang w:val="en-GB"/>
        </w:rPr>
        <w:t>Urios-Aparisi</w:t>
      </w:r>
      <w:r w:rsidRPr="008845EC">
        <w:rPr>
          <w:rFonts w:ascii="Times New Roman" w:hAnsi="Times New Roman" w:cs="Times New Roman"/>
          <w:sz w:val="24"/>
          <w:szCs w:val="24"/>
          <w:lang w:val="en-GB"/>
        </w:rPr>
        <w:t xml:space="preserve"> (2009, 4), a multimodal metaphor is identified as such based on the rendering of the target and source domains exclusively or predominantly in two different modes, for example, in the verbal and visual mode. By comparison, a monomodal metaphor has both domains expressed in only one mode, e.g. the verbal mode, which has been given tremendous scientific attention since the study of metaphor was first introduced in various disciplines.</w:t>
      </w:r>
    </w:p>
    <w:p w:rsidR="001F3913" w:rsidRPr="008845EC" w:rsidRDefault="001F3913" w:rsidP="001F391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Modes or modalities which need to be taken into account are the following (Forceville, 2009a, 23):</w:t>
      </w:r>
    </w:p>
    <w:p w:rsidR="001F3913" w:rsidRPr="008845EC" w:rsidRDefault="001F3913" w:rsidP="001F391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(1) pictorial signs; (2) written signs; (3) spoken signs; (4) gestures; (5) sounds; (6) music (7) smells; (8) tastes; (9) touch.</w:t>
      </w:r>
    </w:p>
    <w:p w:rsidR="001F3913" w:rsidRPr="008845EC" w:rsidRDefault="001F3913" w:rsidP="001F391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When discussing multimodal communication, it is important to note not only the modalities in which this 'language' is presented, but also the physical manifestations/carriers, and genres in the multimodal discourse. Forceville and Urios-Aparisi (200</w:t>
      </w:r>
      <w:r w:rsidR="005F0F9F" w:rsidRPr="008845EC">
        <w:rPr>
          <w:rFonts w:ascii="Times New Roman" w:hAnsi="Times New Roman" w:cs="Times New Roman"/>
          <w:sz w:val="24"/>
          <w:szCs w:val="24"/>
          <w:lang w:val="en-GB"/>
        </w:rPr>
        <w:t>9, 5) detail them as follows: “</w:t>
      </w:r>
      <w:r w:rsidRPr="008845EC">
        <w:rPr>
          <w:rFonts w:ascii="Times New Roman" w:hAnsi="Times New Roman" w:cs="Times New Roman"/>
          <w:sz w:val="24"/>
          <w:szCs w:val="24"/>
          <w:lang w:val="en-GB"/>
        </w:rPr>
        <w:t xml:space="preserve">multimodal discourse is a vast territory, comprising a multitude of material carriers (paper, celluloid, videotape, bits and bytes, stone, cloth …), modes (written language, spoken language, visuals, sound, music, gesture, smell, touch), and genres (art, advertising, instruction manual; or </w:t>
      </w:r>
      <w:r w:rsidR="00DB6798" w:rsidRPr="008845EC">
        <w:rPr>
          <w:rFonts w:ascii="Times New Roman" w:hAnsi="Times New Roman" w:cs="Times New Roman"/>
          <w:sz w:val="24"/>
          <w:szCs w:val="24"/>
          <w:lang w:val="en-GB"/>
        </w:rPr>
        <w:t>at a more detailed level, say, “</w:t>
      </w:r>
      <w:r w:rsidRPr="008845EC">
        <w:rPr>
          <w:rFonts w:ascii="Times New Roman" w:hAnsi="Times New Roman" w:cs="Times New Roman"/>
          <w:sz w:val="24"/>
          <w:szCs w:val="24"/>
          <w:lang w:val="en-GB"/>
        </w:rPr>
        <w:t>comedy,” “film noir,” “Western,” “science fiction”), many of these being further categorizable.“</w:t>
      </w:r>
    </w:p>
    <w:p w:rsidR="001F3913" w:rsidRPr="008845EC" w:rsidRDefault="001F3913" w:rsidP="001F391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Coëgnarts and Kravanja (2012, 101) define modality as the type of manifestation of the metaphorical thought (structural-conceptual or image) to our senses.</w:t>
      </w:r>
    </w:p>
    <w:p w:rsidR="001F3913" w:rsidRPr="008845EC" w:rsidRDefault="001F3913" w:rsidP="001F391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According to Forceville (2008, 469), in order for a construal of two phenomena to be viewed as a multimodal metaphor, three criteria must be met, these being the following:</w:t>
      </w:r>
    </w:p>
    <w:p w:rsidR="001F3913" w:rsidRPr="008845EC" w:rsidRDefault="001F3913" w:rsidP="001F391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 xml:space="preserve">1. The two phenomena need to belong to different categories, given the context in which they </w:t>
      </w:r>
      <w:r w:rsidRPr="008845EC">
        <w:rPr>
          <w:rFonts w:ascii="Times New Roman" w:hAnsi="Times New Roman" w:cs="Times New Roman"/>
          <w:sz w:val="24"/>
          <w:szCs w:val="24"/>
          <w:lang w:val="en-GB"/>
        </w:rPr>
        <w:tab/>
        <w:t>occur.</w:t>
      </w:r>
    </w:p>
    <w:p w:rsidR="001F3913" w:rsidRPr="008845EC" w:rsidRDefault="001F3913" w:rsidP="001F3913">
      <w:pPr>
        <w:autoSpaceDE w:val="0"/>
        <w:autoSpaceDN w:val="0"/>
        <w:adjustRightInd w:val="0"/>
        <w:contextualSpacing/>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2. The two phenomena can be recognized as target and source, and described using the A is B </w:t>
      </w:r>
      <w:r w:rsidRPr="008845EC">
        <w:rPr>
          <w:rFonts w:ascii="Times New Roman" w:hAnsi="Times New Roman" w:cs="Times New Roman"/>
          <w:sz w:val="24"/>
          <w:szCs w:val="24"/>
          <w:lang w:val="en-GB"/>
        </w:rPr>
        <w:tab/>
        <w:t>formula.</w:t>
      </w:r>
    </w:p>
    <w:p w:rsidR="001F3913" w:rsidRPr="008845EC" w:rsidRDefault="001F3913" w:rsidP="001F3913">
      <w:pPr>
        <w:autoSpaceDE w:val="0"/>
        <w:autoSpaceDN w:val="0"/>
        <w:adjustRightInd w:val="0"/>
        <w:contextualSpacing/>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3. The two phenomena belong to different sign systems, sensory modes, or both (this is also </w:t>
      </w:r>
      <w:r w:rsidRPr="008845EC">
        <w:rPr>
          <w:rFonts w:ascii="Times New Roman" w:hAnsi="Times New Roman" w:cs="Times New Roman"/>
          <w:sz w:val="24"/>
          <w:szCs w:val="24"/>
          <w:lang w:val="en-GB"/>
        </w:rPr>
        <w:tab/>
        <w:t>the criterium that exclusively characterizes the multimodal metaphor).</w:t>
      </w:r>
    </w:p>
    <w:p w:rsidR="001F3913" w:rsidRPr="008845EC" w:rsidRDefault="00AE3048" w:rsidP="001F3913">
      <w:pPr>
        <w:autoSpaceDE w:val="0"/>
        <w:autoSpaceDN w:val="0"/>
        <w:adjustRightInd w:val="0"/>
        <w:contextualSpacing/>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1F3913" w:rsidRPr="008845EC">
        <w:rPr>
          <w:rFonts w:ascii="Times New Roman" w:hAnsi="Times New Roman" w:cs="Times New Roman"/>
          <w:sz w:val="24"/>
          <w:szCs w:val="24"/>
          <w:lang w:val="en-GB"/>
        </w:rPr>
        <w:t>Metonymy can also appear in more than one mode simultaneously; in fact, it is particularly likely to appear in multimodal discourse, where modes (e.g. in film and advertising) work together to produce a coherent message (Littlemore, 2015, 116). Uses of metonymy in film are especially abundant in scenes involving an object that replaces a certain emotional, financial and other states of being – e.g. a shot of a single empty whisky glass may indicate that a character has a drinking problem, a broken child's toy on the floor may be a reference to a dysfunctional family</w:t>
      </w:r>
      <w:r w:rsidR="005F0F9F" w:rsidRPr="008845EC">
        <w:rPr>
          <w:rStyle w:val="Referencafusnote"/>
          <w:rFonts w:ascii="Times New Roman" w:hAnsi="Times New Roman" w:cs="Times New Roman"/>
          <w:sz w:val="24"/>
          <w:szCs w:val="24"/>
          <w:lang w:val="en-GB"/>
        </w:rPr>
        <w:footnoteReference w:id="17"/>
      </w:r>
      <w:r w:rsidR="001F3913" w:rsidRPr="008845EC">
        <w:rPr>
          <w:rFonts w:ascii="Times New Roman" w:hAnsi="Times New Roman" w:cs="Times New Roman"/>
          <w:sz w:val="24"/>
          <w:szCs w:val="24"/>
          <w:lang w:val="en-GB"/>
        </w:rPr>
        <w:t xml:space="preserve"> - while camera angles focusing on such objects are often used to make metonymic reference to the viewpoint of a protagonist and his/her focus in a particular scene (Littlemore, 2015, 116). </w:t>
      </w:r>
    </w:p>
    <w:p w:rsidR="001F3913" w:rsidRPr="008845EC" w:rsidRDefault="001F3913" w:rsidP="001F3913">
      <w:pPr>
        <w:autoSpaceDE w:val="0"/>
        <w:autoSpaceDN w:val="0"/>
        <w:adjustRightInd w:val="0"/>
        <w:contextualSpacing/>
        <w:rPr>
          <w:rFonts w:ascii="Times New Roman" w:hAnsi="Times New Roman" w:cs="Times New Roman"/>
          <w:sz w:val="24"/>
          <w:szCs w:val="24"/>
          <w:lang w:val="en-GB"/>
        </w:rPr>
      </w:pPr>
      <w:r w:rsidRPr="008845EC">
        <w:rPr>
          <w:rFonts w:ascii="Times New Roman" w:hAnsi="Times New Roman" w:cs="Times New Roman"/>
          <w:sz w:val="24"/>
          <w:szCs w:val="24"/>
          <w:lang w:val="en-GB"/>
        </w:rPr>
        <w:tab/>
        <w:t>However, the crucial characteristic of (verbal) metonymy being created from only one domain poses a question regarding its multimodal nature. Forceville (2009b) analyzes several examples in advertising and film in order to discuss the pictorial and multimodal manifestations of metonymy, and proposes the following set of characteristics that are applicable to all specimens:</w:t>
      </w:r>
    </w:p>
    <w:p w:rsidR="00715D8B" w:rsidRPr="008845EC" w:rsidRDefault="00715D8B" w:rsidP="001F3913">
      <w:pPr>
        <w:autoSpaceDE w:val="0"/>
        <w:autoSpaceDN w:val="0"/>
        <w:adjustRightInd w:val="0"/>
        <w:contextualSpacing/>
        <w:rPr>
          <w:rFonts w:ascii="Times New Roman" w:hAnsi="Times New Roman" w:cs="Times New Roman"/>
          <w:sz w:val="24"/>
          <w:szCs w:val="24"/>
          <w:lang w:val="en-GB"/>
        </w:rPr>
      </w:pPr>
    </w:p>
    <w:p w:rsidR="001F3913" w:rsidRPr="008845EC" w:rsidRDefault="002C5B64" w:rsidP="001F3913">
      <w:pPr>
        <w:pStyle w:val="Default"/>
        <w:spacing w:line="360" w:lineRule="auto"/>
        <w:rPr>
          <w:color w:val="auto"/>
          <w:lang w:val="en-GB"/>
        </w:rPr>
      </w:pPr>
      <w:r w:rsidRPr="008845EC">
        <w:rPr>
          <w:color w:val="auto"/>
          <w:lang w:val="en-GB"/>
        </w:rPr>
        <w:t>“</w:t>
      </w:r>
      <w:r w:rsidR="001F3913" w:rsidRPr="008845EC">
        <w:rPr>
          <w:color w:val="auto"/>
          <w:lang w:val="en-GB"/>
        </w:rPr>
        <w:t xml:space="preserve">1. A metonym consists of a source concept/structure, which via a cue in a communicative mode (language, visuals, music, sound, gesture …) allows the metonym’s addressee to infer the target concept/structure. </w:t>
      </w:r>
    </w:p>
    <w:p w:rsidR="001F3913" w:rsidRPr="008845EC" w:rsidRDefault="001F3913" w:rsidP="001F3913">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 xml:space="preserve">2. Source and target are, in the given context, part of the same conceptual domain. </w:t>
      </w:r>
    </w:p>
    <w:p w:rsidR="00F524E5" w:rsidRPr="008845EC" w:rsidRDefault="001F3913" w:rsidP="001F3913">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 xml:space="preserve">3. The choice of metonymic source makes salient one or more aspects of the target that otherwise would not, or not as clearly, have been noticeable, and thereby makes accessible the target </w:t>
      </w:r>
      <w:r w:rsidRPr="008845EC">
        <w:rPr>
          <w:rFonts w:ascii="Times New Roman" w:hAnsi="Times New Roman" w:cs="Times New Roman"/>
          <w:i/>
          <w:iCs/>
          <w:noProof w:val="0"/>
          <w:sz w:val="24"/>
          <w:szCs w:val="24"/>
          <w:lang w:val="en-GB"/>
        </w:rPr>
        <w:t>under a specific perspective</w:t>
      </w:r>
      <w:r w:rsidRPr="008845EC">
        <w:rPr>
          <w:rFonts w:ascii="Times New Roman" w:hAnsi="Times New Roman" w:cs="Times New Roman"/>
          <w:noProof w:val="0"/>
          <w:sz w:val="24"/>
          <w:szCs w:val="24"/>
          <w:lang w:val="en-GB"/>
        </w:rPr>
        <w:t xml:space="preserve">. The highlighted aspect often has an evaluative dimension.“ (Forceville, 2009b, 58). </w:t>
      </w:r>
    </w:p>
    <w:p w:rsidR="00715D8B" w:rsidRPr="008845EC" w:rsidRDefault="00715D8B" w:rsidP="001F3913">
      <w:pPr>
        <w:autoSpaceDE w:val="0"/>
        <w:autoSpaceDN w:val="0"/>
        <w:adjustRightInd w:val="0"/>
        <w:rPr>
          <w:rFonts w:ascii="Times New Roman" w:hAnsi="Times New Roman" w:cs="Times New Roman"/>
          <w:noProof w:val="0"/>
          <w:sz w:val="24"/>
          <w:szCs w:val="24"/>
          <w:lang w:val="en-GB"/>
        </w:rPr>
      </w:pPr>
    </w:p>
    <w:p w:rsidR="00DA50B3" w:rsidRPr="008845EC" w:rsidRDefault="00F524E5" w:rsidP="001F3913">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ab/>
      </w:r>
      <w:r w:rsidR="006F3B80" w:rsidRPr="008845EC">
        <w:rPr>
          <w:rFonts w:ascii="Times New Roman" w:hAnsi="Times New Roman" w:cs="Times New Roman"/>
          <w:noProof w:val="0"/>
          <w:sz w:val="24"/>
          <w:szCs w:val="24"/>
          <w:lang w:val="en-GB"/>
        </w:rPr>
        <w:t>Therefore</w:t>
      </w:r>
      <w:r w:rsidR="001F3913" w:rsidRPr="008845EC">
        <w:rPr>
          <w:rFonts w:ascii="Times New Roman" w:hAnsi="Times New Roman" w:cs="Times New Roman"/>
          <w:noProof w:val="0"/>
          <w:sz w:val="24"/>
          <w:szCs w:val="24"/>
          <w:lang w:val="en-GB"/>
        </w:rPr>
        <w:t>, a multimodal metonymy can be presented in two modes, despite the domain singularity.</w:t>
      </w:r>
      <w:r w:rsidR="002C0891" w:rsidRPr="008845EC">
        <w:rPr>
          <w:rFonts w:ascii="Times New Roman" w:hAnsi="Times New Roman" w:cs="Times New Roman"/>
          <w:noProof w:val="0"/>
          <w:sz w:val="24"/>
          <w:szCs w:val="24"/>
          <w:lang w:val="en-GB"/>
        </w:rPr>
        <w:t xml:space="preserve"> </w:t>
      </w:r>
      <w:r w:rsidRPr="008845EC">
        <w:rPr>
          <w:rFonts w:ascii="Times New Roman" w:hAnsi="Times New Roman" w:cs="Times New Roman"/>
          <w:sz w:val="24"/>
          <w:szCs w:val="24"/>
          <w:lang w:val="en-GB"/>
        </w:rPr>
        <w:t xml:space="preserve">Perhaps the answer lies in a slightly different view of domains offered by </w:t>
      </w:r>
      <w:r w:rsidRPr="008845EC">
        <w:rPr>
          <w:rFonts w:ascii="Times New Roman" w:hAnsi="Times New Roman" w:cs="Times New Roman"/>
          <w:sz w:val="24"/>
          <w:szCs w:val="24"/>
          <w:lang w:val="en-GB"/>
        </w:rPr>
        <w:lastRenderedPageBreak/>
        <w:t>Croft (2006, 280), who speaks about the notion of domain matri</w:t>
      </w:r>
      <w:r w:rsidR="002C5B64" w:rsidRPr="008845EC">
        <w:rPr>
          <w:rFonts w:ascii="Times New Roman" w:hAnsi="Times New Roman" w:cs="Times New Roman"/>
          <w:sz w:val="24"/>
          <w:szCs w:val="24"/>
          <w:lang w:val="en-GB"/>
        </w:rPr>
        <w:t>x, where a concept is profiled “</w:t>
      </w:r>
      <w:r w:rsidRPr="008845EC">
        <w:rPr>
          <w:rFonts w:ascii="Times New Roman" w:hAnsi="Times New Roman" w:cs="Times New Roman"/>
          <w:sz w:val="24"/>
          <w:szCs w:val="24"/>
          <w:lang w:val="en-GB"/>
        </w:rPr>
        <w:t xml:space="preserve">against an often very complex domain structure or matrix, even if there is only one abstract domain at its base.“ Croft pushes for a redefinition of the metonymic mapping, occuring, in his view, within a single domain matrix. This matrix, however, possesses a unity created by </w:t>
      </w:r>
      <w:r w:rsidR="00B75C61" w:rsidRPr="008845EC">
        <w:rPr>
          <w:rFonts w:ascii="Times New Roman" w:hAnsi="Times New Roman" w:cs="Times New Roman"/>
          <w:sz w:val="24"/>
          <w:szCs w:val="24"/>
          <w:lang w:val="en-GB"/>
        </w:rPr>
        <w:t>experience, and calls this “</w:t>
      </w:r>
      <w:r w:rsidRPr="008845EC">
        <w:rPr>
          <w:rFonts w:ascii="Times New Roman" w:hAnsi="Times New Roman" w:cs="Times New Roman"/>
          <w:sz w:val="24"/>
          <w:szCs w:val="24"/>
          <w:lang w:val="en-GB"/>
        </w:rPr>
        <w:t>the real notion of Lakoff's position“. Brdar and Brdar-Szabó (2011</w:t>
      </w:r>
      <w:r w:rsidR="00A1207E" w:rsidRPr="008845EC">
        <w:rPr>
          <w:rFonts w:ascii="Times New Roman" w:hAnsi="Times New Roman" w:cs="Times New Roman"/>
          <w:sz w:val="24"/>
          <w:szCs w:val="24"/>
          <w:lang w:val="en-GB"/>
        </w:rPr>
        <w:t>, 238</w:t>
      </w:r>
      <w:r w:rsidRPr="008845EC">
        <w:rPr>
          <w:rFonts w:ascii="Times New Roman" w:hAnsi="Times New Roman" w:cs="Times New Roman"/>
          <w:sz w:val="24"/>
          <w:szCs w:val="24"/>
          <w:lang w:val="en-GB"/>
        </w:rPr>
        <w:t xml:space="preserve">) seem to agree with this view, noting that, in certain cases, </w:t>
      </w:r>
      <w:r w:rsidRPr="008845EC">
        <w:rPr>
          <w:rFonts w:ascii="Times New Roman" w:hAnsi="Times New Roman" w:cs="Times New Roman"/>
          <w:noProof w:val="0"/>
          <w:sz w:val="24"/>
          <w:szCs w:val="24"/>
          <w:lang w:val="en-GB"/>
        </w:rPr>
        <w:t>a single metonymic source can be repeatedly used to refer to more than one metonymic target, meaning that</w:t>
      </w:r>
      <w:r w:rsidRPr="008845EC">
        <w:rPr>
          <w:rFonts w:ascii="Times New Roman" w:hAnsi="Times New Roman" w:cs="Times New Roman"/>
          <w:sz w:val="24"/>
          <w:szCs w:val="24"/>
          <w:lang w:val="en-GB"/>
        </w:rPr>
        <w:t xml:space="preserve"> we can shift between subdomains within a single domain matrix. Even though the authors discussed such a shift in the textual realm, such a domain matrix, when applied in the nonverbal dimensions, could explain the possibility of metonymic multimodality.</w:t>
      </w:r>
      <w:r w:rsidRPr="008845EC">
        <w:rPr>
          <w:rFonts w:ascii="Times New Roman" w:hAnsi="Times New Roman" w:cs="Times New Roman"/>
          <w:noProof w:val="0"/>
          <w:sz w:val="24"/>
          <w:szCs w:val="24"/>
          <w:lang w:val="en-GB"/>
        </w:rPr>
        <w:t xml:space="preserve"> </w:t>
      </w:r>
    </w:p>
    <w:p w:rsidR="001F3913" w:rsidRPr="008845EC" w:rsidRDefault="00DA50B3" w:rsidP="001F3913">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ab/>
      </w:r>
      <w:r w:rsidR="00883C28" w:rsidRPr="008845EC">
        <w:rPr>
          <w:rFonts w:ascii="Times New Roman" w:hAnsi="Times New Roman" w:cs="Times New Roman"/>
          <w:noProof w:val="0"/>
          <w:sz w:val="24"/>
          <w:szCs w:val="24"/>
          <w:lang w:val="en-GB"/>
        </w:rPr>
        <w:t>This finding, despite the discussion on the very concept of a domain</w:t>
      </w:r>
      <w:r w:rsidR="00F950A6" w:rsidRPr="008845EC">
        <w:rPr>
          <w:rFonts w:ascii="Times New Roman" w:hAnsi="Times New Roman" w:cs="Times New Roman"/>
          <w:noProof w:val="0"/>
          <w:sz w:val="24"/>
          <w:szCs w:val="24"/>
          <w:lang w:val="en-GB"/>
        </w:rPr>
        <w:t xml:space="preserve"> (</w:t>
      </w:r>
      <w:r w:rsidR="00883C28" w:rsidRPr="008845EC">
        <w:rPr>
          <w:rFonts w:ascii="Times New Roman" w:hAnsi="Times New Roman" w:cs="Times New Roman"/>
          <w:noProof w:val="0"/>
          <w:sz w:val="24"/>
          <w:szCs w:val="24"/>
          <w:lang w:val="en-GB"/>
        </w:rPr>
        <w:t>which does not</w:t>
      </w:r>
      <w:r w:rsidR="00A51F96" w:rsidRPr="008845EC">
        <w:rPr>
          <w:rFonts w:ascii="Times New Roman" w:hAnsi="Times New Roman" w:cs="Times New Roman"/>
          <w:noProof w:val="0"/>
          <w:sz w:val="24"/>
          <w:szCs w:val="24"/>
          <w:lang w:val="en-GB"/>
        </w:rPr>
        <w:t>, therefore,</w:t>
      </w:r>
      <w:r w:rsidR="00883C28" w:rsidRPr="008845EC">
        <w:rPr>
          <w:rFonts w:ascii="Times New Roman" w:hAnsi="Times New Roman" w:cs="Times New Roman"/>
          <w:noProof w:val="0"/>
          <w:sz w:val="24"/>
          <w:szCs w:val="24"/>
          <w:lang w:val="en-GB"/>
        </w:rPr>
        <w:t xml:space="preserve"> posses clearly delin</w:t>
      </w:r>
      <w:r w:rsidR="008123E3" w:rsidRPr="008845EC">
        <w:rPr>
          <w:rFonts w:ascii="Times New Roman" w:hAnsi="Times New Roman" w:cs="Times New Roman"/>
          <w:noProof w:val="0"/>
          <w:sz w:val="24"/>
          <w:szCs w:val="24"/>
          <w:lang w:val="en-GB"/>
        </w:rPr>
        <w:t>e</w:t>
      </w:r>
      <w:r w:rsidR="00883C28" w:rsidRPr="008845EC">
        <w:rPr>
          <w:rFonts w:ascii="Times New Roman" w:hAnsi="Times New Roman" w:cs="Times New Roman"/>
          <w:noProof w:val="0"/>
          <w:sz w:val="24"/>
          <w:szCs w:val="24"/>
          <w:lang w:val="en-GB"/>
        </w:rPr>
        <w:t>at</w:t>
      </w:r>
      <w:r w:rsidR="00F950A6" w:rsidRPr="008845EC">
        <w:rPr>
          <w:rFonts w:ascii="Times New Roman" w:hAnsi="Times New Roman" w:cs="Times New Roman"/>
          <w:noProof w:val="0"/>
          <w:sz w:val="24"/>
          <w:szCs w:val="24"/>
          <w:lang w:val="en-GB"/>
        </w:rPr>
        <w:t>ed properties)</w:t>
      </w:r>
      <w:r w:rsidR="00F524E5" w:rsidRPr="008845EC">
        <w:rPr>
          <w:rFonts w:ascii="Times New Roman" w:hAnsi="Times New Roman" w:cs="Times New Roman"/>
          <w:noProof w:val="0"/>
          <w:sz w:val="24"/>
          <w:szCs w:val="24"/>
          <w:lang w:val="en-GB"/>
        </w:rPr>
        <w:t xml:space="preserve">, posits that </w:t>
      </w:r>
      <w:r w:rsidR="00E35D55" w:rsidRPr="008845EC">
        <w:rPr>
          <w:rFonts w:ascii="Times New Roman" w:hAnsi="Times New Roman" w:cs="Times New Roman"/>
          <w:noProof w:val="0"/>
          <w:sz w:val="24"/>
          <w:szCs w:val="24"/>
          <w:lang w:val="en-GB"/>
        </w:rPr>
        <w:t>the metonymic target can be seen as a complex concept, and in such cases, understanding of the context is crucial for construing the metonymic relationship (Forceville, 2009b, 69).</w:t>
      </w:r>
      <w:r w:rsidR="00725E10" w:rsidRPr="008845EC">
        <w:rPr>
          <w:rFonts w:ascii="Times New Roman" w:hAnsi="Times New Roman" w:cs="Times New Roman"/>
          <w:noProof w:val="0"/>
          <w:sz w:val="24"/>
          <w:szCs w:val="24"/>
          <w:lang w:val="en-GB"/>
        </w:rPr>
        <w:t xml:space="preserve"> As we will see in the following sections, contextual knowledge is crucial for research of both monomodal and multimodal metaphor and metonymy in art.</w:t>
      </w:r>
    </w:p>
    <w:p w:rsidR="001F3913" w:rsidRPr="008845EC" w:rsidRDefault="001F3913" w:rsidP="00513967">
      <w:pPr>
        <w:autoSpaceDE w:val="0"/>
        <w:autoSpaceDN w:val="0"/>
        <w:adjustRightInd w:val="0"/>
        <w:rPr>
          <w:rFonts w:ascii="Times New Roman" w:hAnsi="Times New Roman" w:cs="Times New Roman"/>
          <w:sz w:val="24"/>
          <w:szCs w:val="24"/>
          <w:lang w:val="en-GB"/>
        </w:rPr>
      </w:pPr>
    </w:p>
    <w:p w:rsidR="000B2803" w:rsidRPr="008845EC" w:rsidRDefault="000B2803"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8C20F1" w:rsidRPr="008845EC" w:rsidRDefault="008C20F1" w:rsidP="00513967">
      <w:pPr>
        <w:autoSpaceDE w:val="0"/>
        <w:autoSpaceDN w:val="0"/>
        <w:adjustRightInd w:val="0"/>
        <w:rPr>
          <w:rFonts w:ascii="Times New Roman" w:hAnsi="Times New Roman" w:cs="Times New Roman"/>
          <w:sz w:val="24"/>
          <w:szCs w:val="24"/>
          <w:lang w:val="en-GB"/>
        </w:rPr>
      </w:pPr>
    </w:p>
    <w:p w:rsidR="003676B7" w:rsidRPr="008845EC" w:rsidRDefault="003676B7" w:rsidP="00513967">
      <w:pPr>
        <w:rPr>
          <w:rFonts w:ascii="Times New Roman" w:hAnsi="Times New Roman" w:cs="Times New Roman"/>
          <w:sz w:val="24"/>
          <w:szCs w:val="24"/>
          <w:lang w:val="en-GB"/>
        </w:rPr>
      </w:pPr>
    </w:p>
    <w:p w:rsidR="00E42EAD" w:rsidRPr="008845EC" w:rsidRDefault="008F5978"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lastRenderedPageBreak/>
        <w:t xml:space="preserve">3. </w:t>
      </w:r>
      <w:r w:rsidR="00E42EAD" w:rsidRPr="008845EC">
        <w:rPr>
          <w:rFonts w:ascii="Times New Roman" w:hAnsi="Times New Roman" w:cs="Times New Roman"/>
          <w:b/>
          <w:sz w:val="24"/>
          <w:szCs w:val="24"/>
          <w:lang w:val="en-GB"/>
        </w:rPr>
        <w:t>H.R. Giger</w:t>
      </w:r>
    </w:p>
    <w:p w:rsidR="00715D8B" w:rsidRPr="008845EC" w:rsidRDefault="00715D8B" w:rsidP="00513967">
      <w:pPr>
        <w:rPr>
          <w:rFonts w:ascii="Times New Roman" w:hAnsi="Times New Roman" w:cs="Times New Roman"/>
          <w:b/>
          <w:sz w:val="24"/>
          <w:szCs w:val="24"/>
          <w:lang w:val="en-GB"/>
        </w:rPr>
      </w:pPr>
    </w:p>
    <w:p w:rsidR="008F5978" w:rsidRPr="008845EC" w:rsidRDefault="00E42EAD"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 xml:space="preserve">3.1. </w:t>
      </w:r>
      <w:r w:rsidR="008F5978" w:rsidRPr="008845EC">
        <w:rPr>
          <w:rFonts w:ascii="Times New Roman" w:hAnsi="Times New Roman" w:cs="Times New Roman"/>
          <w:b/>
          <w:sz w:val="24"/>
          <w:szCs w:val="24"/>
          <w:lang w:val="en-GB"/>
        </w:rPr>
        <w:t>Surrealism</w:t>
      </w:r>
    </w:p>
    <w:p w:rsidR="008F5978" w:rsidRPr="008845EC" w:rsidRDefault="008F5978" w:rsidP="00513967">
      <w:pPr>
        <w:rPr>
          <w:rFonts w:ascii="Times New Roman" w:hAnsi="Times New Roman" w:cs="Times New Roman"/>
          <w:sz w:val="24"/>
          <w:szCs w:val="24"/>
          <w:lang w:val="en-GB"/>
        </w:rPr>
      </w:pPr>
    </w:p>
    <w:p w:rsidR="008F5978" w:rsidRPr="008845EC" w:rsidRDefault="008F597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In order to provide a sufficient analysis of H.R. Giger's opus from a cognitive linguistic perspective, first it is necessary to situate our subject in the artistic timeline to the period most suitable from the thematic and cultural point of view: Surrealism. Although Giger d</w:t>
      </w:r>
      <w:r w:rsidR="00FE5D7F" w:rsidRPr="008845EC">
        <w:rPr>
          <w:rFonts w:ascii="Times New Roman" w:hAnsi="Times New Roman" w:cs="Times New Roman"/>
          <w:sz w:val="24"/>
          <w:szCs w:val="24"/>
          <w:lang w:val="en-GB"/>
        </w:rPr>
        <w:t>eparts</w:t>
      </w:r>
      <w:r w:rsidRPr="008845EC">
        <w:rPr>
          <w:rFonts w:ascii="Times New Roman" w:hAnsi="Times New Roman" w:cs="Times New Roman"/>
          <w:sz w:val="24"/>
          <w:szCs w:val="24"/>
          <w:lang w:val="en-GB"/>
        </w:rPr>
        <w:t xml:space="preserve"> from </w:t>
      </w:r>
      <w:r w:rsidR="00EA17FC" w:rsidRPr="008845EC">
        <w:rPr>
          <w:rFonts w:ascii="Times New Roman" w:hAnsi="Times New Roman" w:cs="Times New Roman"/>
          <w:sz w:val="24"/>
          <w:szCs w:val="24"/>
          <w:lang w:val="en-GB"/>
        </w:rPr>
        <w:t>some</w:t>
      </w:r>
      <w:r w:rsidR="00715D8B" w:rsidRPr="008845EC">
        <w:rPr>
          <w:rFonts w:ascii="Times New Roman" w:hAnsi="Times New Roman" w:cs="Times New Roman"/>
          <w:sz w:val="24"/>
          <w:szCs w:val="24"/>
          <w:lang w:val="en-GB"/>
        </w:rPr>
        <w:t xml:space="preserve"> of the central Surrealist “</w:t>
      </w:r>
      <w:r w:rsidRPr="008845EC">
        <w:rPr>
          <w:rFonts w:ascii="Times New Roman" w:hAnsi="Times New Roman" w:cs="Times New Roman"/>
          <w:sz w:val="24"/>
          <w:szCs w:val="24"/>
          <w:lang w:val="en-GB"/>
        </w:rPr>
        <w:t>laws“, carrying with his art a spectrum of unique techniques of juxtaposition and cerebral vistas mostly unseen in the decades predating and belonging to this period, we can nevertheless conclude that, in a broad sense, his art exists in the universe modelled by Surrealism.</w:t>
      </w:r>
      <w:r w:rsidRPr="008845EC">
        <w:rPr>
          <w:rStyle w:val="Referencafusnote"/>
          <w:rFonts w:ascii="Times New Roman" w:hAnsi="Times New Roman" w:cs="Times New Roman"/>
          <w:sz w:val="24"/>
          <w:szCs w:val="24"/>
          <w:lang w:val="en-GB"/>
        </w:rPr>
        <w:footnoteReference w:id="18"/>
      </w:r>
      <w:r w:rsidR="0037763D" w:rsidRPr="008845EC">
        <w:rPr>
          <w:rFonts w:ascii="Times New Roman" w:hAnsi="Times New Roman" w:cs="Times New Roman"/>
          <w:sz w:val="24"/>
          <w:szCs w:val="24"/>
          <w:lang w:val="en-GB"/>
        </w:rPr>
        <w:t xml:space="preserve"> </w:t>
      </w:r>
    </w:p>
    <w:p w:rsidR="008F5978" w:rsidRPr="008845EC" w:rsidRDefault="008F597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Surrealism as a literary and philosophical movement was born in 1924 with the publication of the</w:t>
      </w:r>
      <w:r w:rsidR="00BF00C6" w:rsidRPr="008845EC">
        <w:rPr>
          <w:rFonts w:ascii="Times New Roman" w:hAnsi="Times New Roman" w:cs="Times New Roman"/>
          <w:sz w:val="24"/>
          <w:szCs w:val="24"/>
          <w:lang w:val="en-GB"/>
        </w:rPr>
        <w:t xml:space="preserve"> first </w:t>
      </w:r>
      <w:r w:rsidR="00BF00C6" w:rsidRPr="008845EC">
        <w:rPr>
          <w:rFonts w:ascii="Times New Roman" w:hAnsi="Times New Roman" w:cs="Times New Roman"/>
          <w:i/>
          <w:sz w:val="24"/>
          <w:szCs w:val="24"/>
          <w:lang w:val="en-GB"/>
        </w:rPr>
        <w:t>Manifesto of Surrealism</w:t>
      </w:r>
      <w:r w:rsidRPr="008845EC">
        <w:rPr>
          <w:rFonts w:ascii="Times New Roman" w:hAnsi="Times New Roman" w:cs="Times New Roman"/>
          <w:sz w:val="24"/>
          <w:szCs w:val="24"/>
          <w:lang w:val="en-GB"/>
        </w:rPr>
        <w:t xml:space="preserve"> by its creator and de facto leader André Breton. As an artistic heir of the Dada movement, Surrealism quickly expanded its view into visual arts and became a global phenomenon by the time its core ideas dissipated in the post-war dust of the late 1940s (Hopkins, 2004, xiv).</w:t>
      </w:r>
      <w:r w:rsidR="00FA7A7D" w:rsidRPr="008845EC">
        <w:rPr>
          <w:rStyle w:val="Referencafusnote"/>
          <w:rFonts w:ascii="Times New Roman" w:hAnsi="Times New Roman" w:cs="Times New Roman"/>
          <w:sz w:val="24"/>
          <w:szCs w:val="24"/>
          <w:lang w:val="en-GB"/>
        </w:rPr>
        <w:footnoteReference w:id="19"/>
      </w:r>
      <w:r w:rsidR="001017B6"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t>Mind was at the center of the Surrealist thought; whereas the Dadaist artist sought to create entirely irrational products, Surrealists reacted to the shortcomings of previous artistic endeavours and psychological thought by combining the unc</w:t>
      </w:r>
      <w:r w:rsidR="002C5B64" w:rsidRPr="008845EC">
        <w:rPr>
          <w:rFonts w:ascii="Times New Roman" w:hAnsi="Times New Roman" w:cs="Times New Roman"/>
          <w:sz w:val="24"/>
          <w:szCs w:val="24"/>
          <w:lang w:val="en-GB"/>
        </w:rPr>
        <w:t>onscious and conscious mind in “</w:t>
      </w:r>
      <w:r w:rsidRPr="008845EC">
        <w:rPr>
          <w:rFonts w:ascii="Times New Roman" w:hAnsi="Times New Roman" w:cs="Times New Roman"/>
          <w:sz w:val="24"/>
          <w:szCs w:val="24"/>
          <w:lang w:val="en-GB"/>
        </w:rPr>
        <w:t>hitherto impossible artistic creation and mental self-comprehension“ (Turkel, 2009, 2). Here is how Breton (1969, 26) defined Surrealism:</w:t>
      </w:r>
    </w:p>
    <w:p w:rsidR="008F5978" w:rsidRPr="008845EC" w:rsidRDefault="008F5978" w:rsidP="00513967">
      <w:pPr>
        <w:autoSpaceDE w:val="0"/>
        <w:autoSpaceDN w:val="0"/>
        <w:adjustRightInd w:val="0"/>
        <w:rPr>
          <w:rFonts w:ascii="Times New Roman" w:hAnsi="Times New Roman" w:cs="Times New Roman"/>
          <w:sz w:val="24"/>
          <w:szCs w:val="24"/>
          <w:lang w:val="en-GB"/>
        </w:rPr>
      </w:pPr>
    </w:p>
    <w:p w:rsidR="00FA7A7D" w:rsidRPr="008845EC" w:rsidRDefault="00826003"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008F5978" w:rsidRPr="008845EC">
        <w:rPr>
          <w:rFonts w:ascii="Times New Roman" w:hAnsi="Times New Roman" w:cs="Times New Roman"/>
          <w:sz w:val="24"/>
          <w:szCs w:val="24"/>
          <w:lang w:val="en-GB"/>
        </w:rPr>
        <w:t>SURREALISM, n. Psychic automatism in its pure state, by which one proposes to express – verbally, by means of the written word, or in any other manner – the actual functioning of thought. Dictated by thought, in the absence of any control exercised by reason, exempt from any aesthetic and moral concern.“</w:t>
      </w:r>
    </w:p>
    <w:p w:rsidR="00D40602" w:rsidRPr="008845EC" w:rsidRDefault="00D40602" w:rsidP="00513967">
      <w:pPr>
        <w:autoSpaceDE w:val="0"/>
        <w:autoSpaceDN w:val="0"/>
        <w:adjustRightInd w:val="0"/>
        <w:rPr>
          <w:rFonts w:ascii="Times New Roman" w:hAnsi="Times New Roman" w:cs="Times New Roman"/>
          <w:sz w:val="24"/>
          <w:szCs w:val="24"/>
          <w:lang w:val="en-GB"/>
        </w:rPr>
      </w:pPr>
    </w:p>
    <w:p w:rsidR="008F5978" w:rsidRPr="008845EC" w:rsidRDefault="008F597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Unlike any other period in art history, Surrealism managed to become both a movement and an anti-movement</w:t>
      </w:r>
      <w:r w:rsidRPr="008845EC">
        <w:rPr>
          <w:rStyle w:val="Referencafusnote"/>
          <w:rFonts w:ascii="Times New Roman" w:hAnsi="Times New Roman" w:cs="Times New Roman"/>
          <w:sz w:val="24"/>
          <w:szCs w:val="24"/>
          <w:lang w:val="en-GB"/>
        </w:rPr>
        <w:footnoteReference w:id="20"/>
      </w:r>
      <w:r w:rsidRPr="008845EC">
        <w:rPr>
          <w:rFonts w:ascii="Times New Roman" w:hAnsi="Times New Roman" w:cs="Times New Roman"/>
          <w:sz w:val="24"/>
          <w:szCs w:val="24"/>
          <w:lang w:val="en-GB"/>
        </w:rPr>
        <w:t xml:space="preserve">, overthrowing and rebuilding the notion of a revolution of thought in the fragile interwar period. Both Dada and Surrealism sprung from the events-ladden beginning of the 20th century. World War I and the Russian Revolution had a profound effect on people's understanding of the world, and, along with discoveries in psychoanalysis and physics by Freud and Einstein, respectively, all coupled with the technological innovations of the </w:t>
      </w:r>
      <w:r w:rsidR="00826003"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t>Machine Age“, human awareness was radically transformed, ushering new modes of feeling and perception characterized by a marked sense of discontinuity (Hopki</w:t>
      </w:r>
      <w:r w:rsidR="00EA17FC" w:rsidRPr="008845EC">
        <w:rPr>
          <w:rFonts w:ascii="Times New Roman" w:hAnsi="Times New Roman" w:cs="Times New Roman"/>
          <w:sz w:val="24"/>
          <w:szCs w:val="24"/>
          <w:lang w:val="en-GB"/>
        </w:rPr>
        <w:t xml:space="preserve">ns, 2004, 1). Therefore, on the </w:t>
      </w:r>
      <w:r w:rsidRPr="008845EC">
        <w:rPr>
          <w:rFonts w:ascii="Times New Roman" w:hAnsi="Times New Roman" w:cs="Times New Roman"/>
          <w:sz w:val="24"/>
          <w:szCs w:val="24"/>
          <w:lang w:val="en-GB"/>
        </w:rPr>
        <w:t>one hand, art was influenced by the massive technological progress, but on the other, the two world wars had a devastating effect on the population, which forced artists to try and make some sense of these momentuous changes (Hodge, 2008, 140). According to Breton (1969, 231), Surrealism created a current of young intellectuals that clearly opposed inertia in politics and the need to esca</w:t>
      </w:r>
      <w:r w:rsidR="00826003" w:rsidRPr="008845EC">
        <w:rPr>
          <w:rFonts w:ascii="Times New Roman" w:hAnsi="Times New Roman" w:cs="Times New Roman"/>
          <w:sz w:val="24"/>
          <w:szCs w:val="24"/>
          <w:lang w:val="en-GB"/>
        </w:rPr>
        <w:t>pe the reality that was almost “</w:t>
      </w:r>
      <w:r w:rsidRPr="008845EC">
        <w:rPr>
          <w:rFonts w:ascii="Times New Roman" w:hAnsi="Times New Roman" w:cs="Times New Roman"/>
          <w:sz w:val="24"/>
          <w:szCs w:val="24"/>
          <w:lang w:val="en-GB"/>
        </w:rPr>
        <w:t>the one distinguishing characteristic of the whole postwar psychosis“. What World War I essentially created was a schism in Surrealists' b</w:t>
      </w:r>
      <w:r w:rsidR="00D40602" w:rsidRPr="008845EC">
        <w:rPr>
          <w:rFonts w:ascii="Times New Roman" w:hAnsi="Times New Roman" w:cs="Times New Roman"/>
          <w:sz w:val="24"/>
          <w:szCs w:val="24"/>
          <w:lang w:val="en-GB"/>
        </w:rPr>
        <w:t>elief in the pinnacle of civiliz</w:t>
      </w:r>
      <w:r w:rsidRPr="008845EC">
        <w:rPr>
          <w:rFonts w:ascii="Times New Roman" w:hAnsi="Times New Roman" w:cs="Times New Roman"/>
          <w:sz w:val="24"/>
          <w:szCs w:val="24"/>
          <w:lang w:val="en-GB"/>
        </w:rPr>
        <w:t>ation being reached in the Western culture, which made them look outside of it for inspiration after the 'crisis of consciousness' experienced in the post-war trauma (Richardson, 2006, 16).</w:t>
      </w:r>
    </w:p>
    <w:p w:rsidR="008F5978" w:rsidRPr="008845EC" w:rsidRDefault="008F597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The avant-garde conviction of Surrealism firmly connecting social and political radicalism with artistic innovation profoundly changed the basic task of the artist to provide aesthetic pleasure: he was now charged with affecting people's lives, making them see and experience things differently, aiming, in Arthur Rimbaud's words, to do no less than to 'change life' (Hopkins, 2004, 3).</w:t>
      </w:r>
    </w:p>
    <w:p w:rsidR="008F5978" w:rsidRPr="008845EC" w:rsidRDefault="008F5978" w:rsidP="00513967">
      <w:pPr>
        <w:autoSpaceDE w:val="0"/>
        <w:autoSpaceDN w:val="0"/>
        <w:adjustRightInd w:val="0"/>
        <w:rPr>
          <w:rFonts w:ascii="Times New Roman" w:eastAsia="MillerText-Roman" w:hAnsi="Times New Roman" w:cs="Times New Roman"/>
          <w:sz w:val="24"/>
          <w:szCs w:val="24"/>
          <w:lang w:val="en-GB"/>
        </w:rPr>
      </w:pPr>
      <w:r w:rsidRPr="008845EC">
        <w:rPr>
          <w:rFonts w:ascii="Times New Roman" w:hAnsi="Times New Roman" w:cs="Times New Roman"/>
          <w:sz w:val="24"/>
          <w:szCs w:val="24"/>
          <w:lang w:val="en-GB"/>
        </w:rPr>
        <w:tab/>
        <w:t xml:space="preserve">Surrealism began as a literary movement, but soon began expanding into the visual realm, flirting with the likes of Pablo Picasso and Salvador Dalí. The latter offered his artistry in more than one mode: together with the Spanish filmmaker Luis </w:t>
      </w:r>
      <w:r w:rsidRPr="008845EC">
        <w:rPr>
          <w:rStyle w:val="Istaknuto"/>
          <w:rFonts w:ascii="Times New Roman" w:hAnsi="Times New Roman" w:cs="Times New Roman"/>
          <w:i w:val="0"/>
          <w:sz w:val="24"/>
          <w:szCs w:val="24"/>
          <w:lang w:val="en-GB"/>
        </w:rPr>
        <w:t>Buñuel</w:t>
      </w:r>
      <w:r w:rsidR="00853C89" w:rsidRPr="008845EC">
        <w:rPr>
          <w:rStyle w:val="Istaknuto"/>
          <w:rFonts w:ascii="Times New Roman" w:hAnsi="Times New Roman" w:cs="Times New Roman"/>
          <w:i w:val="0"/>
          <w:sz w:val="24"/>
          <w:szCs w:val="24"/>
          <w:lang w:val="en-GB"/>
        </w:rPr>
        <w:t>,</w:t>
      </w:r>
      <w:r w:rsidRPr="008845EC">
        <w:rPr>
          <w:rStyle w:val="Istaknuto"/>
          <w:rFonts w:ascii="Times New Roman" w:hAnsi="Times New Roman" w:cs="Times New Roman"/>
          <w:i w:val="0"/>
          <w:sz w:val="24"/>
          <w:szCs w:val="24"/>
          <w:lang w:val="en-GB"/>
        </w:rPr>
        <w:t xml:space="preserve"> Dalí produced two highly significant films in the late 1920s: </w:t>
      </w:r>
      <w:r w:rsidRPr="008845EC">
        <w:rPr>
          <w:rFonts w:ascii="Times New Roman" w:eastAsia="MillerText-Italic" w:hAnsi="Times New Roman" w:cs="Times New Roman"/>
          <w:i/>
          <w:iCs/>
          <w:sz w:val="24"/>
          <w:szCs w:val="24"/>
          <w:lang w:val="en-GB"/>
        </w:rPr>
        <w:t xml:space="preserve">Un Chien Andalou </w:t>
      </w:r>
      <w:r w:rsidRPr="008845EC">
        <w:rPr>
          <w:rFonts w:ascii="Times New Roman" w:eastAsia="MillerText-Roman" w:hAnsi="Times New Roman" w:cs="Times New Roman"/>
          <w:sz w:val="24"/>
          <w:szCs w:val="24"/>
          <w:lang w:val="en-GB"/>
        </w:rPr>
        <w:t>(</w:t>
      </w:r>
      <w:r w:rsidRPr="008845EC">
        <w:rPr>
          <w:rFonts w:ascii="Times New Roman" w:eastAsia="MillerText-Roman" w:hAnsi="Times New Roman" w:cs="Times New Roman"/>
          <w:i/>
          <w:sz w:val="24"/>
          <w:szCs w:val="24"/>
          <w:lang w:val="en-GB"/>
        </w:rPr>
        <w:t>An Andalusian Dog</w:t>
      </w:r>
      <w:r w:rsidRPr="008845EC">
        <w:rPr>
          <w:rFonts w:ascii="Times New Roman" w:eastAsia="MillerText-Roman" w:hAnsi="Times New Roman" w:cs="Times New Roman"/>
          <w:sz w:val="24"/>
          <w:szCs w:val="24"/>
          <w:lang w:val="en-GB"/>
        </w:rPr>
        <w:t xml:space="preserve">) and </w:t>
      </w:r>
      <w:r w:rsidRPr="008845EC">
        <w:rPr>
          <w:rFonts w:ascii="Times New Roman" w:eastAsia="MillerText-Italic" w:hAnsi="Times New Roman" w:cs="Times New Roman"/>
          <w:i/>
          <w:iCs/>
          <w:sz w:val="24"/>
          <w:szCs w:val="24"/>
          <w:lang w:val="en-GB"/>
        </w:rPr>
        <w:t xml:space="preserve">L’Age d’Or </w:t>
      </w:r>
      <w:r w:rsidRPr="008845EC">
        <w:rPr>
          <w:rFonts w:ascii="Times New Roman" w:eastAsia="MillerText-Roman" w:hAnsi="Times New Roman" w:cs="Times New Roman"/>
          <w:sz w:val="24"/>
          <w:szCs w:val="24"/>
          <w:lang w:val="en-GB"/>
        </w:rPr>
        <w:t>(</w:t>
      </w:r>
      <w:r w:rsidRPr="008845EC">
        <w:rPr>
          <w:rFonts w:ascii="Times New Roman" w:eastAsia="MillerText-Roman" w:hAnsi="Times New Roman" w:cs="Times New Roman"/>
          <w:i/>
          <w:sz w:val="24"/>
          <w:szCs w:val="24"/>
          <w:lang w:val="en-GB"/>
        </w:rPr>
        <w:t>The Golden Age</w:t>
      </w:r>
      <w:r w:rsidRPr="008845EC">
        <w:rPr>
          <w:rFonts w:ascii="Times New Roman" w:eastAsia="MillerText-Roman" w:hAnsi="Times New Roman" w:cs="Times New Roman"/>
          <w:sz w:val="24"/>
          <w:szCs w:val="24"/>
          <w:lang w:val="en-GB"/>
        </w:rPr>
        <w:t xml:space="preserve">), and created the famous dream sequence in Alfred Hitchcock's </w:t>
      </w:r>
      <w:r w:rsidRPr="008845EC">
        <w:rPr>
          <w:rFonts w:ascii="Times New Roman" w:eastAsia="MillerText-Roman" w:hAnsi="Times New Roman" w:cs="Times New Roman"/>
          <w:i/>
          <w:sz w:val="24"/>
          <w:szCs w:val="24"/>
          <w:lang w:val="en-GB"/>
        </w:rPr>
        <w:t>Spellbound</w:t>
      </w:r>
      <w:r w:rsidRPr="008845EC">
        <w:rPr>
          <w:rFonts w:ascii="Times New Roman" w:eastAsia="MillerText-Roman" w:hAnsi="Times New Roman" w:cs="Times New Roman"/>
          <w:sz w:val="24"/>
          <w:szCs w:val="24"/>
          <w:lang w:val="en-GB"/>
        </w:rPr>
        <w:t xml:space="preserve"> (1945).</w:t>
      </w:r>
    </w:p>
    <w:p w:rsidR="003E4C59" w:rsidRPr="008845EC" w:rsidRDefault="00385764"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 In the </w:t>
      </w:r>
      <w:r w:rsidRPr="008845EC">
        <w:rPr>
          <w:rFonts w:ascii="Times New Roman" w:hAnsi="Times New Roman" w:cs="Times New Roman"/>
          <w:i/>
          <w:sz w:val="24"/>
          <w:szCs w:val="24"/>
          <w:lang w:val="en-GB"/>
        </w:rPr>
        <w:t>Second Manifesto of Surrealism</w:t>
      </w:r>
      <w:r w:rsidR="008F5978" w:rsidRPr="008845EC">
        <w:rPr>
          <w:rFonts w:ascii="Times New Roman" w:hAnsi="Times New Roman" w:cs="Times New Roman"/>
          <w:sz w:val="24"/>
          <w:szCs w:val="24"/>
          <w:lang w:val="en-GB"/>
        </w:rPr>
        <w:t xml:space="preserve">, Breton moved the philosophical direction of the movement into the dialectical relationship or interaction between the interior realm and </w:t>
      </w:r>
      <w:r w:rsidR="008F5978" w:rsidRPr="008845EC">
        <w:rPr>
          <w:rFonts w:ascii="Times New Roman" w:hAnsi="Times New Roman" w:cs="Times New Roman"/>
          <w:sz w:val="24"/>
          <w:szCs w:val="24"/>
          <w:lang w:val="en-GB"/>
        </w:rPr>
        <w:lastRenderedPageBreak/>
        <w:t>external reality (Hopkins, 2004, 21). Breton (1969, 123) talks about perceived contradictions, such as life and death, the real and the imagined, the communicable and the incommunicable, which at a certain point cease to exist in these juxtapositions, and reiterates the role of Surrealism to critically examine these opposing notions (</w:t>
      </w:r>
      <w:r w:rsidR="0070101B" w:rsidRPr="008845EC">
        <w:rPr>
          <w:rFonts w:ascii="Times New Roman" w:hAnsi="Times New Roman" w:cs="Times New Roman"/>
          <w:sz w:val="24"/>
          <w:szCs w:val="24"/>
          <w:lang w:val="en-GB"/>
        </w:rPr>
        <w:t xml:space="preserve">Breton, </w:t>
      </w:r>
      <w:r w:rsidR="008F5978" w:rsidRPr="008845EC">
        <w:rPr>
          <w:rFonts w:ascii="Times New Roman" w:hAnsi="Times New Roman" w:cs="Times New Roman"/>
          <w:sz w:val="24"/>
          <w:szCs w:val="24"/>
          <w:lang w:val="en-GB"/>
        </w:rPr>
        <w:t>1969, 140). In fact, Breton (1969, 151) sees social action as just one of the facets of the general</w:t>
      </w:r>
      <w:r w:rsidR="00826003" w:rsidRPr="008845EC">
        <w:rPr>
          <w:rFonts w:ascii="Times New Roman" w:hAnsi="Times New Roman" w:cs="Times New Roman"/>
          <w:sz w:val="24"/>
          <w:szCs w:val="24"/>
          <w:lang w:val="en-GB"/>
        </w:rPr>
        <w:t xml:space="preserve"> Surrealist interest, which is “</w:t>
      </w:r>
      <w:r w:rsidR="008F5978" w:rsidRPr="008845EC">
        <w:rPr>
          <w:rFonts w:ascii="Times New Roman" w:hAnsi="Times New Roman" w:cs="Times New Roman"/>
          <w:sz w:val="24"/>
          <w:szCs w:val="24"/>
          <w:lang w:val="en-GB"/>
        </w:rPr>
        <w:t xml:space="preserve">the problem of human expression in all its forms“. </w:t>
      </w:r>
      <w:r w:rsidR="003E4C59" w:rsidRPr="008845EC">
        <w:rPr>
          <w:rFonts w:ascii="Times New Roman" w:hAnsi="Times New Roman" w:cs="Times New Roman"/>
          <w:sz w:val="24"/>
          <w:szCs w:val="24"/>
          <w:lang w:val="en-GB"/>
        </w:rPr>
        <w:t xml:space="preserve">Indeed, Surrealism in retrospect might be better understood as an embodied 'assault' on the social structures upon which modernity rested in the early 20th century, rather than some sort of a romantic notion of a movement (Lowenstein, </w:t>
      </w:r>
      <w:r w:rsidR="004F263F" w:rsidRPr="008845EC">
        <w:rPr>
          <w:rFonts w:ascii="Times New Roman" w:hAnsi="Times New Roman" w:cs="Times New Roman"/>
          <w:sz w:val="24"/>
          <w:szCs w:val="24"/>
          <w:lang w:val="en-GB"/>
        </w:rPr>
        <w:t xml:space="preserve">1998, </w:t>
      </w:r>
      <w:r w:rsidR="003E4C59" w:rsidRPr="008845EC">
        <w:rPr>
          <w:rFonts w:ascii="Times New Roman" w:hAnsi="Times New Roman" w:cs="Times New Roman"/>
          <w:sz w:val="24"/>
          <w:szCs w:val="24"/>
          <w:lang w:val="en-GB"/>
        </w:rPr>
        <w:t>38).</w:t>
      </w:r>
    </w:p>
    <w:p w:rsidR="008F5978" w:rsidRPr="008845EC" w:rsidRDefault="003E4C59"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8F5978" w:rsidRPr="008845EC">
        <w:rPr>
          <w:rFonts w:ascii="Times New Roman" w:hAnsi="Times New Roman" w:cs="Times New Roman"/>
          <w:sz w:val="24"/>
          <w:szCs w:val="24"/>
          <w:lang w:val="en-GB"/>
        </w:rPr>
        <w:t>The fundamental conviction of Surrealists lies in language as the central building block of reality, viewing the crucial role of language in the understanding and success of manifestations in the visual arts, and therefore justifying the linguistic approach to the examination of Surrealist art theory (Grant, 2005, 10).</w:t>
      </w:r>
      <w:r w:rsidR="005A65C8" w:rsidRPr="008845EC">
        <w:rPr>
          <w:rFonts w:ascii="Times New Roman" w:hAnsi="Times New Roman" w:cs="Times New Roman"/>
          <w:sz w:val="24"/>
          <w:szCs w:val="24"/>
          <w:lang w:val="en-GB"/>
        </w:rPr>
        <w:t xml:space="preserve"> For Surrealists, reality, located at the intersection of language and experience, was perceived as an illusion, believed to be largely imaginary, and conceived as a purely subjective intellectual and emotional construct (Bohn, 2002, </w:t>
      </w:r>
      <w:r w:rsidR="00F5690D" w:rsidRPr="008845EC">
        <w:rPr>
          <w:rFonts w:ascii="Times New Roman" w:hAnsi="Times New Roman" w:cs="Times New Roman"/>
          <w:sz w:val="24"/>
          <w:szCs w:val="24"/>
          <w:lang w:val="en-GB"/>
        </w:rPr>
        <w:t>172-</w:t>
      </w:r>
      <w:r w:rsidR="005A65C8" w:rsidRPr="008845EC">
        <w:rPr>
          <w:rFonts w:ascii="Times New Roman" w:hAnsi="Times New Roman" w:cs="Times New Roman"/>
          <w:sz w:val="24"/>
          <w:szCs w:val="24"/>
          <w:lang w:val="en-GB"/>
        </w:rPr>
        <w:t>173).</w:t>
      </w:r>
    </w:p>
    <w:p w:rsidR="008F5978" w:rsidRPr="008845EC" w:rsidRDefault="008F5978" w:rsidP="00513967">
      <w:pPr>
        <w:pStyle w:val="Default"/>
        <w:spacing w:line="360" w:lineRule="auto"/>
        <w:rPr>
          <w:color w:val="auto"/>
          <w:lang w:val="en-GB"/>
        </w:rPr>
      </w:pPr>
      <w:r w:rsidRPr="008845EC">
        <w:rPr>
          <w:color w:val="auto"/>
          <w:lang w:val="en-GB"/>
        </w:rPr>
        <w:tab/>
      </w:r>
      <w:r w:rsidR="00A338D8" w:rsidRPr="008845EC">
        <w:rPr>
          <w:color w:val="auto"/>
          <w:lang w:val="en-GB"/>
        </w:rPr>
        <w:t>Even though Surrealism firmly rests on Breton</w:t>
      </w:r>
      <w:r w:rsidR="002D5F4E" w:rsidRPr="008845EC">
        <w:rPr>
          <w:color w:val="auto"/>
          <w:lang w:val="en-GB"/>
        </w:rPr>
        <w:t>'s</w:t>
      </w:r>
      <w:r w:rsidR="00A338D8" w:rsidRPr="008845EC">
        <w:rPr>
          <w:color w:val="auto"/>
          <w:lang w:val="en-GB"/>
        </w:rPr>
        <w:t xml:space="preserve"> tractates and the legacy of its writers, the visual media could hardly be what it is today without the influence of this movement on both painting and cinematography. </w:t>
      </w:r>
      <w:r w:rsidR="00DA69A0" w:rsidRPr="008845EC">
        <w:rPr>
          <w:color w:val="auto"/>
          <w:lang w:val="en-GB"/>
        </w:rPr>
        <w:t xml:space="preserve">Gargus (2005, 177) notes that Surrealist painting clearly stands out of the evolution of twentieth-century modernist abstract art with its obsessive emphasis on representational subject matter, the evocation and description of psychic states, dreams, and extra-pictorial effects. </w:t>
      </w:r>
      <w:r w:rsidR="002D5F4E" w:rsidRPr="008845EC">
        <w:rPr>
          <w:color w:val="auto"/>
          <w:lang w:val="en-GB"/>
        </w:rPr>
        <w:t>Visual arts in particular have benefited from the Surrealist view, which provided a new look at the relation between an image and its meaning</w:t>
      </w:r>
      <w:r w:rsidR="00982794" w:rsidRPr="008845EC">
        <w:rPr>
          <w:color w:val="auto"/>
          <w:lang w:val="en-GB"/>
        </w:rPr>
        <w:t>, as a way of strongly juxtaposing two different realities, thus making the image itself more powerful (Breton, 1969, 37)</w:t>
      </w:r>
      <w:r w:rsidR="002D5F4E" w:rsidRPr="008845EC">
        <w:rPr>
          <w:color w:val="auto"/>
          <w:lang w:val="en-GB"/>
        </w:rPr>
        <w:t xml:space="preserve">. </w:t>
      </w:r>
      <w:r w:rsidR="00750F0B" w:rsidRPr="008845EC">
        <w:rPr>
          <w:color w:val="auto"/>
          <w:lang w:val="en-GB"/>
        </w:rPr>
        <w:t>In fact,</w:t>
      </w:r>
      <w:r w:rsidR="0053330F" w:rsidRPr="008845EC">
        <w:rPr>
          <w:color w:val="auto"/>
          <w:lang w:val="en-GB"/>
        </w:rPr>
        <w:t xml:space="preserve"> the phrase </w:t>
      </w:r>
      <w:r w:rsidR="00826003" w:rsidRPr="008845EC">
        <w:rPr>
          <w:color w:val="auto"/>
          <w:lang w:val="en-GB"/>
        </w:rPr>
        <w:t>“</w:t>
      </w:r>
      <w:r w:rsidR="0053330F" w:rsidRPr="008845EC">
        <w:rPr>
          <w:i/>
          <w:iCs/>
          <w:color w:val="auto"/>
          <w:lang w:val="en-GB"/>
        </w:rPr>
        <w:t xml:space="preserve">as beautiful as the fortuitous meeting of </w:t>
      </w:r>
      <w:r w:rsidR="0053330F" w:rsidRPr="008845EC">
        <w:rPr>
          <w:i/>
          <w:color w:val="auto"/>
          <w:lang w:val="en-GB"/>
        </w:rPr>
        <w:t xml:space="preserve">a </w:t>
      </w:r>
      <w:r w:rsidR="0053330F" w:rsidRPr="008845EC">
        <w:rPr>
          <w:i/>
          <w:iCs/>
          <w:color w:val="auto"/>
          <w:lang w:val="en-GB"/>
        </w:rPr>
        <w:t>sewing machine and an umbrella on an operating table</w:t>
      </w:r>
      <w:r w:rsidR="0053330F" w:rsidRPr="008845EC">
        <w:rPr>
          <w:iCs/>
          <w:color w:val="auto"/>
          <w:lang w:val="en-GB"/>
        </w:rPr>
        <w:t xml:space="preserve">" by the French poet </w:t>
      </w:r>
      <w:r w:rsidR="0053330F" w:rsidRPr="008845EC">
        <w:rPr>
          <w:color w:val="auto"/>
          <w:lang w:val="en-GB"/>
        </w:rPr>
        <w:t xml:space="preserve">Lautréamont, </w:t>
      </w:r>
      <w:r w:rsidR="0053330F" w:rsidRPr="008845EC">
        <w:rPr>
          <w:iCs/>
          <w:color w:val="auto"/>
          <w:lang w:val="en-GB"/>
        </w:rPr>
        <w:t>as the depiction of an unexpe</w:t>
      </w:r>
      <w:r w:rsidR="00DA69A0" w:rsidRPr="008845EC">
        <w:rPr>
          <w:iCs/>
          <w:color w:val="auto"/>
          <w:lang w:val="en-GB"/>
        </w:rPr>
        <w:t>cted encounter of two realities</w:t>
      </w:r>
      <w:r w:rsidR="000E549F" w:rsidRPr="008845EC">
        <w:rPr>
          <w:iCs/>
          <w:color w:val="auto"/>
          <w:lang w:val="en-GB"/>
        </w:rPr>
        <w:t xml:space="preserve"> on an inappropriate plane</w:t>
      </w:r>
      <w:r w:rsidR="00DA69A0" w:rsidRPr="008845EC">
        <w:rPr>
          <w:iCs/>
          <w:color w:val="auto"/>
          <w:lang w:val="en-GB"/>
        </w:rPr>
        <w:t>, whi</w:t>
      </w:r>
      <w:r w:rsidR="000E549F" w:rsidRPr="008845EC">
        <w:rPr>
          <w:iCs/>
          <w:color w:val="auto"/>
          <w:lang w:val="en-GB"/>
        </w:rPr>
        <w:t>ch apparently cannot be coupled</w:t>
      </w:r>
      <w:r w:rsidR="00DA69A0" w:rsidRPr="008845EC">
        <w:rPr>
          <w:iCs/>
          <w:color w:val="auto"/>
          <w:lang w:val="en-GB"/>
        </w:rPr>
        <w:t xml:space="preserve"> (Breton, 1969, 275)</w:t>
      </w:r>
      <w:r w:rsidR="00D117EC" w:rsidRPr="008845EC">
        <w:rPr>
          <w:iCs/>
          <w:color w:val="auto"/>
          <w:lang w:val="en-GB"/>
        </w:rPr>
        <w:t>,</w:t>
      </w:r>
      <w:r w:rsidR="00DA69A0" w:rsidRPr="008845EC">
        <w:rPr>
          <w:iCs/>
          <w:color w:val="auto"/>
          <w:lang w:val="en-GB"/>
        </w:rPr>
        <w:t xml:space="preserve"> </w:t>
      </w:r>
      <w:r w:rsidR="0053330F" w:rsidRPr="008845EC">
        <w:rPr>
          <w:color w:val="auto"/>
          <w:lang w:val="en-GB"/>
        </w:rPr>
        <w:t>became</w:t>
      </w:r>
      <w:r w:rsidR="0053330F" w:rsidRPr="008845EC">
        <w:rPr>
          <w:i/>
          <w:iCs/>
          <w:color w:val="auto"/>
          <w:lang w:val="en-GB"/>
        </w:rPr>
        <w:t xml:space="preserve"> </w:t>
      </w:r>
      <w:r w:rsidR="0053330F" w:rsidRPr="008845EC">
        <w:rPr>
          <w:iCs/>
          <w:color w:val="auto"/>
          <w:lang w:val="en-GB"/>
        </w:rPr>
        <w:t>t</w:t>
      </w:r>
      <w:r w:rsidR="0053330F" w:rsidRPr="008845EC">
        <w:rPr>
          <w:color w:val="auto"/>
          <w:lang w:val="en-GB"/>
        </w:rPr>
        <w:t>he guiding principle</w:t>
      </w:r>
      <w:r w:rsidR="00DA69A0" w:rsidRPr="008845EC">
        <w:rPr>
          <w:color w:val="auto"/>
          <w:lang w:val="en-GB"/>
        </w:rPr>
        <w:t xml:space="preserve"> </w:t>
      </w:r>
      <w:r w:rsidR="0053330F" w:rsidRPr="008845EC">
        <w:rPr>
          <w:color w:val="auto"/>
          <w:lang w:val="en-GB"/>
        </w:rPr>
        <w:t>of Surrealists.</w:t>
      </w:r>
    </w:p>
    <w:p w:rsidR="008F5978" w:rsidRPr="008845EC" w:rsidRDefault="008F597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Dealing with the absurd, the irrational, and the unfathomable currents of thought, and at the same time offering a different view of reality – a surreality – was a defining characteristic of Surrealism that expanded its underlying influence on the global scale well into decades after its unofficial end. It has permeated the Western culture at large and entered our everyday language; we deal with terms such as 'surreal humour' and 'surreal plot' to a film, </w:t>
      </w:r>
      <w:r w:rsidRPr="008845EC">
        <w:rPr>
          <w:rFonts w:ascii="Times New Roman" w:hAnsi="Times New Roman" w:cs="Times New Roman"/>
          <w:sz w:val="24"/>
          <w:szCs w:val="24"/>
          <w:lang w:val="en-GB"/>
        </w:rPr>
        <w:lastRenderedPageBreak/>
        <w:t>making such continuing popularity in culture a unique trait that erases firm grounding of this movement in art history (Hopkins, 2004, xvi).</w:t>
      </w:r>
      <w:r w:rsidRPr="008845EC">
        <w:rPr>
          <w:rStyle w:val="Referencafusnote"/>
          <w:rFonts w:ascii="Times New Roman" w:hAnsi="Times New Roman" w:cs="Times New Roman"/>
          <w:sz w:val="24"/>
          <w:szCs w:val="24"/>
          <w:lang w:val="en-GB"/>
        </w:rPr>
        <w:footnoteReference w:id="21"/>
      </w:r>
      <w:r w:rsidRPr="008845EC">
        <w:rPr>
          <w:rFonts w:ascii="Times New Roman" w:hAnsi="Times New Roman" w:cs="Times New Roman"/>
          <w:sz w:val="24"/>
          <w:szCs w:val="24"/>
          <w:lang w:val="en-GB"/>
        </w:rPr>
        <w:t xml:space="preserve"> </w:t>
      </w:r>
    </w:p>
    <w:p w:rsidR="00B34451" w:rsidRPr="008845EC" w:rsidRDefault="00B34451"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One of the long-standing legacies of Surrealism is the reconceptualization of the human body. Taylor (2005, 95) notes that Surrealists worked not only against the conventionalized artistic classical nude composition, but that the paintings depicting disembodied arms and legs often took on sexualized connotations in an overtly dennotative manner (e.g. phallic forms), which served their desi</w:t>
      </w:r>
      <w:r w:rsidR="00826003" w:rsidRPr="008845EC">
        <w:rPr>
          <w:rFonts w:ascii="Times New Roman" w:hAnsi="Times New Roman" w:cs="Times New Roman"/>
          <w:sz w:val="24"/>
          <w:szCs w:val="24"/>
          <w:lang w:val="en-GB"/>
        </w:rPr>
        <w:t>re to shock and challenge “</w:t>
      </w:r>
      <w:r w:rsidRPr="008845EC">
        <w:rPr>
          <w:rFonts w:ascii="Times New Roman" w:hAnsi="Times New Roman" w:cs="Times New Roman"/>
          <w:sz w:val="24"/>
          <w:szCs w:val="24"/>
          <w:lang w:val="en-GB"/>
        </w:rPr>
        <w:t>viewer's otherwise complacent sense of bodily integrity.“</w:t>
      </w:r>
      <w:r w:rsidR="00C1321C" w:rsidRPr="008845EC">
        <w:rPr>
          <w:rFonts w:ascii="Times New Roman" w:hAnsi="Times New Roman" w:cs="Times New Roman"/>
          <w:sz w:val="24"/>
          <w:szCs w:val="24"/>
          <w:lang w:val="en-GB"/>
        </w:rPr>
        <w:t xml:space="preserve"> Taylor (2005, 115) adds:</w:t>
      </w:r>
    </w:p>
    <w:p w:rsidR="00281CF5" w:rsidRPr="008845EC" w:rsidRDefault="00281CF5" w:rsidP="00513967">
      <w:pPr>
        <w:autoSpaceDE w:val="0"/>
        <w:autoSpaceDN w:val="0"/>
        <w:adjustRightInd w:val="0"/>
        <w:rPr>
          <w:rFonts w:ascii="Times New Roman" w:hAnsi="Times New Roman" w:cs="Times New Roman"/>
          <w:sz w:val="24"/>
          <w:szCs w:val="24"/>
          <w:lang w:val="en-GB"/>
        </w:rPr>
      </w:pPr>
    </w:p>
    <w:p w:rsidR="00C1321C" w:rsidRPr="008845EC" w:rsidRDefault="0082600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00C1321C" w:rsidRPr="008845EC">
        <w:rPr>
          <w:rFonts w:ascii="Times New Roman" w:hAnsi="Times New Roman" w:cs="Times New Roman"/>
          <w:sz w:val="24"/>
          <w:szCs w:val="24"/>
          <w:lang w:val="en-GB"/>
        </w:rPr>
        <w:t>In Surrealism, the assault on the human figure, whether face or female nude, represents a programmatic assault on propriety, authority, and an exalted aesthetic tradition. Against the backdrop of postwar Europe, this tendency reflects an actual historical reality of wounded bodies and widespread devastation and death. The imaginative permutations of the body</w:t>
      </w:r>
      <w:r w:rsidR="00281CF5" w:rsidRPr="008845EC">
        <w:rPr>
          <w:rFonts w:ascii="Times New Roman" w:hAnsi="Times New Roman" w:cs="Times New Roman"/>
          <w:sz w:val="24"/>
          <w:szCs w:val="24"/>
          <w:lang w:val="en-GB"/>
        </w:rPr>
        <w:t xml:space="preserve"> </w:t>
      </w:r>
      <w:r w:rsidR="00C1321C" w:rsidRPr="008845EC">
        <w:rPr>
          <w:rFonts w:ascii="Times New Roman" w:hAnsi="Times New Roman" w:cs="Times New Roman"/>
          <w:sz w:val="24"/>
          <w:szCs w:val="24"/>
          <w:lang w:val="en-GB"/>
        </w:rPr>
        <w:t xml:space="preserve"> </w:t>
      </w:r>
      <w:r w:rsidR="00281CF5" w:rsidRPr="008845EC">
        <w:rPr>
          <w:rFonts w:ascii="Times New Roman" w:hAnsi="Times New Roman" w:cs="Times New Roman"/>
          <w:sz w:val="24"/>
          <w:szCs w:val="24"/>
          <w:lang w:val="en-GB"/>
        </w:rPr>
        <w:t>[...] a</w:t>
      </w:r>
      <w:r w:rsidR="00C1321C" w:rsidRPr="008845EC">
        <w:rPr>
          <w:rFonts w:ascii="Times New Roman" w:hAnsi="Times New Roman" w:cs="Times New Roman"/>
          <w:sz w:val="24"/>
          <w:szCs w:val="24"/>
          <w:lang w:val="en-GB"/>
        </w:rPr>
        <w:t>lso serve important functions in the economy of individual psychic life, defending against anxieties and discharging aggression.“</w:t>
      </w:r>
    </w:p>
    <w:p w:rsidR="00281CF5" w:rsidRPr="008845EC" w:rsidRDefault="00281CF5" w:rsidP="00513967">
      <w:pPr>
        <w:rPr>
          <w:rFonts w:ascii="Times New Roman" w:hAnsi="Times New Roman" w:cs="Times New Roman"/>
          <w:sz w:val="24"/>
          <w:szCs w:val="24"/>
          <w:lang w:val="en-GB"/>
        </w:rPr>
      </w:pPr>
    </w:p>
    <w:p w:rsidR="00E00E9E" w:rsidRPr="008845EC" w:rsidRDefault="00826003"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E00E9E" w:rsidRPr="008845EC">
        <w:rPr>
          <w:rFonts w:ascii="Times New Roman" w:hAnsi="Times New Roman" w:cs="Times New Roman"/>
          <w:sz w:val="24"/>
          <w:szCs w:val="24"/>
          <w:lang w:val="en-GB"/>
        </w:rPr>
        <w:t>McAra (2011, 218) makes an inte</w:t>
      </w:r>
      <w:r w:rsidR="00D117EC" w:rsidRPr="008845EC">
        <w:rPr>
          <w:rFonts w:ascii="Times New Roman" w:hAnsi="Times New Roman" w:cs="Times New Roman"/>
          <w:sz w:val="24"/>
          <w:szCs w:val="24"/>
          <w:lang w:val="en-GB"/>
        </w:rPr>
        <w:t>resting point stating that the S</w:t>
      </w:r>
      <w:r w:rsidR="00E00E9E" w:rsidRPr="008845EC">
        <w:rPr>
          <w:rFonts w:ascii="Times New Roman" w:hAnsi="Times New Roman" w:cs="Times New Roman"/>
          <w:sz w:val="24"/>
          <w:szCs w:val="24"/>
          <w:lang w:val="en-GB"/>
        </w:rPr>
        <w:t>urrealist movement</w:t>
      </w:r>
      <w:r w:rsidR="00D117EC" w:rsidRPr="008845EC">
        <w:rPr>
          <w:rFonts w:ascii="Times New Roman" w:hAnsi="Times New Roman" w:cs="Times New Roman"/>
          <w:sz w:val="24"/>
          <w:szCs w:val="24"/>
          <w:lang w:val="en-GB"/>
        </w:rPr>
        <w:t xml:space="preserve"> aimed to comprehend the civiliz</w:t>
      </w:r>
      <w:r w:rsidR="00E00E9E" w:rsidRPr="008845EC">
        <w:rPr>
          <w:rFonts w:ascii="Times New Roman" w:hAnsi="Times New Roman" w:cs="Times New Roman"/>
          <w:sz w:val="24"/>
          <w:szCs w:val="24"/>
          <w:lang w:val="en-GB"/>
        </w:rPr>
        <w:t>ational legacy of sexuality, science and violence, topics which should not be discussed casually, and adds that it should be viewed as “a glowing exemplar in the maintenance of that sense of urgency which the pursuit of knowledge should arouse.”</w:t>
      </w:r>
    </w:p>
    <w:p w:rsidR="008F5978" w:rsidRPr="008845EC" w:rsidRDefault="00E00E9E"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8F5978" w:rsidRPr="008845EC">
        <w:rPr>
          <w:rFonts w:ascii="Times New Roman" w:hAnsi="Times New Roman" w:cs="Times New Roman"/>
          <w:sz w:val="24"/>
          <w:szCs w:val="24"/>
          <w:lang w:val="en-GB"/>
        </w:rPr>
        <w:t>Even though no dominant style existed in this period, by emphasizing the importance of dreams and chance events</w:t>
      </w:r>
      <w:r w:rsidR="002D550E" w:rsidRPr="008845EC">
        <w:rPr>
          <w:rFonts w:ascii="Times New Roman" w:hAnsi="Times New Roman" w:cs="Times New Roman"/>
          <w:sz w:val="24"/>
          <w:szCs w:val="24"/>
          <w:lang w:val="en-GB"/>
        </w:rPr>
        <w:t>,</w:t>
      </w:r>
      <w:r w:rsidR="008F5978" w:rsidRPr="008845EC">
        <w:rPr>
          <w:rFonts w:ascii="Times New Roman" w:hAnsi="Times New Roman" w:cs="Times New Roman"/>
          <w:sz w:val="24"/>
          <w:szCs w:val="24"/>
          <w:lang w:val="en-GB"/>
        </w:rPr>
        <w:t xml:space="preserve"> writers and artists were given free rein to make the absurd, the irrational and the incongrous a part of their creation (Hodge, 2008, 168).</w:t>
      </w:r>
    </w:p>
    <w:p w:rsidR="002D550E" w:rsidRPr="008845EC" w:rsidRDefault="00C35C2D" w:rsidP="00F672C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6242D5" w:rsidRPr="008845EC">
        <w:rPr>
          <w:rFonts w:ascii="Times New Roman" w:hAnsi="Times New Roman" w:cs="Times New Roman"/>
          <w:sz w:val="24"/>
          <w:szCs w:val="24"/>
          <w:lang w:val="en-GB"/>
        </w:rPr>
        <w:t xml:space="preserve">Isaacs </w:t>
      </w:r>
      <w:r w:rsidR="002D550E" w:rsidRPr="008845EC">
        <w:rPr>
          <w:rFonts w:ascii="Times New Roman" w:hAnsi="Times New Roman" w:cs="Times New Roman"/>
          <w:sz w:val="24"/>
          <w:szCs w:val="24"/>
          <w:lang w:val="en-GB"/>
        </w:rPr>
        <w:t xml:space="preserve">(quoted </w:t>
      </w:r>
      <w:r w:rsidR="006242D5" w:rsidRPr="008845EC">
        <w:rPr>
          <w:rFonts w:ascii="Times New Roman" w:hAnsi="Times New Roman" w:cs="Times New Roman"/>
          <w:sz w:val="24"/>
          <w:szCs w:val="24"/>
          <w:lang w:val="en-GB"/>
        </w:rPr>
        <w:t xml:space="preserve">in Turkel, </w:t>
      </w:r>
      <w:r w:rsidR="009A75BA" w:rsidRPr="008845EC">
        <w:rPr>
          <w:rFonts w:ascii="Times New Roman" w:hAnsi="Times New Roman" w:cs="Times New Roman"/>
          <w:sz w:val="24"/>
          <w:szCs w:val="24"/>
          <w:lang w:val="en-GB"/>
        </w:rPr>
        <w:t xml:space="preserve">2009, 12) notes: </w:t>
      </w:r>
    </w:p>
    <w:p w:rsidR="002D550E" w:rsidRPr="008845EC" w:rsidRDefault="002D550E" w:rsidP="00F672C7">
      <w:pPr>
        <w:autoSpaceDE w:val="0"/>
        <w:autoSpaceDN w:val="0"/>
        <w:adjustRightInd w:val="0"/>
        <w:rPr>
          <w:rFonts w:ascii="Times New Roman" w:hAnsi="Times New Roman" w:cs="Times New Roman"/>
          <w:sz w:val="24"/>
          <w:szCs w:val="24"/>
          <w:lang w:val="en-GB"/>
        </w:rPr>
      </w:pPr>
    </w:p>
    <w:p w:rsidR="005E4A21" w:rsidRPr="008845EC" w:rsidRDefault="00826003" w:rsidP="00F672C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005E4A21" w:rsidRPr="008845EC">
        <w:rPr>
          <w:rFonts w:ascii="Times New Roman" w:hAnsi="Times New Roman" w:cs="Times New Roman"/>
          <w:sz w:val="24"/>
          <w:szCs w:val="24"/>
          <w:lang w:val="en-GB"/>
        </w:rPr>
        <w:t>The Surrealists felt that form and color are not the main</w:t>
      </w:r>
      <w:r w:rsidR="009A75BA" w:rsidRPr="008845EC">
        <w:rPr>
          <w:rFonts w:ascii="Times New Roman" w:hAnsi="Times New Roman" w:cs="Times New Roman"/>
          <w:sz w:val="24"/>
          <w:szCs w:val="24"/>
          <w:lang w:val="en-GB"/>
        </w:rPr>
        <w:t xml:space="preserve"> </w:t>
      </w:r>
      <w:r w:rsidR="005E4A21" w:rsidRPr="008845EC">
        <w:rPr>
          <w:rFonts w:ascii="Times New Roman" w:hAnsi="Times New Roman" w:cs="Times New Roman"/>
          <w:sz w:val="24"/>
          <w:szCs w:val="24"/>
          <w:lang w:val="en-GB"/>
        </w:rPr>
        <w:t>concern in creating artwork; it is what is behind the painting that is of true importance. The art</w:t>
      </w:r>
      <w:r w:rsidR="009A75BA" w:rsidRPr="008845EC">
        <w:rPr>
          <w:rFonts w:ascii="Times New Roman" w:hAnsi="Times New Roman" w:cs="Times New Roman"/>
          <w:sz w:val="24"/>
          <w:szCs w:val="24"/>
          <w:lang w:val="en-GB"/>
        </w:rPr>
        <w:t xml:space="preserve"> </w:t>
      </w:r>
      <w:r w:rsidR="005E4A21" w:rsidRPr="008845EC">
        <w:rPr>
          <w:rFonts w:ascii="Times New Roman" w:hAnsi="Times New Roman" w:cs="Times New Roman"/>
          <w:sz w:val="24"/>
          <w:szCs w:val="24"/>
          <w:lang w:val="en-GB"/>
        </w:rPr>
        <w:t>should be interesting on a conceptual level first and a visual level only as an afterthought</w:t>
      </w:r>
      <w:r w:rsidR="006242D5" w:rsidRPr="008845EC">
        <w:rPr>
          <w:rFonts w:ascii="Times New Roman" w:hAnsi="Times New Roman" w:cs="Times New Roman"/>
          <w:sz w:val="24"/>
          <w:szCs w:val="24"/>
          <w:lang w:val="en-GB"/>
        </w:rPr>
        <w:t>.</w:t>
      </w:r>
      <w:r w:rsidR="009A75BA" w:rsidRPr="008845EC">
        <w:rPr>
          <w:rFonts w:ascii="Times New Roman" w:hAnsi="Times New Roman" w:cs="Times New Roman"/>
          <w:sz w:val="24"/>
          <w:szCs w:val="24"/>
          <w:lang w:val="en-GB"/>
        </w:rPr>
        <w:t xml:space="preserve"> </w:t>
      </w:r>
      <w:r w:rsidR="005E4A21" w:rsidRPr="008845EC">
        <w:rPr>
          <w:rFonts w:ascii="Times New Roman" w:hAnsi="Times New Roman" w:cs="Times New Roman"/>
          <w:sz w:val="24"/>
          <w:szCs w:val="24"/>
          <w:lang w:val="en-GB"/>
        </w:rPr>
        <w:t>Regardless, such creative minds could not help but decorate their artwork with beautiful and</w:t>
      </w:r>
      <w:r w:rsidR="009A75BA" w:rsidRPr="008845EC">
        <w:rPr>
          <w:rFonts w:ascii="Times New Roman" w:hAnsi="Times New Roman" w:cs="Times New Roman"/>
          <w:sz w:val="24"/>
          <w:szCs w:val="24"/>
          <w:lang w:val="en-GB"/>
        </w:rPr>
        <w:t xml:space="preserve"> </w:t>
      </w:r>
      <w:r w:rsidR="005E4A21" w:rsidRPr="008845EC">
        <w:rPr>
          <w:rFonts w:ascii="Times New Roman" w:hAnsi="Times New Roman" w:cs="Times New Roman"/>
          <w:sz w:val="24"/>
          <w:szCs w:val="24"/>
          <w:lang w:val="en-GB"/>
        </w:rPr>
        <w:t>horrifying aesthetic technique. The aesthetics could easily be utilized to reinforce the concept; there</w:t>
      </w:r>
      <w:r w:rsidR="009A75BA" w:rsidRPr="008845EC">
        <w:rPr>
          <w:rFonts w:ascii="Times New Roman" w:hAnsi="Times New Roman" w:cs="Times New Roman"/>
          <w:sz w:val="24"/>
          <w:szCs w:val="24"/>
          <w:lang w:val="en-GB"/>
        </w:rPr>
        <w:t xml:space="preserve"> </w:t>
      </w:r>
      <w:r w:rsidR="005E4A21" w:rsidRPr="008845EC">
        <w:rPr>
          <w:rFonts w:ascii="Times New Roman" w:hAnsi="Times New Roman" w:cs="Times New Roman"/>
          <w:sz w:val="24"/>
          <w:szCs w:val="24"/>
          <w:lang w:val="en-GB"/>
        </w:rPr>
        <w:t xml:space="preserve">was no need </w:t>
      </w:r>
      <w:r w:rsidR="005E4A21" w:rsidRPr="008845EC">
        <w:rPr>
          <w:rFonts w:ascii="Times New Roman" w:hAnsi="Times New Roman" w:cs="Times New Roman"/>
          <w:sz w:val="24"/>
          <w:szCs w:val="24"/>
          <w:lang w:val="en-GB"/>
        </w:rPr>
        <w:lastRenderedPageBreak/>
        <w:t>to fully throw away the visual artistic value of the painting if it could supplement the</w:t>
      </w:r>
      <w:r w:rsidR="00F672C7" w:rsidRPr="008845EC">
        <w:rPr>
          <w:rFonts w:ascii="Times New Roman" w:hAnsi="Times New Roman" w:cs="Times New Roman"/>
          <w:sz w:val="24"/>
          <w:szCs w:val="24"/>
          <w:lang w:val="en-GB"/>
        </w:rPr>
        <w:t xml:space="preserve"> </w:t>
      </w:r>
      <w:r w:rsidR="005E4A21" w:rsidRPr="008845EC">
        <w:rPr>
          <w:rFonts w:ascii="Times New Roman" w:hAnsi="Times New Roman" w:cs="Times New Roman"/>
          <w:sz w:val="24"/>
          <w:szCs w:val="24"/>
          <w:lang w:val="en-GB"/>
        </w:rPr>
        <w:t>underlying concept.</w:t>
      </w:r>
      <w:r w:rsidR="009A75BA" w:rsidRPr="008845EC">
        <w:rPr>
          <w:rFonts w:ascii="Times New Roman" w:hAnsi="Times New Roman" w:cs="Times New Roman"/>
          <w:sz w:val="24"/>
          <w:szCs w:val="24"/>
          <w:lang w:val="en-GB"/>
        </w:rPr>
        <w:t>“</w:t>
      </w:r>
    </w:p>
    <w:p w:rsidR="005E4A21" w:rsidRPr="008845EC" w:rsidRDefault="005E4A21" w:rsidP="00513967">
      <w:pPr>
        <w:autoSpaceDE w:val="0"/>
        <w:autoSpaceDN w:val="0"/>
        <w:adjustRightInd w:val="0"/>
        <w:rPr>
          <w:rFonts w:ascii="Times New Roman" w:hAnsi="Times New Roman" w:cs="Times New Roman"/>
          <w:sz w:val="24"/>
          <w:szCs w:val="24"/>
          <w:lang w:val="en-GB"/>
        </w:rPr>
      </w:pPr>
    </w:p>
    <w:p w:rsidR="00D81529" w:rsidRPr="008845EC" w:rsidRDefault="00715D8B"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C35C2D" w:rsidRPr="008845EC">
        <w:rPr>
          <w:rFonts w:ascii="Times New Roman" w:hAnsi="Times New Roman" w:cs="Times New Roman"/>
          <w:sz w:val="24"/>
          <w:szCs w:val="24"/>
          <w:lang w:val="en-GB"/>
        </w:rPr>
        <w:t xml:space="preserve">Therefore, the meaning Surrealist artists wanted to bestowe upon their work was served and enhanced </w:t>
      </w:r>
      <w:r w:rsidR="00E00E9E" w:rsidRPr="008845EC">
        <w:rPr>
          <w:rFonts w:ascii="Times New Roman" w:hAnsi="Times New Roman" w:cs="Times New Roman"/>
          <w:sz w:val="24"/>
          <w:szCs w:val="24"/>
          <w:lang w:val="en-GB"/>
        </w:rPr>
        <w:t>by its visual representation.</w:t>
      </w:r>
    </w:p>
    <w:p w:rsidR="00AD5902" w:rsidRPr="008845EC" w:rsidRDefault="00D81529" w:rsidP="00454A9F">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p>
    <w:p w:rsidR="008F5978" w:rsidRPr="008845EC" w:rsidRDefault="008F5978" w:rsidP="00513967">
      <w:pPr>
        <w:autoSpaceDE w:val="0"/>
        <w:autoSpaceDN w:val="0"/>
        <w:adjustRightInd w:val="0"/>
        <w:rPr>
          <w:rFonts w:ascii="Times New Roman" w:hAnsi="Times New Roman" w:cs="Times New Roman"/>
          <w:sz w:val="24"/>
          <w:szCs w:val="24"/>
          <w:lang w:val="en-GB"/>
        </w:rPr>
      </w:pPr>
    </w:p>
    <w:p w:rsidR="008F5978" w:rsidRPr="008845EC" w:rsidRDefault="003A529D" w:rsidP="00513967">
      <w:pPr>
        <w:autoSpaceDE w:val="0"/>
        <w:autoSpaceDN w:val="0"/>
        <w:adjustRightInd w:val="0"/>
        <w:rPr>
          <w:rFonts w:ascii="Times New Roman" w:hAnsi="Times New Roman" w:cs="Times New Roman"/>
          <w:b/>
          <w:sz w:val="24"/>
          <w:szCs w:val="24"/>
          <w:lang w:val="en-GB"/>
        </w:rPr>
      </w:pPr>
      <w:r w:rsidRPr="008845EC">
        <w:rPr>
          <w:rFonts w:ascii="Times New Roman" w:hAnsi="Times New Roman" w:cs="Times New Roman"/>
          <w:b/>
          <w:sz w:val="24"/>
          <w:szCs w:val="24"/>
          <w:lang w:val="en-GB"/>
        </w:rPr>
        <w:t>3.1</w:t>
      </w:r>
      <w:r w:rsidR="008F5978" w:rsidRPr="008845EC">
        <w:rPr>
          <w:rFonts w:ascii="Times New Roman" w:hAnsi="Times New Roman" w:cs="Times New Roman"/>
          <w:b/>
          <w:sz w:val="24"/>
          <w:szCs w:val="24"/>
          <w:lang w:val="en-GB"/>
        </w:rPr>
        <w:t>.</w:t>
      </w:r>
      <w:r w:rsidRPr="008845EC">
        <w:rPr>
          <w:rFonts w:ascii="Times New Roman" w:hAnsi="Times New Roman" w:cs="Times New Roman"/>
          <w:b/>
          <w:sz w:val="24"/>
          <w:szCs w:val="24"/>
          <w:lang w:val="en-GB"/>
        </w:rPr>
        <w:t>1.</w:t>
      </w:r>
      <w:r w:rsidR="008F5978" w:rsidRPr="008845EC">
        <w:rPr>
          <w:rFonts w:ascii="Times New Roman" w:hAnsi="Times New Roman" w:cs="Times New Roman"/>
          <w:b/>
          <w:sz w:val="24"/>
          <w:szCs w:val="24"/>
          <w:lang w:val="en-GB"/>
        </w:rPr>
        <w:t xml:space="preserve"> Metaphor, metonymy and surrealism</w:t>
      </w:r>
    </w:p>
    <w:p w:rsidR="008F5978" w:rsidRPr="008845EC" w:rsidRDefault="008F5978" w:rsidP="00513967">
      <w:pPr>
        <w:autoSpaceDE w:val="0"/>
        <w:autoSpaceDN w:val="0"/>
        <w:adjustRightInd w:val="0"/>
        <w:rPr>
          <w:rFonts w:ascii="Times New Roman" w:hAnsi="Times New Roman" w:cs="Times New Roman"/>
          <w:sz w:val="24"/>
          <w:szCs w:val="24"/>
          <w:lang w:val="en-GB"/>
        </w:rPr>
      </w:pPr>
    </w:p>
    <w:p w:rsidR="00784F41" w:rsidRPr="008845EC" w:rsidRDefault="00715D8B"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8F5978" w:rsidRPr="008845EC">
        <w:rPr>
          <w:rFonts w:ascii="Times New Roman" w:hAnsi="Times New Roman" w:cs="Times New Roman"/>
          <w:sz w:val="24"/>
          <w:szCs w:val="24"/>
          <w:lang w:val="en-GB"/>
        </w:rPr>
        <w:t xml:space="preserve">Surrealist art and figurative thinking, by the very definition of the movement, are closely connected. Breton (1969, 302) writes about the notion of an image and says: </w:t>
      </w:r>
    </w:p>
    <w:p w:rsidR="00784F41" w:rsidRPr="008845EC" w:rsidRDefault="00784F41" w:rsidP="00513967">
      <w:pPr>
        <w:autoSpaceDE w:val="0"/>
        <w:autoSpaceDN w:val="0"/>
        <w:adjustRightInd w:val="0"/>
        <w:rPr>
          <w:rFonts w:ascii="Times New Roman" w:hAnsi="Times New Roman" w:cs="Times New Roman"/>
          <w:sz w:val="24"/>
          <w:szCs w:val="24"/>
          <w:lang w:val="en-GB"/>
        </w:rPr>
      </w:pPr>
    </w:p>
    <w:p w:rsidR="00784F41" w:rsidRPr="008845EC" w:rsidRDefault="00826003"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008F5978" w:rsidRPr="008845EC">
        <w:rPr>
          <w:rFonts w:ascii="Times New Roman" w:hAnsi="Times New Roman" w:cs="Times New Roman"/>
          <w:sz w:val="24"/>
          <w:szCs w:val="24"/>
          <w:lang w:val="en-GB"/>
        </w:rPr>
        <w:t xml:space="preserve">It is common knowledge that Surrealism saw in it the means of obtaining [...] certain incandescent flashes linking two elements of reality belonging to categories that are so far removed from each other that reason would fail to connect them and that require a momentary suspension of the critical attitude in order for them to be brought together.“ </w:t>
      </w:r>
    </w:p>
    <w:p w:rsidR="00784F41" w:rsidRPr="008845EC" w:rsidRDefault="00784F41" w:rsidP="00513967">
      <w:pPr>
        <w:autoSpaceDE w:val="0"/>
        <w:autoSpaceDN w:val="0"/>
        <w:adjustRightInd w:val="0"/>
        <w:rPr>
          <w:rFonts w:ascii="Times New Roman" w:hAnsi="Times New Roman" w:cs="Times New Roman"/>
          <w:sz w:val="24"/>
          <w:szCs w:val="24"/>
          <w:lang w:val="en-GB"/>
        </w:rPr>
      </w:pPr>
    </w:p>
    <w:p w:rsidR="001771C7" w:rsidRPr="008845EC" w:rsidRDefault="00715D8B"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8F5978" w:rsidRPr="008845EC">
        <w:rPr>
          <w:rFonts w:ascii="Times New Roman" w:hAnsi="Times New Roman" w:cs="Times New Roman"/>
          <w:sz w:val="24"/>
          <w:szCs w:val="24"/>
          <w:lang w:val="en-GB"/>
        </w:rPr>
        <w:t>The compl</w:t>
      </w:r>
      <w:r w:rsidR="00D117EC" w:rsidRPr="008845EC">
        <w:rPr>
          <w:rFonts w:ascii="Times New Roman" w:hAnsi="Times New Roman" w:cs="Times New Roman"/>
          <w:sz w:val="24"/>
          <w:szCs w:val="24"/>
          <w:lang w:val="en-GB"/>
        </w:rPr>
        <w:t>ementing nature of metaphor to S</w:t>
      </w:r>
      <w:r w:rsidR="008F5978" w:rsidRPr="008845EC">
        <w:rPr>
          <w:rFonts w:ascii="Times New Roman" w:hAnsi="Times New Roman" w:cs="Times New Roman"/>
          <w:sz w:val="24"/>
          <w:szCs w:val="24"/>
          <w:lang w:val="en-GB"/>
        </w:rPr>
        <w:t>urrealism has not been lost to linguistics. Roman Jakobson was one of</w:t>
      </w:r>
      <w:r w:rsidR="00B11FEC" w:rsidRPr="008845EC">
        <w:rPr>
          <w:rFonts w:ascii="Times New Roman" w:hAnsi="Times New Roman" w:cs="Times New Roman"/>
          <w:sz w:val="24"/>
          <w:szCs w:val="24"/>
          <w:lang w:val="en-GB"/>
        </w:rPr>
        <w:t xml:space="preserve"> the first to note both the non</w:t>
      </w:r>
      <w:r w:rsidR="008F5978" w:rsidRPr="008845EC">
        <w:rPr>
          <w:rFonts w:ascii="Times New Roman" w:hAnsi="Times New Roman" w:cs="Times New Roman"/>
          <w:sz w:val="24"/>
          <w:szCs w:val="24"/>
          <w:lang w:val="en-GB"/>
        </w:rPr>
        <w:t>verbal quality of metaphor, as well as the c</w:t>
      </w:r>
      <w:r w:rsidR="00D117EC" w:rsidRPr="008845EC">
        <w:rPr>
          <w:rFonts w:ascii="Times New Roman" w:hAnsi="Times New Roman" w:cs="Times New Roman"/>
          <w:sz w:val="24"/>
          <w:szCs w:val="24"/>
          <w:lang w:val="en-GB"/>
        </w:rPr>
        <w:t>onnection between metaphor and S</w:t>
      </w:r>
      <w:r w:rsidR="008F5978" w:rsidRPr="008845EC">
        <w:rPr>
          <w:rFonts w:ascii="Times New Roman" w:hAnsi="Times New Roman" w:cs="Times New Roman"/>
          <w:sz w:val="24"/>
          <w:szCs w:val="24"/>
          <w:lang w:val="en-GB"/>
        </w:rPr>
        <w:t xml:space="preserve">urrealism. In his study of metaphor and metonymy in regards to two types of aphasia, he notes (1971, 256) that these two devices are not confined to language, since they occur in other sign systems, and adds the following observation: </w:t>
      </w:r>
    </w:p>
    <w:p w:rsidR="001771C7" w:rsidRPr="008845EC" w:rsidRDefault="001771C7" w:rsidP="00513967">
      <w:pPr>
        <w:autoSpaceDE w:val="0"/>
        <w:autoSpaceDN w:val="0"/>
        <w:adjustRightInd w:val="0"/>
        <w:rPr>
          <w:rFonts w:ascii="Times New Roman" w:hAnsi="Times New Roman" w:cs="Times New Roman"/>
          <w:sz w:val="24"/>
          <w:szCs w:val="24"/>
          <w:lang w:val="en-GB"/>
        </w:rPr>
      </w:pPr>
    </w:p>
    <w:p w:rsidR="001771C7" w:rsidRPr="008845EC" w:rsidRDefault="008F597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Pr="008845EC">
        <w:rPr>
          <w:rFonts w:ascii="Times New Roman" w:hAnsi="Times New Roman" w:cs="Times New Roman"/>
          <w:bCs/>
          <w:sz w:val="24"/>
          <w:szCs w:val="24"/>
          <w:lang w:val="en-GB"/>
        </w:rPr>
        <w:t>A salient example from the history of painting is the manifestly metonymical orientation of cubism, where the object is transformed into a set of synecdoches; the surrealist painters responded with a patently metaphorical attitude.“</w:t>
      </w:r>
      <w:r w:rsidRPr="008845EC">
        <w:rPr>
          <w:rFonts w:ascii="Times New Roman" w:hAnsi="Times New Roman" w:cs="Times New Roman"/>
          <w:sz w:val="24"/>
          <w:szCs w:val="24"/>
          <w:lang w:val="en-GB"/>
        </w:rPr>
        <w:t xml:space="preserve"> </w:t>
      </w:r>
    </w:p>
    <w:p w:rsidR="001771C7" w:rsidRPr="008845EC" w:rsidRDefault="001771C7" w:rsidP="00513967">
      <w:pPr>
        <w:autoSpaceDE w:val="0"/>
        <w:autoSpaceDN w:val="0"/>
        <w:adjustRightInd w:val="0"/>
        <w:rPr>
          <w:rFonts w:ascii="Times New Roman" w:hAnsi="Times New Roman" w:cs="Times New Roman"/>
          <w:sz w:val="24"/>
          <w:szCs w:val="24"/>
          <w:lang w:val="en-GB"/>
        </w:rPr>
      </w:pPr>
    </w:p>
    <w:p w:rsidR="00904850" w:rsidRPr="008845EC" w:rsidRDefault="00D40602"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B11FEC" w:rsidRPr="008845EC">
        <w:rPr>
          <w:rFonts w:ascii="Times New Roman" w:hAnsi="Times New Roman" w:cs="Times New Roman"/>
          <w:sz w:val="24"/>
          <w:szCs w:val="24"/>
          <w:lang w:val="en-GB"/>
        </w:rPr>
        <w:t>Littlemore (2015) explains Jakobson's view of Cubism with the focus of Cubist paintings on the missing elements, or the spaces left by the objects, meaning that artists belonging to this period approached the painting in an effort to show the opposite of what was there. On the other hand, Surrealist photos invite the viewer to make metaphorical comparisons between everyday objects</w:t>
      </w:r>
      <w:r w:rsidR="00222E3A" w:rsidRPr="008845EC">
        <w:rPr>
          <w:rFonts w:ascii="Times New Roman" w:hAnsi="Times New Roman" w:cs="Times New Roman"/>
          <w:sz w:val="24"/>
          <w:szCs w:val="24"/>
          <w:lang w:val="en-GB"/>
        </w:rPr>
        <w:t xml:space="preserve">, each involving a different </w:t>
      </w:r>
      <w:r w:rsidR="00147414" w:rsidRPr="008845EC">
        <w:rPr>
          <w:rFonts w:ascii="Times New Roman" w:hAnsi="Times New Roman" w:cs="Times New Roman"/>
          <w:sz w:val="24"/>
          <w:szCs w:val="24"/>
          <w:lang w:val="en-GB"/>
        </w:rPr>
        <w:t>form</w:t>
      </w:r>
      <w:r w:rsidR="00222E3A" w:rsidRPr="008845EC">
        <w:rPr>
          <w:rFonts w:ascii="Times New Roman" w:hAnsi="Times New Roman" w:cs="Times New Roman"/>
          <w:sz w:val="24"/>
          <w:szCs w:val="24"/>
          <w:lang w:val="en-GB"/>
        </w:rPr>
        <w:t xml:space="preserve"> of creativity</w:t>
      </w:r>
      <w:r w:rsidR="00B11FEC" w:rsidRPr="008845EC">
        <w:rPr>
          <w:rFonts w:ascii="Times New Roman" w:hAnsi="Times New Roman" w:cs="Times New Roman"/>
          <w:sz w:val="24"/>
          <w:szCs w:val="24"/>
          <w:lang w:val="en-GB"/>
        </w:rPr>
        <w:t xml:space="preserve"> (Littlemore, 2015, 111). </w:t>
      </w:r>
      <w:r w:rsidR="008F5978" w:rsidRPr="008845EC">
        <w:rPr>
          <w:rFonts w:ascii="Times New Roman" w:hAnsi="Times New Roman" w:cs="Times New Roman"/>
          <w:sz w:val="24"/>
          <w:szCs w:val="24"/>
          <w:lang w:val="en-GB"/>
        </w:rPr>
        <w:t xml:space="preserve">In his analysis of Jakobson’s classification of art genres in terms of </w:t>
      </w:r>
      <w:r w:rsidR="008F5978" w:rsidRPr="008845EC">
        <w:rPr>
          <w:rFonts w:ascii="Times New Roman" w:hAnsi="Times New Roman" w:cs="Times New Roman"/>
          <w:sz w:val="24"/>
          <w:szCs w:val="24"/>
          <w:lang w:val="en-GB"/>
        </w:rPr>
        <w:lastRenderedPageBreak/>
        <w:t>metaphor and metonymy, Barthes (1968</w:t>
      </w:r>
      <w:r w:rsidR="00A8005C" w:rsidRPr="008845EC">
        <w:rPr>
          <w:rFonts w:ascii="Times New Roman" w:hAnsi="Times New Roman" w:cs="Times New Roman"/>
          <w:sz w:val="24"/>
          <w:szCs w:val="24"/>
          <w:lang w:val="en-GB"/>
        </w:rPr>
        <w:t>, 61</w:t>
      </w:r>
      <w:r w:rsidR="008F5978" w:rsidRPr="008845EC">
        <w:rPr>
          <w:rFonts w:ascii="Times New Roman" w:hAnsi="Times New Roman" w:cs="Times New Roman"/>
          <w:sz w:val="24"/>
          <w:szCs w:val="24"/>
          <w:lang w:val="en-GB"/>
        </w:rPr>
        <w:t>) points to the necessity of existence of these tools in systems other than language (what Dubni</w:t>
      </w:r>
      <w:r w:rsidR="008A3053" w:rsidRPr="008845EC">
        <w:rPr>
          <w:rFonts w:ascii="Times New Roman" w:hAnsi="Times New Roman" w:cs="Times New Roman"/>
          <w:sz w:val="24"/>
          <w:szCs w:val="24"/>
          <w:lang w:val="en-GB"/>
        </w:rPr>
        <w:t>c</w:t>
      </w:r>
      <w:r w:rsidR="008F5978" w:rsidRPr="008845EC">
        <w:rPr>
          <w:rFonts w:ascii="Times New Roman" w:hAnsi="Times New Roman" w:cs="Times New Roman"/>
          <w:sz w:val="24"/>
          <w:szCs w:val="24"/>
          <w:lang w:val="en-GB"/>
        </w:rPr>
        <w:t>k refers to as “e</w:t>
      </w:r>
      <w:r w:rsidR="00C372CC" w:rsidRPr="008845EC">
        <w:rPr>
          <w:rFonts w:ascii="Times New Roman" w:hAnsi="Times New Roman" w:cs="Times New Roman"/>
          <w:sz w:val="24"/>
          <w:szCs w:val="24"/>
          <w:lang w:val="en-GB"/>
        </w:rPr>
        <w:t>xtra-verbal realms”, 1980, 407)</w:t>
      </w:r>
      <w:r w:rsidR="008F5978" w:rsidRPr="008845EC">
        <w:rPr>
          <w:rFonts w:ascii="Times New Roman" w:hAnsi="Times New Roman" w:cs="Times New Roman"/>
          <w:sz w:val="24"/>
          <w:szCs w:val="24"/>
          <w:lang w:val="en-GB"/>
        </w:rPr>
        <w:t xml:space="preserve">, thus pointing to a bridge from linguistics to semiology. </w:t>
      </w:r>
    </w:p>
    <w:p w:rsidR="004207D0" w:rsidRPr="008845EC" w:rsidRDefault="00BB2480"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784F41" w:rsidRPr="008845EC">
        <w:rPr>
          <w:rFonts w:ascii="Times New Roman" w:hAnsi="Times New Roman" w:cs="Times New Roman"/>
          <w:sz w:val="24"/>
          <w:szCs w:val="24"/>
          <w:lang w:val="en-GB"/>
        </w:rPr>
        <w:t>The mirroring of the way conceptual metaphors are created (linking of two d</w:t>
      </w:r>
      <w:r w:rsidR="00826003" w:rsidRPr="008845EC">
        <w:rPr>
          <w:rFonts w:ascii="Times New Roman" w:hAnsi="Times New Roman" w:cs="Times New Roman"/>
          <w:sz w:val="24"/>
          <w:szCs w:val="24"/>
          <w:lang w:val="en-GB"/>
        </w:rPr>
        <w:t>omains) is clearly seen in the “</w:t>
      </w:r>
      <w:r w:rsidR="00784F41" w:rsidRPr="008845EC">
        <w:rPr>
          <w:rFonts w:ascii="Times New Roman" w:hAnsi="Times New Roman" w:cs="Times New Roman"/>
          <w:sz w:val="24"/>
          <w:szCs w:val="24"/>
          <w:lang w:val="en-GB"/>
        </w:rPr>
        <w:t>set of relations constituted by surrealist activity“ (Richardson, 2006, 3), where Surrealism is essentially see</w:t>
      </w:r>
      <w:r w:rsidR="00715D8B" w:rsidRPr="008845EC">
        <w:rPr>
          <w:rFonts w:ascii="Times New Roman" w:hAnsi="Times New Roman" w:cs="Times New Roman"/>
          <w:sz w:val="24"/>
          <w:szCs w:val="24"/>
          <w:lang w:val="en-GB"/>
        </w:rPr>
        <w:t>n as a “</w:t>
      </w:r>
      <w:r w:rsidR="00784F41" w:rsidRPr="008845EC">
        <w:rPr>
          <w:rFonts w:ascii="Times New Roman" w:hAnsi="Times New Roman" w:cs="Times New Roman"/>
          <w:sz w:val="24"/>
          <w:szCs w:val="24"/>
          <w:lang w:val="en-GB"/>
        </w:rPr>
        <w:t xml:space="preserve">relation between things“ (ibid, 10). </w:t>
      </w:r>
      <w:r w:rsidR="00904850" w:rsidRPr="008845EC">
        <w:rPr>
          <w:rFonts w:ascii="Times New Roman" w:hAnsi="Times New Roman" w:cs="Times New Roman"/>
          <w:sz w:val="24"/>
          <w:szCs w:val="24"/>
          <w:lang w:val="en-GB"/>
        </w:rPr>
        <w:t>Bohn (2002, 154-155) recognizes the role of metaphor in Surrealism, but sees the presence of metonymy on an equal level, and provides a horizontal and vertical overview of these two mechanisms in several works of art belonging to the period.</w:t>
      </w:r>
      <w:r w:rsidR="00305440" w:rsidRPr="008845EC">
        <w:rPr>
          <w:rFonts w:ascii="Times New Roman" w:hAnsi="Times New Roman" w:cs="Times New Roman"/>
          <w:sz w:val="24"/>
          <w:szCs w:val="24"/>
          <w:lang w:val="en-GB"/>
        </w:rPr>
        <w:t xml:space="preserve"> He divides the </w:t>
      </w:r>
      <w:r w:rsidR="004207D0" w:rsidRPr="008845EC">
        <w:rPr>
          <w:rFonts w:ascii="Times New Roman" w:hAnsi="Times New Roman" w:cs="Times New Roman"/>
          <w:sz w:val="24"/>
          <w:szCs w:val="24"/>
          <w:lang w:val="en-GB"/>
        </w:rPr>
        <w:t xml:space="preserve">metonymic bonds </w:t>
      </w:r>
      <w:r w:rsidR="00305440" w:rsidRPr="008845EC">
        <w:rPr>
          <w:rFonts w:ascii="Times New Roman" w:hAnsi="Times New Roman" w:cs="Times New Roman"/>
          <w:sz w:val="24"/>
          <w:szCs w:val="24"/>
          <w:lang w:val="en-GB"/>
        </w:rPr>
        <w:t xml:space="preserve">found </w:t>
      </w:r>
      <w:r w:rsidR="004207D0" w:rsidRPr="008845EC">
        <w:rPr>
          <w:rFonts w:ascii="Times New Roman" w:hAnsi="Times New Roman" w:cs="Times New Roman"/>
          <w:sz w:val="24"/>
          <w:szCs w:val="24"/>
          <w:lang w:val="en-GB"/>
        </w:rPr>
        <w:t>into three classes: those that depend on physical similarity, functional similarity, and similarity involving o</w:t>
      </w:r>
      <w:r w:rsidR="006233F9" w:rsidRPr="008845EC">
        <w:rPr>
          <w:rFonts w:ascii="Times New Roman" w:hAnsi="Times New Roman" w:cs="Times New Roman"/>
          <w:sz w:val="24"/>
          <w:szCs w:val="24"/>
          <w:lang w:val="en-GB"/>
        </w:rPr>
        <w:t>ther characteristics, paralleling at the same time instances of metaphor, which brings him to a conclusion that a Surrealist image employs both tropes in equal proportions.</w:t>
      </w:r>
      <w:r w:rsidR="00AA34FD" w:rsidRPr="008845EC">
        <w:rPr>
          <w:rFonts w:ascii="Times New Roman" w:hAnsi="Times New Roman" w:cs="Times New Roman"/>
          <w:sz w:val="24"/>
          <w:szCs w:val="24"/>
          <w:lang w:val="en-GB"/>
        </w:rPr>
        <w:t xml:space="preserve"> Littlemore (2015, 111) also holds the view of metaphor that challenges its role as the primary mechanism for creativity in art, and focuses on the role of metonymy in the creation of meaning via artistic means.</w:t>
      </w:r>
    </w:p>
    <w:p w:rsidR="008F5978" w:rsidRPr="008845EC" w:rsidRDefault="00B11FEC" w:rsidP="001771C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8F5978" w:rsidRPr="008845EC">
        <w:rPr>
          <w:rFonts w:ascii="Times New Roman" w:hAnsi="Times New Roman" w:cs="Times New Roman"/>
          <w:sz w:val="24"/>
          <w:szCs w:val="24"/>
          <w:lang w:val="en-GB"/>
        </w:rPr>
        <w:t>For</w:t>
      </w:r>
      <w:r w:rsidR="00826003" w:rsidRPr="008845EC">
        <w:rPr>
          <w:rFonts w:ascii="Times New Roman" w:hAnsi="Times New Roman" w:cs="Times New Roman"/>
          <w:sz w:val="24"/>
          <w:szCs w:val="24"/>
          <w:lang w:val="en-GB"/>
        </w:rPr>
        <w:t>ceville (1988, 151) notes that “</w:t>
      </w:r>
      <w:r w:rsidR="008F5978" w:rsidRPr="008845EC">
        <w:rPr>
          <w:rFonts w:ascii="Times New Roman" w:hAnsi="Times New Roman" w:cs="Times New Roman"/>
          <w:sz w:val="24"/>
          <w:szCs w:val="24"/>
          <w:lang w:val="en-GB"/>
        </w:rPr>
        <w:t>one of the central tenets of Surrealism was that ultimately all opposites (feeling vs. reason; beauty vs. ugliness; substance vs. spirit, etc.) are merely apparent opposites. In the last resort each two ‘antitheses’ are aspects of a deeper unity, and the Surrealists saw it as their task to show this unity.“</w:t>
      </w:r>
      <w:r w:rsidR="001771C7" w:rsidRPr="008845EC">
        <w:rPr>
          <w:rFonts w:ascii="Times New Roman" w:hAnsi="Times New Roman" w:cs="Times New Roman"/>
          <w:sz w:val="24"/>
          <w:szCs w:val="24"/>
          <w:lang w:val="en-GB"/>
        </w:rPr>
        <w:t xml:space="preserve"> The author (ibid)</w:t>
      </w:r>
      <w:r w:rsidR="008F5978" w:rsidRPr="008845EC">
        <w:rPr>
          <w:rFonts w:ascii="Times New Roman" w:hAnsi="Times New Roman" w:cs="Times New Roman"/>
          <w:sz w:val="24"/>
          <w:szCs w:val="24"/>
          <w:lang w:val="en-GB"/>
        </w:rPr>
        <w:t xml:space="preserve"> concludes that surrealism introduced radically novel metaphors in order to suggest new ways of looking at reality, overturning the existing models of perception.</w:t>
      </w:r>
      <w:r w:rsidR="001771C7" w:rsidRPr="008845EC">
        <w:rPr>
          <w:rFonts w:ascii="Times New Roman" w:hAnsi="Times New Roman" w:cs="Times New Roman"/>
          <w:sz w:val="24"/>
          <w:szCs w:val="24"/>
          <w:lang w:val="en-GB"/>
        </w:rPr>
        <w:t xml:space="preserve"> These arguments also can serve to point to the existence of nonverbal blends in Surrealist art, although such endeavour has not been undertaken in recent literature regarding Conceptual Integration Theory.</w:t>
      </w:r>
    </w:p>
    <w:p w:rsidR="00B11FEC" w:rsidRPr="008845EC" w:rsidRDefault="008D771C"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B11FEC" w:rsidRPr="008845EC">
        <w:rPr>
          <w:rFonts w:ascii="Times New Roman" w:hAnsi="Times New Roman" w:cs="Times New Roman"/>
          <w:sz w:val="24"/>
          <w:szCs w:val="24"/>
          <w:lang w:val="en-GB"/>
        </w:rPr>
        <w:tab/>
        <w:t xml:space="preserve"> </w:t>
      </w:r>
    </w:p>
    <w:p w:rsidR="008F5978" w:rsidRPr="008845EC" w:rsidRDefault="008F5978" w:rsidP="00513967">
      <w:pPr>
        <w:rPr>
          <w:rFonts w:ascii="Times New Roman" w:hAnsi="Times New Roman" w:cs="Times New Roman"/>
          <w:sz w:val="24"/>
          <w:szCs w:val="24"/>
          <w:lang w:val="en-GB"/>
        </w:rPr>
      </w:pPr>
    </w:p>
    <w:p w:rsidR="008F5978" w:rsidRPr="008845EC" w:rsidRDefault="008F5978"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3.</w:t>
      </w:r>
      <w:r w:rsidR="008D771C" w:rsidRPr="008845EC">
        <w:rPr>
          <w:rFonts w:ascii="Times New Roman" w:hAnsi="Times New Roman" w:cs="Times New Roman"/>
          <w:b/>
          <w:sz w:val="24"/>
          <w:szCs w:val="24"/>
          <w:lang w:val="en-GB"/>
        </w:rPr>
        <w:t>1.</w:t>
      </w:r>
      <w:r w:rsidR="007B3E43" w:rsidRPr="008845EC">
        <w:rPr>
          <w:rFonts w:ascii="Times New Roman" w:hAnsi="Times New Roman" w:cs="Times New Roman"/>
          <w:b/>
          <w:sz w:val="24"/>
          <w:szCs w:val="24"/>
          <w:lang w:val="en-GB"/>
        </w:rPr>
        <w:t>2. Some e</w:t>
      </w:r>
      <w:r w:rsidRPr="008845EC">
        <w:rPr>
          <w:rFonts w:ascii="Times New Roman" w:hAnsi="Times New Roman" w:cs="Times New Roman"/>
          <w:b/>
          <w:sz w:val="24"/>
          <w:szCs w:val="24"/>
          <w:lang w:val="en-GB"/>
        </w:rPr>
        <w:t>xamples of metaphor</w:t>
      </w:r>
      <w:r w:rsidR="00F107CB" w:rsidRPr="008845EC">
        <w:rPr>
          <w:rFonts w:ascii="Times New Roman" w:hAnsi="Times New Roman" w:cs="Times New Roman"/>
          <w:b/>
          <w:sz w:val="24"/>
          <w:szCs w:val="24"/>
          <w:lang w:val="en-GB"/>
        </w:rPr>
        <w:t xml:space="preserve"> and metonymy</w:t>
      </w:r>
      <w:r w:rsidR="007B3E43" w:rsidRPr="008845EC">
        <w:rPr>
          <w:rFonts w:ascii="Times New Roman" w:hAnsi="Times New Roman" w:cs="Times New Roman"/>
          <w:b/>
          <w:sz w:val="24"/>
          <w:szCs w:val="24"/>
          <w:lang w:val="en-GB"/>
        </w:rPr>
        <w:t xml:space="preserve"> in S</w:t>
      </w:r>
      <w:r w:rsidRPr="008845EC">
        <w:rPr>
          <w:rFonts w:ascii="Times New Roman" w:hAnsi="Times New Roman" w:cs="Times New Roman"/>
          <w:b/>
          <w:sz w:val="24"/>
          <w:szCs w:val="24"/>
          <w:lang w:val="en-GB"/>
        </w:rPr>
        <w:t>urrealist art</w:t>
      </w:r>
    </w:p>
    <w:p w:rsidR="008F5978" w:rsidRPr="008845EC" w:rsidRDefault="008F5978" w:rsidP="00513967">
      <w:pPr>
        <w:rPr>
          <w:rFonts w:ascii="Times New Roman" w:hAnsi="Times New Roman" w:cs="Times New Roman"/>
          <w:sz w:val="24"/>
          <w:szCs w:val="24"/>
          <w:lang w:val="en-GB"/>
        </w:rPr>
      </w:pPr>
    </w:p>
    <w:p w:rsidR="008F5978" w:rsidRPr="008845EC" w:rsidRDefault="008F597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8D771C" w:rsidRPr="008845EC">
        <w:rPr>
          <w:rFonts w:ascii="Times New Roman" w:hAnsi="Times New Roman" w:cs="Times New Roman"/>
          <w:sz w:val="24"/>
          <w:szCs w:val="24"/>
          <w:lang w:val="en-GB"/>
        </w:rPr>
        <w:t>Throughout human history, we can find examples of visual metaphors in art, regardless of the time period and its dominant genre</w:t>
      </w:r>
      <w:r w:rsidR="008D771C" w:rsidRPr="008845EC">
        <w:rPr>
          <w:rStyle w:val="Referencafusnote"/>
          <w:rFonts w:ascii="Times New Roman" w:hAnsi="Times New Roman" w:cs="Times New Roman"/>
          <w:sz w:val="24"/>
          <w:szCs w:val="24"/>
          <w:lang w:val="en-GB"/>
        </w:rPr>
        <w:footnoteReference w:id="22"/>
      </w:r>
      <w:r w:rsidR="00D117EC" w:rsidRPr="008845EC">
        <w:rPr>
          <w:rFonts w:ascii="Times New Roman" w:hAnsi="Times New Roman" w:cs="Times New Roman"/>
          <w:sz w:val="24"/>
          <w:szCs w:val="24"/>
          <w:lang w:val="en-GB"/>
        </w:rPr>
        <w:t>. Art is, after all, “</w:t>
      </w:r>
      <w:r w:rsidR="008D771C" w:rsidRPr="008845EC">
        <w:rPr>
          <w:rFonts w:ascii="Times New Roman" w:hAnsi="Times New Roman" w:cs="Times New Roman"/>
          <w:sz w:val="24"/>
          <w:szCs w:val="24"/>
          <w:lang w:val="en-GB"/>
        </w:rPr>
        <w:t xml:space="preserve">the area where the study of metaphor once had its natural abode“ (Forceville, 1988, 151). However, </w:t>
      </w:r>
      <w:r w:rsidR="00107956" w:rsidRPr="008845EC">
        <w:rPr>
          <w:rFonts w:ascii="Times New Roman" w:hAnsi="Times New Roman" w:cs="Times New Roman"/>
          <w:sz w:val="24"/>
          <w:szCs w:val="24"/>
          <w:lang w:val="en-GB"/>
        </w:rPr>
        <w:t xml:space="preserve">as we have </w:t>
      </w:r>
      <w:r w:rsidR="00107956" w:rsidRPr="008845EC">
        <w:rPr>
          <w:rFonts w:ascii="Times New Roman" w:hAnsi="Times New Roman" w:cs="Times New Roman"/>
          <w:sz w:val="24"/>
          <w:szCs w:val="24"/>
          <w:lang w:val="en-GB"/>
        </w:rPr>
        <w:lastRenderedPageBreak/>
        <w:t xml:space="preserve">presented in the previous section, </w:t>
      </w:r>
      <w:r w:rsidR="008D771C" w:rsidRPr="008845EC">
        <w:rPr>
          <w:rFonts w:ascii="Times New Roman" w:hAnsi="Times New Roman" w:cs="Times New Roman"/>
          <w:sz w:val="24"/>
          <w:szCs w:val="24"/>
          <w:lang w:val="en-GB"/>
        </w:rPr>
        <w:t xml:space="preserve">one of the most potent movements in art history, in terms of the search for </w:t>
      </w:r>
      <w:r w:rsidR="00107956" w:rsidRPr="008845EC">
        <w:rPr>
          <w:rFonts w:ascii="Times New Roman" w:hAnsi="Times New Roman" w:cs="Times New Roman"/>
          <w:sz w:val="24"/>
          <w:szCs w:val="24"/>
          <w:lang w:val="en-GB"/>
        </w:rPr>
        <w:t xml:space="preserve">both </w:t>
      </w:r>
      <w:r w:rsidR="008D771C" w:rsidRPr="008845EC">
        <w:rPr>
          <w:rFonts w:ascii="Times New Roman" w:hAnsi="Times New Roman" w:cs="Times New Roman"/>
          <w:sz w:val="24"/>
          <w:szCs w:val="24"/>
          <w:lang w:val="en-GB"/>
        </w:rPr>
        <w:t>visual metaphor</w:t>
      </w:r>
      <w:r w:rsidR="00107956" w:rsidRPr="008845EC">
        <w:rPr>
          <w:rFonts w:ascii="Times New Roman" w:hAnsi="Times New Roman" w:cs="Times New Roman"/>
          <w:sz w:val="24"/>
          <w:szCs w:val="24"/>
          <w:lang w:val="en-GB"/>
        </w:rPr>
        <w:t xml:space="preserve"> and metonymy, is S</w:t>
      </w:r>
      <w:r w:rsidR="008D771C" w:rsidRPr="008845EC">
        <w:rPr>
          <w:rFonts w:ascii="Times New Roman" w:hAnsi="Times New Roman" w:cs="Times New Roman"/>
          <w:sz w:val="24"/>
          <w:szCs w:val="24"/>
          <w:lang w:val="en-GB"/>
        </w:rPr>
        <w:t>urrealism. The representatives of Surrealism “abjured the canons of rationality in order to put audiences in touch with what they believed were deeper levels of reality” (Carroll, 2011, 381).</w:t>
      </w:r>
      <w:r w:rsidR="00024A20"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t>The following metaphors</w:t>
      </w:r>
      <w:r w:rsidR="00257E16" w:rsidRPr="008845EC">
        <w:rPr>
          <w:rFonts w:ascii="Times New Roman" w:hAnsi="Times New Roman" w:cs="Times New Roman"/>
          <w:sz w:val="24"/>
          <w:szCs w:val="24"/>
          <w:lang w:val="en-GB"/>
        </w:rPr>
        <w:t xml:space="preserve"> and metonymies</w:t>
      </w:r>
      <w:r w:rsidR="00D117EC" w:rsidRPr="008845EC">
        <w:rPr>
          <w:rFonts w:ascii="Times New Roman" w:hAnsi="Times New Roman" w:cs="Times New Roman"/>
          <w:sz w:val="24"/>
          <w:szCs w:val="24"/>
          <w:lang w:val="en-GB"/>
        </w:rPr>
        <w:t xml:space="preserve"> in examples of S</w:t>
      </w:r>
      <w:r w:rsidRPr="008845EC">
        <w:rPr>
          <w:rFonts w:ascii="Times New Roman" w:hAnsi="Times New Roman" w:cs="Times New Roman"/>
          <w:sz w:val="24"/>
          <w:szCs w:val="24"/>
          <w:lang w:val="en-GB"/>
        </w:rPr>
        <w:t xml:space="preserve">urrealist art have been researched already (or touched upon) in the domains of art history and linguistics spanning the last three decades. These examples will serve to </w:t>
      </w:r>
      <w:r w:rsidR="00024A20" w:rsidRPr="008845EC">
        <w:rPr>
          <w:rFonts w:ascii="Times New Roman" w:hAnsi="Times New Roman" w:cs="Times New Roman"/>
          <w:sz w:val="24"/>
          <w:szCs w:val="24"/>
          <w:lang w:val="en-GB"/>
        </w:rPr>
        <w:t>observe figurative language in S</w:t>
      </w:r>
      <w:r w:rsidRPr="008845EC">
        <w:rPr>
          <w:rFonts w:ascii="Times New Roman" w:hAnsi="Times New Roman" w:cs="Times New Roman"/>
          <w:sz w:val="24"/>
          <w:szCs w:val="24"/>
          <w:lang w:val="en-GB"/>
        </w:rPr>
        <w:t xml:space="preserve">urrealism as a pathway to the specific analysis of </w:t>
      </w:r>
      <w:r w:rsidR="00024A20" w:rsidRPr="008845EC">
        <w:rPr>
          <w:rFonts w:ascii="Times New Roman" w:hAnsi="Times New Roman" w:cs="Times New Roman"/>
          <w:sz w:val="24"/>
          <w:szCs w:val="24"/>
          <w:lang w:val="en-GB"/>
        </w:rPr>
        <w:t xml:space="preserve">H.R. </w:t>
      </w:r>
      <w:r w:rsidRPr="008845EC">
        <w:rPr>
          <w:rFonts w:ascii="Times New Roman" w:hAnsi="Times New Roman" w:cs="Times New Roman"/>
          <w:sz w:val="24"/>
          <w:szCs w:val="24"/>
          <w:lang w:val="en-GB"/>
        </w:rPr>
        <w:t>Giger's paintings.</w:t>
      </w:r>
    </w:p>
    <w:p w:rsidR="008F5978" w:rsidRPr="008845EC" w:rsidRDefault="008F597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 The first discussion concerns Man Ray's </w:t>
      </w:r>
      <w:r w:rsidRPr="008845EC">
        <w:rPr>
          <w:rFonts w:ascii="Times New Roman" w:hAnsi="Times New Roman" w:cs="Times New Roman"/>
          <w:i/>
          <w:iCs/>
          <w:sz w:val="24"/>
          <w:szCs w:val="24"/>
          <w:lang w:val="en-GB"/>
        </w:rPr>
        <w:t>Ingres’s Violin</w:t>
      </w:r>
      <w:r w:rsidRPr="008845EC">
        <w:rPr>
          <w:rFonts w:ascii="Times New Roman" w:hAnsi="Times New Roman" w:cs="Times New Roman"/>
          <w:iCs/>
          <w:sz w:val="24"/>
          <w:szCs w:val="24"/>
          <w:lang w:val="en-GB"/>
        </w:rPr>
        <w:t xml:space="preserve">, created in 1924. In this famous photomontage, the f-holes of a violin are superimposed unto a woman’s back, thus evoking the metaphorical connection </w:t>
      </w:r>
      <w:r w:rsidRPr="008845EC">
        <w:rPr>
          <w:rFonts w:ascii="Times New Roman" w:hAnsi="Times New Roman" w:cs="Times New Roman"/>
          <w:iCs/>
          <w:smallCaps/>
          <w:sz w:val="24"/>
          <w:szCs w:val="24"/>
          <w:lang w:val="en-GB"/>
        </w:rPr>
        <w:t>a woman’s body is a violin</w:t>
      </w:r>
      <w:r w:rsidRPr="008845EC">
        <w:rPr>
          <w:rFonts w:ascii="Times New Roman" w:hAnsi="Times New Roman" w:cs="Times New Roman"/>
          <w:iCs/>
          <w:sz w:val="24"/>
          <w:szCs w:val="24"/>
          <w:lang w:val="en-GB"/>
        </w:rPr>
        <w:t>.</w:t>
      </w:r>
      <w:r w:rsidRPr="008845EC">
        <w:rPr>
          <w:rFonts w:ascii="Times New Roman" w:hAnsi="Times New Roman" w:cs="Times New Roman"/>
          <w:sz w:val="24"/>
          <w:szCs w:val="24"/>
          <w:lang w:val="en-GB"/>
        </w:rPr>
        <w:t xml:space="preserve"> Not only do the f-holes call into mind the typical properties of this music instrument, but the shape of a woman's body, or particularly the torso, has a similar form to that of the violin. Carroll (2003, 350) correctly assumes that, even in the case of the viewer's ignorance o</w:t>
      </w:r>
      <w:r w:rsidR="00DF0F0C" w:rsidRPr="008845EC">
        <w:rPr>
          <w:rFonts w:ascii="Times New Roman" w:hAnsi="Times New Roman" w:cs="Times New Roman"/>
          <w:sz w:val="24"/>
          <w:szCs w:val="24"/>
          <w:lang w:val="en-GB"/>
        </w:rPr>
        <w:t>f Ingres and his paintings of od</w:t>
      </w:r>
      <w:r w:rsidR="0057040B" w:rsidRPr="008845EC">
        <w:rPr>
          <w:rFonts w:ascii="Times New Roman" w:hAnsi="Times New Roman" w:cs="Times New Roman"/>
          <w:sz w:val="24"/>
          <w:szCs w:val="24"/>
          <w:lang w:val="en-GB"/>
        </w:rPr>
        <w:t>ali</w:t>
      </w:r>
      <w:r w:rsidRPr="008845EC">
        <w:rPr>
          <w:rFonts w:ascii="Times New Roman" w:hAnsi="Times New Roman" w:cs="Times New Roman"/>
          <w:sz w:val="24"/>
          <w:szCs w:val="24"/>
          <w:lang w:val="en-GB"/>
        </w:rPr>
        <w:t>sques (to which the title of the example refers), the viewer is still capable of deriving metaphorical insight from the photomontage – which is to view the female body as a violin (or, in more abstract terms, a piece of art, a thing of beauty).</w:t>
      </w:r>
      <w:r w:rsidR="00200E31" w:rsidRPr="008845EC">
        <w:rPr>
          <w:rFonts w:ascii="Times New Roman" w:hAnsi="Times New Roman" w:cs="Times New Roman"/>
          <w:sz w:val="24"/>
          <w:szCs w:val="24"/>
          <w:lang w:val="en-GB"/>
        </w:rPr>
        <w:t xml:space="preserve"> This metaphor is founded on the metonymy </w:t>
      </w:r>
      <w:r w:rsidR="00200E31" w:rsidRPr="008845EC">
        <w:rPr>
          <w:rFonts w:ascii="Times New Roman" w:hAnsi="Times New Roman" w:cs="Times New Roman"/>
          <w:smallCaps/>
          <w:sz w:val="24"/>
          <w:szCs w:val="24"/>
          <w:lang w:val="en-GB"/>
        </w:rPr>
        <w:t>the part for the whole</w:t>
      </w:r>
      <w:r w:rsidR="00200E31" w:rsidRPr="008845EC">
        <w:rPr>
          <w:rFonts w:ascii="Times New Roman" w:hAnsi="Times New Roman" w:cs="Times New Roman"/>
          <w:sz w:val="24"/>
          <w:szCs w:val="24"/>
          <w:lang w:val="en-GB"/>
        </w:rPr>
        <w:t xml:space="preserve">, or, in this case, </w:t>
      </w:r>
      <w:r w:rsidR="001840DA" w:rsidRPr="008845EC">
        <w:rPr>
          <w:rFonts w:ascii="Times New Roman" w:hAnsi="Times New Roman" w:cs="Times New Roman"/>
          <w:smallCaps/>
          <w:sz w:val="24"/>
          <w:szCs w:val="24"/>
          <w:lang w:val="en-GB"/>
        </w:rPr>
        <w:t xml:space="preserve">back </w:t>
      </w:r>
      <w:r w:rsidR="00200E31" w:rsidRPr="008845EC">
        <w:rPr>
          <w:rFonts w:ascii="Times New Roman" w:hAnsi="Times New Roman" w:cs="Times New Roman"/>
          <w:smallCaps/>
          <w:sz w:val="24"/>
          <w:szCs w:val="24"/>
          <w:lang w:val="en-GB"/>
        </w:rPr>
        <w:t>for the whole body</w:t>
      </w:r>
      <w:r w:rsidR="00200E31" w:rsidRPr="008845EC">
        <w:rPr>
          <w:rFonts w:ascii="Times New Roman" w:hAnsi="Times New Roman" w:cs="Times New Roman"/>
          <w:sz w:val="24"/>
          <w:szCs w:val="24"/>
          <w:lang w:val="en-GB"/>
        </w:rPr>
        <w:t xml:space="preserve">, since the portrayed woman's back is used to refer to her </w:t>
      </w:r>
      <w:r w:rsidR="002F3884" w:rsidRPr="008845EC">
        <w:rPr>
          <w:rFonts w:ascii="Times New Roman" w:hAnsi="Times New Roman" w:cs="Times New Roman"/>
          <w:sz w:val="24"/>
          <w:szCs w:val="24"/>
          <w:lang w:val="en-GB"/>
        </w:rPr>
        <w:t>entire</w:t>
      </w:r>
      <w:r w:rsidR="00200E31" w:rsidRPr="008845EC">
        <w:rPr>
          <w:rFonts w:ascii="Times New Roman" w:hAnsi="Times New Roman" w:cs="Times New Roman"/>
          <w:sz w:val="24"/>
          <w:szCs w:val="24"/>
          <w:lang w:val="en-GB"/>
        </w:rPr>
        <w:t xml:space="preserve"> body.</w:t>
      </w:r>
    </w:p>
    <w:p w:rsidR="008F5978" w:rsidRPr="008845EC" w:rsidRDefault="008F597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René Magritte’s </w:t>
      </w:r>
      <w:r w:rsidRPr="008845EC">
        <w:rPr>
          <w:rStyle w:val="Istaknuto"/>
          <w:rFonts w:ascii="Times New Roman" w:hAnsi="Times New Roman" w:cs="Times New Roman"/>
          <w:bCs/>
          <w:sz w:val="24"/>
          <w:szCs w:val="24"/>
          <w:lang w:val="en-GB"/>
        </w:rPr>
        <w:t xml:space="preserve">Euclidean Walks </w:t>
      </w:r>
      <w:r w:rsidRPr="008845EC">
        <w:rPr>
          <w:rStyle w:val="Istaknuto"/>
          <w:rFonts w:ascii="Times New Roman" w:hAnsi="Times New Roman" w:cs="Times New Roman"/>
          <w:bCs/>
          <w:i w:val="0"/>
          <w:sz w:val="24"/>
          <w:szCs w:val="24"/>
          <w:lang w:val="en-GB"/>
        </w:rPr>
        <w:t>(1955)</w:t>
      </w:r>
      <w:r w:rsidRPr="008845EC">
        <w:rPr>
          <w:rStyle w:val="Istaknuto"/>
          <w:rFonts w:ascii="Times New Roman" w:hAnsi="Times New Roman" w:cs="Times New Roman"/>
          <w:bCs/>
          <w:sz w:val="24"/>
          <w:szCs w:val="24"/>
          <w:lang w:val="en-GB"/>
        </w:rPr>
        <w:t xml:space="preserve"> </w:t>
      </w:r>
      <w:r w:rsidRPr="008845EC">
        <w:rPr>
          <w:rStyle w:val="Istaknuto"/>
          <w:rFonts w:ascii="Times New Roman" w:hAnsi="Times New Roman" w:cs="Times New Roman"/>
          <w:bCs/>
          <w:i w:val="0"/>
          <w:sz w:val="24"/>
          <w:szCs w:val="24"/>
          <w:lang w:val="en-GB"/>
        </w:rPr>
        <w:t>shows a painting of a view from a window placed directly in front of a real window, simultaneously obstructing and showing the view. According to Dubni</w:t>
      </w:r>
      <w:r w:rsidR="00DF0F0C" w:rsidRPr="008845EC">
        <w:rPr>
          <w:rStyle w:val="Istaknuto"/>
          <w:rFonts w:ascii="Times New Roman" w:hAnsi="Times New Roman" w:cs="Times New Roman"/>
          <w:bCs/>
          <w:i w:val="0"/>
          <w:sz w:val="24"/>
          <w:szCs w:val="24"/>
          <w:lang w:val="en-GB"/>
        </w:rPr>
        <w:t>c</w:t>
      </w:r>
      <w:r w:rsidRPr="008845EC">
        <w:rPr>
          <w:rStyle w:val="Istaknuto"/>
          <w:rFonts w:ascii="Times New Roman" w:hAnsi="Times New Roman" w:cs="Times New Roman"/>
          <w:bCs/>
          <w:i w:val="0"/>
          <w:sz w:val="24"/>
          <w:szCs w:val="24"/>
          <w:lang w:val="en-GB"/>
        </w:rPr>
        <w:t>k (1980, 414), Magritte played with the Renaissance notion of the painting as a “window on the world”, which poses a question of perception vs. reality.</w:t>
      </w:r>
      <w:r w:rsidR="00DF0F0C" w:rsidRPr="008845EC">
        <w:rPr>
          <w:rStyle w:val="Referencafusnote"/>
          <w:rFonts w:ascii="Times New Roman" w:hAnsi="Times New Roman" w:cs="Times New Roman"/>
          <w:bCs/>
          <w:iCs/>
          <w:sz w:val="24"/>
          <w:szCs w:val="24"/>
          <w:lang w:val="en-GB"/>
        </w:rPr>
        <w:footnoteReference w:id="23"/>
      </w:r>
      <w:r w:rsidRPr="008845EC">
        <w:rPr>
          <w:rStyle w:val="Istaknuto"/>
          <w:rFonts w:ascii="Times New Roman" w:hAnsi="Times New Roman" w:cs="Times New Roman"/>
          <w:bCs/>
          <w:i w:val="0"/>
          <w:sz w:val="24"/>
          <w:szCs w:val="24"/>
          <w:lang w:val="en-GB"/>
        </w:rPr>
        <w:t xml:space="preserve"> Thus, the metaphor present in this painting could be constructed as </w:t>
      </w:r>
      <w:r w:rsidRPr="008845EC">
        <w:rPr>
          <w:rStyle w:val="Istaknuto"/>
          <w:rFonts w:ascii="Times New Roman" w:hAnsi="Times New Roman" w:cs="Times New Roman"/>
          <w:bCs/>
          <w:i w:val="0"/>
          <w:smallCaps/>
          <w:sz w:val="24"/>
          <w:szCs w:val="24"/>
          <w:lang w:val="en-GB"/>
        </w:rPr>
        <w:t>a window is canvas</w:t>
      </w:r>
      <w:r w:rsidRPr="008845EC">
        <w:rPr>
          <w:rFonts w:ascii="Times New Roman" w:hAnsi="Times New Roman" w:cs="Times New Roman"/>
          <w:i/>
          <w:sz w:val="24"/>
          <w:szCs w:val="24"/>
          <w:lang w:val="en-GB"/>
        </w:rPr>
        <w:t xml:space="preserve">, </w:t>
      </w:r>
      <w:r w:rsidRPr="008845EC">
        <w:rPr>
          <w:rFonts w:ascii="Times New Roman" w:hAnsi="Times New Roman" w:cs="Times New Roman"/>
          <w:sz w:val="24"/>
          <w:szCs w:val="24"/>
          <w:lang w:val="en-GB"/>
        </w:rPr>
        <w:t>because the object of perception can depend on individual's creation (what we want to see, for instance). Tomasulo (</w:t>
      </w:r>
      <w:r w:rsidR="00D117EC" w:rsidRPr="008845EC">
        <w:rPr>
          <w:rFonts w:ascii="Times New Roman" w:hAnsi="Times New Roman" w:cs="Times New Roman"/>
          <w:sz w:val="24"/>
          <w:szCs w:val="24"/>
          <w:lang w:val="en-GB"/>
        </w:rPr>
        <w:t>1984, 83) aptly concludes that “</w:t>
      </w:r>
      <w:r w:rsidRPr="008845EC">
        <w:rPr>
          <w:rFonts w:ascii="Times New Roman" w:hAnsi="Times New Roman" w:cs="Times New Roman"/>
          <w:sz w:val="24"/>
          <w:szCs w:val="24"/>
          <w:lang w:val="en-GB"/>
        </w:rPr>
        <w:t>art is often compared to a window or mirror, but every window has some reflection and there is no pure mirror except to evoke pure origin. Thus both pure representation and pure reflection are impossible.”</w:t>
      </w:r>
      <w:r w:rsidR="00C26E53" w:rsidRPr="008845EC">
        <w:rPr>
          <w:rFonts w:ascii="Times New Roman" w:hAnsi="Times New Roman" w:cs="Times New Roman"/>
          <w:sz w:val="24"/>
          <w:szCs w:val="24"/>
          <w:lang w:val="en-GB"/>
        </w:rPr>
        <w:t xml:space="preserve"> This statement can therefore be connected to the experiential notion of reality proposed by cognitive linguistics.</w:t>
      </w:r>
    </w:p>
    <w:p w:rsidR="008F5978" w:rsidRPr="008845EC" w:rsidRDefault="008F5978" w:rsidP="00513967">
      <w:pPr>
        <w:autoSpaceDE w:val="0"/>
        <w:autoSpaceDN w:val="0"/>
        <w:adjustRightInd w:val="0"/>
        <w:rPr>
          <w:rFonts w:ascii="Times New Roman" w:hAnsi="Times New Roman" w:cs="Times New Roman"/>
          <w:bCs/>
          <w:sz w:val="24"/>
          <w:szCs w:val="24"/>
          <w:lang w:val="en-GB"/>
        </w:rPr>
      </w:pPr>
      <w:r w:rsidRPr="008845EC">
        <w:rPr>
          <w:rFonts w:ascii="Times New Roman" w:hAnsi="Times New Roman" w:cs="Times New Roman"/>
          <w:sz w:val="24"/>
          <w:szCs w:val="24"/>
          <w:lang w:val="en-GB"/>
        </w:rPr>
        <w:tab/>
        <w:t xml:space="preserve">Another highly symbolic painting by Magritte is </w:t>
      </w:r>
      <w:r w:rsidRPr="008845EC">
        <w:rPr>
          <w:rFonts w:ascii="Times New Roman" w:hAnsi="Times New Roman" w:cs="Times New Roman"/>
          <w:i/>
          <w:sz w:val="24"/>
          <w:szCs w:val="24"/>
          <w:lang w:val="en-GB"/>
        </w:rPr>
        <w:t>The Therapist</w:t>
      </w:r>
      <w:r w:rsidRPr="008845EC">
        <w:rPr>
          <w:rFonts w:ascii="Times New Roman" w:hAnsi="Times New Roman" w:cs="Times New Roman"/>
          <w:sz w:val="24"/>
          <w:szCs w:val="24"/>
          <w:lang w:val="en-GB"/>
        </w:rPr>
        <w:t xml:space="preserve"> (1937). A man's chest is replaced by a bird cage, with one bird inside, and the other outside of the cage.</w:t>
      </w:r>
      <w:r w:rsidR="002C5B64" w:rsidRPr="008845EC">
        <w:rPr>
          <w:rFonts w:ascii="Times New Roman" w:hAnsi="Times New Roman" w:cs="Times New Roman"/>
          <w:sz w:val="24"/>
          <w:szCs w:val="24"/>
          <w:lang w:val="en-GB"/>
        </w:rPr>
        <w:t xml:space="preserve"> Dubni</w:t>
      </w:r>
      <w:r w:rsidR="00DF0F0C" w:rsidRPr="008845EC">
        <w:rPr>
          <w:rFonts w:ascii="Times New Roman" w:hAnsi="Times New Roman" w:cs="Times New Roman"/>
          <w:sz w:val="24"/>
          <w:szCs w:val="24"/>
          <w:lang w:val="en-GB"/>
        </w:rPr>
        <w:t>c</w:t>
      </w:r>
      <w:r w:rsidR="002C5B64" w:rsidRPr="008845EC">
        <w:rPr>
          <w:rFonts w:ascii="Times New Roman" w:hAnsi="Times New Roman" w:cs="Times New Roman"/>
          <w:sz w:val="24"/>
          <w:szCs w:val="24"/>
          <w:lang w:val="en-GB"/>
        </w:rPr>
        <w:t>k (1980, 412) notes that “</w:t>
      </w:r>
      <w:r w:rsidRPr="008845EC">
        <w:rPr>
          <w:rFonts w:ascii="Times New Roman" w:hAnsi="Times New Roman" w:cs="Times New Roman"/>
          <w:bCs/>
          <w:sz w:val="24"/>
          <w:szCs w:val="24"/>
          <w:lang w:val="en-GB"/>
        </w:rPr>
        <w:t xml:space="preserve">the cage acts not only as spatial substitute for part of the human body, </w:t>
      </w:r>
      <w:r w:rsidRPr="008845EC">
        <w:rPr>
          <w:rFonts w:ascii="Times New Roman" w:hAnsi="Times New Roman" w:cs="Times New Roman"/>
          <w:bCs/>
          <w:sz w:val="24"/>
          <w:szCs w:val="24"/>
          <w:lang w:val="en-GB"/>
        </w:rPr>
        <w:lastRenderedPageBreak/>
        <w:t xml:space="preserve">but creates a visual pun on the "thoracic cage" by emphasizing the similarity of the anatomical and man-made structures.” Since the white birds (doves) in some religions can be taken as visual representations of the spirit, the dominant metaphor in this image is presented as </w:t>
      </w:r>
      <w:r w:rsidRPr="008845EC">
        <w:rPr>
          <w:rFonts w:ascii="Times New Roman" w:hAnsi="Times New Roman" w:cs="Times New Roman"/>
          <w:bCs/>
          <w:smallCaps/>
          <w:sz w:val="24"/>
          <w:szCs w:val="24"/>
          <w:lang w:val="en-GB"/>
        </w:rPr>
        <w:t>a body is a prison for the soul</w:t>
      </w:r>
      <w:r w:rsidRPr="008845EC">
        <w:rPr>
          <w:rFonts w:ascii="Times New Roman" w:hAnsi="Times New Roman" w:cs="Times New Roman"/>
          <w:bCs/>
          <w:sz w:val="24"/>
          <w:szCs w:val="24"/>
          <w:lang w:val="en-GB"/>
        </w:rPr>
        <w:t xml:space="preserve">. </w:t>
      </w:r>
      <w:r w:rsidR="002218F1" w:rsidRPr="008845EC">
        <w:rPr>
          <w:rFonts w:ascii="Times New Roman" w:hAnsi="Times New Roman" w:cs="Times New Roman"/>
          <w:bCs/>
          <w:sz w:val="24"/>
          <w:szCs w:val="24"/>
          <w:lang w:val="en-GB"/>
        </w:rPr>
        <w:t>Symbolic usage of these and other elements in the painting are indicative of the semiotic perspective successfully used by Magritte</w:t>
      </w:r>
      <w:r w:rsidR="00B97B6A" w:rsidRPr="008845EC">
        <w:rPr>
          <w:rFonts w:ascii="Times New Roman" w:hAnsi="Times New Roman" w:cs="Times New Roman"/>
          <w:bCs/>
          <w:sz w:val="24"/>
          <w:szCs w:val="24"/>
          <w:lang w:val="en-GB"/>
        </w:rPr>
        <w:t xml:space="preserve"> to convey the dominant notions of the self, personal identity and the identity of the outside world that eschewed traditional depictions in Surrealism.</w:t>
      </w:r>
    </w:p>
    <w:p w:rsidR="008F5978" w:rsidRPr="008845EC" w:rsidRDefault="008F5978" w:rsidP="00513967">
      <w:pPr>
        <w:rPr>
          <w:rStyle w:val="Naglaeno"/>
          <w:rFonts w:ascii="Times New Roman" w:hAnsi="Times New Roman" w:cs="Times New Roman"/>
          <w:b w:val="0"/>
          <w:sz w:val="24"/>
          <w:szCs w:val="24"/>
          <w:lang w:val="en-GB"/>
        </w:rPr>
      </w:pPr>
      <w:r w:rsidRPr="008845EC">
        <w:rPr>
          <w:rFonts w:ascii="Times New Roman" w:hAnsi="Times New Roman" w:cs="Times New Roman"/>
          <w:bCs/>
          <w:sz w:val="24"/>
          <w:szCs w:val="24"/>
          <w:lang w:val="en-GB"/>
        </w:rPr>
        <w:tab/>
      </w:r>
      <w:r w:rsidR="009D522F" w:rsidRPr="008845EC">
        <w:rPr>
          <w:rFonts w:ascii="Times New Roman" w:hAnsi="Times New Roman" w:cs="Times New Roman"/>
          <w:bCs/>
          <w:sz w:val="24"/>
          <w:szCs w:val="24"/>
          <w:lang w:val="en-GB"/>
        </w:rPr>
        <w:t>The final example concerns a painting by Salvador Dalí, artist who frequently flirted with Surrealism in numerous artworks. In</w:t>
      </w:r>
      <w:r w:rsidR="009D522F" w:rsidRPr="008845EC">
        <w:rPr>
          <w:rFonts w:ascii="Times New Roman" w:hAnsi="Times New Roman" w:cs="Times New Roman"/>
          <w:bCs/>
          <w:i/>
          <w:iCs/>
          <w:sz w:val="24"/>
          <w:szCs w:val="24"/>
          <w:lang w:val="en-GB"/>
        </w:rPr>
        <w:t xml:space="preserve"> </w:t>
      </w:r>
      <w:r w:rsidRPr="008845EC">
        <w:rPr>
          <w:rFonts w:ascii="Times New Roman" w:hAnsi="Times New Roman" w:cs="Times New Roman"/>
          <w:bCs/>
          <w:i/>
          <w:iCs/>
          <w:sz w:val="24"/>
          <w:szCs w:val="24"/>
          <w:lang w:val="en-GB"/>
        </w:rPr>
        <w:t>My Wife Nude Contemplating Her Own Flesh, Three Vertebrae of a Column, Sky and Architecture</w:t>
      </w:r>
      <w:r w:rsidR="009D522F" w:rsidRPr="008845EC">
        <w:rPr>
          <w:rFonts w:ascii="Times New Roman" w:hAnsi="Times New Roman" w:cs="Times New Roman"/>
          <w:bCs/>
          <w:iCs/>
          <w:sz w:val="24"/>
          <w:szCs w:val="24"/>
          <w:lang w:val="en-GB"/>
        </w:rPr>
        <w:t xml:space="preserve"> (1945)</w:t>
      </w:r>
      <w:r w:rsidR="009D522F" w:rsidRPr="008845EC">
        <w:rPr>
          <w:rFonts w:ascii="Times New Roman" w:hAnsi="Times New Roman" w:cs="Times New Roman"/>
          <w:bCs/>
          <w:sz w:val="24"/>
          <w:szCs w:val="24"/>
          <w:lang w:val="en-GB"/>
        </w:rPr>
        <w:t xml:space="preserve">, </w:t>
      </w:r>
      <w:r w:rsidRPr="008845EC">
        <w:rPr>
          <w:rFonts w:ascii="Times New Roman" w:hAnsi="Times New Roman" w:cs="Times New Roman"/>
          <w:bCs/>
          <w:sz w:val="24"/>
          <w:szCs w:val="24"/>
          <w:lang w:val="en-GB"/>
        </w:rPr>
        <w:t>the artist presented two images of his wife’s back, where the other is formed by columns and other architectural components. Papapetros</w:t>
      </w:r>
      <w:r w:rsidRPr="008845EC">
        <w:rPr>
          <w:rFonts w:ascii="Times New Roman" w:hAnsi="Times New Roman" w:cs="Times New Roman"/>
          <w:b/>
          <w:bCs/>
          <w:sz w:val="24"/>
          <w:szCs w:val="24"/>
          <w:lang w:val="en-GB"/>
        </w:rPr>
        <w:t xml:space="preserve"> </w:t>
      </w:r>
      <w:r w:rsidRPr="008845EC">
        <w:rPr>
          <w:rFonts w:ascii="Times New Roman" w:hAnsi="Times New Roman" w:cs="Times New Roman"/>
          <w:bCs/>
          <w:sz w:val="24"/>
          <w:szCs w:val="24"/>
          <w:lang w:val="en-GB"/>
        </w:rPr>
        <w:t xml:space="preserve">(2005, </w:t>
      </w:r>
      <w:r w:rsidR="006F2325" w:rsidRPr="008845EC">
        <w:rPr>
          <w:rFonts w:ascii="Times New Roman" w:hAnsi="Times New Roman" w:cs="Times New Roman"/>
          <w:bCs/>
          <w:sz w:val="24"/>
          <w:szCs w:val="24"/>
          <w:lang w:val="en-GB"/>
        </w:rPr>
        <w:t>91-</w:t>
      </w:r>
      <w:r w:rsidRPr="008845EC">
        <w:rPr>
          <w:rFonts w:ascii="Times New Roman" w:hAnsi="Times New Roman" w:cs="Times New Roman"/>
          <w:bCs/>
          <w:sz w:val="24"/>
          <w:szCs w:val="24"/>
          <w:lang w:val="en-GB"/>
        </w:rPr>
        <w:t>92) notes Dalí's conquest of the female cathedral imagery, building meaning on both the presence and simultaneous absence of the build</w:t>
      </w:r>
      <w:r w:rsidR="002C5B64" w:rsidRPr="008845EC">
        <w:rPr>
          <w:rFonts w:ascii="Times New Roman" w:hAnsi="Times New Roman" w:cs="Times New Roman"/>
          <w:bCs/>
          <w:sz w:val="24"/>
          <w:szCs w:val="24"/>
          <w:lang w:val="en-GB"/>
        </w:rPr>
        <w:t>ing's construction, which is a “</w:t>
      </w:r>
      <w:r w:rsidRPr="008845EC">
        <w:rPr>
          <w:rFonts w:ascii="Times New Roman" w:hAnsi="Times New Roman" w:cs="Times New Roman"/>
          <w:bCs/>
          <w:sz w:val="24"/>
          <w:szCs w:val="24"/>
          <w:lang w:val="en-GB"/>
        </w:rPr>
        <w:t>momentous tempering of extremes</w:t>
      </w:r>
      <w:r w:rsidRPr="008845EC">
        <w:rPr>
          <w:rFonts w:ascii="Times New Roman" w:hAnsi="Times New Roman" w:cs="Times New Roman"/>
          <w:b/>
          <w:bCs/>
          <w:sz w:val="24"/>
          <w:szCs w:val="24"/>
          <w:lang w:val="en-GB"/>
        </w:rPr>
        <w:t xml:space="preserve">“. </w:t>
      </w:r>
      <w:r w:rsidRPr="008845EC">
        <w:rPr>
          <w:rStyle w:val="Naglaeno"/>
          <w:rFonts w:ascii="Times New Roman" w:hAnsi="Times New Roman" w:cs="Times New Roman"/>
          <w:b w:val="0"/>
          <w:sz w:val="24"/>
          <w:szCs w:val="24"/>
          <w:lang w:val="en-GB"/>
        </w:rPr>
        <w:t>Forceville (1988</w:t>
      </w:r>
      <w:r w:rsidR="006F2325" w:rsidRPr="008845EC">
        <w:rPr>
          <w:rStyle w:val="Naglaeno"/>
          <w:rFonts w:ascii="Times New Roman" w:hAnsi="Times New Roman" w:cs="Times New Roman"/>
          <w:b w:val="0"/>
          <w:sz w:val="24"/>
          <w:szCs w:val="24"/>
          <w:lang w:val="en-GB"/>
        </w:rPr>
        <w:t>, 159</w:t>
      </w:r>
      <w:r w:rsidRPr="008845EC">
        <w:rPr>
          <w:rStyle w:val="Naglaeno"/>
          <w:rFonts w:ascii="Times New Roman" w:hAnsi="Times New Roman" w:cs="Times New Roman"/>
          <w:b w:val="0"/>
          <w:sz w:val="24"/>
          <w:szCs w:val="24"/>
          <w:lang w:val="en-GB"/>
        </w:rPr>
        <w:t>) presented a hypothesis that this work contains a p</w:t>
      </w:r>
      <w:r w:rsidR="00826003" w:rsidRPr="008845EC">
        <w:rPr>
          <w:rStyle w:val="Naglaeno"/>
          <w:rFonts w:ascii="Times New Roman" w:hAnsi="Times New Roman" w:cs="Times New Roman"/>
          <w:b w:val="0"/>
          <w:sz w:val="24"/>
          <w:szCs w:val="24"/>
          <w:lang w:val="en-GB"/>
        </w:rPr>
        <w:t>ictorial simile in the form of “</w:t>
      </w:r>
      <w:r w:rsidRPr="008845EC">
        <w:rPr>
          <w:rStyle w:val="Naglaeno"/>
          <w:rFonts w:ascii="Times New Roman" w:hAnsi="Times New Roman" w:cs="Times New Roman"/>
          <w:b w:val="0"/>
          <w:sz w:val="24"/>
          <w:szCs w:val="24"/>
          <w:lang w:val="en-GB"/>
        </w:rPr>
        <w:t xml:space="preserve">my wife is like a building“. </w:t>
      </w:r>
      <w:r w:rsidR="00C134B3" w:rsidRPr="008845EC">
        <w:rPr>
          <w:rStyle w:val="Naglaeno"/>
          <w:rFonts w:ascii="Times New Roman" w:hAnsi="Times New Roman" w:cs="Times New Roman"/>
          <w:b w:val="0"/>
          <w:sz w:val="24"/>
          <w:szCs w:val="24"/>
          <w:lang w:val="en-GB"/>
        </w:rPr>
        <w:t xml:space="preserve">To put a sophisticated spin on this particular verbalization, we will take into account </w:t>
      </w:r>
      <w:r w:rsidRPr="008845EC">
        <w:rPr>
          <w:rStyle w:val="Naglaeno"/>
          <w:rFonts w:ascii="Times New Roman" w:hAnsi="Times New Roman" w:cs="Times New Roman"/>
          <w:b w:val="0"/>
          <w:sz w:val="24"/>
          <w:szCs w:val="24"/>
          <w:lang w:val="en-GB"/>
        </w:rPr>
        <w:t>Dalí</w:t>
      </w:r>
      <w:r w:rsidR="00C134B3" w:rsidRPr="008845EC">
        <w:rPr>
          <w:rStyle w:val="Naglaeno"/>
          <w:rFonts w:ascii="Times New Roman" w:hAnsi="Times New Roman" w:cs="Times New Roman"/>
          <w:b w:val="0"/>
          <w:sz w:val="24"/>
          <w:szCs w:val="24"/>
          <w:lang w:val="en-GB"/>
        </w:rPr>
        <w:t xml:space="preserve">'s aspiration to portray </w:t>
      </w:r>
      <w:r w:rsidRPr="008845EC">
        <w:rPr>
          <w:rStyle w:val="Naglaeno"/>
          <w:rFonts w:ascii="Times New Roman" w:hAnsi="Times New Roman" w:cs="Times New Roman"/>
          <w:b w:val="0"/>
          <w:sz w:val="24"/>
          <w:szCs w:val="24"/>
          <w:lang w:val="en-GB"/>
        </w:rPr>
        <w:t xml:space="preserve">his wife Gala as a wonderful architectural masterpiece, a female Hanging Gardens of Babylon. This would then be a </w:t>
      </w:r>
      <w:r w:rsidR="00C134B3" w:rsidRPr="008845EC">
        <w:rPr>
          <w:rStyle w:val="Naglaeno"/>
          <w:rFonts w:ascii="Times New Roman" w:hAnsi="Times New Roman" w:cs="Times New Roman"/>
          <w:b w:val="0"/>
          <w:sz w:val="24"/>
          <w:szCs w:val="24"/>
          <w:lang w:val="en-GB"/>
        </w:rPr>
        <w:t xml:space="preserve">conceptual </w:t>
      </w:r>
      <w:r w:rsidRPr="008845EC">
        <w:rPr>
          <w:rStyle w:val="Naglaeno"/>
          <w:rFonts w:ascii="Times New Roman" w:hAnsi="Times New Roman" w:cs="Times New Roman"/>
          <w:b w:val="0"/>
          <w:sz w:val="24"/>
          <w:szCs w:val="24"/>
          <w:lang w:val="en-GB"/>
        </w:rPr>
        <w:t xml:space="preserve">metaphor </w:t>
      </w:r>
      <w:r w:rsidRPr="008845EC">
        <w:rPr>
          <w:rStyle w:val="Naglaeno"/>
          <w:rFonts w:ascii="Times New Roman" w:hAnsi="Times New Roman" w:cs="Times New Roman"/>
          <w:b w:val="0"/>
          <w:smallCaps/>
          <w:sz w:val="24"/>
          <w:szCs w:val="24"/>
          <w:lang w:val="en-GB"/>
        </w:rPr>
        <w:t xml:space="preserve">a woman is an architectural work of art, </w:t>
      </w:r>
      <w:r w:rsidRPr="008845EC">
        <w:rPr>
          <w:rStyle w:val="Naglaeno"/>
          <w:rFonts w:ascii="Times New Roman" w:hAnsi="Times New Roman" w:cs="Times New Roman"/>
          <w:b w:val="0"/>
          <w:sz w:val="24"/>
          <w:szCs w:val="24"/>
          <w:lang w:val="en-GB"/>
        </w:rPr>
        <w:t>which goes in line with Forceville's (2010, 48) advice on constructing metaphors beyond the</w:t>
      </w:r>
      <w:r w:rsidR="007B72B3" w:rsidRPr="008845EC">
        <w:rPr>
          <w:rStyle w:val="Naglaeno"/>
          <w:rFonts w:ascii="Times New Roman" w:hAnsi="Times New Roman" w:cs="Times New Roman"/>
          <w:b w:val="0"/>
          <w:sz w:val="24"/>
          <w:szCs w:val="24"/>
          <w:lang w:val="en-GB"/>
        </w:rPr>
        <w:t xml:space="preserve"> simple</w:t>
      </w:r>
      <w:r w:rsidRPr="008845EC">
        <w:rPr>
          <w:rStyle w:val="Naglaeno"/>
          <w:rFonts w:ascii="Times New Roman" w:hAnsi="Times New Roman" w:cs="Times New Roman"/>
          <w:b w:val="0"/>
          <w:sz w:val="24"/>
          <w:szCs w:val="24"/>
          <w:lang w:val="en-GB"/>
        </w:rPr>
        <w:t xml:space="preserve"> </w:t>
      </w:r>
      <w:r w:rsidRPr="008845EC">
        <w:rPr>
          <w:rStyle w:val="Naglaeno"/>
          <w:rFonts w:ascii="Times New Roman" w:hAnsi="Times New Roman" w:cs="Times New Roman"/>
          <w:b w:val="0"/>
          <w:smallCaps/>
          <w:sz w:val="24"/>
          <w:szCs w:val="24"/>
          <w:lang w:val="en-GB"/>
        </w:rPr>
        <w:t xml:space="preserve">concrete noun is a concrete noun b </w:t>
      </w:r>
      <w:r w:rsidRPr="008845EC">
        <w:rPr>
          <w:rStyle w:val="Naglaeno"/>
          <w:rFonts w:ascii="Times New Roman" w:hAnsi="Times New Roman" w:cs="Times New Roman"/>
          <w:b w:val="0"/>
          <w:sz w:val="24"/>
          <w:szCs w:val="24"/>
          <w:lang w:val="en-GB"/>
        </w:rPr>
        <w:t xml:space="preserve">(or </w:t>
      </w:r>
      <w:r w:rsidRPr="008845EC">
        <w:rPr>
          <w:rStyle w:val="Naglaeno"/>
          <w:rFonts w:ascii="Times New Roman" w:hAnsi="Times New Roman" w:cs="Times New Roman"/>
          <w:b w:val="0"/>
          <w:smallCaps/>
          <w:sz w:val="24"/>
          <w:szCs w:val="24"/>
          <w:lang w:val="en-GB"/>
        </w:rPr>
        <w:t>verb a is a verb b</w:t>
      </w:r>
      <w:r w:rsidRPr="008845EC">
        <w:rPr>
          <w:rStyle w:val="Naglaeno"/>
          <w:rFonts w:ascii="Times New Roman" w:hAnsi="Times New Roman" w:cs="Times New Roman"/>
          <w:b w:val="0"/>
          <w:sz w:val="24"/>
          <w:szCs w:val="24"/>
          <w:lang w:val="en-GB"/>
        </w:rPr>
        <w:t>) formula.</w:t>
      </w:r>
    </w:p>
    <w:p w:rsidR="00DE171A" w:rsidRPr="008845EC" w:rsidRDefault="00DE171A" w:rsidP="00513967">
      <w:pPr>
        <w:rPr>
          <w:rFonts w:ascii="Times New Roman" w:hAnsi="Times New Roman" w:cs="Times New Roman"/>
          <w:b/>
          <w:sz w:val="24"/>
          <w:szCs w:val="24"/>
          <w:lang w:val="en-GB"/>
        </w:rPr>
      </w:pPr>
    </w:p>
    <w:p w:rsidR="00DE171A" w:rsidRPr="008845EC" w:rsidRDefault="00DE171A" w:rsidP="00513967">
      <w:pPr>
        <w:rPr>
          <w:rFonts w:ascii="Times New Roman" w:hAnsi="Times New Roman" w:cs="Times New Roman"/>
          <w:b/>
          <w:sz w:val="24"/>
          <w:szCs w:val="24"/>
          <w:lang w:val="en-GB"/>
        </w:rPr>
      </w:pPr>
    </w:p>
    <w:p w:rsidR="00C134B3" w:rsidRPr="008845EC" w:rsidRDefault="00C134B3" w:rsidP="00513967">
      <w:pPr>
        <w:rPr>
          <w:rFonts w:ascii="Times New Roman" w:hAnsi="Times New Roman" w:cs="Times New Roman"/>
          <w:b/>
          <w:sz w:val="24"/>
          <w:szCs w:val="24"/>
          <w:lang w:val="en-GB"/>
        </w:rPr>
      </w:pPr>
    </w:p>
    <w:p w:rsidR="00C134B3" w:rsidRPr="008845EC" w:rsidRDefault="00C134B3" w:rsidP="00513967">
      <w:pPr>
        <w:rPr>
          <w:rFonts w:ascii="Times New Roman" w:hAnsi="Times New Roman" w:cs="Times New Roman"/>
          <w:b/>
          <w:sz w:val="24"/>
          <w:szCs w:val="24"/>
          <w:lang w:val="en-GB"/>
        </w:rPr>
      </w:pPr>
    </w:p>
    <w:p w:rsidR="00C134B3" w:rsidRPr="008845EC" w:rsidRDefault="00C134B3" w:rsidP="00513967">
      <w:pPr>
        <w:rPr>
          <w:rFonts w:ascii="Times New Roman" w:hAnsi="Times New Roman" w:cs="Times New Roman"/>
          <w:b/>
          <w:sz w:val="24"/>
          <w:szCs w:val="24"/>
          <w:lang w:val="en-GB"/>
        </w:rPr>
      </w:pPr>
    </w:p>
    <w:p w:rsidR="00C134B3" w:rsidRPr="008845EC" w:rsidRDefault="00C134B3" w:rsidP="00513967">
      <w:pPr>
        <w:rPr>
          <w:rFonts w:ascii="Times New Roman" w:hAnsi="Times New Roman" w:cs="Times New Roman"/>
          <w:b/>
          <w:sz w:val="24"/>
          <w:szCs w:val="24"/>
          <w:lang w:val="en-GB"/>
        </w:rPr>
      </w:pPr>
    </w:p>
    <w:p w:rsidR="00C134B3" w:rsidRPr="008845EC" w:rsidRDefault="00C134B3" w:rsidP="00513967">
      <w:pPr>
        <w:rPr>
          <w:rFonts w:ascii="Times New Roman" w:hAnsi="Times New Roman" w:cs="Times New Roman"/>
          <w:b/>
          <w:sz w:val="24"/>
          <w:szCs w:val="24"/>
          <w:lang w:val="en-GB"/>
        </w:rPr>
      </w:pPr>
    </w:p>
    <w:p w:rsidR="00C134B3" w:rsidRPr="008845EC" w:rsidRDefault="00C134B3" w:rsidP="00513967">
      <w:pPr>
        <w:rPr>
          <w:rFonts w:ascii="Times New Roman" w:hAnsi="Times New Roman" w:cs="Times New Roman"/>
          <w:b/>
          <w:sz w:val="24"/>
          <w:szCs w:val="24"/>
          <w:lang w:val="en-GB"/>
        </w:rPr>
      </w:pPr>
    </w:p>
    <w:p w:rsidR="00C134B3" w:rsidRPr="008845EC" w:rsidRDefault="00C134B3" w:rsidP="00513967">
      <w:pPr>
        <w:rPr>
          <w:rFonts w:ascii="Times New Roman" w:hAnsi="Times New Roman" w:cs="Times New Roman"/>
          <w:b/>
          <w:sz w:val="24"/>
          <w:szCs w:val="24"/>
          <w:lang w:val="en-GB"/>
        </w:rPr>
      </w:pPr>
    </w:p>
    <w:p w:rsidR="00C134B3" w:rsidRPr="008845EC" w:rsidRDefault="00C134B3" w:rsidP="00513967">
      <w:pPr>
        <w:rPr>
          <w:rFonts w:ascii="Times New Roman" w:hAnsi="Times New Roman" w:cs="Times New Roman"/>
          <w:b/>
          <w:sz w:val="24"/>
          <w:szCs w:val="24"/>
          <w:lang w:val="en-GB"/>
        </w:rPr>
      </w:pPr>
    </w:p>
    <w:p w:rsidR="00C134B3" w:rsidRPr="008845EC" w:rsidRDefault="00C134B3" w:rsidP="00513967">
      <w:pPr>
        <w:rPr>
          <w:rFonts w:ascii="Times New Roman" w:hAnsi="Times New Roman" w:cs="Times New Roman"/>
          <w:b/>
          <w:sz w:val="24"/>
          <w:szCs w:val="24"/>
          <w:lang w:val="en-GB"/>
        </w:rPr>
      </w:pPr>
    </w:p>
    <w:p w:rsidR="00C134B3" w:rsidRPr="008845EC" w:rsidRDefault="00C134B3" w:rsidP="00513967">
      <w:pPr>
        <w:rPr>
          <w:rFonts w:ascii="Times New Roman" w:hAnsi="Times New Roman" w:cs="Times New Roman"/>
          <w:b/>
          <w:sz w:val="24"/>
          <w:szCs w:val="24"/>
          <w:lang w:val="en-GB"/>
        </w:rPr>
      </w:pPr>
    </w:p>
    <w:p w:rsidR="00C134B3" w:rsidRPr="008845EC" w:rsidRDefault="00C134B3" w:rsidP="00513967">
      <w:pPr>
        <w:rPr>
          <w:rFonts w:ascii="Times New Roman" w:hAnsi="Times New Roman" w:cs="Times New Roman"/>
          <w:b/>
          <w:sz w:val="24"/>
          <w:szCs w:val="24"/>
          <w:lang w:val="en-GB"/>
        </w:rPr>
      </w:pPr>
    </w:p>
    <w:p w:rsidR="00CE0702" w:rsidRPr="008845EC" w:rsidRDefault="00691BB8"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lastRenderedPageBreak/>
        <w:t>3</w:t>
      </w:r>
      <w:r w:rsidR="00CE0702" w:rsidRPr="008845EC">
        <w:rPr>
          <w:rFonts w:ascii="Times New Roman" w:hAnsi="Times New Roman" w:cs="Times New Roman"/>
          <w:b/>
          <w:sz w:val="24"/>
          <w:szCs w:val="24"/>
          <w:lang w:val="en-GB"/>
        </w:rPr>
        <w:t>.</w:t>
      </w:r>
      <w:r w:rsidR="00853C89" w:rsidRPr="008845EC">
        <w:rPr>
          <w:rFonts w:ascii="Times New Roman" w:hAnsi="Times New Roman" w:cs="Times New Roman"/>
          <w:b/>
          <w:sz w:val="24"/>
          <w:szCs w:val="24"/>
          <w:lang w:val="en-GB"/>
        </w:rPr>
        <w:t>2.</w:t>
      </w:r>
      <w:r w:rsidR="00CE0702" w:rsidRPr="008845EC">
        <w:rPr>
          <w:rFonts w:ascii="Times New Roman" w:hAnsi="Times New Roman" w:cs="Times New Roman"/>
          <w:b/>
          <w:sz w:val="24"/>
          <w:szCs w:val="24"/>
          <w:lang w:val="en-GB"/>
        </w:rPr>
        <w:t xml:space="preserve"> H.R. Giger – on the artist</w:t>
      </w:r>
    </w:p>
    <w:p w:rsidR="00DE171A" w:rsidRPr="008845EC" w:rsidRDefault="00DE171A" w:rsidP="00513967">
      <w:pPr>
        <w:rPr>
          <w:rFonts w:ascii="Times New Roman" w:hAnsi="Times New Roman" w:cs="Times New Roman"/>
          <w:b/>
          <w:sz w:val="24"/>
          <w:szCs w:val="24"/>
          <w:lang w:val="en-GB"/>
        </w:rPr>
      </w:pPr>
    </w:p>
    <w:p w:rsidR="00DE171A" w:rsidRPr="008845EC" w:rsidRDefault="00826003" w:rsidP="00513967">
      <w:pPr>
        <w:ind w:left="3402"/>
        <w:rPr>
          <w:rFonts w:ascii="Times New Roman" w:hAnsi="Times New Roman" w:cs="Times New Roman"/>
          <w:sz w:val="20"/>
          <w:szCs w:val="20"/>
          <w:lang w:val="en-GB"/>
        </w:rPr>
      </w:pPr>
      <w:r w:rsidRPr="008845EC">
        <w:rPr>
          <w:rFonts w:ascii="Times New Roman" w:hAnsi="Times New Roman" w:cs="Times New Roman"/>
          <w:sz w:val="20"/>
          <w:szCs w:val="20"/>
          <w:lang w:val="en-GB"/>
        </w:rPr>
        <w:t>“</w:t>
      </w:r>
      <w:r w:rsidR="00DE171A" w:rsidRPr="008845EC">
        <w:rPr>
          <w:rFonts w:ascii="Times New Roman" w:hAnsi="Times New Roman" w:cs="Times New Roman"/>
          <w:sz w:val="20"/>
          <w:szCs w:val="20"/>
          <w:lang w:val="en-GB"/>
        </w:rPr>
        <w:t>Any magazine-cover hack can splash paint around wildly and call it a nightmare or a Witches' Sabbath or a portrait of the devil, but only a great painter can make such a thing really scare or ring true. That's because only a real artist knows the actual anatomy of the terrible or the physiology of fear – the exact sort of lines and proportions that connect up with latent instincts or hereditary memories of fright, and the proper colour contrasts and lighting effects to stir the dormant sense of strangeness.“</w:t>
      </w:r>
    </w:p>
    <w:p w:rsidR="00DE171A" w:rsidRPr="008845EC" w:rsidRDefault="0057040B" w:rsidP="00513967">
      <w:pPr>
        <w:ind w:left="3402"/>
        <w:rPr>
          <w:rFonts w:ascii="Times New Roman" w:hAnsi="Times New Roman" w:cs="Times New Roman"/>
          <w:sz w:val="20"/>
          <w:szCs w:val="20"/>
          <w:lang w:val="en-GB"/>
        </w:rPr>
      </w:pPr>
      <w:r w:rsidRPr="008845EC">
        <w:rPr>
          <w:rFonts w:ascii="Times New Roman" w:hAnsi="Times New Roman" w:cs="Times New Roman"/>
          <w:sz w:val="20"/>
          <w:szCs w:val="20"/>
          <w:lang w:val="en-GB"/>
        </w:rPr>
        <w:t>“</w:t>
      </w:r>
      <w:r w:rsidR="00E73E4C" w:rsidRPr="008845EC">
        <w:rPr>
          <w:rFonts w:ascii="Times New Roman" w:hAnsi="Times New Roman" w:cs="Times New Roman"/>
          <w:sz w:val="20"/>
          <w:szCs w:val="20"/>
          <w:lang w:val="en-GB"/>
        </w:rPr>
        <w:t>...</w:t>
      </w:r>
      <w:r w:rsidR="00DE171A" w:rsidRPr="008845EC">
        <w:rPr>
          <w:rFonts w:ascii="Times New Roman" w:hAnsi="Times New Roman" w:cs="Times New Roman"/>
          <w:sz w:val="20"/>
          <w:szCs w:val="20"/>
          <w:lang w:val="en-GB"/>
        </w:rPr>
        <w:t>the really weird artist has a kind of vision which makes models, or summons up what amounts to actual scenes from the spectral world he lives in.“</w:t>
      </w:r>
    </w:p>
    <w:p w:rsidR="00DE171A" w:rsidRPr="008845EC" w:rsidRDefault="00DE171A" w:rsidP="00513967">
      <w:pPr>
        <w:ind w:left="3402"/>
        <w:jc w:val="right"/>
        <w:rPr>
          <w:rFonts w:ascii="Times New Roman" w:hAnsi="Times New Roman" w:cs="Times New Roman"/>
          <w:sz w:val="20"/>
          <w:szCs w:val="20"/>
          <w:lang w:val="en-GB"/>
        </w:rPr>
      </w:pPr>
      <w:r w:rsidRPr="008845EC">
        <w:rPr>
          <w:rFonts w:ascii="Times New Roman" w:hAnsi="Times New Roman" w:cs="Times New Roman"/>
          <w:sz w:val="20"/>
          <w:szCs w:val="20"/>
          <w:lang w:val="en-GB"/>
        </w:rPr>
        <w:t>(H.P. Lovecraft, Pickman's Model</w:t>
      </w:r>
      <w:r w:rsidR="009C7328" w:rsidRPr="008845EC">
        <w:rPr>
          <w:rFonts w:ascii="Times New Roman" w:hAnsi="Times New Roman" w:cs="Times New Roman"/>
          <w:sz w:val="20"/>
          <w:szCs w:val="20"/>
          <w:lang w:val="en-GB"/>
        </w:rPr>
        <w:t>, 2008, 191</w:t>
      </w:r>
      <w:r w:rsidRPr="008845EC">
        <w:rPr>
          <w:rFonts w:ascii="Times New Roman" w:hAnsi="Times New Roman" w:cs="Times New Roman"/>
          <w:sz w:val="20"/>
          <w:szCs w:val="20"/>
          <w:lang w:val="en-GB"/>
        </w:rPr>
        <w:t>)</w:t>
      </w:r>
    </w:p>
    <w:p w:rsidR="00DE171A" w:rsidRPr="008845EC" w:rsidRDefault="00DE171A" w:rsidP="00513967">
      <w:pPr>
        <w:rPr>
          <w:rFonts w:ascii="Times New Roman" w:hAnsi="Times New Roman" w:cs="Times New Roman"/>
          <w:b/>
          <w:sz w:val="24"/>
          <w:szCs w:val="24"/>
          <w:lang w:val="en-GB"/>
        </w:rPr>
      </w:pPr>
    </w:p>
    <w:p w:rsidR="00CE0702" w:rsidRPr="008845EC" w:rsidRDefault="00CE0702" w:rsidP="00513967">
      <w:pPr>
        <w:rPr>
          <w:rFonts w:ascii="Times New Roman" w:hAnsi="Times New Roman" w:cs="Times New Roman"/>
          <w:b/>
          <w:sz w:val="24"/>
          <w:szCs w:val="24"/>
          <w:lang w:val="en-GB"/>
        </w:rPr>
      </w:pPr>
    </w:p>
    <w:p w:rsidR="00B02AA6" w:rsidRPr="008845EC" w:rsidRDefault="00A171B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8114ED" w:rsidRPr="008845EC">
        <w:rPr>
          <w:rFonts w:ascii="Times New Roman" w:hAnsi="Times New Roman" w:cs="Times New Roman"/>
          <w:sz w:val="24"/>
          <w:szCs w:val="24"/>
          <w:lang w:val="en-GB"/>
        </w:rPr>
        <w:t xml:space="preserve">It is not by chance that we start this section, devoted to the artist in question, with selected quotes from one of the stories by H. P. Lovecraft, American horror author, whose verbal landscapes often seem as a </w:t>
      </w:r>
      <w:r w:rsidR="00B02AA6" w:rsidRPr="008845EC">
        <w:rPr>
          <w:rFonts w:ascii="Times New Roman" w:hAnsi="Times New Roman" w:cs="Times New Roman"/>
          <w:sz w:val="24"/>
          <w:szCs w:val="24"/>
          <w:lang w:val="en-GB"/>
        </w:rPr>
        <w:t xml:space="preserve">direct depiction of those vistas present in </w:t>
      </w:r>
      <w:r w:rsidR="00431BD6" w:rsidRPr="008845EC">
        <w:rPr>
          <w:rFonts w:ascii="Times New Roman" w:hAnsi="Times New Roman" w:cs="Times New Roman"/>
          <w:sz w:val="24"/>
          <w:szCs w:val="24"/>
          <w:lang w:val="en-GB"/>
        </w:rPr>
        <w:t>the artwork of Hansr</w:t>
      </w:r>
      <w:r w:rsidR="00B02AA6" w:rsidRPr="008845EC">
        <w:rPr>
          <w:rFonts w:ascii="Times New Roman" w:hAnsi="Times New Roman" w:cs="Times New Roman"/>
          <w:sz w:val="24"/>
          <w:szCs w:val="24"/>
          <w:lang w:val="en-GB"/>
        </w:rPr>
        <w:t>uedi Giger</w:t>
      </w:r>
      <w:r w:rsidR="00090109" w:rsidRPr="008845EC">
        <w:rPr>
          <w:rStyle w:val="Referencafusnote"/>
          <w:rFonts w:ascii="Times New Roman" w:hAnsi="Times New Roman" w:cs="Times New Roman"/>
          <w:sz w:val="24"/>
          <w:szCs w:val="24"/>
          <w:lang w:val="en-GB"/>
        </w:rPr>
        <w:footnoteReference w:id="24"/>
      </w:r>
      <w:r w:rsidR="00B02AA6" w:rsidRPr="008845EC">
        <w:rPr>
          <w:rFonts w:ascii="Times New Roman" w:hAnsi="Times New Roman" w:cs="Times New Roman"/>
          <w:sz w:val="24"/>
          <w:szCs w:val="24"/>
          <w:lang w:val="en-GB"/>
        </w:rPr>
        <w:t>.</w:t>
      </w:r>
      <w:r w:rsidR="006A18F1" w:rsidRPr="008845EC">
        <w:rPr>
          <w:rFonts w:ascii="Times New Roman" w:hAnsi="Times New Roman" w:cs="Times New Roman"/>
          <w:sz w:val="24"/>
          <w:szCs w:val="24"/>
          <w:lang w:val="en-GB"/>
        </w:rPr>
        <w:t xml:space="preserve"> We present this section in order to familiarize ourselves with the scope of Giger's influence and legacy in the contemporary art world.</w:t>
      </w:r>
      <w:r w:rsidR="0093037C" w:rsidRPr="008845EC">
        <w:rPr>
          <w:rStyle w:val="Referencafusnote"/>
          <w:rFonts w:ascii="Times New Roman" w:hAnsi="Times New Roman" w:cs="Times New Roman"/>
          <w:sz w:val="24"/>
          <w:szCs w:val="24"/>
          <w:lang w:val="en-GB"/>
        </w:rPr>
        <w:footnoteReference w:id="25"/>
      </w:r>
    </w:p>
    <w:p w:rsidR="00CE0702" w:rsidRPr="008845EC" w:rsidRDefault="00B02AA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CE0702" w:rsidRPr="008845EC">
        <w:rPr>
          <w:rFonts w:ascii="Times New Roman" w:hAnsi="Times New Roman" w:cs="Times New Roman"/>
          <w:sz w:val="24"/>
          <w:szCs w:val="24"/>
          <w:lang w:val="en-GB"/>
        </w:rPr>
        <w:t xml:space="preserve">Hansruedi Giger (1940-2014) was a Swiss </w:t>
      </w:r>
      <w:r w:rsidR="0060657A" w:rsidRPr="008845EC">
        <w:rPr>
          <w:rFonts w:ascii="Times New Roman" w:hAnsi="Times New Roman" w:cs="Times New Roman"/>
          <w:sz w:val="24"/>
          <w:szCs w:val="24"/>
          <w:lang w:val="en-GB"/>
        </w:rPr>
        <w:t xml:space="preserve">painter, sculptor and set designer, </w:t>
      </w:r>
      <w:r w:rsidR="00CE0702" w:rsidRPr="008845EC">
        <w:rPr>
          <w:rFonts w:ascii="Times New Roman" w:hAnsi="Times New Roman" w:cs="Times New Roman"/>
          <w:sz w:val="24"/>
          <w:szCs w:val="24"/>
          <w:lang w:val="en-GB"/>
        </w:rPr>
        <w:t>w</w:t>
      </w:r>
      <w:r w:rsidR="00AC5C9A" w:rsidRPr="008845EC">
        <w:rPr>
          <w:rFonts w:ascii="Times New Roman" w:hAnsi="Times New Roman" w:cs="Times New Roman"/>
          <w:sz w:val="24"/>
          <w:szCs w:val="24"/>
          <w:lang w:val="en-GB"/>
        </w:rPr>
        <w:t>hose artistic influence span</w:t>
      </w:r>
      <w:r w:rsidR="00CE0702" w:rsidRPr="008845EC">
        <w:rPr>
          <w:rFonts w:ascii="Times New Roman" w:hAnsi="Times New Roman" w:cs="Times New Roman"/>
          <w:sz w:val="24"/>
          <w:szCs w:val="24"/>
          <w:lang w:val="en-GB"/>
        </w:rPr>
        <w:t>ned over decades</w:t>
      </w:r>
      <w:r w:rsidR="00725C45" w:rsidRPr="008845EC">
        <w:rPr>
          <w:rFonts w:ascii="Times New Roman" w:hAnsi="Times New Roman" w:cs="Times New Roman"/>
          <w:sz w:val="24"/>
          <w:szCs w:val="24"/>
          <w:lang w:val="en-GB"/>
        </w:rPr>
        <w:t xml:space="preserve"> and made an immense impact on the art and culture of the world in the second part of the 20th century and beyond.</w:t>
      </w:r>
    </w:p>
    <w:p w:rsidR="00874C83" w:rsidRPr="008845EC" w:rsidRDefault="00725C45" w:rsidP="00513967">
      <w:pPr>
        <w:pStyle w:val="StandardWeb"/>
        <w:spacing w:before="0" w:beforeAutospacing="0" w:after="0" w:afterAutospacing="0" w:line="360" w:lineRule="auto"/>
        <w:rPr>
          <w:lang w:val="en-GB"/>
        </w:rPr>
      </w:pPr>
      <w:r w:rsidRPr="008845EC">
        <w:rPr>
          <w:lang w:val="en-GB"/>
        </w:rPr>
        <w:tab/>
      </w:r>
      <w:r w:rsidR="00DC4BA9" w:rsidRPr="008845EC">
        <w:rPr>
          <w:lang w:val="en-GB"/>
        </w:rPr>
        <w:t xml:space="preserve">H.R. </w:t>
      </w:r>
      <w:r w:rsidRPr="008845EC">
        <w:rPr>
          <w:lang w:val="en-GB"/>
        </w:rPr>
        <w:t>Giger was born in 1940 in Chur, Switzerland,</w:t>
      </w:r>
      <w:r w:rsidR="005C38E3" w:rsidRPr="008845EC">
        <w:rPr>
          <w:lang w:val="en-GB"/>
        </w:rPr>
        <w:t xml:space="preserve"> as the</w:t>
      </w:r>
      <w:r w:rsidR="00144788" w:rsidRPr="008845EC">
        <w:rPr>
          <w:lang w:val="en-GB"/>
        </w:rPr>
        <w:t xml:space="preserve"> second child to Melly Giger-Mei</w:t>
      </w:r>
      <w:r w:rsidR="005C38E3" w:rsidRPr="008845EC">
        <w:rPr>
          <w:lang w:val="en-GB"/>
        </w:rPr>
        <w:t>er and</w:t>
      </w:r>
      <w:r w:rsidRPr="008845EC">
        <w:rPr>
          <w:lang w:val="en-GB"/>
        </w:rPr>
        <w:t xml:space="preserve"> </w:t>
      </w:r>
      <w:r w:rsidR="005C38E3" w:rsidRPr="008845EC">
        <w:rPr>
          <w:lang w:val="en-GB"/>
        </w:rPr>
        <w:t xml:space="preserve">the </w:t>
      </w:r>
      <w:r w:rsidRPr="008845EC">
        <w:rPr>
          <w:lang w:val="en-GB"/>
        </w:rPr>
        <w:t>pharmacist father</w:t>
      </w:r>
      <w:r w:rsidR="005C38E3" w:rsidRPr="008845EC">
        <w:rPr>
          <w:lang w:val="en-GB"/>
        </w:rPr>
        <w:t xml:space="preserve"> Hans Richard Giger.</w:t>
      </w:r>
      <w:r w:rsidR="00144788" w:rsidRPr="008845EC">
        <w:rPr>
          <w:lang w:val="en-GB"/>
        </w:rPr>
        <w:t xml:space="preserve"> </w:t>
      </w:r>
      <w:r w:rsidR="005C38E3" w:rsidRPr="008845EC">
        <w:rPr>
          <w:lang w:val="en-GB"/>
        </w:rPr>
        <w:t>A</w:t>
      </w:r>
      <w:r w:rsidR="00144788" w:rsidRPr="008845EC">
        <w:rPr>
          <w:lang w:val="en-GB"/>
        </w:rPr>
        <w:t>bove their Steinbock pharmacy was a</w:t>
      </w:r>
      <w:r w:rsidR="005C38E3" w:rsidRPr="008845EC">
        <w:rPr>
          <w:lang w:val="en-GB"/>
        </w:rPr>
        <w:t xml:space="preserve"> large, dingy rented apartment </w:t>
      </w:r>
      <w:r w:rsidR="00874C83" w:rsidRPr="008845EC">
        <w:rPr>
          <w:lang w:val="en-GB"/>
        </w:rPr>
        <w:t xml:space="preserve">which </w:t>
      </w:r>
      <w:r w:rsidR="00DC4BA9" w:rsidRPr="008845EC">
        <w:rPr>
          <w:lang w:val="en-GB"/>
        </w:rPr>
        <w:t xml:space="preserve">became his favourite playground, </w:t>
      </w:r>
      <w:r w:rsidR="005C38E3" w:rsidRPr="008845EC">
        <w:rPr>
          <w:lang w:val="en-GB"/>
        </w:rPr>
        <w:t>along with the entrance corridor</w:t>
      </w:r>
      <w:r w:rsidR="00144788" w:rsidRPr="008845EC">
        <w:rPr>
          <w:lang w:val="en-GB"/>
        </w:rPr>
        <w:t xml:space="preserve"> and the pharmacy itself</w:t>
      </w:r>
      <w:r w:rsidR="008C002D" w:rsidRPr="008845EC">
        <w:rPr>
          <w:lang w:val="en-GB"/>
        </w:rPr>
        <w:t>. His father considered</w:t>
      </w:r>
      <w:r w:rsidR="002C5B64" w:rsidRPr="008845EC">
        <w:rPr>
          <w:lang w:val="en-GB"/>
        </w:rPr>
        <w:t xml:space="preserve"> his early artistic occupation “</w:t>
      </w:r>
      <w:r w:rsidR="008C002D" w:rsidRPr="008845EC">
        <w:rPr>
          <w:lang w:val="en-GB"/>
        </w:rPr>
        <w:t>a breadless art“, and urged him to achie</w:t>
      </w:r>
      <w:r w:rsidR="006125FD" w:rsidRPr="008845EC">
        <w:rPr>
          <w:lang w:val="en-GB"/>
        </w:rPr>
        <w:t>ve a more practical education. Therefore, i</w:t>
      </w:r>
      <w:r w:rsidR="008C002D" w:rsidRPr="008845EC">
        <w:rPr>
          <w:lang w:val="en-GB"/>
        </w:rPr>
        <w:t xml:space="preserve">n the period from 1959 to 1962, Giger undergoes practical training with Venatius Maisen, an architect, and Hans Stetter, a developer in Chur, after which he enters military college in Winterthur. He </w:t>
      </w:r>
      <w:r w:rsidR="008C002D" w:rsidRPr="008845EC">
        <w:rPr>
          <w:lang w:val="en-GB"/>
        </w:rPr>
        <w:lastRenderedPageBreak/>
        <w:t>moves to Zurich in 1962 to attend School of Applied Arts, Zurich, Department of Interior and Industrial Design.</w:t>
      </w:r>
      <w:r w:rsidR="00A833BD" w:rsidRPr="008845EC">
        <w:rPr>
          <w:lang w:val="en-GB"/>
        </w:rPr>
        <w:t xml:space="preserve"> In his spare time, he produces the first series of drawings </w:t>
      </w:r>
      <w:r w:rsidR="00A833BD" w:rsidRPr="008845EC">
        <w:rPr>
          <w:i/>
          <w:lang w:val="en-GB"/>
        </w:rPr>
        <w:t>We Atomic Children</w:t>
      </w:r>
      <w:r w:rsidR="00A833BD" w:rsidRPr="008845EC">
        <w:rPr>
          <w:lang w:val="en-GB"/>
        </w:rPr>
        <w:t xml:space="preserve"> in ink, and works with various materials, including polyes</w:t>
      </w:r>
      <w:r w:rsidR="00874C83" w:rsidRPr="008845EC">
        <w:rPr>
          <w:lang w:val="en-GB"/>
        </w:rPr>
        <w:t>ter. In 1965 Giger prints a numb</w:t>
      </w:r>
      <w:r w:rsidR="00A833BD" w:rsidRPr="008845EC">
        <w:rPr>
          <w:lang w:val="en-GB"/>
        </w:rPr>
        <w:t xml:space="preserve">er of works privately under the title </w:t>
      </w:r>
      <w:r w:rsidR="00A833BD" w:rsidRPr="008845EC">
        <w:rPr>
          <w:i/>
          <w:lang w:val="en-GB"/>
        </w:rPr>
        <w:t>A Feast for the Psychiatrist</w:t>
      </w:r>
      <w:r w:rsidR="00A833BD" w:rsidRPr="008845EC">
        <w:rPr>
          <w:lang w:val="en-GB"/>
        </w:rPr>
        <w:t xml:space="preserve"> (</w:t>
      </w:r>
      <w:r w:rsidR="00A833BD" w:rsidRPr="008845EC">
        <w:rPr>
          <w:i/>
          <w:lang w:val="en-GB"/>
        </w:rPr>
        <w:t>Ein Fressen für den Psychiater</w:t>
      </w:r>
      <w:r w:rsidR="00A833BD" w:rsidRPr="008845EC">
        <w:rPr>
          <w:lang w:val="en-GB"/>
        </w:rPr>
        <w:t>)</w:t>
      </w:r>
      <w:r w:rsidR="00874C83" w:rsidRPr="008845EC">
        <w:rPr>
          <w:lang w:val="en-GB"/>
        </w:rPr>
        <w:t>, becomes interested in Sigmund Freud and sta</w:t>
      </w:r>
      <w:r w:rsidR="00716227" w:rsidRPr="008845EC">
        <w:rPr>
          <w:lang w:val="en-GB"/>
        </w:rPr>
        <w:t>r</w:t>
      </w:r>
      <w:r w:rsidR="00874C83" w:rsidRPr="008845EC">
        <w:rPr>
          <w:lang w:val="en-GB"/>
        </w:rPr>
        <w:t>ts writing a diary of his dreams. After graduating in 1966, Giger works full-time as a designer for Andreas Christen and meets actress Li Tobler, who becomes his muse. In addition to his nine-to-five job, he spends long nights producing larger and larger ink drawings, using an innovative technique of contrasting lighter and darker areas with a razor blade and a rapidograph. His first solo exhibition is presented in the Galerie Benno, Zurich. During 1967 he meets the writer Sergius Golowin and the film-maker F.</w:t>
      </w:r>
      <w:r w:rsidR="008346B2" w:rsidRPr="008845EC">
        <w:rPr>
          <w:lang w:val="en-GB"/>
        </w:rPr>
        <w:t xml:space="preserve"> </w:t>
      </w:r>
      <w:r w:rsidR="00874C83" w:rsidRPr="008845EC">
        <w:rPr>
          <w:lang w:val="en-GB"/>
        </w:rPr>
        <w:t xml:space="preserve">M. Murer, with whom he will collaborate on a series of projects. He also produces sculptures </w:t>
      </w:r>
      <w:r w:rsidR="00874C83" w:rsidRPr="008845EC">
        <w:rPr>
          <w:i/>
          <w:lang w:val="en-GB"/>
        </w:rPr>
        <w:t>Suitcase Baby</w:t>
      </w:r>
      <w:r w:rsidR="00874C83" w:rsidRPr="008845EC">
        <w:rPr>
          <w:lang w:val="en-GB"/>
        </w:rPr>
        <w:t xml:space="preserve">, </w:t>
      </w:r>
      <w:r w:rsidR="003245E0">
        <w:rPr>
          <w:i/>
          <w:lang w:val="en-GB"/>
        </w:rPr>
        <w:t>T</w:t>
      </w:r>
      <w:r w:rsidR="003245E0" w:rsidRPr="003245E0">
        <w:rPr>
          <w:i/>
          <w:lang w:val="en-GB"/>
        </w:rPr>
        <w:t xml:space="preserve">he </w:t>
      </w:r>
      <w:r w:rsidR="00874C83" w:rsidRPr="008845EC">
        <w:rPr>
          <w:i/>
          <w:lang w:val="en-GB"/>
        </w:rPr>
        <w:t>Beggar</w:t>
      </w:r>
      <w:r w:rsidR="00874C83" w:rsidRPr="008845EC">
        <w:rPr>
          <w:lang w:val="en-GB"/>
        </w:rPr>
        <w:t xml:space="preserve">, etc. H.H. Kunz, Giger's friend, collector and co-owner of Switzerland's first poster publishing company, </w:t>
      </w:r>
      <w:r w:rsidR="00A66732" w:rsidRPr="008845EC">
        <w:rPr>
          <w:lang w:val="en-GB"/>
        </w:rPr>
        <w:t xml:space="preserve">prints Giger's works on poster in 1969 and distributes them worldwide. This year also sees the publishing of the silk-screen portfolio </w:t>
      </w:r>
      <w:r w:rsidR="00A66732" w:rsidRPr="008845EC">
        <w:rPr>
          <w:i/>
          <w:lang w:val="en-GB"/>
        </w:rPr>
        <w:t>Biomechanoids</w:t>
      </w:r>
      <w:r w:rsidR="00A66732" w:rsidRPr="008845EC">
        <w:rPr>
          <w:lang w:val="en-GB"/>
        </w:rPr>
        <w:t xml:space="preserve">. The beginning of the 1970s is marked with the creation of </w:t>
      </w:r>
      <w:r w:rsidR="00A66732" w:rsidRPr="008845EC">
        <w:rPr>
          <w:i/>
          <w:lang w:val="en-GB"/>
        </w:rPr>
        <w:t>The Four Elements</w:t>
      </w:r>
      <w:r w:rsidR="00A66732" w:rsidRPr="008845EC">
        <w:rPr>
          <w:lang w:val="en-GB"/>
        </w:rPr>
        <w:t xml:space="preserve">, </w:t>
      </w:r>
      <w:r w:rsidR="00A66732" w:rsidRPr="008845EC">
        <w:rPr>
          <w:i/>
          <w:lang w:val="en-GB"/>
        </w:rPr>
        <w:t>Bathtub</w:t>
      </w:r>
      <w:r w:rsidR="002C5B64" w:rsidRPr="008845EC">
        <w:rPr>
          <w:lang w:val="en-GB"/>
        </w:rPr>
        <w:t>, and other “</w:t>
      </w:r>
      <w:r w:rsidR="00A66732" w:rsidRPr="008845EC">
        <w:rPr>
          <w:lang w:val="en-GB"/>
        </w:rPr>
        <w:t xml:space="preserve">wet-cell“ paintings, and Giger delves into the world of cover design by designing a record cover for the band Emerson, Lake and Palmer. In 1975, Li commits suicide and leaves Giger in a state of emptiness. A year later, Giger is commissioned to design the world of the Harkonnen dynasty for the upcoming film </w:t>
      </w:r>
      <w:r w:rsidR="00A66732" w:rsidRPr="008845EC">
        <w:rPr>
          <w:i/>
          <w:lang w:val="en-GB"/>
        </w:rPr>
        <w:t>Dune</w:t>
      </w:r>
      <w:r w:rsidR="00A66732" w:rsidRPr="008845EC">
        <w:rPr>
          <w:lang w:val="en-GB"/>
        </w:rPr>
        <w:t xml:space="preserve"> by Alejandro Jodorovsky</w:t>
      </w:r>
      <w:r w:rsidR="00AD5C1B" w:rsidRPr="008845EC">
        <w:rPr>
          <w:lang w:val="en-GB"/>
        </w:rPr>
        <w:t xml:space="preserve"> (the film never gets beyond the design stage).</w:t>
      </w:r>
    </w:p>
    <w:p w:rsidR="00FA0B5D" w:rsidRPr="008845EC" w:rsidRDefault="00C023C8" w:rsidP="00513967">
      <w:pPr>
        <w:pStyle w:val="StandardWeb"/>
        <w:spacing w:before="0" w:beforeAutospacing="0" w:after="0" w:afterAutospacing="0" w:line="360" w:lineRule="auto"/>
        <w:rPr>
          <w:lang w:val="en-GB"/>
        </w:rPr>
      </w:pPr>
      <w:r w:rsidRPr="008845EC">
        <w:rPr>
          <w:lang w:val="en-GB"/>
        </w:rPr>
        <w:tab/>
        <w:t xml:space="preserve">In 1977, H.R. Giger's </w:t>
      </w:r>
      <w:r w:rsidRPr="008845EC">
        <w:rPr>
          <w:i/>
          <w:lang w:val="en-GB"/>
        </w:rPr>
        <w:t>Necronomicon</w:t>
      </w:r>
      <w:r w:rsidRPr="008845EC">
        <w:rPr>
          <w:lang w:val="en-GB"/>
        </w:rPr>
        <w:t xml:space="preserve"> catalogue is published in several languages. </w:t>
      </w:r>
      <w:r w:rsidR="001864B9" w:rsidRPr="008845EC">
        <w:rPr>
          <w:lang w:val="en-GB"/>
        </w:rPr>
        <w:t xml:space="preserve">One of the copies lands in the hands of screenwriter Dan O'Bannon, who shows it to Ridley Scott and 20th Century Fox for their </w:t>
      </w:r>
      <w:r w:rsidR="001864B9" w:rsidRPr="008845EC">
        <w:rPr>
          <w:i/>
          <w:lang w:val="en-GB"/>
        </w:rPr>
        <w:t>Alien</w:t>
      </w:r>
      <w:r w:rsidR="001864B9" w:rsidRPr="008845EC">
        <w:rPr>
          <w:lang w:val="en-GB"/>
        </w:rPr>
        <w:t xml:space="preserve"> project. In 1980, H.R.</w:t>
      </w:r>
      <w:r w:rsidR="00AC5C9A" w:rsidRPr="008845EC">
        <w:rPr>
          <w:lang w:val="en-GB"/>
        </w:rPr>
        <w:t xml:space="preserve"> </w:t>
      </w:r>
      <w:r w:rsidR="001864B9" w:rsidRPr="008845EC">
        <w:rPr>
          <w:lang w:val="en-GB"/>
        </w:rPr>
        <w:t>Giger is awarded an Academy Award for Best Achievement in Visual Design for his contribution to the film.</w:t>
      </w:r>
      <w:r w:rsidR="00DF41F0" w:rsidRPr="008845EC">
        <w:rPr>
          <w:lang w:val="en-GB"/>
        </w:rPr>
        <w:t xml:space="preserve"> During the </w:t>
      </w:r>
      <w:r w:rsidR="00DF41F0" w:rsidRPr="008845EC">
        <w:rPr>
          <w:i/>
          <w:lang w:val="en-GB"/>
        </w:rPr>
        <w:t>Alien</w:t>
      </w:r>
      <w:r w:rsidR="00DF41F0" w:rsidRPr="008845EC">
        <w:rPr>
          <w:lang w:val="en-GB"/>
        </w:rPr>
        <w:t xml:space="preserve"> era, Giger marries Mia Bonzanigo, who assisted him during the production of the film and remained a close assistant afte</w:t>
      </w:r>
      <w:r w:rsidR="001B2E9F" w:rsidRPr="008845EC">
        <w:rPr>
          <w:lang w:val="en-GB"/>
        </w:rPr>
        <w:t>r</w:t>
      </w:r>
      <w:r w:rsidR="00CC448C" w:rsidRPr="008845EC">
        <w:rPr>
          <w:lang w:val="en-GB"/>
        </w:rPr>
        <w:t xml:space="preserve"> their divorce a year and a half</w:t>
      </w:r>
      <w:r w:rsidR="00DF41F0" w:rsidRPr="008845EC">
        <w:rPr>
          <w:lang w:val="en-GB"/>
        </w:rPr>
        <w:t xml:space="preserve"> later.</w:t>
      </w:r>
      <w:r w:rsidR="001864B9" w:rsidRPr="008845EC">
        <w:rPr>
          <w:lang w:val="en-GB"/>
        </w:rPr>
        <w:t xml:space="preserve"> </w:t>
      </w:r>
      <w:r w:rsidR="001864B9" w:rsidRPr="008845EC">
        <w:rPr>
          <w:i/>
          <w:lang w:val="en-GB"/>
        </w:rPr>
        <w:t>N.Y. City</w:t>
      </w:r>
      <w:r w:rsidR="001864B9" w:rsidRPr="008845EC">
        <w:rPr>
          <w:lang w:val="en-GB"/>
        </w:rPr>
        <w:t xml:space="preserve"> paintings are born after Giger's frequent trips to New York, and represent an important template for a furniture set which Giger develops with colleague Cornelius de Fries. The series of </w:t>
      </w:r>
      <w:r w:rsidR="001864B9" w:rsidRPr="008845EC">
        <w:rPr>
          <w:i/>
          <w:lang w:val="en-GB"/>
        </w:rPr>
        <w:t>Victory</w:t>
      </w:r>
      <w:r w:rsidR="001864B9" w:rsidRPr="008845EC">
        <w:rPr>
          <w:lang w:val="en-GB"/>
        </w:rPr>
        <w:t xml:space="preserve"> paintings is created in 1983, and several film projects that require Giger's design are under discussion. During the 1980s, G</w:t>
      </w:r>
      <w:r w:rsidR="00C47D11" w:rsidRPr="008845EC">
        <w:rPr>
          <w:lang w:val="en-GB"/>
        </w:rPr>
        <w:t xml:space="preserve">iger's art reaches Japan, including an exhibition in the galleries of the Seibu Museum of Art in Tokyo, as well as several reprints/translations of Giger's most important books – </w:t>
      </w:r>
      <w:r w:rsidR="00C47D11" w:rsidRPr="008845EC">
        <w:rPr>
          <w:i/>
          <w:lang w:val="en-GB"/>
        </w:rPr>
        <w:t xml:space="preserve">Giger's Necronomicon </w:t>
      </w:r>
      <w:r w:rsidR="00E15F17" w:rsidRPr="008845EC">
        <w:rPr>
          <w:i/>
          <w:lang w:val="en-GB"/>
        </w:rPr>
        <w:t>I</w:t>
      </w:r>
      <w:r w:rsidR="00C47D11" w:rsidRPr="008845EC">
        <w:rPr>
          <w:lang w:val="en-GB"/>
        </w:rPr>
        <w:t xml:space="preserve"> and </w:t>
      </w:r>
      <w:r w:rsidR="00E15F17" w:rsidRPr="008845EC">
        <w:rPr>
          <w:i/>
          <w:lang w:val="en-GB"/>
        </w:rPr>
        <w:t>II</w:t>
      </w:r>
      <w:r w:rsidR="00C47D11" w:rsidRPr="008845EC">
        <w:rPr>
          <w:lang w:val="en-GB"/>
        </w:rPr>
        <w:t xml:space="preserve">, and </w:t>
      </w:r>
      <w:r w:rsidR="00C47D11" w:rsidRPr="008845EC">
        <w:rPr>
          <w:i/>
          <w:lang w:val="en-GB"/>
        </w:rPr>
        <w:t>Giger's Alien</w:t>
      </w:r>
      <w:r w:rsidR="00C47D11" w:rsidRPr="008845EC">
        <w:rPr>
          <w:lang w:val="en-GB"/>
        </w:rPr>
        <w:t xml:space="preserve">. Late 1980s bring a plethora of published books, new paintings and illustrations, and exhibitions. In 1990, Giger works on his film project </w:t>
      </w:r>
      <w:r w:rsidR="00C47D11" w:rsidRPr="008845EC">
        <w:rPr>
          <w:i/>
          <w:lang w:val="en-GB"/>
        </w:rPr>
        <w:t>The Mystery of San Gottardo</w:t>
      </w:r>
      <w:r w:rsidR="00C47D11" w:rsidRPr="008845EC">
        <w:rPr>
          <w:lang w:val="en-GB"/>
        </w:rPr>
        <w:t xml:space="preserve">, where his biomechanoids play </w:t>
      </w:r>
      <w:r w:rsidR="00C47D11" w:rsidRPr="008845EC">
        <w:rPr>
          <w:lang w:val="en-GB"/>
        </w:rPr>
        <w:lastRenderedPageBreak/>
        <w:t xml:space="preserve">an important role, along with an accompanying book.  </w:t>
      </w:r>
      <w:r w:rsidR="001415C1" w:rsidRPr="008845EC">
        <w:rPr>
          <w:lang w:val="en-GB"/>
        </w:rPr>
        <w:t xml:space="preserve">The year 1992 sees the opening of the Giger Bar in Chur, and journalists from Finland and the UK make documentaries about his art. Giger becomes a guest lecturer for a semester at the College of Design (GBMS) in Zurich in 1993. In February of that year he begins work on the film </w:t>
      </w:r>
      <w:r w:rsidR="001415C1" w:rsidRPr="008845EC">
        <w:rPr>
          <w:i/>
          <w:lang w:val="en-GB"/>
        </w:rPr>
        <w:t>Species</w:t>
      </w:r>
      <w:r w:rsidR="001415C1" w:rsidRPr="008845EC">
        <w:rPr>
          <w:lang w:val="en-GB"/>
        </w:rPr>
        <w:t xml:space="preserve">. Exhibitions are put around the world; books, reprints, </w:t>
      </w:r>
      <w:r w:rsidR="00FA0B5D" w:rsidRPr="008845EC">
        <w:rPr>
          <w:lang w:val="en-GB"/>
        </w:rPr>
        <w:t>and retrospectives follow suit.</w:t>
      </w:r>
    </w:p>
    <w:p w:rsidR="00C023C8" w:rsidRPr="008845EC" w:rsidRDefault="00FA0B5D" w:rsidP="00513967">
      <w:pPr>
        <w:pStyle w:val="StandardWeb"/>
        <w:spacing w:before="0" w:beforeAutospacing="0" w:after="0" w:afterAutospacing="0" w:line="360" w:lineRule="auto"/>
        <w:rPr>
          <w:lang w:val="en-GB"/>
        </w:rPr>
      </w:pPr>
      <w:r w:rsidRPr="008845EC">
        <w:rPr>
          <w:lang w:val="en-GB"/>
        </w:rPr>
        <w:tab/>
      </w:r>
      <w:r w:rsidR="001415C1" w:rsidRPr="008845EC">
        <w:rPr>
          <w:lang w:val="en-GB"/>
        </w:rPr>
        <w:t>In 2003, Giger celebrates the opening of another Giger bar, this one in Gruy</w:t>
      </w:r>
      <w:r w:rsidR="00727F80" w:rsidRPr="008845EC">
        <w:rPr>
          <w:lang w:val="en-GB"/>
        </w:rPr>
        <w:t>è</w:t>
      </w:r>
      <w:r w:rsidR="001415C1" w:rsidRPr="008845EC">
        <w:rPr>
          <w:lang w:val="en-GB"/>
        </w:rPr>
        <w:t>res, Switzerland</w:t>
      </w:r>
      <w:r w:rsidR="00F22A85" w:rsidRPr="008845EC">
        <w:rPr>
          <w:lang w:val="en-GB"/>
        </w:rPr>
        <w:t xml:space="preserve">. After the exhibition </w:t>
      </w:r>
      <w:r w:rsidR="00F22A85" w:rsidRPr="008845EC">
        <w:rPr>
          <w:i/>
          <w:lang w:val="en-GB"/>
        </w:rPr>
        <w:t>Biomechanoides Paris</w:t>
      </w:r>
      <w:r w:rsidR="00F22A85" w:rsidRPr="008845EC">
        <w:rPr>
          <w:lang w:val="en-GB"/>
        </w:rPr>
        <w:t xml:space="preserve"> in the French capital, Giger receives La Médaille de la Ville de Paris award at Paris City Hall in 2004. Carmen Scheifele, the</w:t>
      </w:r>
      <w:r w:rsidR="00D749FF" w:rsidRPr="008845EC">
        <w:rPr>
          <w:lang w:val="en-GB"/>
        </w:rPr>
        <w:t xml:space="preserve"> </w:t>
      </w:r>
      <w:r w:rsidR="00F22A85" w:rsidRPr="008845EC">
        <w:rPr>
          <w:lang w:val="en-GB"/>
        </w:rPr>
        <w:t>director of the HR Giger Museum in Gruy</w:t>
      </w:r>
      <w:r w:rsidR="001B2E9F" w:rsidRPr="008845EC">
        <w:rPr>
          <w:lang w:val="en-GB"/>
        </w:rPr>
        <w:t>è</w:t>
      </w:r>
      <w:r w:rsidR="00F22A85" w:rsidRPr="008845EC">
        <w:rPr>
          <w:lang w:val="en-GB"/>
        </w:rPr>
        <w:t>res</w:t>
      </w:r>
      <w:r w:rsidR="00D749FF" w:rsidRPr="008845EC">
        <w:rPr>
          <w:lang w:val="en-GB"/>
        </w:rPr>
        <w:t>,</w:t>
      </w:r>
      <w:r w:rsidR="00F22A85" w:rsidRPr="008845EC">
        <w:rPr>
          <w:lang w:val="en-GB"/>
        </w:rPr>
        <w:t xml:space="preserve"> and Giger </w:t>
      </w:r>
      <w:r w:rsidR="00D749FF" w:rsidRPr="008845EC">
        <w:rPr>
          <w:lang w:val="en-GB"/>
        </w:rPr>
        <w:t>get married</w:t>
      </w:r>
      <w:r w:rsidR="00F22A85" w:rsidRPr="008845EC">
        <w:rPr>
          <w:lang w:val="en-GB"/>
        </w:rPr>
        <w:t xml:space="preserve"> in 2006. </w:t>
      </w:r>
      <w:r w:rsidR="00051850" w:rsidRPr="008845EC">
        <w:rPr>
          <w:lang w:val="en-GB"/>
        </w:rPr>
        <w:t xml:space="preserve">In 2008, the museum </w:t>
      </w:r>
      <w:r w:rsidR="00F22A85" w:rsidRPr="008845EC">
        <w:rPr>
          <w:lang w:val="en-GB"/>
        </w:rPr>
        <w:t>in Gruy</w:t>
      </w:r>
      <w:r w:rsidR="0003039B" w:rsidRPr="008845EC">
        <w:rPr>
          <w:lang w:val="en-GB"/>
        </w:rPr>
        <w:t>è</w:t>
      </w:r>
      <w:r w:rsidR="00F22A85" w:rsidRPr="008845EC">
        <w:rPr>
          <w:lang w:val="en-GB"/>
        </w:rPr>
        <w:t>res celebrates its 10 year anniversary. T</w:t>
      </w:r>
      <w:r w:rsidR="00051850" w:rsidRPr="008845EC">
        <w:rPr>
          <w:lang w:val="en-GB"/>
        </w:rPr>
        <w:t>he following year sees the German film museum arranging</w:t>
      </w:r>
      <w:r w:rsidR="00F22A85" w:rsidRPr="008845EC">
        <w:rPr>
          <w:lang w:val="en-GB"/>
        </w:rPr>
        <w:t xml:space="preserve"> a large exhibition about Giger's film designs in Frankfurt am Main</w:t>
      </w:r>
      <w:r w:rsidR="0003039B" w:rsidRPr="008845EC">
        <w:rPr>
          <w:lang w:val="en-GB"/>
        </w:rPr>
        <w:t xml:space="preserve">, which was subsequently also shown in Finland. Giger is invited by Ridley Scott to contribute his vision to </w:t>
      </w:r>
      <w:r w:rsidR="0003039B" w:rsidRPr="008845EC">
        <w:rPr>
          <w:i/>
          <w:lang w:val="en-GB"/>
        </w:rPr>
        <w:t>Alien</w:t>
      </w:r>
      <w:r w:rsidR="0003039B" w:rsidRPr="008845EC">
        <w:rPr>
          <w:lang w:val="en-GB"/>
        </w:rPr>
        <w:t xml:space="preserve"> successor </w:t>
      </w:r>
      <w:r w:rsidR="0003039B" w:rsidRPr="008845EC">
        <w:rPr>
          <w:i/>
          <w:lang w:val="en-GB"/>
        </w:rPr>
        <w:t>Prometheus</w:t>
      </w:r>
      <w:r w:rsidR="0003039B" w:rsidRPr="008845EC">
        <w:rPr>
          <w:lang w:val="en-GB"/>
        </w:rPr>
        <w:t xml:space="preserve"> in 2011, to which Giger responds with several dozen sketches and meets Scott in London. </w:t>
      </w:r>
      <w:r w:rsidR="0003039B" w:rsidRPr="008845EC">
        <w:rPr>
          <w:i/>
          <w:lang w:val="en-GB"/>
        </w:rPr>
        <w:t>Alien Diaries</w:t>
      </w:r>
      <w:r w:rsidR="0003039B" w:rsidRPr="008845EC">
        <w:rPr>
          <w:lang w:val="en-GB"/>
        </w:rPr>
        <w:t>, containing a facsimile of Giger's original Alien diaries, and translations in English and German, is published in 2013. He also collaborates twice with the band Triptykon fo</w:t>
      </w:r>
      <w:r w:rsidR="008346B2" w:rsidRPr="008845EC">
        <w:rPr>
          <w:lang w:val="en-GB"/>
        </w:rPr>
        <w:t>r two</w:t>
      </w:r>
      <w:r w:rsidR="009A530A" w:rsidRPr="008845EC">
        <w:rPr>
          <w:lang w:val="en-GB"/>
        </w:rPr>
        <w:t xml:space="preserve"> album covers: in 2010 for </w:t>
      </w:r>
      <w:r w:rsidR="009A530A" w:rsidRPr="008845EC">
        <w:rPr>
          <w:i/>
          <w:lang w:val="en-GB"/>
        </w:rPr>
        <w:t>Eparistera Daimones</w:t>
      </w:r>
      <w:r w:rsidR="009A530A" w:rsidRPr="008845EC">
        <w:rPr>
          <w:lang w:val="en-GB"/>
        </w:rPr>
        <w:t>,</w:t>
      </w:r>
      <w:r w:rsidR="0003039B" w:rsidRPr="008845EC">
        <w:rPr>
          <w:lang w:val="en-GB"/>
        </w:rPr>
        <w:t xml:space="preserve"> and in 2014 for </w:t>
      </w:r>
      <w:r w:rsidR="0003039B" w:rsidRPr="008845EC">
        <w:rPr>
          <w:i/>
          <w:lang w:val="en-GB"/>
        </w:rPr>
        <w:t>Melana Chasmata</w:t>
      </w:r>
      <w:r w:rsidR="0003039B" w:rsidRPr="008845EC">
        <w:rPr>
          <w:lang w:val="en-GB"/>
        </w:rPr>
        <w:t xml:space="preserve">. It is not long after the album release that Giger dies after a fall in his house on May 12. </w:t>
      </w:r>
      <w:r w:rsidR="009A530A" w:rsidRPr="008845EC">
        <w:rPr>
          <w:lang w:val="en-GB"/>
        </w:rPr>
        <w:t>On May 25, he is interred at the cemetery in Gruyères, within sight of his museum.</w:t>
      </w:r>
      <w:r w:rsidR="002561D5" w:rsidRPr="008845EC">
        <w:rPr>
          <w:lang w:val="en-GB"/>
        </w:rPr>
        <w:t xml:space="preserve"> In 2015, Giger's hometown of Chur c</w:t>
      </w:r>
      <w:r w:rsidR="00DB543F" w:rsidRPr="008845EC">
        <w:rPr>
          <w:lang w:val="en-GB"/>
        </w:rPr>
        <w:t>ommemorated the late artist with HR Giger Platz,</w:t>
      </w:r>
      <w:r w:rsidR="002561D5" w:rsidRPr="008845EC">
        <w:rPr>
          <w:lang w:val="en-GB"/>
        </w:rPr>
        <w:t xml:space="preserve"> a square named after him, </w:t>
      </w:r>
      <w:r w:rsidR="00DB543F" w:rsidRPr="008845EC">
        <w:rPr>
          <w:lang w:val="en-GB"/>
        </w:rPr>
        <w:t xml:space="preserve">located </w:t>
      </w:r>
      <w:r w:rsidR="002561D5" w:rsidRPr="008845EC">
        <w:rPr>
          <w:lang w:val="en-GB"/>
        </w:rPr>
        <w:t>near his family house</w:t>
      </w:r>
      <w:r w:rsidR="000923BA" w:rsidRPr="008845EC">
        <w:rPr>
          <w:lang w:val="en-GB"/>
        </w:rPr>
        <w:t xml:space="preserve"> (Straub, 2015)</w:t>
      </w:r>
      <w:r w:rsidR="000D0937" w:rsidRPr="008845EC">
        <w:rPr>
          <w:lang w:val="en-GB"/>
        </w:rPr>
        <w:t xml:space="preserve">, </w:t>
      </w:r>
      <w:r w:rsidR="00B7470B" w:rsidRPr="008845EC">
        <w:rPr>
          <w:lang w:val="en-GB"/>
        </w:rPr>
        <w:t>and</w:t>
      </w:r>
      <w:r w:rsidR="000D0937" w:rsidRPr="008845EC">
        <w:rPr>
          <w:lang w:val="en-GB"/>
        </w:rPr>
        <w:t xml:space="preserve"> a similar homage is planned in Zurich in 2017.</w:t>
      </w:r>
    </w:p>
    <w:p w:rsidR="008C002D" w:rsidRPr="008845EC" w:rsidRDefault="008C002D" w:rsidP="00513967">
      <w:pPr>
        <w:pStyle w:val="StandardWeb"/>
        <w:spacing w:before="0" w:beforeAutospacing="0" w:after="0" w:afterAutospacing="0" w:line="360" w:lineRule="auto"/>
        <w:rPr>
          <w:lang w:val="en-GB"/>
        </w:rPr>
      </w:pPr>
    </w:p>
    <w:p w:rsidR="003760E5" w:rsidRPr="008845EC" w:rsidRDefault="003760E5" w:rsidP="00513967">
      <w:pPr>
        <w:pStyle w:val="StandardWeb"/>
        <w:spacing w:before="0" w:beforeAutospacing="0" w:after="0" w:afterAutospacing="0" w:line="360" w:lineRule="auto"/>
        <w:rPr>
          <w:lang w:val="en-GB"/>
        </w:rPr>
      </w:pPr>
    </w:p>
    <w:p w:rsidR="003760E5" w:rsidRPr="008845EC" w:rsidRDefault="00297FAF" w:rsidP="00513967">
      <w:pPr>
        <w:pStyle w:val="StandardWeb"/>
        <w:spacing w:before="0" w:beforeAutospacing="0" w:after="0" w:afterAutospacing="0" w:line="360" w:lineRule="auto"/>
        <w:rPr>
          <w:b/>
          <w:lang w:val="en-GB"/>
        </w:rPr>
      </w:pPr>
      <w:r w:rsidRPr="008845EC">
        <w:rPr>
          <w:b/>
          <w:lang w:val="en-GB"/>
        </w:rPr>
        <w:t>3.3</w:t>
      </w:r>
      <w:r w:rsidR="003760E5" w:rsidRPr="008845EC">
        <w:rPr>
          <w:b/>
          <w:lang w:val="en-GB"/>
        </w:rPr>
        <w:t>. H.R. Giger – on the art</w:t>
      </w:r>
    </w:p>
    <w:p w:rsidR="00E5274E" w:rsidRPr="008845EC" w:rsidRDefault="00E5274E" w:rsidP="00513967">
      <w:pPr>
        <w:pStyle w:val="StandardWeb"/>
        <w:spacing w:before="0" w:beforeAutospacing="0" w:after="0" w:afterAutospacing="0" w:line="360" w:lineRule="auto"/>
        <w:rPr>
          <w:lang w:val="en-GB"/>
        </w:rPr>
      </w:pPr>
    </w:p>
    <w:p w:rsidR="00454A9F" w:rsidRPr="008845EC" w:rsidRDefault="00715D8B" w:rsidP="00454A9F">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454A9F" w:rsidRPr="008845EC">
        <w:rPr>
          <w:rFonts w:ascii="Times New Roman" w:hAnsi="Times New Roman" w:cs="Times New Roman"/>
          <w:sz w:val="24"/>
          <w:szCs w:val="24"/>
          <w:lang w:val="en-GB"/>
        </w:rPr>
        <w:t>In some sources, H.R. Giger is described as one of the artists of Fantastic Realism</w:t>
      </w:r>
      <w:r w:rsidR="008A55B7" w:rsidRPr="008845EC">
        <w:rPr>
          <w:rStyle w:val="Referencafusnote"/>
          <w:rFonts w:ascii="Times New Roman" w:hAnsi="Times New Roman" w:cs="Times New Roman"/>
          <w:sz w:val="24"/>
          <w:szCs w:val="24"/>
          <w:lang w:val="en-GB"/>
        </w:rPr>
        <w:footnoteReference w:id="26"/>
      </w:r>
      <w:r w:rsidR="00454A9F" w:rsidRPr="008845EC">
        <w:rPr>
          <w:rFonts w:ascii="Times New Roman" w:hAnsi="Times New Roman" w:cs="Times New Roman"/>
          <w:sz w:val="24"/>
          <w:szCs w:val="24"/>
          <w:lang w:val="en-GB"/>
        </w:rPr>
        <w:t>, although this term is not used to describe a specific artistic period, but rather the general idea or thought behind the creation of surrealistic</w:t>
      </w:r>
      <w:r w:rsidR="00A5720F" w:rsidRPr="008845EC">
        <w:rPr>
          <w:rFonts w:ascii="Times New Roman" w:hAnsi="Times New Roman" w:cs="Times New Roman"/>
          <w:sz w:val="24"/>
          <w:szCs w:val="24"/>
          <w:lang w:val="en-GB"/>
        </w:rPr>
        <w:t>, fantastic</w:t>
      </w:r>
      <w:r w:rsidR="002C5B64" w:rsidRPr="008845EC">
        <w:rPr>
          <w:rFonts w:ascii="Times New Roman" w:hAnsi="Times New Roman" w:cs="Times New Roman"/>
          <w:sz w:val="24"/>
          <w:szCs w:val="24"/>
          <w:lang w:val="en-GB"/>
        </w:rPr>
        <w:t xml:space="preserve"> images after the “</w:t>
      </w:r>
      <w:r w:rsidR="00454A9F" w:rsidRPr="008845EC">
        <w:rPr>
          <w:rFonts w:ascii="Times New Roman" w:hAnsi="Times New Roman" w:cs="Times New Roman"/>
          <w:sz w:val="24"/>
          <w:szCs w:val="24"/>
          <w:lang w:val="en-GB"/>
        </w:rPr>
        <w:t>official“ end of Surrealism. The justification of our view can be surmissed from the definition of fantastic art, offered by Bil</w:t>
      </w:r>
      <w:r w:rsidR="00971B27" w:rsidRPr="008845EC">
        <w:rPr>
          <w:rFonts w:ascii="Times New Roman" w:hAnsi="Times New Roman" w:cs="Times New Roman"/>
          <w:sz w:val="24"/>
          <w:szCs w:val="24"/>
          <w:lang w:val="en-GB"/>
        </w:rPr>
        <w:t>leter (2007, 71), in which the “</w:t>
      </w:r>
      <w:r w:rsidR="00454A9F" w:rsidRPr="008845EC">
        <w:rPr>
          <w:rFonts w:ascii="Times New Roman" w:hAnsi="Times New Roman" w:cs="Times New Roman"/>
          <w:sz w:val="24"/>
          <w:szCs w:val="24"/>
          <w:lang w:val="en-GB"/>
        </w:rPr>
        <w:t xml:space="preserve">fantastic“ refers to all unrealistic elements, such as the dreamlike, the absurd, the macabre, the surreal, the unusual, while the connection to </w:t>
      </w:r>
      <w:r w:rsidR="00454A9F" w:rsidRPr="008845EC">
        <w:rPr>
          <w:rFonts w:ascii="Times New Roman" w:hAnsi="Times New Roman" w:cs="Times New Roman"/>
          <w:sz w:val="24"/>
          <w:szCs w:val="24"/>
          <w:lang w:val="en-GB"/>
        </w:rPr>
        <w:lastRenderedPageBreak/>
        <w:t xml:space="preserve">realism occurs in the form of the artistic creation (a painting, a drawing, or a sculpture) that has a realistic appearance and alleged credibility, used by the artist for a metaphorical expression of the contemporary. Therefore, Fantastic Realism is seen </w:t>
      </w:r>
      <w:r w:rsidR="006175F2" w:rsidRPr="008845EC">
        <w:rPr>
          <w:rFonts w:ascii="Times New Roman" w:hAnsi="Times New Roman" w:cs="Times New Roman"/>
          <w:sz w:val="24"/>
          <w:szCs w:val="24"/>
          <w:lang w:val="en-GB"/>
        </w:rPr>
        <w:t xml:space="preserve">simply </w:t>
      </w:r>
      <w:r w:rsidR="00454A9F" w:rsidRPr="008845EC">
        <w:rPr>
          <w:rFonts w:ascii="Times New Roman" w:hAnsi="Times New Roman" w:cs="Times New Roman"/>
          <w:sz w:val="24"/>
          <w:szCs w:val="24"/>
          <w:lang w:val="en-GB"/>
        </w:rPr>
        <w:t>as a more precise term unrelated to the historical ties of Surrealism to the early age of the 20th century, but the central questions of the unconscious that were researched during the Surrealist period are highly important for the understanding of Giger's art, which transcends the boundaries of an artistic movement and becomes a leitmotif in the pursuit of the often unabtainable logic of the subconsiousness (Billeter, 2007, 73).</w:t>
      </w:r>
      <w:r w:rsidR="006175F2" w:rsidRPr="008845EC">
        <w:rPr>
          <w:rFonts w:ascii="Times New Roman" w:hAnsi="Times New Roman" w:cs="Times New Roman"/>
          <w:sz w:val="24"/>
          <w:szCs w:val="24"/>
          <w:lang w:val="en-GB"/>
        </w:rPr>
        <w:t xml:space="preserve"> Di Fate (1988, 37) ex</w:t>
      </w:r>
      <w:r w:rsidR="00E07F26" w:rsidRPr="008845EC">
        <w:rPr>
          <w:rFonts w:ascii="Times New Roman" w:hAnsi="Times New Roman" w:cs="Times New Roman"/>
          <w:sz w:val="24"/>
          <w:szCs w:val="24"/>
          <w:lang w:val="en-GB"/>
        </w:rPr>
        <w:t>p</w:t>
      </w:r>
      <w:r w:rsidR="006175F2" w:rsidRPr="008845EC">
        <w:rPr>
          <w:rFonts w:ascii="Times New Roman" w:hAnsi="Times New Roman" w:cs="Times New Roman"/>
          <w:sz w:val="24"/>
          <w:szCs w:val="24"/>
          <w:lang w:val="en-GB"/>
        </w:rPr>
        <w:t>lains the connection:</w:t>
      </w:r>
    </w:p>
    <w:p w:rsidR="006175F2" w:rsidRPr="008845EC" w:rsidRDefault="006175F2" w:rsidP="00454A9F">
      <w:pPr>
        <w:autoSpaceDE w:val="0"/>
        <w:autoSpaceDN w:val="0"/>
        <w:adjustRightInd w:val="0"/>
        <w:rPr>
          <w:rFonts w:ascii="Times New Roman" w:hAnsi="Times New Roman" w:cs="Times New Roman"/>
          <w:sz w:val="24"/>
          <w:szCs w:val="24"/>
          <w:lang w:val="en-GB"/>
        </w:rPr>
      </w:pPr>
    </w:p>
    <w:p w:rsidR="00454A9F" w:rsidRPr="008845EC" w:rsidRDefault="00971B27" w:rsidP="00454A9F">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00454A9F" w:rsidRPr="008845EC">
        <w:rPr>
          <w:rFonts w:ascii="Times New Roman" w:hAnsi="Times New Roman" w:cs="Times New Roman"/>
          <w:sz w:val="24"/>
          <w:szCs w:val="24"/>
          <w:lang w:val="en-GB"/>
        </w:rPr>
        <w:t xml:space="preserve">If the charting of the psychic terrain is indeed the true mission of surrealist art, then it is on this level that Giger speaks most clearly, for his is a most persuasive voice to this inner dialogue and we cannot avoid being drawn to it, no matter how obtrusive or shocking or intimidating. Giger speaks in the metaphoric language of dreams, not to the wakeful mind, but to the hidden intelligence within.“ </w:t>
      </w:r>
    </w:p>
    <w:p w:rsidR="006175F2" w:rsidRPr="008845EC" w:rsidRDefault="006175F2" w:rsidP="00454A9F">
      <w:pPr>
        <w:autoSpaceDE w:val="0"/>
        <w:autoSpaceDN w:val="0"/>
        <w:adjustRightInd w:val="0"/>
        <w:rPr>
          <w:rFonts w:ascii="Times New Roman" w:hAnsi="Times New Roman" w:cs="Times New Roman"/>
          <w:sz w:val="24"/>
          <w:szCs w:val="24"/>
          <w:lang w:val="en-GB"/>
        </w:rPr>
      </w:pPr>
    </w:p>
    <w:p w:rsidR="00E32CB8" w:rsidRPr="008845EC" w:rsidRDefault="00454A9F" w:rsidP="00454A9F">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Indeed, Giger belongs to Surrealism</w:t>
      </w:r>
      <w:r w:rsidR="00DD79A9" w:rsidRPr="008845EC">
        <w:rPr>
          <w:rStyle w:val="Referencafusnote"/>
          <w:rFonts w:ascii="Times New Roman" w:hAnsi="Times New Roman" w:cs="Times New Roman"/>
          <w:sz w:val="24"/>
          <w:szCs w:val="24"/>
          <w:lang w:val="en-GB"/>
        </w:rPr>
        <w:footnoteReference w:id="27"/>
      </w:r>
      <w:r w:rsidRPr="008845EC">
        <w:rPr>
          <w:rFonts w:ascii="Times New Roman" w:hAnsi="Times New Roman" w:cs="Times New Roman"/>
          <w:sz w:val="24"/>
          <w:szCs w:val="24"/>
          <w:lang w:val="en-GB"/>
        </w:rPr>
        <w:t xml:space="preserve"> precisely because he does not follow all the rules of thi</w:t>
      </w:r>
      <w:r w:rsidR="00164610" w:rsidRPr="008845EC">
        <w:rPr>
          <w:rFonts w:ascii="Times New Roman" w:hAnsi="Times New Roman" w:cs="Times New Roman"/>
          <w:sz w:val="24"/>
          <w:szCs w:val="24"/>
          <w:lang w:val="en-GB"/>
        </w:rPr>
        <w:t>s movement from a historic</w:t>
      </w:r>
      <w:r w:rsidRPr="008845EC">
        <w:rPr>
          <w:rFonts w:ascii="Times New Roman" w:hAnsi="Times New Roman" w:cs="Times New Roman"/>
          <w:sz w:val="24"/>
          <w:szCs w:val="24"/>
          <w:lang w:val="en-GB"/>
        </w:rPr>
        <w:t xml:space="preserve"> perspecti</w:t>
      </w:r>
      <w:r w:rsidR="00535237" w:rsidRPr="008845EC">
        <w:rPr>
          <w:rFonts w:ascii="Times New Roman" w:hAnsi="Times New Roman" w:cs="Times New Roman"/>
          <w:sz w:val="24"/>
          <w:szCs w:val="24"/>
          <w:lang w:val="en-GB"/>
        </w:rPr>
        <w:t xml:space="preserve">ve. </w:t>
      </w:r>
      <w:r w:rsidR="001A1A36" w:rsidRPr="008845EC">
        <w:rPr>
          <w:rFonts w:ascii="Times New Roman" w:hAnsi="Times New Roman" w:cs="Times New Roman"/>
          <w:sz w:val="24"/>
          <w:szCs w:val="24"/>
          <w:lang w:val="en-GB"/>
        </w:rPr>
        <w:t xml:space="preserve">Billeter (1973, 4) notes that the recent onslaught </w:t>
      </w:r>
      <w:r w:rsidR="007B0BCB" w:rsidRPr="008845EC">
        <w:rPr>
          <w:rFonts w:ascii="Times New Roman" w:hAnsi="Times New Roman" w:cs="Times New Roman"/>
          <w:sz w:val="24"/>
          <w:szCs w:val="24"/>
          <w:lang w:val="en-GB"/>
        </w:rPr>
        <w:t xml:space="preserve">of </w:t>
      </w:r>
      <w:r w:rsidR="001A1A36" w:rsidRPr="008845EC">
        <w:rPr>
          <w:rFonts w:ascii="Times New Roman" w:hAnsi="Times New Roman" w:cs="Times New Roman"/>
          <w:sz w:val="24"/>
          <w:szCs w:val="24"/>
          <w:lang w:val="en-GB"/>
        </w:rPr>
        <w:t>neo-surrealist art deeply contradicts the true spirit of this movement because it so closely adheres to historic model</w:t>
      </w:r>
      <w:r w:rsidR="00164610" w:rsidRPr="008845EC">
        <w:rPr>
          <w:rFonts w:ascii="Times New Roman" w:hAnsi="Times New Roman" w:cs="Times New Roman"/>
          <w:sz w:val="24"/>
          <w:szCs w:val="24"/>
          <w:lang w:val="en-GB"/>
        </w:rPr>
        <w:t xml:space="preserve">s. The surrealist vigor, on the contrary, is always aimed at new hardships, adventures, and enchantements. Such position is reflected in Giger's art as </w:t>
      </w:r>
      <w:r w:rsidR="00B85CF6" w:rsidRPr="008845EC">
        <w:rPr>
          <w:rFonts w:ascii="Times New Roman" w:hAnsi="Times New Roman" w:cs="Times New Roman"/>
          <w:sz w:val="24"/>
          <w:szCs w:val="24"/>
          <w:lang w:val="en-GB"/>
        </w:rPr>
        <w:t xml:space="preserve">a </w:t>
      </w:r>
      <w:r w:rsidR="00164610" w:rsidRPr="008845EC">
        <w:rPr>
          <w:rFonts w:ascii="Times New Roman" w:hAnsi="Times New Roman" w:cs="Times New Roman"/>
          <w:sz w:val="24"/>
          <w:szCs w:val="24"/>
          <w:lang w:val="en-GB"/>
        </w:rPr>
        <w:t xml:space="preserve">formulation of the nightmares of the modern citizenship in </w:t>
      </w:r>
      <w:r w:rsidR="002F27A9" w:rsidRPr="008845EC">
        <w:rPr>
          <w:rFonts w:ascii="Times New Roman" w:hAnsi="Times New Roman" w:cs="Times New Roman"/>
          <w:sz w:val="24"/>
          <w:szCs w:val="24"/>
          <w:lang w:val="en-GB"/>
        </w:rPr>
        <w:t>a way that allows it to breathe, and the understanding of the craft, seen in both the Surrealist artists, and even more in Giger, is crucial for the observer of such art, because, due to its craftmanship and the inner conception, it can determine whether the observer accepts the surreal horror vision as inevitable, or whether he can shake it off by opposing the so-called primal anxiety (ibid).</w:t>
      </w:r>
      <w:r w:rsidR="00797F26" w:rsidRPr="008845EC">
        <w:rPr>
          <w:rFonts w:ascii="Times New Roman" w:eastAsia="Times New Roman" w:hAnsi="Times New Roman" w:cs="Times New Roman"/>
          <w:noProof w:val="0"/>
          <w:sz w:val="24"/>
          <w:szCs w:val="24"/>
          <w:lang w:val="en-GB" w:eastAsia="bs-Latn-BA"/>
        </w:rPr>
        <w:t xml:space="preserve"> </w:t>
      </w:r>
      <w:r w:rsidR="00D061E8" w:rsidRPr="008845EC">
        <w:rPr>
          <w:rFonts w:ascii="Times New Roman" w:eastAsia="Times New Roman" w:hAnsi="Times New Roman" w:cs="Times New Roman"/>
          <w:noProof w:val="0"/>
          <w:sz w:val="24"/>
          <w:szCs w:val="24"/>
          <w:lang w:val="en-GB" w:eastAsia="bs-Latn-BA"/>
        </w:rPr>
        <w:t xml:space="preserve">In the end, </w:t>
      </w:r>
      <w:r w:rsidRPr="008845EC">
        <w:rPr>
          <w:rFonts w:ascii="Times New Roman" w:hAnsi="Times New Roman" w:cs="Times New Roman"/>
          <w:sz w:val="24"/>
          <w:szCs w:val="24"/>
          <w:lang w:val="en-GB"/>
        </w:rPr>
        <w:t>Giger</w:t>
      </w:r>
      <w:r w:rsidR="00D061E8" w:rsidRPr="008845EC">
        <w:rPr>
          <w:rFonts w:ascii="Times New Roman" w:hAnsi="Times New Roman" w:cs="Times New Roman"/>
          <w:sz w:val="24"/>
          <w:szCs w:val="24"/>
          <w:lang w:val="en-GB"/>
        </w:rPr>
        <w:t xml:space="preserve"> </w:t>
      </w:r>
      <w:r w:rsidR="00D061E8" w:rsidRPr="008845EC">
        <w:rPr>
          <w:rFonts w:ascii="Times New Roman" w:hAnsi="Times New Roman" w:cs="Times New Roman"/>
          <w:sz w:val="24"/>
          <w:szCs w:val="24"/>
          <w:lang w:val="en-GB"/>
        </w:rPr>
        <w:lastRenderedPageBreak/>
        <w:t xml:space="preserve">himself confirmed </w:t>
      </w:r>
      <w:r w:rsidRPr="008845EC">
        <w:rPr>
          <w:rFonts w:ascii="Times New Roman" w:hAnsi="Times New Roman" w:cs="Times New Roman"/>
          <w:sz w:val="24"/>
          <w:szCs w:val="24"/>
          <w:lang w:val="en-GB"/>
        </w:rPr>
        <w:t>his connection to Surrealism (Theimer, Christen, 1984, 7)</w:t>
      </w:r>
      <w:r w:rsidR="00797F26" w:rsidRPr="008845EC">
        <w:rPr>
          <w:rFonts w:ascii="Times New Roman" w:hAnsi="Times New Roman" w:cs="Times New Roman"/>
          <w:sz w:val="24"/>
          <w:szCs w:val="24"/>
          <w:lang w:val="en-GB"/>
        </w:rPr>
        <w:t>, followed by numerous passages in his work catalogues and other publications (used in this dissertation as corpus)</w:t>
      </w:r>
      <w:r w:rsidRPr="008845EC">
        <w:rPr>
          <w:rFonts w:ascii="Times New Roman" w:hAnsi="Times New Roman" w:cs="Times New Roman"/>
          <w:sz w:val="24"/>
          <w:szCs w:val="24"/>
          <w:lang w:val="en-GB"/>
        </w:rPr>
        <w:t>.</w:t>
      </w:r>
    </w:p>
    <w:p w:rsidR="00A242EF" w:rsidRPr="008845EC" w:rsidRDefault="00DC06F3" w:rsidP="005A7363">
      <w:pPr>
        <w:autoSpaceDE w:val="0"/>
        <w:autoSpaceDN w:val="0"/>
        <w:adjustRightInd w:val="0"/>
        <w:rPr>
          <w:rFonts w:ascii="Times New Roman" w:hAnsi="Times New Roman" w:cs="Times New Roman"/>
          <w:iCs/>
          <w:sz w:val="24"/>
          <w:szCs w:val="24"/>
          <w:lang w:val="en-GB"/>
        </w:rPr>
      </w:pPr>
      <w:r w:rsidRPr="008845EC">
        <w:rPr>
          <w:rFonts w:ascii="Times New Roman" w:hAnsi="Times New Roman" w:cs="Times New Roman"/>
          <w:lang w:val="en-GB"/>
        </w:rPr>
        <w:tab/>
      </w:r>
      <w:r w:rsidR="005A7363" w:rsidRPr="008845EC">
        <w:rPr>
          <w:rFonts w:ascii="Times New Roman" w:hAnsi="Times New Roman" w:cs="Times New Roman"/>
          <w:sz w:val="24"/>
          <w:szCs w:val="24"/>
          <w:lang w:val="en-GB"/>
        </w:rPr>
        <w:t xml:space="preserve">Giger is hailed as </w:t>
      </w:r>
      <w:r w:rsidR="00410328" w:rsidRPr="008845EC">
        <w:rPr>
          <w:rFonts w:ascii="Times New Roman" w:hAnsi="Times New Roman" w:cs="Times New Roman"/>
          <w:sz w:val="24"/>
          <w:szCs w:val="24"/>
          <w:lang w:val="en-GB"/>
        </w:rPr>
        <w:t xml:space="preserve">a </w:t>
      </w:r>
      <w:r w:rsidR="005A7363" w:rsidRPr="008845EC">
        <w:rPr>
          <w:rFonts w:ascii="Times New Roman" w:hAnsi="Times New Roman" w:cs="Times New Roman"/>
          <w:iCs/>
          <w:sz w:val="24"/>
          <w:szCs w:val="24"/>
          <w:lang w:val="en-GB"/>
        </w:rPr>
        <w:t xml:space="preserve">pioneering visionary in many of the fin-de-siecle aesthetic </w:t>
      </w:r>
      <w:r w:rsidR="00410328" w:rsidRPr="008845EC">
        <w:rPr>
          <w:rFonts w:ascii="Times New Roman" w:hAnsi="Times New Roman" w:cs="Times New Roman"/>
          <w:iCs/>
          <w:sz w:val="24"/>
          <w:szCs w:val="24"/>
          <w:lang w:val="en-GB"/>
        </w:rPr>
        <w:t>sensibilities: the concepts of 'new flesh'</w:t>
      </w:r>
      <w:r w:rsidR="005A7363" w:rsidRPr="008845EC">
        <w:rPr>
          <w:rFonts w:ascii="Times New Roman" w:hAnsi="Times New Roman" w:cs="Times New Roman"/>
          <w:iCs/>
          <w:sz w:val="24"/>
          <w:szCs w:val="24"/>
          <w:lang w:val="en-GB"/>
        </w:rPr>
        <w:t xml:space="preserve"> (</w:t>
      </w:r>
      <w:r w:rsidR="00CC156A" w:rsidRPr="008845EC">
        <w:rPr>
          <w:rFonts w:ascii="Times New Roman" w:hAnsi="Times New Roman" w:cs="Times New Roman"/>
          <w:iCs/>
          <w:sz w:val="24"/>
          <w:szCs w:val="24"/>
          <w:lang w:val="en-GB"/>
        </w:rPr>
        <w:t>prominently featured in the work</w:t>
      </w:r>
      <w:r w:rsidR="005A7363" w:rsidRPr="008845EC">
        <w:rPr>
          <w:rFonts w:ascii="Times New Roman" w:hAnsi="Times New Roman" w:cs="Times New Roman"/>
          <w:iCs/>
          <w:sz w:val="24"/>
          <w:szCs w:val="24"/>
          <w:lang w:val="en-GB"/>
        </w:rPr>
        <w:t xml:space="preserve"> of </w:t>
      </w:r>
      <w:r w:rsidR="00CC156A" w:rsidRPr="008845EC">
        <w:rPr>
          <w:rFonts w:ascii="Times New Roman" w:hAnsi="Times New Roman" w:cs="Times New Roman"/>
          <w:iCs/>
          <w:sz w:val="24"/>
          <w:szCs w:val="24"/>
          <w:lang w:val="en-GB"/>
        </w:rPr>
        <w:t xml:space="preserve">director </w:t>
      </w:r>
      <w:r w:rsidR="00AD6D11" w:rsidRPr="008845EC">
        <w:rPr>
          <w:rFonts w:ascii="Times New Roman" w:hAnsi="Times New Roman" w:cs="Times New Roman"/>
          <w:iCs/>
          <w:sz w:val="24"/>
          <w:szCs w:val="24"/>
          <w:lang w:val="en-GB"/>
        </w:rPr>
        <w:t>David Cronenberg),</w:t>
      </w:r>
      <w:r w:rsidR="005A7363" w:rsidRPr="008845EC">
        <w:rPr>
          <w:rFonts w:ascii="Times New Roman" w:hAnsi="Times New Roman" w:cs="Times New Roman"/>
          <w:iCs/>
          <w:sz w:val="24"/>
          <w:szCs w:val="24"/>
          <w:lang w:val="en-GB"/>
        </w:rPr>
        <w:t xml:space="preserve"> the cyborg and the biomechanical</w:t>
      </w:r>
      <w:r w:rsidR="00E07F26" w:rsidRPr="008845EC">
        <w:rPr>
          <w:rFonts w:ascii="Times New Roman" w:hAnsi="Times New Roman" w:cs="Times New Roman"/>
          <w:iCs/>
          <w:sz w:val="24"/>
          <w:szCs w:val="24"/>
          <w:lang w:val="en-GB"/>
        </w:rPr>
        <w:t xml:space="preserve"> all figure heavily in his work</w:t>
      </w:r>
      <w:r w:rsidR="00410328" w:rsidRPr="008845EC">
        <w:rPr>
          <w:rFonts w:ascii="Times New Roman" w:hAnsi="Times New Roman" w:cs="Times New Roman"/>
          <w:iCs/>
          <w:sz w:val="24"/>
          <w:szCs w:val="24"/>
          <w:lang w:val="en-GB"/>
        </w:rPr>
        <w:t xml:space="preserve"> (Arenas, 2008, 68). </w:t>
      </w:r>
      <w:r w:rsidR="00A242EF" w:rsidRPr="008845EC">
        <w:rPr>
          <w:rFonts w:ascii="Times New Roman" w:hAnsi="Times New Roman" w:cs="Times New Roman"/>
          <w:sz w:val="24"/>
          <w:szCs w:val="24"/>
          <w:lang w:val="en-GB"/>
        </w:rPr>
        <w:t>The artistic world of Giger</w:t>
      </w:r>
      <w:r w:rsidR="00CF17BC" w:rsidRPr="008845EC">
        <w:rPr>
          <w:rFonts w:ascii="Times New Roman" w:hAnsi="Times New Roman" w:cs="Times New Roman"/>
          <w:sz w:val="24"/>
          <w:szCs w:val="24"/>
          <w:lang w:val="en-GB"/>
        </w:rPr>
        <w:t>, judging from</w:t>
      </w:r>
      <w:r w:rsidR="00A242EF" w:rsidRPr="008845EC">
        <w:rPr>
          <w:rFonts w:ascii="Times New Roman" w:hAnsi="Times New Roman" w:cs="Times New Roman"/>
          <w:sz w:val="24"/>
          <w:szCs w:val="24"/>
          <w:lang w:val="en-GB"/>
        </w:rPr>
        <w:t xml:space="preserve"> a superficial level, consists of organic-mechanical hybrids, demons, satanic godesses and gothic landscapes. However, the most powerful message it conveys resides at the most hidden levels of mind and body, depicted as intra-uterine landscapes, depictions of hell, monsters, prenatal horror, and sexual abberations </w:t>
      </w:r>
      <w:r w:rsidR="00CF17BC" w:rsidRPr="008845EC">
        <w:rPr>
          <w:rFonts w:ascii="Times New Roman" w:hAnsi="Times New Roman" w:cs="Times New Roman"/>
          <w:sz w:val="24"/>
          <w:szCs w:val="24"/>
          <w:lang w:val="en-GB"/>
        </w:rPr>
        <w:t xml:space="preserve">which </w:t>
      </w:r>
      <w:r w:rsidR="00A242EF" w:rsidRPr="008845EC">
        <w:rPr>
          <w:rFonts w:ascii="Times New Roman" w:hAnsi="Times New Roman" w:cs="Times New Roman"/>
          <w:sz w:val="24"/>
          <w:szCs w:val="24"/>
          <w:lang w:val="en-GB"/>
        </w:rPr>
        <w:t xml:space="preserve">coexist in a visionary context. The cycle of birth-life-death, along with connections between sexuality, disease and magic are among his favorite themes (Arenas, 2009, 6).  </w:t>
      </w:r>
    </w:p>
    <w:p w:rsidR="00DC06F3" w:rsidRPr="008845EC" w:rsidRDefault="00A242EF" w:rsidP="006D465C">
      <w:pPr>
        <w:pStyle w:val="StandardWeb"/>
        <w:spacing w:before="0" w:beforeAutospacing="0" w:after="0" w:afterAutospacing="0" w:line="360" w:lineRule="auto"/>
        <w:rPr>
          <w:lang w:val="en-GB"/>
        </w:rPr>
      </w:pPr>
      <w:r w:rsidRPr="008845EC">
        <w:rPr>
          <w:lang w:val="en-GB"/>
        </w:rPr>
        <w:tab/>
      </w:r>
      <w:r w:rsidR="00DC06F3" w:rsidRPr="008845EC">
        <w:rPr>
          <w:lang w:val="en-GB"/>
        </w:rPr>
        <w:t xml:space="preserve">Giger is perhaps most known for his innovative </w:t>
      </w:r>
      <w:r w:rsidR="006D465C" w:rsidRPr="008845EC">
        <w:rPr>
          <w:lang w:val="en-GB"/>
        </w:rPr>
        <w:t>creation in the form of Biomechanoids, which subsequently gave rise to an entire artistic style k</w:t>
      </w:r>
      <w:r w:rsidR="004740FC" w:rsidRPr="008845EC">
        <w:rPr>
          <w:lang w:val="en-GB"/>
        </w:rPr>
        <w:t>nown as Biomechanics. In fact, B</w:t>
      </w:r>
      <w:r w:rsidR="006D465C" w:rsidRPr="008845EC">
        <w:rPr>
          <w:lang w:val="en-GB"/>
        </w:rPr>
        <w:t>iomechanics has been such a monumental influence and source of imitation for other artists, that Giger can be seen as a founder of an entire current of postmodernism (Arenas, 2007, 25).</w:t>
      </w:r>
      <w:r w:rsidR="001B1140" w:rsidRPr="008845EC">
        <w:rPr>
          <w:lang w:val="en-GB"/>
        </w:rPr>
        <w:t xml:space="preserve"> Biomechanoids appear as human beings of tomorrow, seen from the perspective of pessimistic utopia, which lifts the genre of science fiction on a higher level (Billeter, 1973, 4).</w:t>
      </w:r>
      <w:r w:rsidR="005F2F83" w:rsidRPr="008845EC">
        <w:rPr>
          <w:lang w:val="en-GB"/>
        </w:rPr>
        <w:t xml:space="preserve"> Biomechanoids are archetypes, fantastic and surreal creatures which serve as a metaphor for human nature in an epoch where plastic surgery and genetic manipulation could actually make such </w:t>
      </w:r>
      <w:r w:rsidR="00217819" w:rsidRPr="008845EC">
        <w:rPr>
          <w:lang w:val="en-GB"/>
        </w:rPr>
        <w:t>creatures possible (Arenas, 2009, 6).</w:t>
      </w:r>
      <w:r w:rsidR="00572917" w:rsidRPr="008845EC">
        <w:rPr>
          <w:lang w:val="en-GB"/>
        </w:rPr>
        <w:t xml:space="preserve"> Following Giger’s focus on the internal and internalized, Spiller (2015, 67) situates his art among some of the most praised visual authors of the 20</w:t>
      </w:r>
      <w:r w:rsidR="00572917" w:rsidRPr="008845EC">
        <w:rPr>
          <w:vertAlign w:val="superscript"/>
          <w:lang w:val="en-GB"/>
        </w:rPr>
        <w:t>th</w:t>
      </w:r>
      <w:r w:rsidR="00572917" w:rsidRPr="008845EC">
        <w:rPr>
          <w:lang w:val="en-GB"/>
        </w:rPr>
        <w:t xml:space="preserve"> century:</w:t>
      </w:r>
    </w:p>
    <w:p w:rsidR="00127C9D" w:rsidRPr="008845EC" w:rsidRDefault="00127C9D" w:rsidP="00127C9D">
      <w:pPr>
        <w:rPr>
          <w:rFonts w:ascii="Times New Roman" w:hAnsi="Times New Roman" w:cs="Times New Roman"/>
          <w:color w:val="1C1C1C"/>
          <w:sz w:val="24"/>
          <w:szCs w:val="24"/>
          <w:lang w:val="en-GB"/>
        </w:rPr>
      </w:pPr>
    </w:p>
    <w:p w:rsidR="00127C9D" w:rsidRPr="008845EC" w:rsidRDefault="00971B27" w:rsidP="00127C9D">
      <w:pPr>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00127C9D" w:rsidRPr="008845EC">
        <w:rPr>
          <w:rFonts w:ascii="Times New Roman" w:hAnsi="Times New Roman" w:cs="Times New Roman"/>
          <w:sz w:val="24"/>
          <w:szCs w:val="24"/>
          <w:lang w:val="en-GB"/>
        </w:rPr>
        <w:t>For Giger, bodies become the exterior and interior of architecture. The body is portrayed as architecture’s lover, its parasite, decoration and erotic tormentor. In his art, Giger deftly assimilates the Symbolist influences of Arnold Böcklin and Gustav Klimt, the Art Nouveau of the French architect Hector Guimard and the Catalan Antoni Gaudí,</w:t>
      </w:r>
      <w:r w:rsidR="002B4241" w:rsidRPr="008845EC">
        <w:rPr>
          <w:rFonts w:ascii="Times New Roman" w:hAnsi="Times New Roman" w:cs="Times New Roman"/>
          <w:sz w:val="24"/>
          <w:szCs w:val="24"/>
          <w:lang w:val="en-GB"/>
        </w:rPr>
        <w:t xml:space="preserve"> </w:t>
      </w:r>
      <w:r w:rsidR="00127C9D" w:rsidRPr="008845EC">
        <w:rPr>
          <w:rFonts w:ascii="Times New Roman" w:hAnsi="Times New Roman" w:cs="Times New Roman"/>
          <w:sz w:val="24"/>
          <w:szCs w:val="24"/>
          <w:lang w:val="en-GB"/>
        </w:rPr>
        <w:t>the Fantastic Realism of the Austrian artist Ernst Fuchs and Salvador Dalí, the sexualised dismemberments and reconfigurations of Bellmer, and the erotic machinery of Marcel Duchamp.“</w:t>
      </w:r>
    </w:p>
    <w:p w:rsidR="00127C9D" w:rsidRPr="008845EC" w:rsidRDefault="00127C9D" w:rsidP="006D465C">
      <w:pPr>
        <w:pStyle w:val="StandardWeb"/>
        <w:spacing w:before="0" w:beforeAutospacing="0" w:after="0" w:afterAutospacing="0" w:line="360" w:lineRule="auto"/>
        <w:rPr>
          <w:lang w:val="en-GB"/>
        </w:rPr>
      </w:pPr>
    </w:p>
    <w:p w:rsidR="000C3E2E" w:rsidRPr="008845EC" w:rsidRDefault="00E32CB8" w:rsidP="00A54190">
      <w:pPr>
        <w:pStyle w:val="HTMLunaprijedoblikovano"/>
        <w:spacing w:line="360" w:lineRule="auto"/>
        <w:jc w:val="both"/>
        <w:rPr>
          <w:rFonts w:ascii="Times New Roman" w:hAnsi="Times New Roman" w:cs="Times New Roman"/>
          <w:sz w:val="24"/>
          <w:szCs w:val="24"/>
          <w:lang w:val="en-GB"/>
        </w:rPr>
      </w:pPr>
      <w:r w:rsidRPr="008845EC">
        <w:rPr>
          <w:rFonts w:ascii="Times New Roman" w:hAnsi="Times New Roman" w:cs="Times New Roman"/>
          <w:lang w:val="en-GB"/>
        </w:rPr>
        <w:tab/>
      </w:r>
      <w:r w:rsidR="000C3E2E" w:rsidRPr="008845EC">
        <w:rPr>
          <w:rFonts w:ascii="Times New Roman" w:hAnsi="Times New Roman" w:cs="Times New Roman"/>
          <w:sz w:val="24"/>
          <w:szCs w:val="24"/>
          <w:lang w:val="en-GB"/>
        </w:rPr>
        <w:t xml:space="preserve">Billeter (1991) argues for distinguishing two main lines of design: on the one hand, the </w:t>
      </w:r>
      <w:r w:rsidR="003170A7" w:rsidRPr="008845EC">
        <w:rPr>
          <w:rFonts w:ascii="Times New Roman" w:hAnsi="Times New Roman" w:cs="Times New Roman"/>
          <w:sz w:val="24"/>
          <w:szCs w:val="24"/>
          <w:lang w:val="en-GB"/>
        </w:rPr>
        <w:t xml:space="preserve">incantation of dark festive cults, rich in figures, in which the separation between torture, torment and sexual union no longer exists; on the other hand, the strict, strongly abstract </w:t>
      </w:r>
      <w:r w:rsidR="003170A7" w:rsidRPr="008845EC">
        <w:rPr>
          <w:rFonts w:ascii="Times New Roman" w:hAnsi="Times New Roman" w:cs="Times New Roman"/>
          <w:sz w:val="24"/>
          <w:szCs w:val="24"/>
          <w:lang w:val="en-GB"/>
        </w:rPr>
        <w:lastRenderedPageBreak/>
        <w:t>works, in which the comparatively sparse colors and forms are used to depict the way of overcoming birth trauma and everyday horrors.</w:t>
      </w:r>
      <w:r w:rsidR="004740FC" w:rsidRPr="008845EC">
        <w:rPr>
          <w:rFonts w:ascii="Times New Roman" w:hAnsi="Times New Roman" w:cs="Times New Roman"/>
          <w:sz w:val="24"/>
          <w:szCs w:val="24"/>
          <w:lang w:val="en-GB"/>
        </w:rPr>
        <w:t xml:space="preserve"> However, a broader point of view shows the inter-connectedness of his ideas, which Giger continuously refines towards “a unified field theory of the inner psyche, melding seemingly disparate ideas into novel, often profound combinations.” (Barany, 1995, 72). </w:t>
      </w:r>
    </w:p>
    <w:p w:rsidR="00E32CB8" w:rsidRPr="008845EC" w:rsidRDefault="000C3E2E" w:rsidP="00116F86">
      <w:pPr>
        <w:pStyle w:val="HTMLunaprijedoblikovano"/>
        <w:spacing w:line="360" w:lineRule="auto"/>
        <w:jc w:val="both"/>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E32CB8" w:rsidRPr="008845EC">
        <w:rPr>
          <w:rFonts w:ascii="Times New Roman" w:hAnsi="Times New Roman" w:cs="Times New Roman"/>
          <w:sz w:val="24"/>
          <w:szCs w:val="24"/>
          <w:lang w:val="en-GB"/>
        </w:rPr>
        <w:t>In an insightful introductory essay on the popularit</w:t>
      </w:r>
      <w:r w:rsidR="00FA6645" w:rsidRPr="008845EC">
        <w:rPr>
          <w:rFonts w:ascii="Times New Roman" w:hAnsi="Times New Roman" w:cs="Times New Roman"/>
          <w:sz w:val="24"/>
          <w:szCs w:val="24"/>
          <w:lang w:val="en-GB"/>
        </w:rPr>
        <w:t>y of Giger’s art, Stutzer (2007b</w:t>
      </w:r>
      <w:r w:rsidR="00E32CB8" w:rsidRPr="008845EC">
        <w:rPr>
          <w:rFonts w:ascii="Times New Roman" w:hAnsi="Times New Roman" w:cs="Times New Roman"/>
          <w:sz w:val="24"/>
          <w:szCs w:val="24"/>
          <w:lang w:val="en-GB"/>
        </w:rPr>
        <w:t xml:space="preserve">, 14) notices the rightful characterization of Giger as a visionary or a futurologist among the painters, whose art can a priori be prescribed as that imbued with seismographic, prospective geography. The later works, Stutzer adds, perhaps cannot be divided from their horrific, sexual, and blasphemic properties, but the earlier works offer comparatively easy interpretation; the phantasmagoria made vivid in paintings such as </w:t>
      </w:r>
      <w:r w:rsidR="00E32CB8" w:rsidRPr="008845EC">
        <w:rPr>
          <w:rFonts w:ascii="Times New Roman" w:hAnsi="Times New Roman" w:cs="Times New Roman"/>
          <w:i/>
          <w:sz w:val="24"/>
          <w:szCs w:val="24"/>
          <w:lang w:val="en-GB"/>
        </w:rPr>
        <w:t>We Atomic Children</w:t>
      </w:r>
      <w:r w:rsidR="00E32CB8" w:rsidRPr="008845EC">
        <w:rPr>
          <w:rFonts w:ascii="Times New Roman" w:hAnsi="Times New Roman" w:cs="Times New Roman"/>
          <w:sz w:val="24"/>
          <w:szCs w:val="24"/>
          <w:lang w:val="en-GB"/>
        </w:rPr>
        <w:t xml:space="preserve">, </w:t>
      </w:r>
      <w:r w:rsidR="00E32CB8" w:rsidRPr="008845EC">
        <w:rPr>
          <w:rFonts w:ascii="Times New Roman" w:hAnsi="Times New Roman" w:cs="Times New Roman"/>
          <w:i/>
          <w:sz w:val="24"/>
          <w:szCs w:val="24"/>
          <w:lang w:val="en-GB"/>
        </w:rPr>
        <w:t>Under The Earth</w:t>
      </w:r>
      <w:r w:rsidR="00E32CB8" w:rsidRPr="008845EC">
        <w:rPr>
          <w:rFonts w:ascii="Times New Roman" w:hAnsi="Times New Roman" w:cs="Times New Roman"/>
          <w:sz w:val="24"/>
          <w:szCs w:val="24"/>
          <w:lang w:val="en-GB"/>
        </w:rPr>
        <w:t xml:space="preserve">, </w:t>
      </w:r>
      <w:r w:rsidR="00E32CB8" w:rsidRPr="008845EC">
        <w:rPr>
          <w:rFonts w:ascii="Times New Roman" w:hAnsi="Times New Roman" w:cs="Times New Roman"/>
          <w:i/>
          <w:sz w:val="24"/>
          <w:szCs w:val="24"/>
          <w:lang w:val="en-GB"/>
        </w:rPr>
        <w:t>Birthmachine</w:t>
      </w:r>
      <w:r w:rsidR="0005793F" w:rsidRPr="008845EC">
        <w:rPr>
          <w:rFonts w:ascii="Times New Roman" w:hAnsi="Times New Roman" w:cs="Times New Roman"/>
          <w:sz w:val="24"/>
          <w:szCs w:val="24"/>
          <w:lang w:val="en-GB"/>
        </w:rPr>
        <w:t xml:space="preserve"> and the </w:t>
      </w:r>
      <w:r w:rsidR="0005793F" w:rsidRPr="008845EC">
        <w:rPr>
          <w:rFonts w:ascii="Times New Roman" w:hAnsi="Times New Roman" w:cs="Times New Roman"/>
          <w:i/>
          <w:sz w:val="24"/>
          <w:szCs w:val="24"/>
          <w:lang w:val="en-GB"/>
        </w:rPr>
        <w:t>Biomechanoid</w:t>
      </w:r>
      <w:r w:rsidR="00E32CB8" w:rsidRPr="008845EC">
        <w:rPr>
          <w:rFonts w:ascii="Times New Roman" w:hAnsi="Times New Roman" w:cs="Times New Roman"/>
          <w:sz w:val="24"/>
          <w:szCs w:val="24"/>
          <w:lang w:val="en-GB"/>
        </w:rPr>
        <w:t xml:space="preserve"> series. The contemporary, up-to-date quality of his art cannot be overstated – he closely feels and articulates the pulse of current time. His visions have emerged from the backdrop of the fear potential of the Western world at the time of their visual creation: cold war with the nuclear threat and global destruction of all life, the Vietnam war with napalm ‘carpets’, and, last but not least, the fear of the automata, of robots, which make the need for human labor superfluous, and the fear that man and technology might one day become Siamese twins (Stutzer, ibid</w:t>
      </w:r>
      <w:r w:rsidRPr="008845EC">
        <w:rPr>
          <w:rFonts w:ascii="Times New Roman" w:hAnsi="Times New Roman" w:cs="Times New Roman"/>
          <w:sz w:val="24"/>
          <w:szCs w:val="24"/>
          <w:lang w:val="en-GB"/>
        </w:rPr>
        <w:t>).</w:t>
      </w:r>
      <w:r w:rsidR="00F9281B" w:rsidRPr="008845EC">
        <w:rPr>
          <w:rFonts w:ascii="Times New Roman" w:hAnsi="Times New Roman" w:cs="Times New Roman"/>
          <w:sz w:val="24"/>
          <w:szCs w:val="24"/>
          <w:lang w:val="en-GB"/>
        </w:rPr>
        <w:t xml:space="preserve"> All these artistic designs and motifs of reality proved</w:t>
      </w:r>
      <w:r w:rsidR="00FB6F8D" w:rsidRPr="008845EC">
        <w:rPr>
          <w:rFonts w:ascii="Times New Roman" w:hAnsi="Times New Roman" w:cs="Times New Roman"/>
          <w:sz w:val="24"/>
          <w:szCs w:val="24"/>
          <w:lang w:val="en-GB"/>
        </w:rPr>
        <w:t xml:space="preserve"> to be</w:t>
      </w:r>
      <w:r w:rsidR="00F9281B" w:rsidRPr="008845EC">
        <w:rPr>
          <w:rFonts w:ascii="Times New Roman" w:hAnsi="Times New Roman" w:cs="Times New Roman"/>
          <w:sz w:val="24"/>
          <w:szCs w:val="24"/>
          <w:lang w:val="en-GB"/>
        </w:rPr>
        <w:t xml:space="preserve"> </w:t>
      </w:r>
      <w:r w:rsidR="002B4241" w:rsidRPr="008845EC">
        <w:rPr>
          <w:rFonts w:ascii="Times New Roman" w:hAnsi="Times New Roman" w:cs="Times New Roman"/>
          <w:sz w:val="24"/>
          <w:szCs w:val="24"/>
          <w:lang w:val="en-GB"/>
        </w:rPr>
        <w:t xml:space="preserve">overwhelming </w:t>
      </w:r>
      <w:r w:rsidR="00F9281B" w:rsidRPr="008845EC">
        <w:rPr>
          <w:rFonts w:ascii="Times New Roman" w:hAnsi="Times New Roman" w:cs="Times New Roman"/>
          <w:sz w:val="24"/>
          <w:szCs w:val="24"/>
          <w:lang w:val="en-GB"/>
        </w:rPr>
        <w:t xml:space="preserve">for his optimistic-pushing home country, which never wanted to accept them, and therefore prefered to repress or deny such vistas (Billeter, </w:t>
      </w:r>
      <w:r w:rsidR="00A74665" w:rsidRPr="008845EC">
        <w:rPr>
          <w:rFonts w:ascii="Times New Roman" w:hAnsi="Times New Roman" w:cs="Times New Roman"/>
          <w:sz w:val="24"/>
          <w:szCs w:val="24"/>
          <w:lang w:val="en-GB"/>
        </w:rPr>
        <w:t xml:space="preserve">2011, </w:t>
      </w:r>
      <w:r w:rsidR="00F9281B" w:rsidRPr="008845EC">
        <w:rPr>
          <w:rFonts w:ascii="Times New Roman" w:hAnsi="Times New Roman" w:cs="Times New Roman"/>
          <w:sz w:val="24"/>
          <w:szCs w:val="24"/>
          <w:lang w:val="en-GB"/>
        </w:rPr>
        <w:t xml:space="preserve">9). </w:t>
      </w:r>
    </w:p>
    <w:p w:rsidR="00524056" w:rsidRPr="008845EC" w:rsidRDefault="00522613" w:rsidP="00513967">
      <w:pPr>
        <w:pStyle w:val="StandardWeb"/>
        <w:spacing w:before="0" w:beforeAutospacing="0" w:after="0" w:afterAutospacing="0" w:line="360" w:lineRule="auto"/>
        <w:rPr>
          <w:lang w:val="en-GB"/>
        </w:rPr>
      </w:pPr>
      <w:r w:rsidRPr="008845EC">
        <w:rPr>
          <w:lang w:val="en-GB"/>
        </w:rPr>
        <w:tab/>
      </w:r>
      <w:r w:rsidR="00DD79A9" w:rsidRPr="008845EC">
        <w:rPr>
          <w:lang w:val="en-GB"/>
        </w:rPr>
        <w:t>Frohlich (1988)</w:t>
      </w:r>
      <w:r w:rsidRPr="008845EC">
        <w:rPr>
          <w:lang w:val="en-GB"/>
        </w:rPr>
        <w:t xml:space="preserve"> </w:t>
      </w:r>
      <w:r w:rsidR="004B6AE1" w:rsidRPr="008845EC">
        <w:rPr>
          <w:lang w:val="en-GB"/>
        </w:rPr>
        <w:t xml:space="preserve">notes </w:t>
      </w:r>
      <w:r w:rsidRPr="008845EC">
        <w:rPr>
          <w:lang w:val="en-GB"/>
        </w:rPr>
        <w:t>Giger's artistic intention, which is not to shock his viewers and spectators, but is primarily aimed at taking notice of the threats that are coming to us, and showing the changes of mankind that can easily take on a negative connotation, while at the same time letting go of personal burdens through his paintings.</w:t>
      </w:r>
      <w:r w:rsidR="001B1140" w:rsidRPr="008845EC">
        <w:rPr>
          <w:lang w:val="en-GB"/>
        </w:rPr>
        <w:t xml:space="preserve"> Hauck (1982) confirms </w:t>
      </w:r>
      <w:r w:rsidR="00A242EF" w:rsidRPr="008845EC">
        <w:rPr>
          <w:lang w:val="en-GB"/>
        </w:rPr>
        <w:t xml:space="preserve">the aim of Giger's design </w:t>
      </w:r>
      <w:r w:rsidR="001B1140" w:rsidRPr="008845EC">
        <w:rPr>
          <w:lang w:val="en-GB"/>
        </w:rPr>
        <w:t>to soften the impact of the future, seeing art as a form of catharsis or even exorcism, depending on which perspective one takes.</w:t>
      </w:r>
      <w:r w:rsidR="00A242EF" w:rsidRPr="008845EC">
        <w:rPr>
          <w:lang w:val="en-GB"/>
        </w:rPr>
        <w:t xml:space="preserve"> The unknown need not paralyze the viewer; instead, it is to be aestheticized, and in that regard, Giger knows no taboos (Soltmannovski, 1992, 96).</w:t>
      </w:r>
      <w:r w:rsidR="00CF17BC" w:rsidRPr="008845EC">
        <w:rPr>
          <w:lang w:val="en-GB"/>
        </w:rPr>
        <w:t xml:space="preserve"> However, due to controv</w:t>
      </w:r>
      <w:r w:rsidR="009A0B3F" w:rsidRPr="008845EC">
        <w:rPr>
          <w:lang w:val="en-GB"/>
        </w:rPr>
        <w:t xml:space="preserve">ersial status of his art in some </w:t>
      </w:r>
      <w:r w:rsidR="00EC670E" w:rsidRPr="008845EC">
        <w:rPr>
          <w:lang w:val="en-GB"/>
        </w:rPr>
        <w:t xml:space="preserve">high-brow </w:t>
      </w:r>
      <w:r w:rsidR="00CF17BC" w:rsidRPr="008845EC">
        <w:rPr>
          <w:lang w:val="en-GB"/>
        </w:rPr>
        <w:t xml:space="preserve">Swiss artistic circles (encompassing museums, galleries, etc.), </w:t>
      </w:r>
      <w:r w:rsidR="00524056" w:rsidRPr="008845EC">
        <w:rPr>
          <w:lang w:val="en-GB"/>
        </w:rPr>
        <w:t>his artworks (rendered mostly with airbrush</w:t>
      </w:r>
      <w:r w:rsidR="00A952BB" w:rsidRPr="008845EC">
        <w:rPr>
          <w:rStyle w:val="Referencafusnote"/>
          <w:lang w:val="en-GB"/>
        </w:rPr>
        <w:footnoteReference w:id="28"/>
      </w:r>
      <w:r w:rsidR="00524056" w:rsidRPr="008845EC">
        <w:rPr>
          <w:lang w:val="en-GB"/>
        </w:rPr>
        <w:t>, a te</w:t>
      </w:r>
      <w:r w:rsidR="005249C6" w:rsidRPr="008845EC">
        <w:rPr>
          <w:lang w:val="en-GB"/>
        </w:rPr>
        <w:t>chnique considered unworthy of “</w:t>
      </w:r>
      <w:r w:rsidR="00524056" w:rsidRPr="008845EC">
        <w:rPr>
          <w:lang w:val="en-GB"/>
        </w:rPr>
        <w:t xml:space="preserve">serious art“), were always regarded as a </w:t>
      </w:r>
      <w:r w:rsidR="00524056" w:rsidRPr="008845EC">
        <w:rPr>
          <w:lang w:val="en-GB"/>
        </w:rPr>
        <w:lastRenderedPageBreak/>
        <w:t>sensory overload too populistic for serious attention in museums and galleries (as opposed to massive popularity he enjoyed in the rest of the world)</w:t>
      </w:r>
      <w:r w:rsidR="004C219B" w:rsidRPr="008845EC">
        <w:rPr>
          <w:rStyle w:val="Referencafusnote"/>
          <w:lang w:val="en-GB"/>
        </w:rPr>
        <w:footnoteReference w:id="29"/>
      </w:r>
      <w:r w:rsidR="00524056" w:rsidRPr="008845EC">
        <w:rPr>
          <w:lang w:val="en-GB"/>
        </w:rPr>
        <w:t xml:space="preserve">. For Frey (2013, 50), this attitude is difficult to understand, because observing Giger's art means going on a journey to the primordial motifs of art: the eternal notions of life and death, seduction and propagation, spirits and demons. The woman is presented as an equally seductive and dangerous figure; its vulva the mysterious center where life emerges. Like the sirens from Greek mythology, Giger's female figures are irresistible, and at the same time devilish beings. </w:t>
      </w:r>
      <w:r w:rsidR="00EC670E" w:rsidRPr="008845EC">
        <w:rPr>
          <w:lang w:val="en-GB"/>
        </w:rPr>
        <w:t>As direct successors of Bosch and Dalí (whom Giger knew personally</w:t>
      </w:r>
      <w:r w:rsidR="005506B5" w:rsidRPr="008845EC">
        <w:rPr>
          <w:rStyle w:val="Referencafusnote"/>
          <w:lang w:val="en-GB"/>
        </w:rPr>
        <w:footnoteReference w:id="30"/>
      </w:r>
      <w:r w:rsidR="00EC670E" w:rsidRPr="008845EC">
        <w:rPr>
          <w:lang w:val="en-GB"/>
        </w:rPr>
        <w:t xml:space="preserve">), his paintings continued bringing surreal dreams/nightmares onto the canvas, but the original addition by Giger is the fusion of organic creatures with technology (the biomechanoids), representing his fascination with such creatures, and </w:t>
      </w:r>
      <w:r w:rsidR="009A0B3F" w:rsidRPr="008845EC">
        <w:rPr>
          <w:lang w:val="en-GB"/>
        </w:rPr>
        <w:t>contemplation on the collective servitude humanity delivers in regards to technological innovations that are only supposed to enr</w:t>
      </w:r>
      <w:r w:rsidR="003C7BF8" w:rsidRPr="008845EC">
        <w:rPr>
          <w:lang w:val="en-GB"/>
        </w:rPr>
        <w:t>ich our lives, not govern them (ibid). Thus, flesh is always accompanied by machines, being slowly replaced by metal and circuits. It is through mechanization that hybrid beings, the subjects in Giger's work, wait patiently for their turn to find sexual and spiritual fulfillment (Cerio, 1994, 56).</w:t>
      </w:r>
      <w:r w:rsidR="004740FC" w:rsidRPr="008845EC">
        <w:rPr>
          <w:lang w:val="en-GB"/>
        </w:rPr>
        <w:t xml:space="preserve"> </w:t>
      </w:r>
    </w:p>
    <w:p w:rsidR="00524056" w:rsidRPr="008845EC" w:rsidRDefault="0007637F" w:rsidP="00513967">
      <w:pPr>
        <w:pStyle w:val="StandardWeb"/>
        <w:spacing w:before="0" w:beforeAutospacing="0" w:after="0" w:afterAutospacing="0" w:line="360" w:lineRule="auto"/>
        <w:rPr>
          <w:lang w:val="en-GB"/>
        </w:rPr>
      </w:pPr>
      <w:r w:rsidRPr="008845EC">
        <w:rPr>
          <w:lang w:val="en-GB"/>
        </w:rPr>
        <w:tab/>
        <w:t xml:space="preserve">We will end this section with the words by Clive Barker, one of the well-known contemporaries of Giger in the visionary realm, who wrote the foreword for </w:t>
      </w:r>
      <w:r w:rsidR="00E15F17" w:rsidRPr="008845EC">
        <w:rPr>
          <w:i/>
          <w:lang w:val="en-GB"/>
        </w:rPr>
        <w:t>H.R. Giger’s</w:t>
      </w:r>
      <w:r w:rsidR="00E15F17" w:rsidRPr="008845EC">
        <w:rPr>
          <w:lang w:val="en-GB"/>
        </w:rPr>
        <w:t xml:space="preserve"> </w:t>
      </w:r>
      <w:r w:rsidRPr="008845EC">
        <w:rPr>
          <w:i/>
          <w:lang w:val="en-GB"/>
        </w:rPr>
        <w:t>Necronomicon</w:t>
      </w:r>
      <w:r w:rsidR="00B92693" w:rsidRPr="008845EC">
        <w:rPr>
          <w:i/>
          <w:lang w:val="en-GB"/>
        </w:rPr>
        <w:t xml:space="preserve"> I &amp; II</w:t>
      </w:r>
      <w:r w:rsidR="00B92693" w:rsidRPr="008845EC">
        <w:rPr>
          <w:lang w:val="en-GB"/>
        </w:rPr>
        <w:t xml:space="preserve"> (2005, 9</w:t>
      </w:r>
      <w:r w:rsidRPr="008845EC">
        <w:rPr>
          <w:lang w:val="en-GB"/>
        </w:rPr>
        <w:t>)</w:t>
      </w:r>
      <w:r w:rsidR="00DB543F" w:rsidRPr="008845EC">
        <w:rPr>
          <w:rStyle w:val="Referencafusnote"/>
          <w:lang w:val="en-GB"/>
        </w:rPr>
        <w:footnoteReference w:id="31"/>
      </w:r>
      <w:r w:rsidRPr="008845EC">
        <w:rPr>
          <w:lang w:val="en-GB"/>
        </w:rPr>
        <w:t>:</w:t>
      </w:r>
    </w:p>
    <w:p w:rsidR="0007637F" w:rsidRPr="008845EC" w:rsidRDefault="0007637F" w:rsidP="00513967">
      <w:pPr>
        <w:pStyle w:val="StandardWeb"/>
        <w:spacing w:before="0" w:beforeAutospacing="0" w:after="0" w:afterAutospacing="0" w:line="360" w:lineRule="auto"/>
        <w:rPr>
          <w:lang w:val="en-GB"/>
        </w:rPr>
      </w:pPr>
    </w:p>
    <w:p w:rsidR="0007637F" w:rsidRPr="008845EC" w:rsidRDefault="00971B27" w:rsidP="00513967">
      <w:pPr>
        <w:pStyle w:val="StandardWeb"/>
        <w:spacing w:before="0" w:beforeAutospacing="0" w:after="0" w:afterAutospacing="0" w:line="360" w:lineRule="auto"/>
        <w:rPr>
          <w:lang w:val="en-GB"/>
        </w:rPr>
      </w:pPr>
      <w:r w:rsidRPr="008845EC">
        <w:rPr>
          <w:lang w:val="en-GB"/>
        </w:rPr>
        <w:t>“</w:t>
      </w:r>
      <w:r w:rsidR="0007637F" w:rsidRPr="008845EC">
        <w:rPr>
          <w:lang w:val="en-GB"/>
        </w:rPr>
        <w:t>Though we come into Giger's world astonished and intimidated by its strangeness, it does not take long to learn its codes and its iconography, and the more familiar we become with the landscape and its inhabitants the more familiar it seems. Like all great visionaries, Giger has no truck with superfice; he plunges his hands into the raw stuff of our subconscious, and using methodologies that are unique to him creates a state that is rigourous, hierarchical and, for all its abysmal depths, inviting.“</w:t>
      </w:r>
    </w:p>
    <w:p w:rsidR="00036217" w:rsidRPr="008845EC" w:rsidRDefault="00036217" w:rsidP="00513967">
      <w:pPr>
        <w:pStyle w:val="StandardWeb"/>
        <w:spacing w:before="0" w:beforeAutospacing="0" w:after="0" w:afterAutospacing="0" w:line="360" w:lineRule="auto"/>
        <w:rPr>
          <w:lang w:val="en-GB"/>
        </w:rPr>
      </w:pPr>
    </w:p>
    <w:p w:rsidR="00036217" w:rsidRPr="008845EC" w:rsidRDefault="00036217" w:rsidP="00513967">
      <w:pPr>
        <w:pStyle w:val="StandardWeb"/>
        <w:spacing w:before="0" w:beforeAutospacing="0" w:after="0" w:afterAutospacing="0" w:line="360" w:lineRule="auto"/>
        <w:rPr>
          <w:lang w:val="en-GB"/>
        </w:rPr>
      </w:pPr>
    </w:p>
    <w:p w:rsidR="00EE50BA" w:rsidRPr="008845EC" w:rsidRDefault="00EE50BA"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lastRenderedPageBreak/>
        <w:t>4. Analysis</w:t>
      </w:r>
    </w:p>
    <w:p w:rsidR="00C925D2" w:rsidRPr="008845EC" w:rsidRDefault="00C925D2" w:rsidP="00513967">
      <w:pPr>
        <w:rPr>
          <w:rFonts w:ascii="Times New Roman" w:hAnsi="Times New Roman" w:cs="Times New Roman"/>
          <w:b/>
          <w:bCs/>
          <w:sz w:val="24"/>
          <w:szCs w:val="24"/>
          <w:lang w:val="en-GB"/>
        </w:rPr>
      </w:pPr>
    </w:p>
    <w:p w:rsidR="00C925D2" w:rsidRPr="008845EC" w:rsidRDefault="00C925D2" w:rsidP="00513967">
      <w:pPr>
        <w:autoSpaceDE w:val="0"/>
        <w:autoSpaceDN w:val="0"/>
        <w:adjustRightInd w:val="0"/>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The metodological approach to Giger's </w:t>
      </w:r>
      <w:r w:rsidR="007B0494" w:rsidRPr="008845EC">
        <w:rPr>
          <w:rFonts w:ascii="Times New Roman" w:hAnsi="Times New Roman" w:cs="Times New Roman"/>
          <w:bCs/>
          <w:i/>
          <w:sz w:val="24"/>
          <w:szCs w:val="24"/>
          <w:lang w:val="en-GB"/>
        </w:rPr>
        <w:t>oeuvre</w:t>
      </w:r>
      <w:r w:rsidRPr="008845EC">
        <w:rPr>
          <w:rFonts w:ascii="Times New Roman" w:hAnsi="Times New Roman" w:cs="Times New Roman"/>
          <w:bCs/>
          <w:sz w:val="24"/>
          <w:szCs w:val="24"/>
          <w:lang w:val="en-GB"/>
        </w:rPr>
        <w:t xml:space="preserve"> is </w:t>
      </w:r>
      <w:r w:rsidR="00D02FF2" w:rsidRPr="008845EC">
        <w:rPr>
          <w:rFonts w:ascii="Times New Roman" w:hAnsi="Times New Roman" w:cs="Times New Roman"/>
          <w:bCs/>
          <w:sz w:val="24"/>
          <w:szCs w:val="24"/>
          <w:lang w:val="en-GB"/>
        </w:rPr>
        <w:t>based on the integrat</w:t>
      </w:r>
      <w:r w:rsidR="00724A4C" w:rsidRPr="008845EC">
        <w:rPr>
          <w:rFonts w:ascii="Times New Roman" w:hAnsi="Times New Roman" w:cs="Times New Roman"/>
          <w:bCs/>
          <w:sz w:val="24"/>
          <w:szCs w:val="24"/>
          <w:lang w:val="en-GB"/>
        </w:rPr>
        <w:t>ed</w:t>
      </w:r>
      <w:r w:rsidR="00D02FF2" w:rsidRPr="008845EC">
        <w:rPr>
          <w:rFonts w:ascii="Times New Roman" w:hAnsi="Times New Roman" w:cs="Times New Roman"/>
          <w:bCs/>
          <w:sz w:val="24"/>
          <w:szCs w:val="24"/>
          <w:lang w:val="en-GB"/>
        </w:rPr>
        <w:t xml:space="preserve"> </w:t>
      </w:r>
      <w:r w:rsidR="003050B6" w:rsidRPr="008845EC">
        <w:rPr>
          <w:rFonts w:ascii="Times New Roman" w:hAnsi="Times New Roman" w:cs="Times New Roman"/>
          <w:bCs/>
          <w:sz w:val="24"/>
          <w:szCs w:val="24"/>
          <w:lang w:val="en-GB"/>
        </w:rPr>
        <w:t>view</w:t>
      </w:r>
      <w:r w:rsidR="00D02FF2" w:rsidRPr="008845EC">
        <w:rPr>
          <w:rFonts w:ascii="Times New Roman" w:hAnsi="Times New Roman" w:cs="Times New Roman"/>
          <w:bCs/>
          <w:sz w:val="24"/>
          <w:szCs w:val="24"/>
          <w:lang w:val="en-GB"/>
        </w:rPr>
        <w:t xml:space="preserve"> elaborated by </w:t>
      </w:r>
      <w:r w:rsidR="00FC438B" w:rsidRPr="008845EC">
        <w:rPr>
          <w:rFonts w:ascii="Times New Roman" w:hAnsi="Times New Roman" w:cs="Times New Roman"/>
          <w:bCs/>
          <w:sz w:val="24"/>
          <w:szCs w:val="24"/>
          <w:lang w:val="en-GB"/>
        </w:rPr>
        <w:t xml:space="preserve">Matovac and Tanacković Faletar (2009), and </w:t>
      </w:r>
      <w:r w:rsidR="00D02FF2" w:rsidRPr="008845EC">
        <w:rPr>
          <w:rFonts w:ascii="Times New Roman" w:hAnsi="Times New Roman" w:cs="Times New Roman"/>
          <w:bCs/>
          <w:sz w:val="24"/>
          <w:szCs w:val="24"/>
          <w:lang w:val="en-GB"/>
        </w:rPr>
        <w:t>Stanojević (2009).</w:t>
      </w:r>
      <w:r w:rsidR="00525884" w:rsidRPr="008845EC">
        <w:rPr>
          <w:rFonts w:ascii="Times New Roman" w:hAnsi="Times New Roman" w:cs="Times New Roman"/>
          <w:bCs/>
          <w:sz w:val="24"/>
          <w:szCs w:val="24"/>
          <w:lang w:val="en-GB"/>
        </w:rPr>
        <w:t xml:space="preserve"> </w:t>
      </w:r>
      <w:r w:rsidR="00724A4C" w:rsidRPr="008845EC">
        <w:rPr>
          <w:rFonts w:ascii="Times New Roman" w:hAnsi="Times New Roman" w:cs="Times New Roman"/>
          <w:bCs/>
          <w:sz w:val="24"/>
          <w:szCs w:val="24"/>
          <w:lang w:val="en-GB"/>
        </w:rPr>
        <w:t>This approach takes into account the dynamic ability of metaphor</w:t>
      </w:r>
      <w:r w:rsidR="00525884" w:rsidRPr="008845EC">
        <w:rPr>
          <w:rFonts w:ascii="Times New Roman" w:hAnsi="Times New Roman" w:cs="Times New Roman"/>
          <w:bCs/>
          <w:sz w:val="24"/>
          <w:szCs w:val="24"/>
          <w:lang w:val="en-GB"/>
        </w:rPr>
        <w:t xml:space="preserve"> to connect </w:t>
      </w:r>
      <w:r w:rsidR="00724A4C" w:rsidRPr="008845EC">
        <w:rPr>
          <w:rFonts w:ascii="Times New Roman" w:hAnsi="Times New Roman" w:cs="Times New Roman"/>
          <w:bCs/>
          <w:sz w:val="24"/>
          <w:szCs w:val="24"/>
          <w:lang w:val="en-GB"/>
        </w:rPr>
        <w:t>two domains in real time, and simultaneously enables</w:t>
      </w:r>
      <w:r w:rsidR="00525884" w:rsidRPr="008845EC">
        <w:rPr>
          <w:rFonts w:ascii="Times New Roman" w:hAnsi="Times New Roman" w:cs="Times New Roman"/>
          <w:bCs/>
          <w:sz w:val="24"/>
          <w:szCs w:val="24"/>
          <w:lang w:val="en-GB"/>
        </w:rPr>
        <w:t xml:space="preserve"> the stability of certain relations, which </w:t>
      </w:r>
      <w:r w:rsidR="00724A4C" w:rsidRPr="008845EC">
        <w:rPr>
          <w:rFonts w:ascii="Times New Roman" w:hAnsi="Times New Roman" w:cs="Times New Roman"/>
          <w:bCs/>
          <w:sz w:val="24"/>
          <w:szCs w:val="24"/>
          <w:lang w:val="en-GB"/>
        </w:rPr>
        <w:t xml:space="preserve">in turn </w:t>
      </w:r>
      <w:r w:rsidR="00525884" w:rsidRPr="008845EC">
        <w:rPr>
          <w:rFonts w:ascii="Times New Roman" w:hAnsi="Times New Roman" w:cs="Times New Roman"/>
          <w:bCs/>
          <w:sz w:val="24"/>
          <w:szCs w:val="24"/>
          <w:lang w:val="en-GB"/>
        </w:rPr>
        <w:t>enables the conceptual analysis</w:t>
      </w:r>
      <w:r w:rsidR="005900E9" w:rsidRPr="008845EC">
        <w:rPr>
          <w:rFonts w:ascii="Times New Roman" w:hAnsi="Times New Roman" w:cs="Times New Roman"/>
          <w:bCs/>
          <w:sz w:val="24"/>
          <w:szCs w:val="24"/>
          <w:lang w:val="en-GB"/>
        </w:rPr>
        <w:t>.</w:t>
      </w:r>
      <w:r w:rsidR="00724A4C" w:rsidRPr="008845EC">
        <w:rPr>
          <w:rFonts w:ascii="Times New Roman" w:hAnsi="Times New Roman" w:cs="Times New Roman"/>
          <w:bCs/>
          <w:sz w:val="24"/>
          <w:szCs w:val="24"/>
          <w:lang w:val="en-GB"/>
        </w:rPr>
        <w:t xml:space="preserve"> T</w:t>
      </w:r>
      <w:r w:rsidR="00525884" w:rsidRPr="008845EC">
        <w:rPr>
          <w:rFonts w:ascii="Times New Roman" w:hAnsi="Times New Roman" w:cs="Times New Roman"/>
          <w:bCs/>
          <w:sz w:val="24"/>
          <w:szCs w:val="24"/>
          <w:lang w:val="en-GB"/>
        </w:rPr>
        <w:t>he dual nature of metaphors</w:t>
      </w:r>
      <w:r w:rsidR="00724A4C" w:rsidRPr="008845EC">
        <w:rPr>
          <w:rFonts w:ascii="Times New Roman" w:hAnsi="Times New Roman" w:cs="Times New Roman"/>
          <w:bCs/>
          <w:sz w:val="24"/>
          <w:szCs w:val="24"/>
          <w:lang w:val="en-GB"/>
        </w:rPr>
        <w:t xml:space="preserve"> (embodiment and cultural motivation) is reflected in the analysis: based on the characteristics of the analyzed material, we can approach it as a (relatively) stable knowledge structure, or the domain linking in real time, which forms the integrated </w:t>
      </w:r>
      <w:r w:rsidR="005D25B2" w:rsidRPr="008845EC">
        <w:rPr>
          <w:rFonts w:ascii="Times New Roman" w:hAnsi="Times New Roman" w:cs="Times New Roman"/>
          <w:bCs/>
          <w:sz w:val="24"/>
          <w:szCs w:val="24"/>
          <w:lang w:val="en-GB"/>
        </w:rPr>
        <w:t>approach</w:t>
      </w:r>
      <w:r w:rsidR="005900E9" w:rsidRPr="008845EC">
        <w:rPr>
          <w:rFonts w:ascii="Times New Roman" w:hAnsi="Times New Roman" w:cs="Times New Roman"/>
          <w:bCs/>
          <w:sz w:val="24"/>
          <w:szCs w:val="24"/>
          <w:lang w:val="en-GB"/>
        </w:rPr>
        <w:t>.</w:t>
      </w:r>
      <w:r w:rsidR="005A2F93" w:rsidRPr="008845EC">
        <w:rPr>
          <w:rFonts w:ascii="Times New Roman" w:hAnsi="Times New Roman" w:cs="Times New Roman"/>
          <w:bCs/>
          <w:sz w:val="24"/>
          <w:szCs w:val="24"/>
          <w:lang w:val="en-GB"/>
        </w:rPr>
        <w:t xml:space="preserve"> Therefore, in the following section, the analysis of Giger’s figurative language will be based on the presence of mappings from source to target domain in the case of metaphor, or inside one domain (matrix) in the case of metonymy. Alternatively, </w:t>
      </w:r>
      <w:r w:rsidR="00D613C6" w:rsidRPr="008845EC">
        <w:rPr>
          <w:rFonts w:ascii="Times New Roman" w:hAnsi="Times New Roman" w:cs="Times New Roman"/>
          <w:bCs/>
          <w:sz w:val="24"/>
          <w:szCs w:val="24"/>
          <w:lang w:val="en-GB"/>
        </w:rPr>
        <w:t xml:space="preserve">we will focus </w:t>
      </w:r>
      <w:r w:rsidR="005A2F93" w:rsidRPr="008845EC">
        <w:rPr>
          <w:rFonts w:ascii="Times New Roman" w:hAnsi="Times New Roman" w:cs="Times New Roman"/>
          <w:bCs/>
          <w:sz w:val="24"/>
          <w:szCs w:val="24"/>
          <w:lang w:val="en-GB"/>
        </w:rPr>
        <w:t>on the combination of two input spaces that produce a third space, or blend, characterized by emergent content and meaning.</w:t>
      </w:r>
    </w:p>
    <w:p w:rsidR="006E2FFF" w:rsidRPr="008845EC" w:rsidRDefault="007C6C9E" w:rsidP="00513967">
      <w:pPr>
        <w:autoSpaceDE w:val="0"/>
        <w:autoSpaceDN w:val="0"/>
        <w:adjustRightInd w:val="0"/>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006E2FFF" w:rsidRPr="008845EC">
        <w:rPr>
          <w:rFonts w:ascii="Times New Roman" w:hAnsi="Times New Roman" w:cs="Times New Roman"/>
          <w:bCs/>
          <w:sz w:val="24"/>
          <w:szCs w:val="24"/>
          <w:lang w:val="en-GB"/>
        </w:rPr>
        <w:t>The processing of art h</w:t>
      </w:r>
      <w:r w:rsidR="004C3E09" w:rsidRPr="008845EC">
        <w:rPr>
          <w:rFonts w:ascii="Times New Roman" w:hAnsi="Times New Roman" w:cs="Times New Roman"/>
          <w:bCs/>
          <w:sz w:val="24"/>
          <w:szCs w:val="24"/>
          <w:lang w:val="en-GB"/>
        </w:rPr>
        <w:t>as a different function than</w:t>
      </w:r>
      <w:r w:rsidR="006E2FFF" w:rsidRPr="008845EC">
        <w:rPr>
          <w:rFonts w:ascii="Times New Roman" w:hAnsi="Times New Roman" w:cs="Times New Roman"/>
          <w:bCs/>
          <w:sz w:val="24"/>
          <w:szCs w:val="24"/>
          <w:lang w:val="en-GB"/>
        </w:rPr>
        <w:t xml:space="preserve"> the processing of, </w:t>
      </w:r>
      <w:r w:rsidR="008764CB" w:rsidRPr="008845EC">
        <w:rPr>
          <w:rFonts w:ascii="Times New Roman" w:hAnsi="Times New Roman" w:cs="Times New Roman"/>
          <w:bCs/>
          <w:sz w:val="24"/>
          <w:szCs w:val="24"/>
          <w:lang w:val="en-GB"/>
        </w:rPr>
        <w:t>for example</w:t>
      </w:r>
      <w:r w:rsidR="006E2FFF" w:rsidRPr="008845EC">
        <w:rPr>
          <w:rFonts w:ascii="Times New Roman" w:hAnsi="Times New Roman" w:cs="Times New Roman"/>
          <w:bCs/>
          <w:sz w:val="24"/>
          <w:szCs w:val="24"/>
          <w:lang w:val="en-GB"/>
        </w:rPr>
        <w:t>, commercials. Viewers/perceivers of art expect to witness an emergence of meaning that the artist is supposed to successfully portray in the artwork presented.</w:t>
      </w:r>
      <w:r w:rsidR="00B96627" w:rsidRPr="008845EC">
        <w:rPr>
          <w:rFonts w:ascii="Times New Roman" w:hAnsi="Times New Roman" w:cs="Times New Roman"/>
          <w:bCs/>
          <w:sz w:val="24"/>
          <w:szCs w:val="24"/>
          <w:lang w:val="en-GB"/>
        </w:rPr>
        <w:t xml:space="preserve"> Both the artist and the viewer must engage in the process of metaphoric meaning construction in order to interpret the work of art (Feinstein, 1985, 28). </w:t>
      </w:r>
      <w:r w:rsidR="009867D3" w:rsidRPr="008845EC">
        <w:rPr>
          <w:rFonts w:ascii="Times New Roman" w:hAnsi="Times New Roman" w:cs="Times New Roman"/>
          <w:bCs/>
          <w:sz w:val="24"/>
          <w:szCs w:val="24"/>
          <w:lang w:val="en-GB"/>
        </w:rPr>
        <w:t>However, due to the highly metaphoric nature of art, it is often a problematic task to determine the elements of a metaphor in terms proposed by the Conceptual Metaphor Theory. This is the reason why Forceville (</w:t>
      </w:r>
      <w:r w:rsidRPr="008845EC">
        <w:rPr>
          <w:rFonts w:ascii="Times New Roman" w:hAnsi="Times New Roman" w:cs="Times New Roman"/>
          <w:bCs/>
          <w:sz w:val="24"/>
          <w:szCs w:val="24"/>
          <w:lang w:val="en-GB"/>
        </w:rPr>
        <w:t>2002</w:t>
      </w:r>
      <w:r w:rsidR="009867D3" w:rsidRPr="008845EC">
        <w:rPr>
          <w:rFonts w:ascii="Times New Roman" w:hAnsi="Times New Roman" w:cs="Times New Roman"/>
          <w:bCs/>
          <w:sz w:val="24"/>
          <w:szCs w:val="24"/>
          <w:lang w:val="en-GB"/>
        </w:rPr>
        <w:t>) abandoned his initial research on metaphor in art</w:t>
      </w:r>
      <w:r w:rsidRPr="008845EC">
        <w:rPr>
          <w:rFonts w:ascii="Times New Roman" w:hAnsi="Times New Roman" w:cs="Times New Roman"/>
          <w:bCs/>
          <w:sz w:val="24"/>
          <w:szCs w:val="24"/>
          <w:lang w:val="en-GB"/>
        </w:rPr>
        <w:t xml:space="preserve"> (Surrealist art, 1988), for advertising, as the irreversible quality of cross-domain mappings characterized examples in the advertisement industry, thus aligning itself with the dominant cognitive paradigm present in prototypical examples of</w:t>
      </w:r>
      <w:r w:rsidR="007F0625" w:rsidRPr="008845EC">
        <w:rPr>
          <w:rFonts w:ascii="Times New Roman" w:hAnsi="Times New Roman" w:cs="Times New Roman"/>
          <w:bCs/>
          <w:sz w:val="24"/>
          <w:szCs w:val="24"/>
          <w:lang w:val="en-GB"/>
        </w:rPr>
        <w:t xml:space="preserve"> verbal metaphor. The relative “</w:t>
      </w:r>
      <w:r w:rsidRPr="008845EC">
        <w:rPr>
          <w:rFonts w:ascii="Times New Roman" w:hAnsi="Times New Roman" w:cs="Times New Roman"/>
          <w:bCs/>
          <w:sz w:val="24"/>
          <w:szCs w:val="24"/>
          <w:lang w:val="en-GB"/>
        </w:rPr>
        <w:t>openendedness“ of metaphor (Feinstein, 1985) is further enhanced by</w:t>
      </w:r>
      <w:r w:rsidR="00923DEE" w:rsidRPr="008845EC">
        <w:rPr>
          <w:rFonts w:ascii="Times New Roman" w:hAnsi="Times New Roman" w:cs="Times New Roman"/>
          <w:bCs/>
          <w:sz w:val="24"/>
          <w:szCs w:val="24"/>
          <w:lang w:val="en-GB"/>
        </w:rPr>
        <w:t xml:space="preserve"> possible metaphoric construal in artistic discourse, which may not be brought to the forefront due to other, alternative explanations for a metaphoric coupling of two elements in such a discourse (Forceville, Urios-Aparisi, 2009, 14).</w:t>
      </w:r>
      <w:r w:rsidRPr="008845EC">
        <w:rPr>
          <w:rFonts w:ascii="Times New Roman" w:hAnsi="Times New Roman" w:cs="Times New Roman"/>
          <w:bCs/>
          <w:sz w:val="24"/>
          <w:szCs w:val="24"/>
          <w:lang w:val="en-GB"/>
        </w:rPr>
        <w:t xml:space="preserve"> </w:t>
      </w:r>
      <w:r w:rsidR="00E02838" w:rsidRPr="008845EC">
        <w:rPr>
          <w:rFonts w:ascii="Times New Roman" w:hAnsi="Times New Roman" w:cs="Times New Roman"/>
          <w:bCs/>
          <w:sz w:val="24"/>
          <w:szCs w:val="24"/>
          <w:lang w:val="en-GB"/>
        </w:rPr>
        <w:t xml:space="preserve">Furthermore, one of the two domains, as noted by Urios-Aparisi (2009, 97) in examples in advertising, can be merely suggested by any of the devices at the disposal of advertisement creators – for instance, the target (often the advertised product) can be presented by a logo or a jingle, while the source domain may be simply implicitly inferred. </w:t>
      </w:r>
      <w:r w:rsidR="00A97F5B" w:rsidRPr="008845EC">
        <w:rPr>
          <w:rFonts w:ascii="Times New Roman" w:hAnsi="Times New Roman" w:cs="Times New Roman"/>
          <w:bCs/>
          <w:sz w:val="24"/>
          <w:szCs w:val="24"/>
          <w:lang w:val="en-GB"/>
        </w:rPr>
        <w:t>These issues ‘plague’ examples in art on an even higher level, since engaging in the works of art does not presuppose the same directed intention found in advertising.</w:t>
      </w:r>
    </w:p>
    <w:p w:rsidR="005A2F93" w:rsidRPr="008845EC" w:rsidRDefault="005A2F93"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bCs/>
          <w:sz w:val="24"/>
          <w:szCs w:val="24"/>
          <w:lang w:val="en-GB"/>
        </w:rPr>
        <w:lastRenderedPageBreak/>
        <w:tab/>
      </w:r>
      <w:r w:rsidR="00A97F5B" w:rsidRPr="008845EC">
        <w:rPr>
          <w:rFonts w:ascii="Times New Roman" w:hAnsi="Times New Roman" w:cs="Times New Roman"/>
          <w:bCs/>
          <w:sz w:val="24"/>
          <w:szCs w:val="24"/>
          <w:lang w:val="en-GB"/>
        </w:rPr>
        <w:t xml:space="preserve">To </w:t>
      </w:r>
      <w:r w:rsidR="007465A7" w:rsidRPr="008845EC">
        <w:rPr>
          <w:rFonts w:ascii="Times New Roman" w:hAnsi="Times New Roman" w:cs="Times New Roman"/>
          <w:bCs/>
          <w:sz w:val="24"/>
          <w:szCs w:val="24"/>
          <w:lang w:val="en-GB"/>
        </w:rPr>
        <w:t>make the conceptual mechanisms more apparent and easier to grasp within a work of art, author’s own intention, along with background knowledge on the painting, and the specific time period and cultural background in which the painting can be placed, must be taken into account. Forceville (1999, 173) confirms the importance of awareness of authorial intentions that underlie pictures, and states that ‘genre’ can be of great help in this respect, because  “interpretation</w:t>
      </w:r>
      <w:r w:rsidRPr="008845EC">
        <w:rPr>
          <w:rFonts w:ascii="Times New Roman" w:hAnsi="Times New Roman" w:cs="Times New Roman"/>
          <w:sz w:val="24"/>
          <w:szCs w:val="24"/>
          <w:lang w:val="en-GB"/>
        </w:rPr>
        <w:t xml:space="preserve"> of a picture will be considerably constrained by the awareness that it belongs to a certain genre.“</w:t>
      </w:r>
    </w:p>
    <w:p w:rsidR="0057733A" w:rsidRPr="008845EC" w:rsidRDefault="0069337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5A2F93" w:rsidRPr="008845EC">
        <w:rPr>
          <w:rFonts w:ascii="Times New Roman" w:hAnsi="Times New Roman" w:cs="Times New Roman"/>
          <w:sz w:val="24"/>
          <w:szCs w:val="24"/>
          <w:lang w:val="en-GB"/>
        </w:rPr>
        <w:t>Forceville (2010, 48) mak</w:t>
      </w:r>
      <w:r w:rsidR="0057733A" w:rsidRPr="008845EC">
        <w:rPr>
          <w:rFonts w:ascii="Times New Roman" w:hAnsi="Times New Roman" w:cs="Times New Roman"/>
          <w:sz w:val="24"/>
          <w:szCs w:val="24"/>
          <w:lang w:val="en-GB"/>
        </w:rPr>
        <w:t>e</w:t>
      </w:r>
      <w:r w:rsidR="005A2F93" w:rsidRPr="008845EC">
        <w:rPr>
          <w:rFonts w:ascii="Times New Roman" w:hAnsi="Times New Roman" w:cs="Times New Roman"/>
          <w:sz w:val="24"/>
          <w:szCs w:val="24"/>
          <w:lang w:val="en-GB"/>
        </w:rPr>
        <w:t>s</w:t>
      </w:r>
      <w:r w:rsidR="0057733A" w:rsidRPr="008845EC">
        <w:rPr>
          <w:rFonts w:ascii="Times New Roman" w:hAnsi="Times New Roman" w:cs="Times New Roman"/>
          <w:sz w:val="24"/>
          <w:szCs w:val="24"/>
          <w:lang w:val="en-GB"/>
        </w:rPr>
        <w:t xml:space="preserve"> a valid point concerning the narrative of a visual metaphor. Since an image can present more than one feature (for example, in advertisements there are logos, different fonts, etc.), it would be wrong to state that a picture is a metaphor. Instead,</w:t>
      </w:r>
      <w:r w:rsidR="005A2F93" w:rsidRPr="008845EC">
        <w:rPr>
          <w:rFonts w:ascii="Times New Roman" w:hAnsi="Times New Roman" w:cs="Times New Roman"/>
          <w:sz w:val="24"/>
          <w:szCs w:val="24"/>
          <w:lang w:val="en-GB"/>
        </w:rPr>
        <w:t xml:space="preserve"> we can use a sentence such as “</w:t>
      </w:r>
      <w:r w:rsidR="0057733A" w:rsidRPr="008845EC">
        <w:rPr>
          <w:rFonts w:ascii="Times New Roman" w:hAnsi="Times New Roman" w:cs="Times New Roman"/>
          <w:sz w:val="24"/>
          <w:szCs w:val="24"/>
          <w:lang w:val="en-GB"/>
        </w:rPr>
        <w:t xml:space="preserve">A picture contains a metaphor“, </w:t>
      </w:r>
      <w:r w:rsidR="005A2F93" w:rsidRPr="008845EC">
        <w:rPr>
          <w:rFonts w:ascii="Times New Roman" w:hAnsi="Times New Roman" w:cs="Times New Roman"/>
          <w:sz w:val="24"/>
          <w:szCs w:val="24"/>
          <w:lang w:val="en-GB"/>
        </w:rPr>
        <w:t>or as the author also suggests “</w:t>
      </w:r>
      <w:r w:rsidR="0057733A" w:rsidRPr="008845EC">
        <w:rPr>
          <w:rFonts w:ascii="Times New Roman" w:hAnsi="Times New Roman" w:cs="Times New Roman"/>
          <w:sz w:val="24"/>
          <w:szCs w:val="24"/>
          <w:lang w:val="en-GB"/>
        </w:rPr>
        <w:t>This picture contains clues that force/invite a viewer to construe a metaphor.“</w:t>
      </w:r>
      <w:r w:rsidR="00813475" w:rsidRPr="008845EC">
        <w:rPr>
          <w:rFonts w:ascii="Times New Roman" w:hAnsi="Times New Roman" w:cs="Times New Roman"/>
          <w:sz w:val="24"/>
          <w:szCs w:val="24"/>
          <w:lang w:val="en-GB"/>
        </w:rPr>
        <w:t xml:space="preserve"> We will adopt this approach with instances of </w:t>
      </w:r>
      <w:r w:rsidR="00D175EF" w:rsidRPr="008845EC">
        <w:rPr>
          <w:rFonts w:ascii="Times New Roman" w:hAnsi="Times New Roman" w:cs="Times New Roman"/>
          <w:sz w:val="24"/>
          <w:szCs w:val="24"/>
          <w:lang w:val="en-GB"/>
        </w:rPr>
        <w:t xml:space="preserve">visual/multimodal </w:t>
      </w:r>
      <w:r w:rsidR="00831D34" w:rsidRPr="008845EC">
        <w:rPr>
          <w:rFonts w:ascii="Times New Roman" w:hAnsi="Times New Roman" w:cs="Times New Roman"/>
          <w:sz w:val="24"/>
          <w:szCs w:val="24"/>
          <w:lang w:val="en-GB"/>
        </w:rPr>
        <w:t xml:space="preserve">metaphors and </w:t>
      </w:r>
      <w:r w:rsidR="00813475" w:rsidRPr="008845EC">
        <w:rPr>
          <w:rFonts w:ascii="Times New Roman" w:hAnsi="Times New Roman" w:cs="Times New Roman"/>
          <w:sz w:val="24"/>
          <w:szCs w:val="24"/>
          <w:lang w:val="en-GB"/>
        </w:rPr>
        <w:t>metonymies as well.</w:t>
      </w:r>
    </w:p>
    <w:p w:rsidR="007C6C9E" w:rsidRPr="008845EC" w:rsidRDefault="004A241C"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Moreover, the verbalization of possible metaphorical and metonymic instances of figurative language in</w:t>
      </w:r>
      <w:r w:rsidR="005A2F93" w:rsidRPr="008845EC">
        <w:rPr>
          <w:rFonts w:ascii="Times New Roman" w:hAnsi="Times New Roman" w:cs="Times New Roman"/>
          <w:sz w:val="24"/>
          <w:szCs w:val="24"/>
          <w:lang w:val="en-GB"/>
        </w:rPr>
        <w:t xml:space="preserve"> the following works of art is “</w:t>
      </w:r>
      <w:r w:rsidRPr="008845EC">
        <w:rPr>
          <w:rFonts w:ascii="Times New Roman" w:hAnsi="Times New Roman" w:cs="Times New Roman"/>
          <w:sz w:val="24"/>
          <w:szCs w:val="24"/>
          <w:lang w:val="en-GB"/>
        </w:rPr>
        <w:t>an approximation at best“, as noted by Forcev</w:t>
      </w:r>
      <w:r w:rsidR="00812476" w:rsidRPr="008845EC">
        <w:rPr>
          <w:rFonts w:ascii="Times New Roman" w:hAnsi="Times New Roman" w:cs="Times New Roman"/>
          <w:sz w:val="24"/>
          <w:szCs w:val="24"/>
          <w:lang w:val="en-GB"/>
        </w:rPr>
        <w:t>ille and Urios-Aparisi (2009, 13</w:t>
      </w:r>
      <w:r w:rsidRPr="008845EC">
        <w:rPr>
          <w:rFonts w:ascii="Times New Roman" w:hAnsi="Times New Roman" w:cs="Times New Roman"/>
          <w:sz w:val="24"/>
          <w:szCs w:val="24"/>
          <w:lang w:val="en-GB"/>
        </w:rPr>
        <w:t xml:space="preserve">). Indeed, the translation of meaning from one mode to another, in particular from a visual mode to a purely verbal one, may demand precision and explicitness that are absent from the original figurative construal. </w:t>
      </w:r>
      <w:r w:rsidR="007C6C9E" w:rsidRPr="008845EC">
        <w:rPr>
          <w:rFonts w:ascii="Times New Roman" w:hAnsi="Times New Roman" w:cs="Times New Roman"/>
          <w:sz w:val="24"/>
          <w:szCs w:val="24"/>
          <w:lang w:val="en-GB"/>
        </w:rPr>
        <w:t>Therefore, the analyzed examples of Giger's works of art are to be taken with these c</w:t>
      </w:r>
      <w:r w:rsidR="001C1A2E" w:rsidRPr="008845EC">
        <w:rPr>
          <w:rFonts w:ascii="Times New Roman" w:hAnsi="Times New Roman" w:cs="Times New Roman"/>
          <w:sz w:val="24"/>
          <w:szCs w:val="24"/>
          <w:lang w:val="en-GB"/>
        </w:rPr>
        <w:t>aveats</w:t>
      </w:r>
      <w:r w:rsidR="00DD331E" w:rsidRPr="008845EC">
        <w:rPr>
          <w:rFonts w:ascii="Times New Roman" w:hAnsi="Times New Roman" w:cs="Times New Roman"/>
          <w:sz w:val="24"/>
          <w:szCs w:val="24"/>
          <w:lang w:val="en-GB"/>
        </w:rPr>
        <w:t>,</w:t>
      </w:r>
      <w:r w:rsidR="001C1A2E" w:rsidRPr="008845EC">
        <w:rPr>
          <w:rFonts w:ascii="Times New Roman" w:hAnsi="Times New Roman" w:cs="Times New Roman"/>
          <w:sz w:val="24"/>
          <w:szCs w:val="24"/>
          <w:lang w:val="en-GB"/>
        </w:rPr>
        <w:t xml:space="preserve"> and present an attempt of viewing his </w:t>
      </w:r>
      <w:r w:rsidR="007B0494" w:rsidRPr="008845EC">
        <w:rPr>
          <w:rFonts w:ascii="Times New Roman" w:hAnsi="Times New Roman" w:cs="Times New Roman"/>
          <w:i/>
          <w:sz w:val="24"/>
          <w:szCs w:val="24"/>
          <w:lang w:val="en-GB"/>
        </w:rPr>
        <w:t>oeuvre</w:t>
      </w:r>
      <w:r w:rsidR="007B5FB7" w:rsidRPr="008845EC">
        <w:rPr>
          <w:rFonts w:ascii="Times New Roman" w:hAnsi="Times New Roman" w:cs="Times New Roman"/>
          <w:sz w:val="24"/>
          <w:szCs w:val="24"/>
          <w:lang w:val="en-GB"/>
        </w:rPr>
        <w:t xml:space="preserve"> from the cognitive linguistic</w:t>
      </w:r>
      <w:r w:rsidR="001C1A2E" w:rsidRPr="008845EC">
        <w:rPr>
          <w:rFonts w:ascii="Times New Roman" w:hAnsi="Times New Roman" w:cs="Times New Roman"/>
          <w:sz w:val="24"/>
          <w:szCs w:val="24"/>
          <w:lang w:val="en-GB"/>
        </w:rPr>
        <w:t xml:space="preserve"> viewpoint, in order to bring to the forefront the inherent conceptual network of metaphors and metonymies.</w:t>
      </w:r>
    </w:p>
    <w:p w:rsidR="002A2A53" w:rsidRPr="008845EC" w:rsidRDefault="002A2A53" w:rsidP="00513967">
      <w:pPr>
        <w:autoSpaceDE w:val="0"/>
        <w:autoSpaceDN w:val="0"/>
        <w:adjustRightInd w:val="0"/>
        <w:rPr>
          <w:rFonts w:ascii="Times New Roman" w:hAnsi="Times New Roman" w:cs="Times New Roman"/>
          <w:sz w:val="24"/>
          <w:szCs w:val="24"/>
          <w:lang w:val="en-GB"/>
        </w:rPr>
      </w:pPr>
    </w:p>
    <w:p w:rsidR="000808E6" w:rsidRPr="008845EC" w:rsidRDefault="000808E6" w:rsidP="00513967">
      <w:pPr>
        <w:rPr>
          <w:rFonts w:ascii="Times New Roman" w:hAnsi="Times New Roman" w:cs="Times New Roman"/>
          <w:b/>
          <w:bCs/>
          <w:sz w:val="24"/>
          <w:szCs w:val="24"/>
          <w:lang w:val="en-GB"/>
        </w:rPr>
      </w:pPr>
    </w:p>
    <w:p w:rsidR="000808E6" w:rsidRPr="008845EC" w:rsidRDefault="000808E6"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4.1. Paintings</w:t>
      </w:r>
    </w:p>
    <w:p w:rsidR="000808E6" w:rsidRPr="008845EC" w:rsidRDefault="000808E6" w:rsidP="00513967">
      <w:pPr>
        <w:rPr>
          <w:rFonts w:ascii="Times New Roman" w:hAnsi="Times New Roman" w:cs="Times New Roman"/>
          <w:b/>
          <w:bCs/>
          <w:sz w:val="24"/>
          <w:szCs w:val="24"/>
          <w:lang w:val="en-GB"/>
        </w:rPr>
      </w:pPr>
    </w:p>
    <w:p w:rsidR="00FD5FFB" w:rsidRPr="008845EC" w:rsidRDefault="00490883"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00287AAB" w:rsidRPr="008845EC">
        <w:rPr>
          <w:rFonts w:ascii="Times New Roman" w:hAnsi="Times New Roman" w:cs="Times New Roman"/>
          <w:bCs/>
          <w:sz w:val="24"/>
          <w:szCs w:val="24"/>
          <w:lang w:val="en-GB"/>
        </w:rPr>
        <w:t xml:space="preserve">The first analyzed mode of Giger's metaphoric expression is </w:t>
      </w:r>
      <w:r w:rsidR="002F1C6F" w:rsidRPr="008845EC">
        <w:rPr>
          <w:rFonts w:ascii="Times New Roman" w:hAnsi="Times New Roman" w:cs="Times New Roman"/>
          <w:bCs/>
          <w:sz w:val="24"/>
          <w:szCs w:val="24"/>
          <w:lang w:val="en-GB"/>
        </w:rPr>
        <w:t xml:space="preserve">the visual mode, </w:t>
      </w:r>
      <w:r w:rsidR="00287AAB" w:rsidRPr="008845EC">
        <w:rPr>
          <w:rFonts w:ascii="Times New Roman" w:hAnsi="Times New Roman" w:cs="Times New Roman"/>
          <w:bCs/>
          <w:sz w:val="24"/>
          <w:szCs w:val="24"/>
          <w:lang w:val="en-GB"/>
        </w:rPr>
        <w:t xml:space="preserve">presented in the form of paintings. </w:t>
      </w:r>
      <w:r w:rsidR="00FA3316" w:rsidRPr="008845EC">
        <w:rPr>
          <w:rFonts w:ascii="Times New Roman" w:hAnsi="Times New Roman" w:cs="Times New Roman"/>
          <w:bCs/>
          <w:sz w:val="24"/>
          <w:szCs w:val="24"/>
          <w:lang w:val="en-GB"/>
        </w:rPr>
        <w:t xml:space="preserve">In the analysis of the paintings, </w:t>
      </w:r>
      <w:r w:rsidRPr="008845EC">
        <w:rPr>
          <w:rFonts w:ascii="Times New Roman" w:hAnsi="Times New Roman" w:cs="Times New Roman"/>
          <w:bCs/>
          <w:sz w:val="24"/>
          <w:szCs w:val="24"/>
          <w:lang w:val="en-GB"/>
        </w:rPr>
        <w:t>beside the notions on what constitu</w:t>
      </w:r>
      <w:r w:rsidR="007D756D" w:rsidRPr="008845EC">
        <w:rPr>
          <w:rFonts w:ascii="Times New Roman" w:hAnsi="Times New Roman" w:cs="Times New Roman"/>
          <w:bCs/>
          <w:sz w:val="24"/>
          <w:szCs w:val="24"/>
          <w:lang w:val="en-GB"/>
        </w:rPr>
        <w:t>t</w:t>
      </w:r>
      <w:r w:rsidRPr="008845EC">
        <w:rPr>
          <w:rFonts w:ascii="Times New Roman" w:hAnsi="Times New Roman" w:cs="Times New Roman"/>
          <w:bCs/>
          <w:sz w:val="24"/>
          <w:szCs w:val="24"/>
          <w:lang w:val="en-GB"/>
        </w:rPr>
        <w:t>es visual metaphor and metonymy described in the theoretical part</w:t>
      </w:r>
      <w:r w:rsidR="00D16A84" w:rsidRPr="008845EC">
        <w:rPr>
          <w:rFonts w:ascii="Times New Roman" w:hAnsi="Times New Roman" w:cs="Times New Roman"/>
          <w:bCs/>
          <w:sz w:val="24"/>
          <w:szCs w:val="24"/>
          <w:lang w:val="en-GB"/>
        </w:rPr>
        <w:t xml:space="preserve"> (Forceville 1996, 2009b), </w:t>
      </w:r>
      <w:r w:rsidR="00FA3316" w:rsidRPr="008845EC">
        <w:rPr>
          <w:rFonts w:ascii="Times New Roman" w:hAnsi="Times New Roman" w:cs="Times New Roman"/>
          <w:bCs/>
          <w:sz w:val="24"/>
          <w:szCs w:val="24"/>
          <w:lang w:val="en-GB"/>
        </w:rPr>
        <w:t xml:space="preserve">we will use Feinstein's </w:t>
      </w:r>
      <w:r w:rsidR="00434BB0" w:rsidRPr="008845EC">
        <w:rPr>
          <w:rFonts w:ascii="Times New Roman" w:hAnsi="Times New Roman" w:cs="Times New Roman"/>
          <w:bCs/>
          <w:sz w:val="24"/>
          <w:szCs w:val="24"/>
          <w:lang w:val="en-GB"/>
        </w:rPr>
        <w:t>(</w:t>
      </w:r>
      <w:r w:rsidR="00287AAB" w:rsidRPr="008845EC">
        <w:rPr>
          <w:rFonts w:ascii="Times New Roman" w:hAnsi="Times New Roman" w:cs="Times New Roman"/>
          <w:bCs/>
          <w:sz w:val="24"/>
          <w:szCs w:val="24"/>
          <w:lang w:val="en-GB"/>
        </w:rPr>
        <w:t>1989) modus operandi, which encompasses both the descriptive and figurative narrative of the artwork</w:t>
      </w:r>
      <w:r w:rsidR="002F1C6F" w:rsidRPr="008845EC">
        <w:rPr>
          <w:rFonts w:ascii="Times New Roman" w:hAnsi="Times New Roman" w:cs="Times New Roman"/>
          <w:bCs/>
          <w:sz w:val="24"/>
          <w:szCs w:val="24"/>
          <w:lang w:val="en-GB"/>
        </w:rPr>
        <w:t>, with slight modifications</w:t>
      </w:r>
      <w:r w:rsidR="00287AAB" w:rsidRPr="008845EC">
        <w:rPr>
          <w:rFonts w:ascii="Times New Roman" w:hAnsi="Times New Roman" w:cs="Times New Roman"/>
          <w:bCs/>
          <w:sz w:val="24"/>
          <w:szCs w:val="24"/>
          <w:lang w:val="en-GB"/>
        </w:rPr>
        <w:t xml:space="preserve">. </w:t>
      </w:r>
      <w:r w:rsidR="00FD5FFB" w:rsidRPr="008845EC">
        <w:rPr>
          <w:rFonts w:ascii="Times New Roman" w:hAnsi="Times New Roman" w:cs="Times New Roman"/>
          <w:bCs/>
          <w:sz w:val="24"/>
          <w:szCs w:val="24"/>
          <w:lang w:val="en-GB"/>
        </w:rPr>
        <w:t xml:space="preserve">We believe that by using these tools at our disposal, we will be able to access the core of Giger's figurative language and properly present his art in the light of conceptual theories of metaphor and metonymy. </w:t>
      </w:r>
    </w:p>
    <w:p w:rsidR="00434BB0" w:rsidRPr="008845EC" w:rsidRDefault="00FD5FFB"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lastRenderedPageBreak/>
        <w:tab/>
      </w:r>
      <w:r w:rsidR="00287AAB" w:rsidRPr="008845EC">
        <w:rPr>
          <w:rFonts w:ascii="Times New Roman" w:hAnsi="Times New Roman" w:cs="Times New Roman"/>
          <w:bCs/>
          <w:sz w:val="24"/>
          <w:szCs w:val="24"/>
          <w:lang w:val="en-GB"/>
        </w:rPr>
        <w:t>The Art Response Guide</w:t>
      </w:r>
      <w:r w:rsidR="00DB4BBD" w:rsidRPr="008845EC">
        <w:rPr>
          <w:rStyle w:val="Referencafusnote"/>
          <w:rFonts w:ascii="Times New Roman" w:hAnsi="Times New Roman" w:cs="Times New Roman"/>
          <w:bCs/>
          <w:sz w:val="24"/>
          <w:szCs w:val="24"/>
          <w:lang w:val="en-GB"/>
        </w:rPr>
        <w:footnoteReference w:id="32"/>
      </w:r>
      <w:r w:rsidR="00287AAB" w:rsidRPr="008845EC">
        <w:rPr>
          <w:rFonts w:ascii="Times New Roman" w:hAnsi="Times New Roman" w:cs="Times New Roman"/>
          <w:bCs/>
          <w:sz w:val="24"/>
          <w:szCs w:val="24"/>
          <w:lang w:val="en-GB"/>
        </w:rPr>
        <w:t xml:space="preserve"> is devised as a framework for deciphering the complex visual array in the works of art, </w:t>
      </w:r>
      <w:r w:rsidR="00490883" w:rsidRPr="008845EC">
        <w:rPr>
          <w:rFonts w:ascii="Times New Roman" w:hAnsi="Times New Roman" w:cs="Times New Roman"/>
          <w:bCs/>
          <w:sz w:val="24"/>
          <w:szCs w:val="24"/>
          <w:lang w:val="en-GB"/>
        </w:rPr>
        <w:t>sort of a “</w:t>
      </w:r>
      <w:r w:rsidR="00912A56" w:rsidRPr="008845EC">
        <w:rPr>
          <w:rFonts w:ascii="Times New Roman" w:hAnsi="Times New Roman" w:cs="Times New Roman"/>
          <w:bCs/>
          <w:sz w:val="24"/>
          <w:szCs w:val="24"/>
          <w:lang w:val="en-GB"/>
        </w:rPr>
        <w:t xml:space="preserve">verbal scaffolding for organizing and expanding visual perceptions“, </w:t>
      </w:r>
      <w:r w:rsidR="00287AAB" w:rsidRPr="008845EC">
        <w:rPr>
          <w:rFonts w:ascii="Times New Roman" w:hAnsi="Times New Roman" w:cs="Times New Roman"/>
          <w:bCs/>
          <w:sz w:val="24"/>
          <w:szCs w:val="24"/>
          <w:lang w:val="en-GB"/>
        </w:rPr>
        <w:t>and encompasses the following categories of activities</w:t>
      </w:r>
      <w:r w:rsidR="002F1C6F" w:rsidRPr="008845EC">
        <w:rPr>
          <w:rFonts w:ascii="Times New Roman" w:hAnsi="Times New Roman" w:cs="Times New Roman"/>
          <w:bCs/>
          <w:sz w:val="24"/>
          <w:szCs w:val="24"/>
          <w:lang w:val="en-GB"/>
        </w:rPr>
        <w:t xml:space="preserve"> (Feinstein, 1989, 44</w:t>
      </w:r>
      <w:r w:rsidR="00812476" w:rsidRPr="008845EC">
        <w:rPr>
          <w:rFonts w:ascii="Times New Roman" w:hAnsi="Times New Roman" w:cs="Times New Roman"/>
          <w:bCs/>
          <w:sz w:val="24"/>
          <w:szCs w:val="24"/>
          <w:lang w:val="en-GB"/>
        </w:rPr>
        <w:t>, et passim</w:t>
      </w:r>
      <w:r w:rsidR="002F1C6F" w:rsidRPr="008845EC">
        <w:rPr>
          <w:rFonts w:ascii="Times New Roman" w:hAnsi="Times New Roman" w:cs="Times New Roman"/>
          <w:bCs/>
          <w:sz w:val="24"/>
          <w:szCs w:val="24"/>
          <w:lang w:val="en-GB"/>
        </w:rPr>
        <w:t>).</w:t>
      </w:r>
      <w:r w:rsidR="00287AAB" w:rsidRPr="008845EC">
        <w:rPr>
          <w:rFonts w:ascii="Times New Roman" w:hAnsi="Times New Roman" w:cs="Times New Roman"/>
          <w:bCs/>
          <w:sz w:val="24"/>
          <w:szCs w:val="24"/>
          <w:lang w:val="en-GB"/>
        </w:rPr>
        <w:t>:</w:t>
      </w:r>
    </w:p>
    <w:p w:rsidR="002F1C6F" w:rsidRPr="008845EC" w:rsidRDefault="002F1C6F"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(i) Description, </w:t>
      </w:r>
    </w:p>
    <w:p w:rsidR="002F1C6F" w:rsidRPr="008845EC" w:rsidRDefault="002F1C6F"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(ii) A</w:t>
      </w:r>
      <w:r w:rsidR="00287AAB" w:rsidRPr="008845EC">
        <w:rPr>
          <w:rFonts w:ascii="Times New Roman" w:hAnsi="Times New Roman" w:cs="Times New Roman"/>
          <w:bCs/>
          <w:sz w:val="24"/>
          <w:szCs w:val="24"/>
          <w:lang w:val="en-GB"/>
        </w:rPr>
        <w:t xml:space="preserve">nalysis of form, </w:t>
      </w:r>
    </w:p>
    <w:p w:rsidR="002F1C6F" w:rsidRPr="008845EC" w:rsidRDefault="00287AAB"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(iii) M</w:t>
      </w:r>
      <w:r w:rsidR="002F1C6F" w:rsidRPr="008845EC">
        <w:rPr>
          <w:rFonts w:ascii="Times New Roman" w:hAnsi="Times New Roman" w:cs="Times New Roman"/>
          <w:bCs/>
          <w:sz w:val="24"/>
          <w:szCs w:val="24"/>
          <w:lang w:val="en-GB"/>
        </w:rPr>
        <w:t xml:space="preserve">etaphoric interpretation, </w:t>
      </w:r>
    </w:p>
    <w:p w:rsidR="002F1C6F" w:rsidRPr="008845EC" w:rsidRDefault="002F1C6F"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(iv) E</w:t>
      </w:r>
      <w:r w:rsidR="00287AAB" w:rsidRPr="008845EC">
        <w:rPr>
          <w:rFonts w:ascii="Times New Roman" w:hAnsi="Times New Roman" w:cs="Times New Roman"/>
          <w:bCs/>
          <w:sz w:val="24"/>
          <w:szCs w:val="24"/>
          <w:lang w:val="en-GB"/>
        </w:rPr>
        <w:t xml:space="preserve">valuation, </w:t>
      </w:r>
      <w:r w:rsidRPr="008845EC">
        <w:rPr>
          <w:rFonts w:ascii="Times New Roman" w:hAnsi="Times New Roman" w:cs="Times New Roman"/>
          <w:bCs/>
          <w:sz w:val="24"/>
          <w:szCs w:val="24"/>
          <w:lang w:val="en-GB"/>
        </w:rPr>
        <w:t xml:space="preserve">and </w:t>
      </w:r>
    </w:p>
    <w:p w:rsidR="002F1C6F" w:rsidRPr="008845EC" w:rsidRDefault="002F1C6F"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(v) P</w:t>
      </w:r>
      <w:r w:rsidR="00287AAB" w:rsidRPr="008845EC">
        <w:rPr>
          <w:rFonts w:ascii="Times New Roman" w:hAnsi="Times New Roman" w:cs="Times New Roman"/>
          <w:bCs/>
          <w:sz w:val="24"/>
          <w:szCs w:val="24"/>
          <w:lang w:val="en-GB"/>
        </w:rPr>
        <w:t>reference</w:t>
      </w:r>
      <w:r w:rsidRPr="008845EC">
        <w:rPr>
          <w:rFonts w:ascii="Times New Roman" w:hAnsi="Times New Roman" w:cs="Times New Roman"/>
          <w:bCs/>
          <w:sz w:val="24"/>
          <w:szCs w:val="24"/>
          <w:lang w:val="en-GB"/>
        </w:rPr>
        <w:t xml:space="preserve">. </w:t>
      </w:r>
    </w:p>
    <w:p w:rsidR="00287AAB" w:rsidRPr="008845EC" w:rsidRDefault="002F1C6F"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 xml:space="preserve">Since the analysis does not </w:t>
      </w:r>
      <w:r w:rsidR="005B5EA6" w:rsidRPr="008845EC">
        <w:rPr>
          <w:rFonts w:ascii="Times New Roman" w:hAnsi="Times New Roman" w:cs="Times New Roman"/>
          <w:bCs/>
          <w:sz w:val="24"/>
          <w:szCs w:val="24"/>
          <w:lang w:val="en-GB"/>
        </w:rPr>
        <w:t>delve into</w:t>
      </w:r>
      <w:r w:rsidRPr="008845EC">
        <w:rPr>
          <w:rFonts w:ascii="Times New Roman" w:hAnsi="Times New Roman" w:cs="Times New Roman"/>
          <w:bCs/>
          <w:sz w:val="24"/>
          <w:szCs w:val="24"/>
          <w:lang w:val="en-GB"/>
        </w:rPr>
        <w:t xml:space="preserve"> the principles of art criticism, from this framework the categories of Evaluation and Preference will be omitted, since they presuppose comparisons with other similar works of art, which is not the topic of our research, and since </w:t>
      </w:r>
      <w:r w:rsidR="00D67326" w:rsidRPr="008845EC">
        <w:rPr>
          <w:rFonts w:ascii="Times New Roman" w:hAnsi="Times New Roman" w:cs="Times New Roman"/>
          <w:bCs/>
          <w:sz w:val="24"/>
          <w:szCs w:val="24"/>
          <w:lang w:val="en-GB"/>
        </w:rPr>
        <w:t xml:space="preserve">a </w:t>
      </w:r>
      <w:r w:rsidRPr="008845EC">
        <w:rPr>
          <w:rFonts w:ascii="Times New Roman" w:hAnsi="Times New Roman" w:cs="Times New Roman"/>
          <w:bCs/>
          <w:sz w:val="24"/>
          <w:szCs w:val="24"/>
          <w:lang w:val="en-GB"/>
        </w:rPr>
        <w:t xml:space="preserve">personal </w:t>
      </w:r>
      <w:r w:rsidR="006B5138" w:rsidRPr="008845EC">
        <w:rPr>
          <w:rFonts w:ascii="Times New Roman" w:hAnsi="Times New Roman" w:cs="Times New Roman"/>
          <w:bCs/>
          <w:sz w:val="24"/>
          <w:szCs w:val="24"/>
          <w:lang w:val="en-GB"/>
        </w:rPr>
        <w:t xml:space="preserve">view of the paintings </w:t>
      </w:r>
      <w:r w:rsidR="00D67326" w:rsidRPr="008845EC">
        <w:rPr>
          <w:rFonts w:ascii="Times New Roman" w:hAnsi="Times New Roman" w:cs="Times New Roman"/>
          <w:bCs/>
          <w:sz w:val="24"/>
          <w:szCs w:val="24"/>
          <w:lang w:val="en-GB"/>
        </w:rPr>
        <w:t xml:space="preserve">(Preference) </w:t>
      </w:r>
      <w:r w:rsidR="006B5138" w:rsidRPr="008845EC">
        <w:rPr>
          <w:rFonts w:ascii="Times New Roman" w:hAnsi="Times New Roman" w:cs="Times New Roman"/>
          <w:bCs/>
          <w:sz w:val="24"/>
          <w:szCs w:val="24"/>
          <w:lang w:val="en-GB"/>
        </w:rPr>
        <w:t>does not figure into a scientific analysis.</w:t>
      </w:r>
    </w:p>
    <w:p w:rsidR="00D67326" w:rsidRPr="008845EC" w:rsidRDefault="00D67326"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 xml:space="preserve">The first category or stage of the analysis has a descriptory function: it is used to describe the whole image, </w:t>
      </w:r>
      <w:r w:rsidR="004260C1" w:rsidRPr="008845EC">
        <w:rPr>
          <w:rFonts w:ascii="Times New Roman" w:hAnsi="Times New Roman" w:cs="Times New Roman"/>
          <w:bCs/>
          <w:sz w:val="24"/>
          <w:szCs w:val="24"/>
          <w:lang w:val="en-GB"/>
        </w:rPr>
        <w:t>followed by</w:t>
      </w:r>
      <w:r w:rsidRPr="008845EC">
        <w:rPr>
          <w:rFonts w:ascii="Times New Roman" w:hAnsi="Times New Roman" w:cs="Times New Roman"/>
          <w:bCs/>
          <w:sz w:val="24"/>
          <w:szCs w:val="24"/>
          <w:lang w:val="en-GB"/>
        </w:rPr>
        <w:t xml:space="preserve"> various image elements, colors, shapes, and sizes of the elements, with background information (the year it was created, the setting, etc). The second stage represents a deeper look at the form, with the goal </w:t>
      </w:r>
      <w:r w:rsidR="004260C1" w:rsidRPr="008845EC">
        <w:rPr>
          <w:rFonts w:ascii="Times New Roman" w:hAnsi="Times New Roman" w:cs="Times New Roman"/>
          <w:bCs/>
          <w:sz w:val="24"/>
          <w:szCs w:val="24"/>
          <w:lang w:val="en-GB"/>
        </w:rPr>
        <w:t>of further developing visual acruity and comprehension, which are crucial for the subsequent construction of metaphoric interpretation (Feinstein, 1989, 45).</w:t>
      </w:r>
      <w:r w:rsidR="00042428" w:rsidRPr="008845EC">
        <w:rPr>
          <w:rFonts w:ascii="Times New Roman" w:hAnsi="Times New Roman" w:cs="Times New Roman"/>
          <w:bCs/>
          <w:sz w:val="24"/>
          <w:szCs w:val="24"/>
          <w:lang w:val="en-GB"/>
        </w:rPr>
        <w:t xml:space="preserve"> Questions of balance, proportion, movement, orientation and placement are to be add</w:t>
      </w:r>
      <w:r w:rsidR="00813475" w:rsidRPr="008845EC">
        <w:rPr>
          <w:rFonts w:ascii="Times New Roman" w:hAnsi="Times New Roman" w:cs="Times New Roman"/>
          <w:bCs/>
          <w:sz w:val="24"/>
          <w:szCs w:val="24"/>
          <w:lang w:val="en-GB"/>
        </w:rPr>
        <w:t>ressed in the second category. In our research, t</w:t>
      </w:r>
      <w:r w:rsidR="00042428" w:rsidRPr="008845EC">
        <w:rPr>
          <w:rFonts w:ascii="Times New Roman" w:hAnsi="Times New Roman" w:cs="Times New Roman"/>
          <w:bCs/>
          <w:sz w:val="24"/>
          <w:szCs w:val="24"/>
          <w:lang w:val="en-GB"/>
        </w:rPr>
        <w:t>he first two stages will be mostly grouped into one portion of the analysis for each painting or a series of paintings.</w:t>
      </w:r>
    </w:p>
    <w:p w:rsidR="00E11672" w:rsidRPr="008845EC" w:rsidRDefault="00421EC4" w:rsidP="00513967">
      <w:pPr>
        <w:rPr>
          <w:rFonts w:ascii="Times New Roman" w:hAnsi="Times New Roman" w:cs="Times New Roman"/>
          <w:sz w:val="24"/>
          <w:szCs w:val="24"/>
          <w:lang w:val="en-GB"/>
        </w:rPr>
      </w:pPr>
      <w:r w:rsidRPr="008845EC">
        <w:rPr>
          <w:rFonts w:ascii="Times New Roman" w:hAnsi="Times New Roman" w:cs="Times New Roman"/>
          <w:bCs/>
          <w:sz w:val="24"/>
          <w:szCs w:val="24"/>
          <w:lang w:val="en-GB"/>
        </w:rPr>
        <w:tab/>
      </w:r>
      <w:r w:rsidR="00CC24C5" w:rsidRPr="008845EC">
        <w:rPr>
          <w:rFonts w:ascii="Times New Roman" w:hAnsi="Times New Roman" w:cs="Times New Roman"/>
          <w:bCs/>
          <w:sz w:val="24"/>
          <w:szCs w:val="24"/>
          <w:lang w:val="en-GB"/>
        </w:rPr>
        <w:t xml:space="preserve">The third and conceptually most important category is Metaphoric interpretation. Feinstein (1989, 46) </w:t>
      </w:r>
      <w:r w:rsidR="00AD5D37" w:rsidRPr="008845EC">
        <w:rPr>
          <w:rFonts w:ascii="Times New Roman" w:hAnsi="Times New Roman" w:cs="Times New Roman"/>
          <w:bCs/>
          <w:sz w:val="24"/>
          <w:szCs w:val="24"/>
          <w:lang w:val="en-GB"/>
        </w:rPr>
        <w:t>notes that: “</w:t>
      </w:r>
      <w:r w:rsidR="00E11672" w:rsidRPr="008845EC">
        <w:rPr>
          <w:rFonts w:ascii="Times New Roman" w:hAnsi="Times New Roman" w:cs="Times New Roman"/>
          <w:sz w:val="24"/>
          <w:szCs w:val="24"/>
          <w:lang w:val="en-GB"/>
        </w:rPr>
        <w:t xml:space="preserve">to describe and analyze a painting carefully is to pull out its </w:t>
      </w:r>
      <w:r w:rsidR="00E11672" w:rsidRPr="008845EC">
        <w:rPr>
          <w:rFonts w:ascii="Times New Roman" w:hAnsi="Times New Roman" w:cs="Times New Roman"/>
          <w:i/>
          <w:sz w:val="24"/>
          <w:szCs w:val="24"/>
          <w:lang w:val="en-GB"/>
        </w:rPr>
        <w:t>denotative</w:t>
      </w:r>
      <w:r w:rsidR="00E11672" w:rsidRPr="008845EC">
        <w:rPr>
          <w:rFonts w:ascii="Times New Roman" w:hAnsi="Times New Roman" w:cs="Times New Roman"/>
          <w:sz w:val="24"/>
          <w:szCs w:val="24"/>
          <w:lang w:val="en-GB"/>
        </w:rPr>
        <w:t xml:space="preserve"> threads. To scan the painting for a dominant impression, to cluster the visual qualities of expressiveness with the associations generated, and to cluster the feeling/thoughts evoked is to pull out its </w:t>
      </w:r>
      <w:r w:rsidR="00E11672" w:rsidRPr="008845EC">
        <w:rPr>
          <w:rFonts w:ascii="Times New Roman" w:hAnsi="Times New Roman" w:cs="Times New Roman"/>
          <w:i/>
          <w:sz w:val="24"/>
          <w:szCs w:val="24"/>
          <w:lang w:val="en-GB"/>
        </w:rPr>
        <w:t>connotative</w:t>
      </w:r>
      <w:r w:rsidR="00E11672" w:rsidRPr="008845EC">
        <w:rPr>
          <w:rFonts w:ascii="Times New Roman" w:hAnsi="Times New Roman" w:cs="Times New Roman"/>
          <w:sz w:val="24"/>
          <w:szCs w:val="24"/>
          <w:lang w:val="en-GB"/>
        </w:rPr>
        <w:t xml:space="preserve"> threads. To then construct a metaphoric phrase or statement is to weave those threads into a coherent whole of meaning“.</w:t>
      </w:r>
    </w:p>
    <w:p w:rsidR="00DB4BBD" w:rsidRPr="008845EC" w:rsidRDefault="00AF55ED"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DB4BBD" w:rsidRPr="008845EC">
        <w:rPr>
          <w:rFonts w:ascii="Times New Roman" w:hAnsi="Times New Roman" w:cs="Times New Roman"/>
          <w:sz w:val="24"/>
          <w:szCs w:val="24"/>
          <w:lang w:val="en-GB"/>
        </w:rPr>
        <w:t>For the purpose of this dissertation, and recognizing the role of metonymy in the construal of figurative meaning, we will name the third</w:t>
      </w:r>
      <w:r w:rsidR="00D232CE" w:rsidRPr="008845EC">
        <w:rPr>
          <w:rFonts w:ascii="Times New Roman" w:hAnsi="Times New Roman" w:cs="Times New Roman"/>
          <w:sz w:val="24"/>
          <w:szCs w:val="24"/>
          <w:lang w:val="en-GB"/>
        </w:rPr>
        <w:t xml:space="preserve"> category Metaphoric-metonymic I</w:t>
      </w:r>
      <w:r w:rsidR="00DB4BBD" w:rsidRPr="008845EC">
        <w:rPr>
          <w:rFonts w:ascii="Times New Roman" w:hAnsi="Times New Roman" w:cs="Times New Roman"/>
          <w:sz w:val="24"/>
          <w:szCs w:val="24"/>
          <w:lang w:val="en-GB"/>
        </w:rPr>
        <w:t>nterpretation, in which the research into the presence of metaphor and metonymy in the sp</w:t>
      </w:r>
      <w:r w:rsidR="009A14F4" w:rsidRPr="008845EC">
        <w:rPr>
          <w:rFonts w:ascii="Times New Roman" w:hAnsi="Times New Roman" w:cs="Times New Roman"/>
          <w:sz w:val="24"/>
          <w:szCs w:val="24"/>
          <w:lang w:val="en-GB"/>
        </w:rPr>
        <w:t>ecific artworks will take place</w:t>
      </w:r>
      <w:r w:rsidR="00DB4BBD" w:rsidRPr="008845EC">
        <w:rPr>
          <w:rFonts w:ascii="Times New Roman" w:hAnsi="Times New Roman" w:cs="Times New Roman"/>
          <w:sz w:val="24"/>
          <w:szCs w:val="24"/>
          <w:lang w:val="en-GB"/>
        </w:rPr>
        <w:t xml:space="preserve"> according to principles laid by</w:t>
      </w:r>
      <w:r w:rsidR="00421EC4" w:rsidRPr="008845EC">
        <w:rPr>
          <w:rFonts w:ascii="Times New Roman" w:hAnsi="Times New Roman" w:cs="Times New Roman"/>
          <w:sz w:val="24"/>
          <w:szCs w:val="24"/>
          <w:lang w:val="en-GB"/>
        </w:rPr>
        <w:t xml:space="preserve"> the abovementioned theories </w:t>
      </w:r>
      <w:r w:rsidR="00421EC4" w:rsidRPr="008845EC">
        <w:rPr>
          <w:rFonts w:ascii="Times New Roman" w:hAnsi="Times New Roman" w:cs="Times New Roman"/>
          <w:sz w:val="24"/>
          <w:szCs w:val="24"/>
          <w:lang w:val="en-GB"/>
        </w:rPr>
        <w:lastRenderedPageBreak/>
        <w:t>of conceptual metaphor and metonymy (including conceptual integration), applied to the visual realm.</w:t>
      </w:r>
    </w:p>
    <w:p w:rsidR="00560DE8" w:rsidRPr="008845EC" w:rsidRDefault="00AB671A" w:rsidP="00EC2698">
      <w:pPr>
        <w:rPr>
          <w:rFonts w:ascii="Times New Roman" w:hAnsi="Times New Roman" w:cs="Times New Roman"/>
          <w:bCs/>
          <w:sz w:val="24"/>
          <w:szCs w:val="24"/>
          <w:lang w:val="en-GB"/>
        </w:rPr>
      </w:pPr>
      <w:r w:rsidRPr="008845EC">
        <w:rPr>
          <w:rFonts w:ascii="Times New Roman" w:hAnsi="Times New Roman" w:cs="Times New Roman"/>
          <w:sz w:val="24"/>
          <w:szCs w:val="24"/>
          <w:lang w:val="en-GB"/>
        </w:rPr>
        <w:tab/>
      </w:r>
      <w:r w:rsidR="00D4760B" w:rsidRPr="008845EC">
        <w:rPr>
          <w:rFonts w:ascii="Times New Roman" w:hAnsi="Times New Roman" w:cs="Times New Roman"/>
          <w:sz w:val="24"/>
          <w:szCs w:val="24"/>
          <w:lang w:val="en-GB"/>
        </w:rPr>
        <w:t>A significant mechanism in visual perception is constructed in the Principles and Elements of Visual Organization. Feinstein (1989, 50) notes that the manner of organization and processing of visual information ref</w:t>
      </w:r>
      <w:r w:rsidR="004619C3" w:rsidRPr="008845EC">
        <w:rPr>
          <w:rFonts w:ascii="Times New Roman" w:hAnsi="Times New Roman" w:cs="Times New Roman"/>
          <w:sz w:val="24"/>
          <w:szCs w:val="24"/>
          <w:lang w:val="en-GB"/>
        </w:rPr>
        <w:t>lects principles of perception:</w:t>
      </w:r>
      <w:r w:rsidR="00490883" w:rsidRPr="008845EC">
        <w:rPr>
          <w:rFonts w:ascii="Times New Roman" w:hAnsi="Times New Roman" w:cs="Times New Roman"/>
          <w:sz w:val="24"/>
          <w:szCs w:val="24"/>
          <w:lang w:val="en-GB"/>
        </w:rPr>
        <w:t xml:space="preserve"> “</w:t>
      </w:r>
      <w:r w:rsidR="00912A56" w:rsidRPr="008845EC">
        <w:rPr>
          <w:rFonts w:ascii="Times New Roman" w:hAnsi="Times New Roman" w:cs="Times New Roman"/>
          <w:sz w:val="24"/>
          <w:szCs w:val="24"/>
          <w:lang w:val="en-GB"/>
        </w:rPr>
        <w:t>We see the overall structure. We simplify configurations of forms for ease in recall; attend to affective qualities; see similarities, differences, proximities, continuities, closures. We alternate figure and ground. We see objects in differing degrees of light, distance, and perspective.</w:t>
      </w:r>
      <w:r w:rsidR="00D4760B" w:rsidRPr="008845EC">
        <w:rPr>
          <w:rFonts w:ascii="Times New Roman" w:hAnsi="Times New Roman" w:cs="Times New Roman"/>
          <w:sz w:val="24"/>
          <w:szCs w:val="24"/>
          <w:lang w:val="en-GB"/>
        </w:rPr>
        <w:t>“ These principles of perception are</w:t>
      </w:r>
      <w:r w:rsidR="00725CF2" w:rsidRPr="008845EC">
        <w:rPr>
          <w:rFonts w:ascii="Times New Roman" w:hAnsi="Times New Roman" w:cs="Times New Roman"/>
          <w:sz w:val="24"/>
          <w:szCs w:val="24"/>
          <w:lang w:val="en-GB"/>
        </w:rPr>
        <w:t xml:space="preserve"> </w:t>
      </w:r>
      <w:r w:rsidR="00D4760B" w:rsidRPr="008845EC">
        <w:rPr>
          <w:rFonts w:ascii="Times New Roman" w:hAnsi="Times New Roman" w:cs="Times New Roman"/>
          <w:sz w:val="24"/>
          <w:szCs w:val="24"/>
          <w:lang w:val="en-GB"/>
        </w:rPr>
        <w:t>reflected in the mechanism of visual organization primarily used in the vis</w:t>
      </w:r>
      <w:r w:rsidR="00490883" w:rsidRPr="008845EC">
        <w:rPr>
          <w:rFonts w:ascii="Times New Roman" w:hAnsi="Times New Roman" w:cs="Times New Roman"/>
          <w:sz w:val="24"/>
          <w:szCs w:val="24"/>
          <w:lang w:val="en-GB"/>
        </w:rPr>
        <w:t>ual arts, which represents the “</w:t>
      </w:r>
      <w:r w:rsidR="00D4760B" w:rsidRPr="008845EC">
        <w:rPr>
          <w:rFonts w:ascii="Times New Roman" w:hAnsi="Times New Roman" w:cs="Times New Roman"/>
          <w:sz w:val="24"/>
          <w:szCs w:val="24"/>
          <w:lang w:val="en-GB"/>
        </w:rPr>
        <w:t>language components of the visual symbol system“, which are in</w:t>
      </w:r>
      <w:r w:rsidR="009A14F4" w:rsidRPr="008845EC">
        <w:rPr>
          <w:rFonts w:ascii="Times New Roman" w:hAnsi="Times New Roman" w:cs="Times New Roman"/>
          <w:sz w:val="24"/>
          <w:szCs w:val="24"/>
          <w:lang w:val="en-GB"/>
        </w:rPr>
        <w:t xml:space="preserve"> interrelation with one another</w:t>
      </w:r>
      <w:r w:rsidR="00D4760B" w:rsidRPr="008845EC">
        <w:rPr>
          <w:rFonts w:ascii="Times New Roman" w:hAnsi="Times New Roman" w:cs="Times New Roman"/>
          <w:sz w:val="24"/>
          <w:szCs w:val="24"/>
          <w:lang w:val="en-GB"/>
        </w:rPr>
        <w:t xml:space="preserve"> </w:t>
      </w:r>
      <w:r w:rsidR="00AD5D37" w:rsidRPr="008845EC">
        <w:rPr>
          <w:rFonts w:ascii="Times New Roman" w:hAnsi="Times New Roman" w:cs="Times New Roman"/>
          <w:sz w:val="24"/>
          <w:szCs w:val="24"/>
          <w:lang w:val="en-GB"/>
        </w:rPr>
        <w:t>as guides for creating</w:t>
      </w:r>
      <w:r w:rsidR="00D4760B" w:rsidRPr="008845EC">
        <w:rPr>
          <w:rFonts w:ascii="Times New Roman" w:hAnsi="Times New Roman" w:cs="Times New Roman"/>
          <w:sz w:val="24"/>
          <w:szCs w:val="24"/>
          <w:lang w:val="en-GB"/>
        </w:rPr>
        <w:t xml:space="preserve"> a composition. The Principles are the following: unity, theme, variety, proportion, balance, movement, orientation, and placement. The Elements are: line, shape, form, pattern, texture, space, size, and color.</w:t>
      </w:r>
      <w:r w:rsidR="00EC2698" w:rsidRPr="008845EC">
        <w:rPr>
          <w:rStyle w:val="Referencafusnote"/>
          <w:rFonts w:ascii="Times New Roman" w:hAnsi="Times New Roman" w:cs="Times New Roman"/>
          <w:sz w:val="24"/>
          <w:szCs w:val="24"/>
          <w:lang w:val="en-GB"/>
        </w:rPr>
        <w:footnoteReference w:id="33"/>
      </w:r>
    </w:p>
    <w:p w:rsidR="00DB4BBD" w:rsidRPr="008845EC" w:rsidRDefault="00DB4BBD" w:rsidP="00513967">
      <w:pPr>
        <w:rPr>
          <w:rFonts w:ascii="Times New Roman" w:hAnsi="Times New Roman" w:cs="Times New Roman"/>
          <w:bCs/>
          <w:sz w:val="24"/>
          <w:szCs w:val="24"/>
          <w:lang w:val="en-GB"/>
        </w:rPr>
      </w:pPr>
    </w:p>
    <w:p w:rsidR="00886983" w:rsidRPr="008845EC" w:rsidRDefault="00490883"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lastRenderedPageBreak/>
        <w:tab/>
      </w:r>
      <w:r w:rsidR="00886983" w:rsidRPr="008845EC">
        <w:rPr>
          <w:rFonts w:ascii="Times New Roman" w:hAnsi="Times New Roman" w:cs="Times New Roman"/>
          <w:bCs/>
          <w:sz w:val="24"/>
          <w:szCs w:val="24"/>
          <w:lang w:val="en-GB"/>
        </w:rPr>
        <w:t>In the sense of using specific attributes in art, the metaphoric process, as defi</w:t>
      </w:r>
      <w:r w:rsidR="00AD5D37" w:rsidRPr="008845EC">
        <w:rPr>
          <w:rFonts w:ascii="Times New Roman" w:hAnsi="Times New Roman" w:cs="Times New Roman"/>
          <w:bCs/>
          <w:sz w:val="24"/>
          <w:szCs w:val="24"/>
          <w:lang w:val="en-GB"/>
        </w:rPr>
        <w:t>ned by Feinstein (1985, 27</w:t>
      </w:r>
      <w:r w:rsidR="005D44CA" w:rsidRPr="008845EC">
        <w:rPr>
          <w:rFonts w:ascii="Times New Roman" w:hAnsi="Times New Roman" w:cs="Times New Roman"/>
          <w:bCs/>
          <w:sz w:val="24"/>
          <w:szCs w:val="24"/>
          <w:lang w:val="en-GB"/>
        </w:rPr>
        <w:t xml:space="preserve">) is </w:t>
      </w:r>
      <w:r w:rsidR="00886983" w:rsidRPr="008845EC">
        <w:rPr>
          <w:rFonts w:ascii="Times New Roman" w:hAnsi="Times New Roman" w:cs="Times New Roman"/>
          <w:bCs/>
          <w:sz w:val="24"/>
          <w:szCs w:val="24"/>
          <w:lang w:val="en-GB"/>
        </w:rPr>
        <w:t xml:space="preserve">the transfer of attributes </w:t>
      </w:r>
      <w:r w:rsidR="005D44CA" w:rsidRPr="008845EC">
        <w:rPr>
          <w:rFonts w:ascii="Times New Roman" w:hAnsi="Times New Roman" w:cs="Times New Roman"/>
          <w:bCs/>
          <w:sz w:val="24"/>
          <w:szCs w:val="24"/>
          <w:lang w:val="en-GB"/>
        </w:rPr>
        <w:t>from one thing to another, where they interact and redefine certain associations, thus enabling the emergence of new insights and discovering different or deeper levels of meaning.</w:t>
      </w:r>
    </w:p>
    <w:p w:rsidR="00A3498D" w:rsidRPr="008845EC" w:rsidRDefault="00886983"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005D44CA" w:rsidRPr="008845EC">
        <w:rPr>
          <w:rFonts w:ascii="Times New Roman" w:hAnsi="Times New Roman" w:cs="Times New Roman"/>
          <w:bCs/>
          <w:sz w:val="24"/>
          <w:szCs w:val="24"/>
          <w:lang w:val="en-GB"/>
        </w:rPr>
        <w:t>Feinstein (1989, 48</w:t>
      </w:r>
      <w:r w:rsidR="00E11672" w:rsidRPr="008845EC">
        <w:rPr>
          <w:rFonts w:ascii="Times New Roman" w:hAnsi="Times New Roman" w:cs="Times New Roman"/>
          <w:bCs/>
          <w:sz w:val="24"/>
          <w:szCs w:val="24"/>
          <w:lang w:val="en-GB"/>
        </w:rPr>
        <w:t>) warns</w:t>
      </w:r>
      <w:r w:rsidR="00CC24C5" w:rsidRPr="008845EC">
        <w:rPr>
          <w:rFonts w:ascii="Times New Roman" w:hAnsi="Times New Roman" w:cs="Times New Roman"/>
          <w:bCs/>
          <w:sz w:val="24"/>
          <w:szCs w:val="24"/>
          <w:lang w:val="en-GB"/>
        </w:rPr>
        <w:t xml:space="preserve"> that</w:t>
      </w:r>
      <w:r w:rsidR="00E11672" w:rsidRPr="008845EC">
        <w:rPr>
          <w:rFonts w:ascii="Times New Roman" w:hAnsi="Times New Roman" w:cs="Times New Roman"/>
          <w:bCs/>
          <w:sz w:val="24"/>
          <w:szCs w:val="24"/>
          <w:lang w:val="en-GB"/>
        </w:rPr>
        <w:t xml:space="preserve"> not all works of art can produce metaphoric meaning, and that constructed m</w:t>
      </w:r>
      <w:r w:rsidR="0003112C" w:rsidRPr="008845EC">
        <w:rPr>
          <w:rFonts w:ascii="Times New Roman" w:hAnsi="Times New Roman" w:cs="Times New Roman"/>
          <w:bCs/>
          <w:sz w:val="24"/>
          <w:szCs w:val="24"/>
          <w:lang w:val="en-GB"/>
        </w:rPr>
        <w:t>etaphors may chang</w:t>
      </w:r>
      <w:r w:rsidR="00E11672" w:rsidRPr="008845EC">
        <w:rPr>
          <w:rFonts w:ascii="Times New Roman" w:hAnsi="Times New Roman" w:cs="Times New Roman"/>
          <w:bCs/>
          <w:sz w:val="24"/>
          <w:szCs w:val="24"/>
          <w:lang w:val="en-GB"/>
        </w:rPr>
        <w:t xml:space="preserve">e and evolve into additional meaning upon further delving into the work of art, along with a </w:t>
      </w:r>
      <w:r w:rsidR="00E96582" w:rsidRPr="008845EC">
        <w:rPr>
          <w:rFonts w:ascii="Times New Roman" w:hAnsi="Times New Roman" w:cs="Times New Roman"/>
          <w:bCs/>
          <w:sz w:val="24"/>
          <w:szCs w:val="24"/>
          <w:lang w:val="en-GB"/>
        </w:rPr>
        <w:t>somewhat troublesome quality of artisti</w:t>
      </w:r>
      <w:r w:rsidR="00490883" w:rsidRPr="008845EC">
        <w:rPr>
          <w:rFonts w:ascii="Times New Roman" w:hAnsi="Times New Roman" w:cs="Times New Roman"/>
          <w:bCs/>
          <w:sz w:val="24"/>
          <w:szCs w:val="24"/>
          <w:lang w:val="en-GB"/>
        </w:rPr>
        <w:t>c metaphoric interpretation as “</w:t>
      </w:r>
      <w:r w:rsidR="00E96582" w:rsidRPr="008845EC">
        <w:rPr>
          <w:rFonts w:ascii="Times New Roman" w:hAnsi="Times New Roman" w:cs="Times New Roman"/>
          <w:bCs/>
          <w:sz w:val="24"/>
          <w:szCs w:val="24"/>
          <w:lang w:val="en-GB"/>
        </w:rPr>
        <w:t>relatively openended“, or, in other words, accommodating multiple, referentially adequate meanings.</w:t>
      </w:r>
    </w:p>
    <w:p w:rsidR="00D86C56" w:rsidRPr="008845EC" w:rsidRDefault="00DC59AB" w:rsidP="001604BA">
      <w:pPr>
        <w:autoSpaceDE w:val="0"/>
        <w:autoSpaceDN w:val="0"/>
        <w:adjustRightInd w:val="0"/>
        <w:rPr>
          <w:rFonts w:ascii="Times New Roman" w:hAnsi="Times New Roman" w:cs="Times New Roman"/>
          <w:bCs/>
          <w:sz w:val="24"/>
          <w:szCs w:val="24"/>
          <w:lang w:val="en-GB"/>
        </w:rPr>
      </w:pPr>
      <w:r w:rsidRPr="008845EC">
        <w:rPr>
          <w:rFonts w:ascii="Times New Roman" w:hAnsi="Times New Roman" w:cs="Times New Roman"/>
          <w:sz w:val="24"/>
          <w:szCs w:val="24"/>
          <w:lang w:val="en-GB"/>
        </w:rPr>
        <w:tab/>
      </w:r>
      <w:r w:rsidR="00AD5D37" w:rsidRPr="008845EC">
        <w:rPr>
          <w:rFonts w:ascii="Times New Roman" w:hAnsi="Times New Roman" w:cs="Times New Roman"/>
          <w:sz w:val="24"/>
          <w:szCs w:val="24"/>
          <w:lang w:val="en-GB"/>
        </w:rPr>
        <w:t>A</w:t>
      </w:r>
      <w:r w:rsidR="00D86C56" w:rsidRPr="008845EC">
        <w:rPr>
          <w:rFonts w:ascii="Times New Roman" w:hAnsi="Times New Roman" w:cs="Times New Roman"/>
          <w:sz w:val="24"/>
          <w:szCs w:val="24"/>
          <w:lang w:val="en-GB"/>
        </w:rPr>
        <w:t>nother</w:t>
      </w:r>
      <w:r w:rsidR="00AD5D37" w:rsidRPr="008845EC">
        <w:rPr>
          <w:rFonts w:ascii="Times New Roman" w:hAnsi="Times New Roman" w:cs="Times New Roman"/>
          <w:sz w:val="24"/>
          <w:szCs w:val="24"/>
          <w:lang w:val="en-GB"/>
        </w:rPr>
        <w:t xml:space="preserve"> p</w:t>
      </w:r>
      <w:r w:rsidR="001604BA" w:rsidRPr="008845EC">
        <w:rPr>
          <w:rFonts w:ascii="Times New Roman" w:hAnsi="Times New Roman" w:cs="Times New Roman"/>
          <w:sz w:val="24"/>
          <w:szCs w:val="24"/>
          <w:lang w:val="en-GB"/>
        </w:rPr>
        <w:t xml:space="preserve">ossible problem in metonymy identification is that metonymy is sometimes indistinguishable from metaphor, being that both are intrinsically 'slippery' concepts, as are the criteria used to distinguish one from another (Littlemore, </w:t>
      </w:r>
      <w:r w:rsidR="00AC22B4" w:rsidRPr="008845EC">
        <w:rPr>
          <w:rFonts w:ascii="Times New Roman" w:hAnsi="Times New Roman" w:cs="Times New Roman"/>
          <w:sz w:val="24"/>
          <w:szCs w:val="24"/>
          <w:lang w:val="en-GB"/>
        </w:rPr>
        <w:t xml:space="preserve">2015, </w:t>
      </w:r>
      <w:r w:rsidR="001604BA" w:rsidRPr="008845EC">
        <w:rPr>
          <w:rFonts w:ascii="Times New Roman" w:hAnsi="Times New Roman" w:cs="Times New Roman"/>
          <w:sz w:val="24"/>
          <w:szCs w:val="24"/>
          <w:lang w:val="en-GB"/>
        </w:rPr>
        <w:t>132). Also, in film, we could say that a camera angle is a metonymy of one kind or another, since it chooses one part of the scene instead of th</w:t>
      </w:r>
      <w:r w:rsidR="00D938E1" w:rsidRPr="008845EC">
        <w:rPr>
          <w:rFonts w:ascii="Times New Roman" w:hAnsi="Times New Roman" w:cs="Times New Roman"/>
          <w:sz w:val="24"/>
          <w:szCs w:val="24"/>
          <w:lang w:val="en-GB"/>
        </w:rPr>
        <w:t>e whole scene, which makes it sy</w:t>
      </w:r>
      <w:r w:rsidR="001604BA" w:rsidRPr="008845EC">
        <w:rPr>
          <w:rFonts w:ascii="Times New Roman" w:hAnsi="Times New Roman" w:cs="Times New Roman"/>
          <w:sz w:val="24"/>
          <w:szCs w:val="24"/>
          <w:lang w:val="en-GB"/>
        </w:rPr>
        <w:t>nonymous with perspective. There is a similar problem in art where the delineation between metonymies is not clear. A possible solution to these pro</w:t>
      </w:r>
      <w:r w:rsidR="00000552" w:rsidRPr="008845EC">
        <w:rPr>
          <w:rFonts w:ascii="Times New Roman" w:hAnsi="Times New Roman" w:cs="Times New Roman"/>
          <w:sz w:val="24"/>
          <w:szCs w:val="24"/>
          <w:lang w:val="en-GB"/>
        </w:rPr>
        <w:t>blems is to focus on creative or</w:t>
      </w:r>
      <w:r w:rsidR="001604BA" w:rsidRPr="008845EC">
        <w:rPr>
          <w:rFonts w:ascii="Times New Roman" w:hAnsi="Times New Roman" w:cs="Times New Roman"/>
          <w:sz w:val="24"/>
          <w:szCs w:val="24"/>
          <w:lang w:val="en-GB"/>
        </w:rPr>
        <w:t xml:space="preserve"> marked forms of metonymy (Littlemore, 2015, 137). Since recognizing these tropes in art poses a certain difficulty, we will focus on the more salient part of an artwork, marke</w:t>
      </w:r>
      <w:r w:rsidR="00AD5D37" w:rsidRPr="008845EC">
        <w:rPr>
          <w:rFonts w:ascii="Times New Roman" w:hAnsi="Times New Roman" w:cs="Times New Roman"/>
          <w:sz w:val="24"/>
          <w:szCs w:val="24"/>
          <w:lang w:val="en-GB"/>
        </w:rPr>
        <w:t>d by its central position, color, and so on, which can offer a dominant figurative mechanism for the analysis.</w:t>
      </w:r>
      <w:r w:rsidR="00D86C56" w:rsidRPr="008845EC">
        <w:rPr>
          <w:rFonts w:ascii="Times New Roman" w:hAnsi="Times New Roman" w:cs="Times New Roman"/>
          <w:bCs/>
          <w:sz w:val="24"/>
          <w:szCs w:val="24"/>
          <w:lang w:val="en-GB"/>
        </w:rPr>
        <w:t xml:space="preserve"> </w:t>
      </w:r>
    </w:p>
    <w:p w:rsidR="001604BA" w:rsidRPr="008845EC" w:rsidRDefault="00D86C56" w:rsidP="001604BA">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bCs/>
          <w:sz w:val="24"/>
          <w:szCs w:val="24"/>
          <w:lang w:val="en-GB"/>
        </w:rPr>
        <w:tab/>
        <w:t>The metaphoric and metonymic construals in this section are of the monomodal variety, where the one mode in which the metaphor/metonymy is presented is the visual realm. However, in some cases we take into account the title of the painting or series, as a means to enhance the metaphoric construal, or an alternative view of a possible multimodal variety of paintings.</w:t>
      </w:r>
    </w:p>
    <w:p w:rsidR="00DC59AB" w:rsidRPr="008845EC" w:rsidRDefault="00DC59AB" w:rsidP="00DC59AB">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Due to the richness of creations, further categorization of Giger's art is necessary. Approaching his </w:t>
      </w:r>
      <w:r w:rsidR="007B0494" w:rsidRPr="008845EC">
        <w:rPr>
          <w:rFonts w:ascii="Times New Roman" w:hAnsi="Times New Roman" w:cs="Times New Roman"/>
          <w:i/>
          <w:sz w:val="24"/>
          <w:szCs w:val="24"/>
          <w:lang w:val="en-GB"/>
        </w:rPr>
        <w:t>oeuvre</w:t>
      </w:r>
      <w:r w:rsidRPr="008845EC">
        <w:rPr>
          <w:rFonts w:ascii="Times New Roman" w:hAnsi="Times New Roman" w:cs="Times New Roman"/>
          <w:sz w:val="24"/>
          <w:szCs w:val="24"/>
          <w:lang w:val="en-GB"/>
        </w:rPr>
        <w:t xml:space="preserve"> from a temporal horizontal and thematical vertical dimension, we have distinguished three artistic periods </w:t>
      </w:r>
      <w:r w:rsidR="001970BC" w:rsidRPr="008845EC">
        <w:rPr>
          <w:rFonts w:ascii="Times New Roman" w:hAnsi="Times New Roman" w:cs="Times New Roman"/>
          <w:sz w:val="24"/>
          <w:szCs w:val="24"/>
          <w:lang w:val="en-GB"/>
        </w:rPr>
        <w:t>which consist the</w:t>
      </w:r>
      <w:r w:rsidRPr="008845EC">
        <w:rPr>
          <w:rFonts w:ascii="Times New Roman" w:hAnsi="Times New Roman" w:cs="Times New Roman"/>
          <w:sz w:val="24"/>
          <w:szCs w:val="24"/>
          <w:lang w:val="en-GB"/>
        </w:rPr>
        <w:t xml:space="preserve"> four decades of creativity:</w:t>
      </w:r>
    </w:p>
    <w:p w:rsidR="00DC59AB" w:rsidRPr="008845EC" w:rsidRDefault="000840AF" w:rsidP="00DC59AB">
      <w:pPr>
        <w:rPr>
          <w:rFonts w:ascii="Times New Roman" w:hAnsi="Times New Roman" w:cs="Times New Roman"/>
          <w:sz w:val="24"/>
          <w:szCs w:val="24"/>
          <w:lang w:val="en-GB"/>
        </w:rPr>
      </w:pPr>
      <w:r w:rsidRPr="008845EC">
        <w:rPr>
          <w:rFonts w:ascii="Times New Roman" w:hAnsi="Times New Roman" w:cs="Times New Roman"/>
          <w:sz w:val="24"/>
          <w:szCs w:val="24"/>
          <w:lang w:val="en-GB"/>
        </w:rPr>
        <w:t>(i) the</w:t>
      </w:r>
      <w:r w:rsidR="00384FE7" w:rsidRPr="008845EC">
        <w:rPr>
          <w:rFonts w:ascii="Times New Roman" w:hAnsi="Times New Roman" w:cs="Times New Roman"/>
          <w:sz w:val="24"/>
          <w:szCs w:val="24"/>
          <w:lang w:val="en-GB"/>
        </w:rPr>
        <w:t xml:space="preserve"> “</w:t>
      </w:r>
      <w:r w:rsidR="00DC59AB" w:rsidRPr="008845EC">
        <w:rPr>
          <w:rFonts w:ascii="Times New Roman" w:hAnsi="Times New Roman" w:cs="Times New Roman"/>
          <w:sz w:val="24"/>
          <w:szCs w:val="24"/>
          <w:lang w:val="en-GB"/>
        </w:rPr>
        <w:t>pre</w:t>
      </w:r>
      <w:r w:rsidR="00384FE7" w:rsidRPr="008845EC">
        <w:rPr>
          <w:rFonts w:ascii="Times New Roman" w:hAnsi="Times New Roman" w:cs="Times New Roman"/>
          <w:sz w:val="24"/>
          <w:szCs w:val="24"/>
          <w:lang w:val="en-GB"/>
        </w:rPr>
        <w:t>-</w:t>
      </w:r>
      <w:r w:rsidR="00DC59AB" w:rsidRPr="008845EC">
        <w:rPr>
          <w:rFonts w:ascii="Times New Roman" w:hAnsi="Times New Roman" w:cs="Times New Roman"/>
          <w:sz w:val="24"/>
          <w:szCs w:val="24"/>
          <w:lang w:val="en-GB"/>
        </w:rPr>
        <w:t xml:space="preserve">biomechanoid“ period (early 1960s), represented with works grouped around the </w:t>
      </w:r>
      <w:r w:rsidRPr="008845EC">
        <w:rPr>
          <w:rFonts w:ascii="Times New Roman" w:hAnsi="Times New Roman" w:cs="Times New Roman"/>
          <w:sz w:val="24"/>
          <w:szCs w:val="24"/>
          <w:lang w:val="en-GB"/>
        </w:rPr>
        <w:tab/>
      </w:r>
      <w:r w:rsidR="00324D98" w:rsidRPr="008845EC">
        <w:rPr>
          <w:rFonts w:ascii="Times New Roman" w:hAnsi="Times New Roman" w:cs="Times New Roman"/>
          <w:sz w:val="24"/>
          <w:szCs w:val="24"/>
          <w:lang w:val="en-GB"/>
        </w:rPr>
        <w:t xml:space="preserve">series </w:t>
      </w:r>
      <w:r w:rsidR="00DC59AB" w:rsidRPr="008845EC">
        <w:rPr>
          <w:rFonts w:ascii="Times New Roman" w:hAnsi="Times New Roman" w:cs="Times New Roman"/>
          <w:i/>
          <w:sz w:val="24"/>
          <w:szCs w:val="24"/>
          <w:lang w:val="en-GB"/>
        </w:rPr>
        <w:t>W</w:t>
      </w:r>
      <w:r w:rsidRPr="008845EC">
        <w:rPr>
          <w:rFonts w:ascii="Times New Roman" w:hAnsi="Times New Roman" w:cs="Times New Roman"/>
          <w:i/>
          <w:sz w:val="24"/>
          <w:szCs w:val="24"/>
          <w:lang w:val="en-GB"/>
        </w:rPr>
        <w:t>e Atomic Children, Shaft, Birthmachine</w:t>
      </w:r>
      <w:r w:rsidR="00324D98" w:rsidRPr="008845EC">
        <w:rPr>
          <w:rFonts w:ascii="Times New Roman" w:hAnsi="Times New Roman" w:cs="Times New Roman"/>
          <w:i/>
          <w:sz w:val="24"/>
          <w:szCs w:val="24"/>
          <w:lang w:val="en-GB"/>
        </w:rPr>
        <w:t>, Landscape</w:t>
      </w:r>
      <w:r w:rsidRPr="008845EC">
        <w:rPr>
          <w:rFonts w:ascii="Times New Roman" w:hAnsi="Times New Roman" w:cs="Times New Roman"/>
          <w:i/>
          <w:sz w:val="24"/>
          <w:szCs w:val="24"/>
          <w:lang w:val="en-GB"/>
        </w:rPr>
        <w:t xml:space="preserve"> </w:t>
      </w:r>
      <w:r w:rsidRPr="008845EC">
        <w:rPr>
          <w:rFonts w:ascii="Times New Roman" w:hAnsi="Times New Roman" w:cs="Times New Roman"/>
          <w:sz w:val="24"/>
          <w:szCs w:val="24"/>
          <w:lang w:val="en-GB"/>
        </w:rPr>
        <w:t xml:space="preserve">and </w:t>
      </w:r>
      <w:r w:rsidR="00B03095" w:rsidRPr="008845EC">
        <w:rPr>
          <w:rFonts w:ascii="Times New Roman" w:hAnsi="Times New Roman" w:cs="Times New Roman"/>
          <w:i/>
          <w:sz w:val="24"/>
          <w:szCs w:val="24"/>
          <w:lang w:val="en-GB"/>
        </w:rPr>
        <w:t>Passages</w:t>
      </w:r>
      <w:r w:rsidR="00324D98" w:rsidRPr="008845EC">
        <w:rPr>
          <w:rFonts w:ascii="Times New Roman" w:hAnsi="Times New Roman" w:cs="Times New Roman"/>
          <w:i/>
          <w:sz w:val="24"/>
          <w:szCs w:val="24"/>
          <w:lang w:val="en-GB"/>
        </w:rPr>
        <w:t>,</w:t>
      </w:r>
    </w:p>
    <w:p w:rsidR="00DC59AB" w:rsidRPr="008845EC" w:rsidRDefault="00384FE7" w:rsidP="00DC59AB">
      <w:pPr>
        <w:rPr>
          <w:rFonts w:ascii="Times New Roman" w:hAnsi="Times New Roman" w:cs="Times New Roman"/>
          <w:sz w:val="24"/>
          <w:szCs w:val="24"/>
          <w:lang w:val="en-GB"/>
        </w:rPr>
      </w:pPr>
      <w:r w:rsidRPr="008845EC">
        <w:rPr>
          <w:rFonts w:ascii="Times New Roman" w:hAnsi="Times New Roman" w:cs="Times New Roman"/>
          <w:sz w:val="24"/>
          <w:szCs w:val="24"/>
          <w:lang w:val="en-GB"/>
        </w:rPr>
        <w:t>(ii) the “</w:t>
      </w:r>
      <w:r w:rsidR="00DC59AB" w:rsidRPr="008845EC">
        <w:rPr>
          <w:rFonts w:ascii="Times New Roman" w:hAnsi="Times New Roman" w:cs="Times New Roman"/>
          <w:sz w:val="24"/>
          <w:szCs w:val="24"/>
          <w:lang w:val="en-GB"/>
        </w:rPr>
        <w:t>biomechan</w:t>
      </w:r>
      <w:r w:rsidR="00324D98" w:rsidRPr="008845EC">
        <w:rPr>
          <w:rFonts w:ascii="Times New Roman" w:hAnsi="Times New Roman" w:cs="Times New Roman"/>
          <w:sz w:val="24"/>
          <w:szCs w:val="24"/>
          <w:lang w:val="en-GB"/>
        </w:rPr>
        <w:t xml:space="preserve">oid” period (1970s), the cross-section of flesh and machine, </w:t>
      </w:r>
      <w:r w:rsidR="00DC59AB" w:rsidRPr="008845EC">
        <w:rPr>
          <w:rFonts w:ascii="Times New Roman" w:hAnsi="Times New Roman" w:cs="Times New Roman"/>
          <w:sz w:val="24"/>
          <w:szCs w:val="24"/>
          <w:lang w:val="en-GB"/>
        </w:rPr>
        <w:t xml:space="preserve">presented with </w:t>
      </w:r>
      <w:r w:rsidR="00324D98" w:rsidRPr="008845EC">
        <w:rPr>
          <w:rFonts w:ascii="Times New Roman" w:hAnsi="Times New Roman" w:cs="Times New Roman"/>
          <w:sz w:val="24"/>
          <w:szCs w:val="24"/>
          <w:lang w:val="en-GB"/>
        </w:rPr>
        <w:tab/>
      </w:r>
      <w:r w:rsidR="00DC59AB" w:rsidRPr="008845EC">
        <w:rPr>
          <w:rFonts w:ascii="Times New Roman" w:hAnsi="Times New Roman" w:cs="Times New Roman"/>
          <w:sz w:val="24"/>
          <w:szCs w:val="24"/>
          <w:lang w:val="en-GB"/>
        </w:rPr>
        <w:t xml:space="preserve">works grouped around the collections </w:t>
      </w:r>
      <w:r w:rsidR="009A14F4" w:rsidRPr="008845EC">
        <w:rPr>
          <w:rFonts w:ascii="Times New Roman" w:hAnsi="Times New Roman" w:cs="Times New Roman"/>
          <w:i/>
          <w:sz w:val="24"/>
          <w:szCs w:val="24"/>
          <w:lang w:val="en-GB"/>
        </w:rPr>
        <w:t>Biomechanoid</w:t>
      </w:r>
      <w:r w:rsidR="009A14F4" w:rsidRPr="008845EC">
        <w:rPr>
          <w:rFonts w:ascii="Times New Roman" w:hAnsi="Times New Roman" w:cs="Times New Roman"/>
          <w:sz w:val="24"/>
          <w:szCs w:val="24"/>
          <w:lang w:val="en-GB"/>
        </w:rPr>
        <w:t xml:space="preserve">, </w:t>
      </w:r>
      <w:r w:rsidR="009A14F4" w:rsidRPr="008845EC">
        <w:rPr>
          <w:rFonts w:ascii="Times New Roman" w:hAnsi="Times New Roman" w:cs="Times New Roman"/>
          <w:i/>
          <w:sz w:val="24"/>
          <w:szCs w:val="24"/>
          <w:lang w:val="en-GB"/>
        </w:rPr>
        <w:t xml:space="preserve">The Spell, </w:t>
      </w:r>
      <w:r w:rsidR="00324D98" w:rsidRPr="008845EC">
        <w:rPr>
          <w:rFonts w:ascii="Times New Roman" w:hAnsi="Times New Roman" w:cs="Times New Roman"/>
          <w:i/>
          <w:sz w:val="24"/>
          <w:szCs w:val="24"/>
          <w:lang w:val="en-GB"/>
        </w:rPr>
        <w:t xml:space="preserve">Li, </w:t>
      </w:r>
      <w:r w:rsidR="009A14F4" w:rsidRPr="008845EC">
        <w:rPr>
          <w:rFonts w:ascii="Times New Roman" w:hAnsi="Times New Roman" w:cs="Times New Roman"/>
          <w:i/>
          <w:sz w:val="24"/>
          <w:szCs w:val="24"/>
          <w:lang w:val="en-GB"/>
        </w:rPr>
        <w:t>Biomechanical Landscapes, Necronom and Alien</w:t>
      </w:r>
      <w:r w:rsidR="009A14F4" w:rsidRPr="008845EC">
        <w:rPr>
          <w:rFonts w:ascii="Times New Roman" w:hAnsi="Times New Roman" w:cs="Times New Roman"/>
          <w:sz w:val="24"/>
          <w:szCs w:val="24"/>
          <w:lang w:val="en-GB"/>
        </w:rPr>
        <w:t xml:space="preserve">, </w:t>
      </w:r>
      <w:r w:rsidR="00324D98" w:rsidRPr="008845EC">
        <w:rPr>
          <w:rFonts w:ascii="Times New Roman" w:hAnsi="Times New Roman" w:cs="Times New Roman"/>
          <w:i/>
          <w:sz w:val="24"/>
          <w:szCs w:val="24"/>
          <w:lang w:val="en-GB"/>
        </w:rPr>
        <w:t>Dune/Harkonnen,</w:t>
      </w:r>
      <w:r w:rsidR="009A14F4" w:rsidRPr="008845EC">
        <w:rPr>
          <w:rFonts w:ascii="Times New Roman" w:hAnsi="Times New Roman" w:cs="Times New Roman"/>
          <w:i/>
          <w:sz w:val="24"/>
          <w:szCs w:val="24"/>
          <w:lang w:val="en-GB"/>
        </w:rPr>
        <w:t xml:space="preserve"> </w:t>
      </w:r>
      <w:r w:rsidR="009A14F4" w:rsidRPr="008845EC">
        <w:rPr>
          <w:rFonts w:ascii="Times New Roman" w:hAnsi="Times New Roman" w:cs="Times New Roman"/>
          <w:sz w:val="24"/>
          <w:szCs w:val="24"/>
          <w:lang w:val="en-GB"/>
        </w:rPr>
        <w:t>and</w:t>
      </w:r>
      <w:r w:rsidR="00324D98" w:rsidRPr="008845EC">
        <w:rPr>
          <w:rFonts w:ascii="Times New Roman" w:hAnsi="Times New Roman" w:cs="Times New Roman"/>
          <w:i/>
          <w:sz w:val="24"/>
          <w:szCs w:val="24"/>
          <w:lang w:val="en-GB"/>
        </w:rPr>
        <w:t xml:space="preserve"> </w:t>
      </w:r>
      <w:r w:rsidR="009A14F4" w:rsidRPr="008845EC">
        <w:rPr>
          <w:rFonts w:ascii="Times New Roman" w:hAnsi="Times New Roman" w:cs="Times New Roman"/>
          <w:i/>
          <w:sz w:val="24"/>
          <w:szCs w:val="24"/>
          <w:lang w:val="en-GB"/>
        </w:rPr>
        <w:t xml:space="preserve">Erotomechanics, </w:t>
      </w:r>
      <w:r w:rsidR="00324D98" w:rsidRPr="008845EC">
        <w:rPr>
          <w:rFonts w:ascii="Times New Roman" w:hAnsi="Times New Roman" w:cs="Times New Roman"/>
          <w:sz w:val="24"/>
          <w:szCs w:val="24"/>
          <w:lang w:val="en-GB"/>
        </w:rPr>
        <w:t>and</w:t>
      </w:r>
    </w:p>
    <w:p w:rsidR="00DC59AB" w:rsidRPr="008845EC" w:rsidRDefault="00DC59AB" w:rsidP="00DC59AB">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(iii) the „post-biomechanoid” period,</w:t>
      </w:r>
      <w:r w:rsidR="00324D98" w:rsidRPr="008845EC">
        <w:rPr>
          <w:rFonts w:ascii="Times New Roman" w:hAnsi="Times New Roman" w:cs="Times New Roman"/>
          <w:sz w:val="24"/>
          <w:szCs w:val="24"/>
          <w:lang w:val="en-GB"/>
        </w:rPr>
        <w:t xml:space="preserve"> (1980s and beyond), presented by the series </w:t>
      </w:r>
      <w:r w:rsidR="00FC57BE" w:rsidRPr="008845EC">
        <w:rPr>
          <w:rFonts w:ascii="Times New Roman" w:hAnsi="Times New Roman" w:cs="Times New Roman"/>
          <w:i/>
          <w:sz w:val="24"/>
          <w:szCs w:val="24"/>
          <w:lang w:val="en-GB"/>
        </w:rPr>
        <w:t>N.Y. City</w:t>
      </w:r>
      <w:r w:rsidR="00FC57BE" w:rsidRPr="008845EC">
        <w:rPr>
          <w:rFonts w:ascii="Times New Roman" w:hAnsi="Times New Roman" w:cs="Times New Roman"/>
          <w:sz w:val="24"/>
          <w:szCs w:val="24"/>
          <w:lang w:val="en-GB"/>
        </w:rPr>
        <w:t xml:space="preserve">, </w:t>
      </w:r>
      <w:r w:rsidR="00641C3E" w:rsidRPr="008845EC">
        <w:rPr>
          <w:rFonts w:ascii="Times New Roman" w:hAnsi="Times New Roman" w:cs="Times New Roman"/>
          <w:i/>
          <w:sz w:val="24"/>
          <w:szCs w:val="24"/>
          <w:lang w:val="en-GB"/>
        </w:rPr>
        <w:t xml:space="preserve">Victory, </w:t>
      </w:r>
      <w:r w:rsidR="00324D98" w:rsidRPr="008845EC">
        <w:rPr>
          <w:rFonts w:ascii="Times New Roman" w:hAnsi="Times New Roman" w:cs="Times New Roman"/>
          <w:i/>
          <w:sz w:val="24"/>
          <w:szCs w:val="24"/>
          <w:lang w:val="en-GB"/>
        </w:rPr>
        <w:t>The Mystery of San Gottardo</w:t>
      </w:r>
      <w:r w:rsidR="00324D98" w:rsidRPr="008845EC">
        <w:rPr>
          <w:rFonts w:ascii="Times New Roman" w:hAnsi="Times New Roman" w:cs="Times New Roman"/>
          <w:sz w:val="24"/>
          <w:szCs w:val="24"/>
          <w:lang w:val="en-GB"/>
        </w:rPr>
        <w:t xml:space="preserve">, and </w:t>
      </w:r>
      <w:r w:rsidR="00324D98" w:rsidRPr="008845EC">
        <w:rPr>
          <w:rFonts w:ascii="Times New Roman" w:hAnsi="Times New Roman" w:cs="Times New Roman"/>
          <w:i/>
          <w:sz w:val="24"/>
          <w:szCs w:val="24"/>
          <w:lang w:val="en-GB"/>
        </w:rPr>
        <w:t>Watch Abart</w:t>
      </w:r>
      <w:r w:rsidR="00324D98" w:rsidRPr="008845EC">
        <w:rPr>
          <w:rFonts w:ascii="Times New Roman" w:hAnsi="Times New Roman" w:cs="Times New Roman"/>
          <w:sz w:val="24"/>
          <w:szCs w:val="24"/>
          <w:lang w:val="en-GB"/>
        </w:rPr>
        <w:t>.</w:t>
      </w:r>
      <w:r w:rsidR="007714A3" w:rsidRPr="008845EC">
        <w:rPr>
          <w:rStyle w:val="Referencafusnote"/>
          <w:rFonts w:ascii="Times New Roman" w:hAnsi="Times New Roman" w:cs="Times New Roman"/>
          <w:sz w:val="24"/>
          <w:szCs w:val="24"/>
          <w:lang w:val="en-GB"/>
        </w:rPr>
        <w:footnoteReference w:id="34"/>
      </w:r>
    </w:p>
    <w:p w:rsidR="00067DF5" w:rsidRPr="008845EC" w:rsidRDefault="00AD5D37"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 xml:space="preserve">Due to specific limitations in our analysis, the entire opus of H.R. Giger was not taken as </w:t>
      </w:r>
      <w:r w:rsidR="00602C23" w:rsidRPr="008845EC">
        <w:rPr>
          <w:rFonts w:ascii="Times New Roman" w:hAnsi="Times New Roman" w:cs="Times New Roman"/>
          <w:bCs/>
          <w:sz w:val="24"/>
          <w:szCs w:val="24"/>
          <w:lang w:val="en-GB"/>
        </w:rPr>
        <w:t>the subject of the research, part</w:t>
      </w:r>
      <w:r w:rsidRPr="008845EC">
        <w:rPr>
          <w:rFonts w:ascii="Times New Roman" w:hAnsi="Times New Roman" w:cs="Times New Roman"/>
          <w:bCs/>
          <w:sz w:val="24"/>
          <w:szCs w:val="24"/>
          <w:lang w:val="en-GB"/>
        </w:rPr>
        <w:t>ly because of the enormous number of paintings, sketches and drawings, many of whom are not available as reprints in the corpus. Instead, the principle governing the inclusion of a specific series is the publication of the analyzed paintings in at least one publication in the corpus (individually), and in at least two publications (as a series), which</w:t>
      </w:r>
      <w:r w:rsidR="00EC2698" w:rsidRPr="008845EC">
        <w:rPr>
          <w:rFonts w:ascii="Times New Roman" w:hAnsi="Times New Roman" w:cs="Times New Roman"/>
          <w:bCs/>
          <w:sz w:val="24"/>
          <w:szCs w:val="24"/>
          <w:lang w:val="en-GB"/>
        </w:rPr>
        <w:t xml:space="preserve"> can point to their place as significant creations in the opus of this artist.</w:t>
      </w:r>
      <w:r w:rsidR="00E333A2" w:rsidRPr="008845EC">
        <w:rPr>
          <w:rFonts w:ascii="Times New Roman" w:hAnsi="Times New Roman" w:cs="Times New Roman"/>
          <w:bCs/>
          <w:sz w:val="24"/>
          <w:szCs w:val="24"/>
          <w:lang w:val="en-GB"/>
        </w:rPr>
        <w:t xml:space="preserve"> Furthermore, some commissioned paintings were omitted due to their nature thematically bound to the source material (such as </w:t>
      </w:r>
      <w:r w:rsidR="00E333A2" w:rsidRPr="008845EC">
        <w:rPr>
          <w:rFonts w:ascii="Times New Roman" w:hAnsi="Times New Roman" w:cs="Times New Roman"/>
          <w:bCs/>
          <w:i/>
          <w:sz w:val="24"/>
          <w:szCs w:val="24"/>
          <w:lang w:val="en-GB"/>
        </w:rPr>
        <w:t>The Tourist, 1982</w:t>
      </w:r>
      <w:r w:rsidR="00E333A2" w:rsidRPr="008845EC">
        <w:rPr>
          <w:rFonts w:ascii="Times New Roman" w:hAnsi="Times New Roman" w:cs="Times New Roman"/>
          <w:bCs/>
          <w:sz w:val="24"/>
          <w:szCs w:val="24"/>
          <w:lang w:val="en-GB"/>
        </w:rPr>
        <w:t xml:space="preserve">), </w:t>
      </w:r>
      <w:r w:rsidR="00602C23" w:rsidRPr="008845EC">
        <w:rPr>
          <w:rFonts w:ascii="Times New Roman" w:hAnsi="Times New Roman" w:cs="Times New Roman"/>
          <w:bCs/>
          <w:sz w:val="24"/>
          <w:szCs w:val="24"/>
          <w:lang w:val="en-GB"/>
        </w:rPr>
        <w:t xml:space="preserve">which, according to our view, might have constrained the imaginative element and figurative mechanisms possibly present in the images. A notable exception is the </w:t>
      </w:r>
      <w:r w:rsidR="00602C23" w:rsidRPr="008845EC">
        <w:rPr>
          <w:rFonts w:ascii="Times New Roman" w:hAnsi="Times New Roman" w:cs="Times New Roman"/>
          <w:bCs/>
          <w:i/>
          <w:sz w:val="24"/>
          <w:szCs w:val="24"/>
          <w:lang w:val="en-GB"/>
        </w:rPr>
        <w:t>Dune/Harkonnen</w:t>
      </w:r>
      <w:r w:rsidR="00602C23" w:rsidRPr="008845EC">
        <w:rPr>
          <w:rFonts w:ascii="Times New Roman" w:hAnsi="Times New Roman" w:cs="Times New Roman"/>
          <w:bCs/>
          <w:sz w:val="24"/>
          <w:szCs w:val="24"/>
          <w:lang w:val="en-GB"/>
        </w:rPr>
        <w:t xml:space="preserve"> series, where Giger was given free rein in the conceptual design.</w:t>
      </w:r>
    </w:p>
    <w:p w:rsidR="006C48F0" w:rsidRPr="008845EC" w:rsidRDefault="006C48F0" w:rsidP="00513967">
      <w:pPr>
        <w:rPr>
          <w:rFonts w:ascii="Times New Roman" w:hAnsi="Times New Roman" w:cs="Times New Roman"/>
          <w:bCs/>
          <w:sz w:val="24"/>
          <w:szCs w:val="24"/>
          <w:lang w:val="en-GB"/>
        </w:rPr>
      </w:pPr>
    </w:p>
    <w:p w:rsidR="00F14D4D" w:rsidRPr="008845EC" w:rsidRDefault="00F14D4D" w:rsidP="00513967">
      <w:pPr>
        <w:rPr>
          <w:rFonts w:ascii="Times New Roman" w:hAnsi="Times New Roman" w:cs="Times New Roman"/>
          <w:bCs/>
          <w:sz w:val="24"/>
          <w:szCs w:val="24"/>
          <w:lang w:val="en-GB"/>
        </w:rPr>
      </w:pPr>
    </w:p>
    <w:p w:rsidR="00067DF5" w:rsidRPr="008845EC" w:rsidRDefault="0019247C"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4.1.1</w:t>
      </w:r>
      <w:r w:rsidR="00067DF5" w:rsidRPr="008845EC">
        <w:rPr>
          <w:rFonts w:ascii="Times New Roman" w:hAnsi="Times New Roman" w:cs="Times New Roman"/>
          <w:b/>
          <w:bCs/>
          <w:sz w:val="24"/>
          <w:szCs w:val="24"/>
          <w:lang w:val="en-GB"/>
        </w:rPr>
        <w:t>. Pre</w:t>
      </w:r>
      <w:r w:rsidR="0003112C" w:rsidRPr="008845EC">
        <w:rPr>
          <w:rFonts w:ascii="Times New Roman" w:hAnsi="Times New Roman" w:cs="Times New Roman"/>
          <w:b/>
          <w:bCs/>
          <w:sz w:val="24"/>
          <w:szCs w:val="24"/>
          <w:lang w:val="en-GB"/>
        </w:rPr>
        <w:t>-</w:t>
      </w:r>
      <w:r w:rsidR="00067DF5" w:rsidRPr="008845EC">
        <w:rPr>
          <w:rFonts w:ascii="Times New Roman" w:hAnsi="Times New Roman" w:cs="Times New Roman"/>
          <w:b/>
          <w:bCs/>
          <w:sz w:val="24"/>
          <w:szCs w:val="24"/>
          <w:lang w:val="en-GB"/>
        </w:rPr>
        <w:t>biomechanoid period</w:t>
      </w:r>
    </w:p>
    <w:p w:rsidR="00951774" w:rsidRPr="008845EC" w:rsidRDefault="00951774" w:rsidP="00513967">
      <w:pPr>
        <w:rPr>
          <w:rFonts w:ascii="Times New Roman" w:hAnsi="Times New Roman" w:cs="Times New Roman"/>
          <w:bCs/>
          <w:sz w:val="24"/>
          <w:szCs w:val="24"/>
          <w:lang w:val="en-GB"/>
        </w:rPr>
      </w:pPr>
    </w:p>
    <w:p w:rsidR="00951774" w:rsidRPr="008845EC" w:rsidRDefault="00000552"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00951774" w:rsidRPr="008845EC">
        <w:rPr>
          <w:rFonts w:ascii="Times New Roman" w:hAnsi="Times New Roman" w:cs="Times New Roman"/>
          <w:bCs/>
          <w:sz w:val="24"/>
          <w:szCs w:val="24"/>
          <w:lang w:val="en-GB"/>
        </w:rPr>
        <w:t>The pre-biomechanoid period includes the interval o</w:t>
      </w:r>
      <w:r w:rsidR="00F82B53" w:rsidRPr="008845EC">
        <w:rPr>
          <w:rFonts w:ascii="Times New Roman" w:hAnsi="Times New Roman" w:cs="Times New Roman"/>
          <w:bCs/>
          <w:sz w:val="24"/>
          <w:szCs w:val="24"/>
          <w:lang w:val="en-GB"/>
        </w:rPr>
        <w:t xml:space="preserve">f creation from 1963 to the </w:t>
      </w:r>
      <w:r w:rsidR="00B875F9" w:rsidRPr="008845EC">
        <w:rPr>
          <w:rFonts w:ascii="Times New Roman" w:hAnsi="Times New Roman" w:cs="Times New Roman"/>
          <w:bCs/>
          <w:sz w:val="24"/>
          <w:szCs w:val="24"/>
          <w:lang w:val="en-GB"/>
        </w:rPr>
        <w:t>beginning</w:t>
      </w:r>
      <w:r w:rsidR="00384FE7" w:rsidRPr="008845EC">
        <w:rPr>
          <w:rFonts w:ascii="Times New Roman" w:hAnsi="Times New Roman" w:cs="Times New Roman"/>
          <w:bCs/>
          <w:sz w:val="24"/>
          <w:szCs w:val="24"/>
          <w:lang w:val="en-GB"/>
        </w:rPr>
        <w:t xml:space="preserve"> of the 1970</w:t>
      </w:r>
      <w:r w:rsidR="00951774" w:rsidRPr="008845EC">
        <w:rPr>
          <w:rFonts w:ascii="Times New Roman" w:hAnsi="Times New Roman" w:cs="Times New Roman"/>
          <w:bCs/>
          <w:sz w:val="24"/>
          <w:szCs w:val="24"/>
          <w:lang w:val="en-GB"/>
        </w:rPr>
        <w:t xml:space="preserve">s, in which Giger developed the core of his characteristic expression: the elongated forms of beings, the emphasis on the claustrophobic surroundings, and the monochromatic view that became a standard in almost all of his later work. It is in this period that Giger planted the seed of his </w:t>
      </w:r>
      <w:r w:rsidR="0064755C" w:rsidRPr="008845EC">
        <w:rPr>
          <w:rFonts w:ascii="Times New Roman" w:hAnsi="Times New Roman" w:cs="Times New Roman"/>
          <w:bCs/>
          <w:sz w:val="24"/>
          <w:szCs w:val="24"/>
          <w:lang w:val="en-GB"/>
        </w:rPr>
        <w:t>most prominent</w:t>
      </w:r>
      <w:r w:rsidR="00951774" w:rsidRPr="008845EC">
        <w:rPr>
          <w:rFonts w:ascii="Times New Roman" w:hAnsi="Times New Roman" w:cs="Times New Roman"/>
          <w:bCs/>
          <w:sz w:val="24"/>
          <w:szCs w:val="24"/>
          <w:lang w:val="en-GB"/>
        </w:rPr>
        <w:t xml:space="preserve"> cre</w:t>
      </w:r>
      <w:r w:rsidR="003D1289" w:rsidRPr="008845EC">
        <w:rPr>
          <w:rFonts w:ascii="Times New Roman" w:hAnsi="Times New Roman" w:cs="Times New Roman"/>
          <w:bCs/>
          <w:sz w:val="24"/>
          <w:szCs w:val="24"/>
          <w:lang w:val="en-GB"/>
        </w:rPr>
        <w:t xml:space="preserve">ations, including </w:t>
      </w:r>
      <w:r w:rsidR="003D1289" w:rsidRPr="008845EC">
        <w:rPr>
          <w:rFonts w:ascii="Times New Roman" w:hAnsi="Times New Roman" w:cs="Times New Roman"/>
          <w:bCs/>
          <w:i/>
          <w:sz w:val="24"/>
          <w:szCs w:val="24"/>
          <w:lang w:val="en-GB"/>
        </w:rPr>
        <w:t>Birthmachine</w:t>
      </w:r>
      <w:r w:rsidR="00951774" w:rsidRPr="008845EC">
        <w:rPr>
          <w:rFonts w:ascii="Times New Roman" w:hAnsi="Times New Roman" w:cs="Times New Roman"/>
          <w:bCs/>
          <w:sz w:val="24"/>
          <w:szCs w:val="24"/>
          <w:lang w:val="en-GB"/>
        </w:rPr>
        <w:t>, along with providing a strong, artistic view of the political currents that shaped the reality in Switzerland and the world in the early 1960s.</w:t>
      </w:r>
    </w:p>
    <w:p w:rsidR="001F50A1" w:rsidRPr="008845EC" w:rsidRDefault="001F50A1"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 xml:space="preserve">The analyzed works of art from this period are the following series: </w:t>
      </w:r>
      <w:r w:rsidRPr="008845EC">
        <w:rPr>
          <w:rFonts w:ascii="Times New Roman" w:hAnsi="Times New Roman" w:cs="Times New Roman"/>
          <w:bCs/>
          <w:i/>
          <w:sz w:val="24"/>
          <w:szCs w:val="24"/>
          <w:lang w:val="en-GB"/>
        </w:rPr>
        <w:t>We Atomic C</w:t>
      </w:r>
      <w:r w:rsidR="001C2CAC" w:rsidRPr="008845EC">
        <w:rPr>
          <w:rFonts w:ascii="Times New Roman" w:hAnsi="Times New Roman" w:cs="Times New Roman"/>
          <w:bCs/>
          <w:i/>
          <w:sz w:val="24"/>
          <w:szCs w:val="24"/>
          <w:lang w:val="en-GB"/>
        </w:rPr>
        <w:t xml:space="preserve">hildren </w:t>
      </w:r>
      <w:r w:rsidR="001C2CAC" w:rsidRPr="008845EC">
        <w:rPr>
          <w:rFonts w:ascii="Times New Roman" w:hAnsi="Times New Roman" w:cs="Times New Roman"/>
          <w:bCs/>
          <w:sz w:val="24"/>
          <w:szCs w:val="24"/>
          <w:lang w:val="en-GB"/>
        </w:rPr>
        <w:t xml:space="preserve">(1963-1964), </w:t>
      </w:r>
      <w:r w:rsidR="001C2CAC" w:rsidRPr="008845EC">
        <w:rPr>
          <w:rFonts w:ascii="Times New Roman" w:hAnsi="Times New Roman" w:cs="Times New Roman"/>
          <w:bCs/>
          <w:i/>
          <w:sz w:val="24"/>
          <w:szCs w:val="24"/>
          <w:lang w:val="en-GB"/>
        </w:rPr>
        <w:t>Shaft</w:t>
      </w:r>
      <w:r w:rsidR="001C2CAC" w:rsidRPr="008845EC">
        <w:rPr>
          <w:rFonts w:ascii="Times New Roman" w:hAnsi="Times New Roman" w:cs="Times New Roman"/>
          <w:bCs/>
          <w:sz w:val="24"/>
          <w:szCs w:val="24"/>
          <w:lang w:val="en-GB"/>
        </w:rPr>
        <w:t xml:space="preserve"> (1964-1966), </w:t>
      </w:r>
      <w:r w:rsidR="001C2CAC" w:rsidRPr="008845EC">
        <w:rPr>
          <w:rFonts w:ascii="Times New Roman" w:hAnsi="Times New Roman" w:cs="Times New Roman"/>
          <w:bCs/>
          <w:i/>
          <w:sz w:val="24"/>
          <w:szCs w:val="24"/>
          <w:lang w:val="en-GB"/>
        </w:rPr>
        <w:t>Birthmachine</w:t>
      </w:r>
      <w:r w:rsidR="001C2CAC" w:rsidRPr="008845EC">
        <w:rPr>
          <w:rFonts w:ascii="Times New Roman" w:hAnsi="Times New Roman" w:cs="Times New Roman"/>
          <w:bCs/>
          <w:sz w:val="24"/>
          <w:szCs w:val="24"/>
          <w:lang w:val="en-GB"/>
        </w:rPr>
        <w:t xml:space="preserve"> (1963-</w:t>
      </w:r>
      <w:r w:rsidR="00356524" w:rsidRPr="008845EC">
        <w:rPr>
          <w:rFonts w:ascii="Times New Roman" w:hAnsi="Times New Roman" w:cs="Times New Roman"/>
          <w:bCs/>
          <w:sz w:val="24"/>
          <w:szCs w:val="24"/>
          <w:lang w:val="en-GB"/>
        </w:rPr>
        <w:t>1966)</w:t>
      </w:r>
      <w:r w:rsidR="001C2CAC" w:rsidRPr="008845EC">
        <w:rPr>
          <w:rFonts w:ascii="Times New Roman" w:hAnsi="Times New Roman" w:cs="Times New Roman"/>
          <w:bCs/>
          <w:sz w:val="24"/>
          <w:szCs w:val="24"/>
          <w:lang w:val="en-GB"/>
        </w:rPr>
        <w:t xml:space="preserve">, </w:t>
      </w:r>
      <w:r w:rsidR="001C2CAC" w:rsidRPr="008845EC">
        <w:rPr>
          <w:rFonts w:ascii="Times New Roman" w:hAnsi="Times New Roman" w:cs="Times New Roman"/>
          <w:bCs/>
          <w:i/>
          <w:sz w:val="24"/>
          <w:szCs w:val="24"/>
          <w:lang w:val="en-GB"/>
        </w:rPr>
        <w:t>Landscape</w:t>
      </w:r>
      <w:r w:rsidR="00356524" w:rsidRPr="008845EC">
        <w:rPr>
          <w:rFonts w:ascii="Times New Roman" w:hAnsi="Times New Roman" w:cs="Times New Roman"/>
          <w:bCs/>
          <w:sz w:val="24"/>
          <w:szCs w:val="24"/>
          <w:lang w:val="en-GB"/>
        </w:rPr>
        <w:t xml:space="preserve"> (1967-1973)</w:t>
      </w:r>
      <w:r w:rsidR="001C2CAC" w:rsidRPr="008845EC">
        <w:rPr>
          <w:rFonts w:ascii="Times New Roman" w:hAnsi="Times New Roman" w:cs="Times New Roman"/>
          <w:bCs/>
          <w:sz w:val="24"/>
          <w:szCs w:val="24"/>
          <w:lang w:val="en-GB"/>
        </w:rPr>
        <w:t xml:space="preserve"> and </w:t>
      </w:r>
      <w:r w:rsidR="00B03095" w:rsidRPr="008845EC">
        <w:rPr>
          <w:rFonts w:ascii="Times New Roman" w:hAnsi="Times New Roman" w:cs="Times New Roman"/>
          <w:bCs/>
          <w:i/>
          <w:sz w:val="24"/>
          <w:szCs w:val="24"/>
          <w:lang w:val="en-GB"/>
        </w:rPr>
        <w:t>Passages</w:t>
      </w:r>
      <w:r w:rsidR="004D1A71" w:rsidRPr="008845EC">
        <w:rPr>
          <w:rFonts w:ascii="Times New Roman" w:hAnsi="Times New Roman" w:cs="Times New Roman"/>
          <w:bCs/>
          <w:sz w:val="24"/>
          <w:szCs w:val="24"/>
          <w:lang w:val="en-GB"/>
        </w:rPr>
        <w:t xml:space="preserve"> (1969-1973)</w:t>
      </w:r>
      <w:r w:rsidR="001C2CAC" w:rsidRPr="008845EC">
        <w:rPr>
          <w:rFonts w:ascii="Times New Roman" w:hAnsi="Times New Roman" w:cs="Times New Roman"/>
          <w:bCs/>
          <w:sz w:val="24"/>
          <w:szCs w:val="24"/>
          <w:lang w:val="en-GB"/>
        </w:rPr>
        <w:t>.</w:t>
      </w:r>
      <w:r w:rsidR="00000352" w:rsidRPr="008845EC">
        <w:rPr>
          <w:rFonts w:ascii="Times New Roman" w:hAnsi="Times New Roman" w:cs="Times New Roman"/>
          <w:bCs/>
          <w:sz w:val="24"/>
          <w:szCs w:val="24"/>
          <w:lang w:val="en-GB"/>
        </w:rPr>
        <w:t xml:space="preserve"> In the analysis, we will use textual info</w:t>
      </w:r>
      <w:r w:rsidR="007B6799" w:rsidRPr="008845EC">
        <w:rPr>
          <w:rFonts w:ascii="Times New Roman" w:hAnsi="Times New Roman" w:cs="Times New Roman"/>
          <w:bCs/>
          <w:sz w:val="24"/>
          <w:szCs w:val="24"/>
          <w:lang w:val="en-GB"/>
        </w:rPr>
        <w:t>mation provided in the corpus, as well as the analytical method of visual perception in order to discern the salient examples of conceptual metaphor and metonymy.</w:t>
      </w:r>
      <w:r w:rsidR="00A95C9B" w:rsidRPr="008845EC">
        <w:rPr>
          <w:rFonts w:ascii="Times New Roman" w:hAnsi="Times New Roman" w:cs="Times New Roman"/>
          <w:bCs/>
          <w:sz w:val="24"/>
          <w:szCs w:val="24"/>
          <w:lang w:val="en-GB"/>
        </w:rPr>
        <w:t xml:space="preserve"> Representative examples will be added for each analyzed series.</w:t>
      </w:r>
    </w:p>
    <w:p w:rsidR="00F14D4D" w:rsidRPr="008845EC" w:rsidRDefault="00F14D4D" w:rsidP="00513967">
      <w:pPr>
        <w:rPr>
          <w:rFonts w:ascii="Times New Roman" w:hAnsi="Times New Roman" w:cs="Times New Roman"/>
          <w:bCs/>
          <w:sz w:val="24"/>
          <w:szCs w:val="24"/>
          <w:lang w:val="en-GB"/>
        </w:rPr>
      </w:pPr>
    </w:p>
    <w:p w:rsidR="00951774" w:rsidRPr="008845EC" w:rsidRDefault="0019247C"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lastRenderedPageBreak/>
        <w:t>4.1.1</w:t>
      </w:r>
      <w:r w:rsidR="00951774" w:rsidRPr="008845EC">
        <w:rPr>
          <w:rFonts w:ascii="Times New Roman" w:hAnsi="Times New Roman" w:cs="Times New Roman"/>
          <w:b/>
          <w:bCs/>
          <w:sz w:val="24"/>
          <w:szCs w:val="24"/>
          <w:lang w:val="en-GB"/>
        </w:rPr>
        <w:t>.1. We Atomic Children</w:t>
      </w:r>
    </w:p>
    <w:p w:rsidR="00951774" w:rsidRPr="008845EC" w:rsidRDefault="00951774" w:rsidP="00513967">
      <w:pPr>
        <w:rPr>
          <w:rFonts w:ascii="Times New Roman" w:hAnsi="Times New Roman" w:cs="Times New Roman"/>
          <w:bCs/>
          <w:sz w:val="24"/>
          <w:szCs w:val="24"/>
          <w:lang w:val="en-GB"/>
        </w:rPr>
      </w:pPr>
    </w:p>
    <w:p w:rsidR="00695EB4" w:rsidRPr="008845EC" w:rsidRDefault="00695EB4"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Year: 1963-1964</w:t>
      </w:r>
    </w:p>
    <w:p w:rsidR="00695EB4" w:rsidRPr="008845EC" w:rsidRDefault="00695EB4"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Orientation: horizontal, vertical</w:t>
      </w:r>
    </w:p>
    <w:p w:rsidR="00695EB4" w:rsidRPr="008845EC" w:rsidRDefault="00695EB4"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Color palette: monochromatic</w:t>
      </w:r>
    </w:p>
    <w:p w:rsidR="00E277B0" w:rsidRPr="008845EC" w:rsidRDefault="00E277B0"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Theme: post-atomic war existence</w:t>
      </w:r>
    </w:p>
    <w:p w:rsidR="00695EB4" w:rsidRPr="008845EC" w:rsidRDefault="00695EB4" w:rsidP="00513967">
      <w:pPr>
        <w:rPr>
          <w:rFonts w:ascii="Times New Roman" w:hAnsi="Times New Roman" w:cs="Times New Roman"/>
          <w:bCs/>
          <w:sz w:val="24"/>
          <w:szCs w:val="24"/>
          <w:lang w:val="en-GB"/>
        </w:rPr>
      </w:pPr>
    </w:p>
    <w:p w:rsidR="00FA451C" w:rsidRPr="008845EC" w:rsidRDefault="00FA451C"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eastAsia="bs-Latn-BA"/>
        </w:rPr>
        <w:drawing>
          <wp:inline distT="0" distB="0" distL="0" distR="0">
            <wp:extent cx="5760720" cy="3945255"/>
            <wp:effectExtent l="19050" t="0" r="0" b="0"/>
            <wp:docPr id="18" name="Slika 17" descr="IMAG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31.JPG"/>
                    <pic:cNvPicPr/>
                  </pic:nvPicPr>
                  <pic:blipFill>
                    <a:blip r:embed="rId12"/>
                    <a:stretch>
                      <a:fillRect/>
                    </a:stretch>
                  </pic:blipFill>
                  <pic:spPr>
                    <a:xfrm>
                      <a:off x="0" y="0"/>
                      <a:ext cx="5760720" cy="3945255"/>
                    </a:xfrm>
                    <a:prstGeom prst="rect">
                      <a:avLst/>
                    </a:prstGeom>
                  </pic:spPr>
                </pic:pic>
              </a:graphicData>
            </a:graphic>
          </wp:inline>
        </w:drawing>
      </w:r>
    </w:p>
    <w:p w:rsidR="00FA451C" w:rsidRPr="008845EC" w:rsidRDefault="00FA451C" w:rsidP="00FA451C">
      <w:pPr>
        <w:jc w:val="cente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Image 1. </w:t>
      </w:r>
      <w:r w:rsidRPr="008845EC">
        <w:rPr>
          <w:rFonts w:ascii="Times New Roman" w:hAnsi="Times New Roman" w:cs="Times New Roman"/>
          <w:bCs/>
          <w:i/>
          <w:sz w:val="24"/>
          <w:szCs w:val="24"/>
          <w:lang w:val="en-GB"/>
        </w:rPr>
        <w:t>We Atomic Children</w:t>
      </w:r>
      <w:r w:rsidRPr="008845EC">
        <w:rPr>
          <w:rFonts w:ascii="Times New Roman" w:hAnsi="Times New Roman" w:cs="Times New Roman"/>
          <w:bCs/>
          <w:sz w:val="24"/>
          <w:szCs w:val="24"/>
          <w:lang w:val="en-GB"/>
        </w:rPr>
        <w:t>. Work No. 1964-Z-011 (1964).</w:t>
      </w:r>
    </w:p>
    <w:p w:rsidR="00FA451C" w:rsidRPr="008845EC" w:rsidRDefault="00FA451C" w:rsidP="00513967">
      <w:pPr>
        <w:rPr>
          <w:rFonts w:ascii="Times New Roman" w:hAnsi="Times New Roman" w:cs="Times New Roman"/>
          <w:bCs/>
          <w:sz w:val="24"/>
          <w:szCs w:val="24"/>
          <w:lang w:val="en-GB"/>
        </w:rPr>
      </w:pPr>
    </w:p>
    <w:p w:rsidR="00205369" w:rsidRPr="008845EC" w:rsidRDefault="005838B3"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7C56D2" w:rsidRPr="008845EC">
        <w:rPr>
          <w:rFonts w:ascii="Times New Roman" w:eastAsia="Calibri" w:hAnsi="Times New Roman" w:cs="Times New Roman"/>
          <w:sz w:val="24"/>
          <w:szCs w:val="24"/>
          <w:lang w:val="en-GB"/>
        </w:rPr>
        <w:t>The first analyz</w:t>
      </w:r>
      <w:r w:rsidR="00312C2E" w:rsidRPr="008845EC">
        <w:rPr>
          <w:rFonts w:ascii="Times New Roman" w:eastAsia="Calibri" w:hAnsi="Times New Roman" w:cs="Times New Roman"/>
          <w:sz w:val="24"/>
          <w:szCs w:val="24"/>
          <w:lang w:val="en-GB"/>
        </w:rPr>
        <w:t>ed series of paintings is titled</w:t>
      </w:r>
      <w:r w:rsidR="00F30FEB" w:rsidRPr="008845EC">
        <w:rPr>
          <w:rFonts w:ascii="Times New Roman" w:eastAsia="Calibri" w:hAnsi="Times New Roman" w:cs="Times New Roman"/>
          <w:sz w:val="24"/>
          <w:szCs w:val="24"/>
          <w:lang w:val="en-GB"/>
        </w:rPr>
        <w:t xml:space="preserve"> </w:t>
      </w:r>
      <w:r w:rsidR="00F30FEB" w:rsidRPr="008845EC">
        <w:rPr>
          <w:rFonts w:ascii="Times New Roman" w:eastAsia="Calibri" w:hAnsi="Times New Roman" w:cs="Times New Roman"/>
          <w:i/>
          <w:sz w:val="24"/>
          <w:szCs w:val="24"/>
          <w:lang w:val="en-GB"/>
        </w:rPr>
        <w:t xml:space="preserve">We Atomic Children </w:t>
      </w:r>
      <w:r w:rsidR="00040348" w:rsidRPr="008845EC">
        <w:rPr>
          <w:rFonts w:ascii="Times New Roman" w:eastAsia="Calibri" w:hAnsi="Times New Roman" w:cs="Times New Roman"/>
          <w:sz w:val="24"/>
          <w:szCs w:val="24"/>
          <w:lang w:val="en-GB"/>
        </w:rPr>
        <w:t>(</w:t>
      </w:r>
      <w:r w:rsidR="00040348" w:rsidRPr="008845EC">
        <w:rPr>
          <w:rFonts w:ascii="Times New Roman" w:eastAsia="Calibri" w:hAnsi="Times New Roman" w:cs="Times New Roman"/>
          <w:i/>
          <w:sz w:val="24"/>
          <w:szCs w:val="24"/>
          <w:lang w:val="en-GB"/>
        </w:rPr>
        <w:t>Wir Atomkinder</w:t>
      </w:r>
      <w:r w:rsidR="00F30FEB" w:rsidRPr="008845EC">
        <w:rPr>
          <w:rFonts w:ascii="Times New Roman" w:eastAsia="Calibri" w:hAnsi="Times New Roman" w:cs="Times New Roman"/>
          <w:sz w:val="24"/>
          <w:szCs w:val="24"/>
          <w:lang w:val="en-GB"/>
        </w:rPr>
        <w:t>)</w:t>
      </w:r>
      <w:r w:rsidR="00EA7317" w:rsidRPr="008845EC">
        <w:rPr>
          <w:rFonts w:ascii="Times New Roman" w:eastAsia="Calibri" w:hAnsi="Times New Roman" w:cs="Times New Roman"/>
          <w:sz w:val="24"/>
          <w:szCs w:val="24"/>
          <w:lang w:val="en-GB"/>
        </w:rPr>
        <w:t xml:space="preserve"> from 1963-64</w:t>
      </w:r>
      <w:r w:rsidR="00EE50BA" w:rsidRPr="008845EC">
        <w:rPr>
          <w:rFonts w:ascii="Times New Roman" w:eastAsia="Calibri" w:hAnsi="Times New Roman" w:cs="Times New Roman"/>
          <w:sz w:val="24"/>
          <w:szCs w:val="24"/>
          <w:lang w:val="en-GB"/>
        </w:rPr>
        <w:t xml:space="preserve">. As the title suggests, these paintings </w:t>
      </w:r>
      <w:r w:rsidR="00FF264B" w:rsidRPr="008845EC">
        <w:rPr>
          <w:rFonts w:ascii="Times New Roman" w:eastAsia="Calibri" w:hAnsi="Times New Roman" w:cs="Times New Roman"/>
          <w:sz w:val="24"/>
          <w:szCs w:val="24"/>
          <w:lang w:val="en-GB"/>
        </w:rPr>
        <w:t xml:space="preserve">(about a dozen in total) </w:t>
      </w:r>
      <w:r w:rsidR="00EE50BA" w:rsidRPr="008845EC">
        <w:rPr>
          <w:rFonts w:ascii="Times New Roman" w:eastAsia="Calibri" w:hAnsi="Times New Roman" w:cs="Times New Roman"/>
          <w:sz w:val="24"/>
          <w:szCs w:val="24"/>
          <w:lang w:val="en-GB"/>
        </w:rPr>
        <w:t xml:space="preserve">represent a powerful commentary on the post-WWII fascination with nuclear </w:t>
      </w:r>
      <w:r w:rsidR="007D4F16" w:rsidRPr="008845EC">
        <w:rPr>
          <w:rFonts w:ascii="Times New Roman" w:eastAsia="Calibri" w:hAnsi="Times New Roman" w:cs="Times New Roman"/>
          <w:sz w:val="24"/>
          <w:szCs w:val="24"/>
          <w:lang w:val="en-GB"/>
        </w:rPr>
        <w:t>weapons</w:t>
      </w:r>
      <w:r w:rsidR="00EE50BA" w:rsidRPr="008845EC">
        <w:rPr>
          <w:rFonts w:ascii="Times New Roman" w:eastAsia="Calibri" w:hAnsi="Times New Roman" w:cs="Times New Roman"/>
          <w:sz w:val="24"/>
          <w:szCs w:val="24"/>
          <w:lang w:val="en-GB"/>
        </w:rPr>
        <w:t xml:space="preserve"> and </w:t>
      </w:r>
      <w:r w:rsidR="00E14FB3" w:rsidRPr="008845EC">
        <w:rPr>
          <w:rFonts w:ascii="Times New Roman" w:eastAsia="Calibri" w:hAnsi="Times New Roman" w:cs="Times New Roman"/>
          <w:sz w:val="24"/>
          <w:szCs w:val="24"/>
          <w:lang w:val="en-GB"/>
        </w:rPr>
        <w:t>the consequences of bombings</w:t>
      </w:r>
      <w:r w:rsidR="00EE50BA" w:rsidRPr="008845EC">
        <w:rPr>
          <w:rFonts w:ascii="Times New Roman" w:eastAsia="Calibri" w:hAnsi="Times New Roman" w:cs="Times New Roman"/>
          <w:sz w:val="24"/>
          <w:szCs w:val="24"/>
          <w:lang w:val="en-GB"/>
        </w:rPr>
        <w:t xml:space="preserve"> on the mankind. </w:t>
      </w:r>
      <w:r w:rsidR="00EA7317" w:rsidRPr="008845EC">
        <w:rPr>
          <w:rFonts w:ascii="Times New Roman" w:eastAsia="Calibri" w:hAnsi="Times New Roman" w:cs="Times New Roman"/>
          <w:sz w:val="24"/>
          <w:szCs w:val="24"/>
          <w:lang w:val="en-GB"/>
        </w:rPr>
        <w:t>During his second year in Interior Design and I</w:t>
      </w:r>
      <w:r w:rsidR="00E14FB3" w:rsidRPr="008845EC">
        <w:rPr>
          <w:rFonts w:ascii="Times New Roman" w:eastAsia="Calibri" w:hAnsi="Times New Roman" w:cs="Times New Roman"/>
          <w:sz w:val="24"/>
          <w:szCs w:val="24"/>
          <w:lang w:val="en-GB"/>
        </w:rPr>
        <w:t xml:space="preserve">ndustrial Design, Giger </w:t>
      </w:r>
      <w:r w:rsidR="00000352" w:rsidRPr="008845EC">
        <w:rPr>
          <w:rFonts w:ascii="Times New Roman" w:eastAsia="Calibri" w:hAnsi="Times New Roman" w:cs="Times New Roman"/>
          <w:sz w:val="24"/>
          <w:szCs w:val="24"/>
          <w:lang w:val="en-GB"/>
        </w:rPr>
        <w:t>used his free time to produce</w:t>
      </w:r>
      <w:r w:rsidR="00EA7317" w:rsidRPr="008845EC">
        <w:rPr>
          <w:rFonts w:ascii="Times New Roman" w:eastAsia="Calibri" w:hAnsi="Times New Roman" w:cs="Times New Roman"/>
          <w:sz w:val="24"/>
          <w:szCs w:val="24"/>
          <w:lang w:val="en-GB"/>
        </w:rPr>
        <w:t xml:space="preserve"> </w:t>
      </w:r>
      <w:r w:rsidR="00E14FB3" w:rsidRPr="008845EC">
        <w:rPr>
          <w:rFonts w:ascii="Times New Roman" w:eastAsia="Calibri" w:hAnsi="Times New Roman" w:cs="Times New Roman"/>
          <w:sz w:val="24"/>
          <w:szCs w:val="24"/>
          <w:lang w:val="en-GB"/>
        </w:rPr>
        <w:t xml:space="preserve">these </w:t>
      </w:r>
      <w:r w:rsidR="00EA7317" w:rsidRPr="008845EC">
        <w:rPr>
          <w:rFonts w:ascii="Times New Roman" w:eastAsia="Calibri" w:hAnsi="Times New Roman" w:cs="Times New Roman"/>
          <w:sz w:val="24"/>
          <w:szCs w:val="24"/>
          <w:lang w:val="en-GB"/>
        </w:rPr>
        <w:t>drawing</w:t>
      </w:r>
      <w:r w:rsidR="00E14FB3" w:rsidRPr="008845EC">
        <w:rPr>
          <w:rFonts w:ascii="Times New Roman" w:eastAsia="Calibri" w:hAnsi="Times New Roman" w:cs="Times New Roman"/>
          <w:sz w:val="24"/>
          <w:szCs w:val="24"/>
          <w:lang w:val="en-GB"/>
        </w:rPr>
        <w:t>s made with India ink, which were then</w:t>
      </w:r>
      <w:r w:rsidR="00EA7317" w:rsidRPr="008845EC">
        <w:rPr>
          <w:rFonts w:ascii="Times New Roman" w:eastAsia="Calibri" w:hAnsi="Times New Roman" w:cs="Times New Roman"/>
          <w:sz w:val="24"/>
          <w:szCs w:val="24"/>
          <w:lang w:val="en-GB"/>
        </w:rPr>
        <w:t xml:space="preserve"> published in </w:t>
      </w:r>
      <w:r w:rsidR="00463A46" w:rsidRPr="008845EC">
        <w:rPr>
          <w:rFonts w:ascii="Times New Roman" w:eastAsia="Calibri" w:hAnsi="Times New Roman" w:cs="Times New Roman"/>
          <w:i/>
          <w:sz w:val="24"/>
          <w:szCs w:val="24"/>
          <w:lang w:val="en-GB"/>
        </w:rPr>
        <w:t>Sprachohr</w:t>
      </w:r>
      <w:r w:rsidR="00417CC7" w:rsidRPr="008845EC">
        <w:rPr>
          <w:rFonts w:ascii="Times New Roman" w:eastAsia="Calibri" w:hAnsi="Times New Roman" w:cs="Times New Roman"/>
          <w:sz w:val="24"/>
          <w:szCs w:val="24"/>
          <w:lang w:val="en-GB"/>
        </w:rPr>
        <w:t>, the</w:t>
      </w:r>
      <w:r w:rsidR="00EA7317" w:rsidRPr="008845EC">
        <w:rPr>
          <w:rFonts w:ascii="Times New Roman" w:eastAsia="Calibri" w:hAnsi="Times New Roman" w:cs="Times New Roman"/>
          <w:sz w:val="24"/>
          <w:szCs w:val="24"/>
          <w:lang w:val="en-GB"/>
        </w:rPr>
        <w:t xml:space="preserve"> local school newspaper in his hometown of Chur</w:t>
      </w:r>
      <w:r w:rsidR="00E14FB3" w:rsidRPr="008845EC">
        <w:rPr>
          <w:rFonts w:ascii="Times New Roman" w:eastAsia="Calibri" w:hAnsi="Times New Roman" w:cs="Times New Roman"/>
          <w:sz w:val="24"/>
          <w:szCs w:val="24"/>
          <w:lang w:val="en-GB"/>
        </w:rPr>
        <w:t xml:space="preserve">, as well as </w:t>
      </w:r>
      <w:r w:rsidR="003935CA" w:rsidRPr="008845EC">
        <w:rPr>
          <w:rFonts w:ascii="Times New Roman" w:eastAsia="Calibri" w:hAnsi="Times New Roman" w:cs="Times New Roman"/>
          <w:sz w:val="24"/>
          <w:szCs w:val="24"/>
          <w:lang w:val="en-GB"/>
        </w:rPr>
        <w:t xml:space="preserve">several underground papers. </w:t>
      </w:r>
      <w:r w:rsidR="00E07F2E" w:rsidRPr="008845EC">
        <w:rPr>
          <w:rFonts w:ascii="Times New Roman" w:eastAsia="Calibri" w:hAnsi="Times New Roman" w:cs="Times New Roman"/>
          <w:sz w:val="24"/>
          <w:szCs w:val="24"/>
          <w:lang w:val="en-GB"/>
        </w:rPr>
        <w:t>At the same</w:t>
      </w:r>
      <w:r w:rsidR="005D5041" w:rsidRPr="008845EC">
        <w:rPr>
          <w:rFonts w:ascii="Times New Roman" w:eastAsia="Calibri" w:hAnsi="Times New Roman" w:cs="Times New Roman"/>
          <w:sz w:val="24"/>
          <w:szCs w:val="24"/>
          <w:lang w:val="en-GB"/>
        </w:rPr>
        <w:t xml:space="preserve"> time satirical and grotesque, </w:t>
      </w:r>
      <w:r w:rsidR="005D5041" w:rsidRPr="008845EC">
        <w:rPr>
          <w:rFonts w:ascii="Times New Roman" w:eastAsia="Calibri" w:hAnsi="Times New Roman" w:cs="Times New Roman"/>
          <w:i/>
          <w:sz w:val="24"/>
          <w:szCs w:val="24"/>
          <w:lang w:val="en-GB"/>
        </w:rPr>
        <w:t>We Atomic Children</w:t>
      </w:r>
      <w:r w:rsidR="00E07F2E" w:rsidRPr="008845EC">
        <w:rPr>
          <w:rFonts w:ascii="Times New Roman" w:eastAsia="Calibri" w:hAnsi="Times New Roman" w:cs="Times New Roman"/>
          <w:sz w:val="24"/>
          <w:szCs w:val="24"/>
          <w:lang w:val="en-GB"/>
        </w:rPr>
        <w:t xml:space="preserve"> came at a time of a great fear of nuclear w</w:t>
      </w:r>
      <w:r w:rsidR="005A4980" w:rsidRPr="008845EC">
        <w:rPr>
          <w:rFonts w:ascii="Times New Roman" w:eastAsia="Calibri" w:hAnsi="Times New Roman" w:cs="Times New Roman"/>
          <w:sz w:val="24"/>
          <w:szCs w:val="24"/>
          <w:lang w:val="en-GB"/>
        </w:rPr>
        <w:t>eapons</w:t>
      </w:r>
      <w:r w:rsidR="00E07F2E" w:rsidRPr="008845EC">
        <w:rPr>
          <w:rFonts w:ascii="Times New Roman" w:eastAsia="Calibri" w:hAnsi="Times New Roman" w:cs="Times New Roman"/>
          <w:sz w:val="24"/>
          <w:szCs w:val="24"/>
          <w:lang w:val="en-GB"/>
        </w:rPr>
        <w:t xml:space="preserve"> and subsequent mutations </w:t>
      </w:r>
      <w:r w:rsidR="005A4980" w:rsidRPr="008845EC">
        <w:rPr>
          <w:rFonts w:ascii="Times New Roman" w:eastAsia="Calibri" w:hAnsi="Times New Roman" w:cs="Times New Roman"/>
          <w:sz w:val="24"/>
          <w:szCs w:val="24"/>
          <w:lang w:val="en-GB"/>
        </w:rPr>
        <w:lastRenderedPageBreak/>
        <w:t xml:space="preserve">which </w:t>
      </w:r>
      <w:r w:rsidR="00833E81" w:rsidRPr="008845EC">
        <w:rPr>
          <w:rFonts w:ascii="Times New Roman" w:eastAsia="Calibri" w:hAnsi="Times New Roman" w:cs="Times New Roman"/>
          <w:sz w:val="24"/>
          <w:szCs w:val="24"/>
          <w:lang w:val="en-GB"/>
        </w:rPr>
        <w:t>would manifest</w:t>
      </w:r>
      <w:r w:rsidR="00E07F2E" w:rsidRPr="008845EC">
        <w:rPr>
          <w:rFonts w:ascii="Times New Roman" w:eastAsia="Calibri" w:hAnsi="Times New Roman" w:cs="Times New Roman"/>
          <w:sz w:val="24"/>
          <w:szCs w:val="24"/>
          <w:lang w:val="en-GB"/>
        </w:rPr>
        <w:t xml:space="preserve"> themselves on both human surroundings and humans who lived in places hit by nuclear catastrophes</w:t>
      </w:r>
      <w:r w:rsidR="005E173E" w:rsidRPr="008845EC">
        <w:rPr>
          <w:rFonts w:ascii="Times New Roman" w:eastAsia="Calibri" w:hAnsi="Times New Roman" w:cs="Times New Roman"/>
          <w:sz w:val="24"/>
          <w:szCs w:val="24"/>
          <w:lang w:val="en-GB"/>
        </w:rPr>
        <w:t xml:space="preserve">. </w:t>
      </w:r>
    </w:p>
    <w:p w:rsidR="005344CC" w:rsidRPr="008845EC" w:rsidRDefault="00205369" w:rsidP="00513967">
      <w:pPr>
        <w:rPr>
          <w:rFonts w:ascii="Times New Roman" w:eastAsia="Calibri" w:hAnsi="Times New Roman" w:cs="Times New Roman"/>
          <w:i/>
          <w:sz w:val="24"/>
          <w:szCs w:val="24"/>
          <w:lang w:val="en-GB"/>
        </w:rPr>
      </w:pPr>
      <w:r w:rsidRPr="008845EC">
        <w:rPr>
          <w:rFonts w:ascii="Times New Roman" w:eastAsia="Calibri" w:hAnsi="Times New Roman" w:cs="Times New Roman"/>
          <w:sz w:val="24"/>
          <w:szCs w:val="24"/>
          <w:lang w:val="en-GB"/>
        </w:rPr>
        <w:tab/>
      </w:r>
      <w:r w:rsidR="005A4980" w:rsidRPr="008845EC">
        <w:rPr>
          <w:rFonts w:ascii="Times New Roman" w:eastAsia="Calibri" w:hAnsi="Times New Roman" w:cs="Times New Roman"/>
          <w:sz w:val="24"/>
          <w:szCs w:val="24"/>
          <w:lang w:val="en-GB"/>
        </w:rPr>
        <w:t>From 1957 onwards, the Bundesrat (Federal Council) of Switzerland demanded nuclear armament for its army, which the left and the moderate-church-going circles fought against; there were two polls in 1963, but the nuclear opponents were defeated each time</w:t>
      </w:r>
      <w:r w:rsidR="002B2988" w:rsidRPr="008845EC">
        <w:rPr>
          <w:rStyle w:val="Referencafusnote"/>
          <w:rFonts w:ascii="Times New Roman" w:eastAsia="Calibri" w:hAnsi="Times New Roman" w:cs="Times New Roman"/>
          <w:sz w:val="24"/>
          <w:szCs w:val="24"/>
          <w:lang w:val="en-GB"/>
        </w:rPr>
        <w:footnoteReference w:id="35"/>
      </w:r>
      <w:r w:rsidR="005A4980" w:rsidRPr="008845EC">
        <w:rPr>
          <w:rFonts w:ascii="Times New Roman" w:eastAsia="Calibri" w:hAnsi="Times New Roman" w:cs="Times New Roman"/>
          <w:sz w:val="24"/>
          <w:szCs w:val="24"/>
          <w:lang w:val="en-GB"/>
        </w:rPr>
        <w:t xml:space="preserve"> (Billeter,</w:t>
      </w:r>
      <w:r w:rsidR="00E50A89" w:rsidRPr="008845EC">
        <w:rPr>
          <w:rFonts w:ascii="Times New Roman" w:eastAsia="Calibri" w:hAnsi="Times New Roman" w:cs="Times New Roman"/>
          <w:sz w:val="24"/>
          <w:szCs w:val="24"/>
          <w:lang w:val="en-GB"/>
        </w:rPr>
        <w:t xml:space="preserve"> 2007, 73</w:t>
      </w:r>
      <w:r w:rsidR="005A4980" w:rsidRPr="008845EC">
        <w:rPr>
          <w:rFonts w:ascii="Times New Roman" w:eastAsia="Calibri" w:hAnsi="Times New Roman" w:cs="Times New Roman"/>
          <w:sz w:val="24"/>
          <w:szCs w:val="24"/>
          <w:lang w:val="en-GB"/>
        </w:rPr>
        <w:t xml:space="preserve">). </w:t>
      </w:r>
      <w:r w:rsidR="00833E81" w:rsidRPr="008845EC">
        <w:rPr>
          <w:rFonts w:ascii="Times New Roman" w:eastAsia="Calibri" w:hAnsi="Times New Roman" w:cs="Times New Roman"/>
          <w:sz w:val="24"/>
          <w:szCs w:val="24"/>
          <w:lang w:val="en-GB"/>
        </w:rPr>
        <w:t>Furthermore</w:t>
      </w:r>
      <w:r w:rsidR="00546D53" w:rsidRPr="008845EC">
        <w:rPr>
          <w:rFonts w:ascii="Times New Roman" w:eastAsia="Calibri" w:hAnsi="Times New Roman" w:cs="Times New Roman"/>
          <w:sz w:val="24"/>
          <w:szCs w:val="24"/>
          <w:lang w:val="en-GB"/>
        </w:rPr>
        <w:t xml:space="preserve">, despite the dangerous connotations that nuclear power brought with itself, </w:t>
      </w:r>
      <w:r w:rsidR="00427443" w:rsidRPr="008845EC">
        <w:rPr>
          <w:rFonts w:ascii="Times New Roman" w:eastAsia="Calibri" w:hAnsi="Times New Roman" w:cs="Times New Roman"/>
          <w:sz w:val="24"/>
          <w:szCs w:val="24"/>
          <w:lang w:val="en-GB"/>
        </w:rPr>
        <w:t xml:space="preserve">after World War II </w:t>
      </w:r>
      <w:r w:rsidR="00546D53" w:rsidRPr="008845EC">
        <w:rPr>
          <w:rFonts w:ascii="Times New Roman" w:eastAsia="Calibri" w:hAnsi="Times New Roman" w:cs="Times New Roman"/>
          <w:sz w:val="24"/>
          <w:szCs w:val="24"/>
          <w:lang w:val="en-GB"/>
        </w:rPr>
        <w:t xml:space="preserve">Switzerland was </w:t>
      </w:r>
      <w:r w:rsidR="00833E81" w:rsidRPr="008845EC">
        <w:rPr>
          <w:rFonts w:ascii="Times New Roman" w:eastAsia="Calibri" w:hAnsi="Times New Roman" w:cs="Times New Roman"/>
          <w:sz w:val="24"/>
          <w:szCs w:val="24"/>
          <w:lang w:val="en-GB"/>
        </w:rPr>
        <w:t xml:space="preserve">also </w:t>
      </w:r>
      <w:r w:rsidR="00546D53" w:rsidRPr="008845EC">
        <w:rPr>
          <w:rFonts w:ascii="Times New Roman" w:eastAsia="Calibri" w:hAnsi="Times New Roman" w:cs="Times New Roman"/>
          <w:sz w:val="24"/>
          <w:szCs w:val="24"/>
          <w:lang w:val="en-GB"/>
        </w:rPr>
        <w:t>among the countries that planned the construction of seve</w:t>
      </w:r>
      <w:r w:rsidR="00427443" w:rsidRPr="008845EC">
        <w:rPr>
          <w:rFonts w:ascii="Times New Roman" w:eastAsia="Calibri" w:hAnsi="Times New Roman" w:cs="Times New Roman"/>
          <w:sz w:val="24"/>
          <w:szCs w:val="24"/>
          <w:lang w:val="en-GB"/>
        </w:rPr>
        <w:t xml:space="preserve">ral nuclear power plants. This move </w:t>
      </w:r>
      <w:r w:rsidR="00546D53" w:rsidRPr="008845EC">
        <w:rPr>
          <w:rFonts w:ascii="Times New Roman" w:eastAsia="Calibri" w:hAnsi="Times New Roman" w:cs="Times New Roman"/>
          <w:sz w:val="24"/>
          <w:szCs w:val="24"/>
          <w:lang w:val="en-GB"/>
        </w:rPr>
        <w:t>garnered anti-nuclear attention by the late 1960s</w:t>
      </w:r>
      <w:r w:rsidR="005E173E" w:rsidRPr="008845EC">
        <w:rPr>
          <w:rFonts w:ascii="Times New Roman" w:eastAsia="Calibri" w:hAnsi="Times New Roman" w:cs="Times New Roman"/>
          <w:sz w:val="24"/>
          <w:szCs w:val="24"/>
          <w:lang w:val="en-GB"/>
        </w:rPr>
        <w:t xml:space="preserve"> and focused efforts of the protesters around a planned nuclear plant in Kaiseraugst, a small village near the city of Basel</w:t>
      </w:r>
      <w:r w:rsidR="005D5041" w:rsidRPr="008845EC">
        <w:rPr>
          <w:rFonts w:ascii="Times New Roman" w:eastAsia="Calibri" w:hAnsi="Times New Roman" w:cs="Times New Roman"/>
          <w:sz w:val="24"/>
          <w:szCs w:val="24"/>
          <w:lang w:val="en-GB"/>
        </w:rPr>
        <w:t xml:space="preserve"> </w:t>
      </w:r>
      <w:r w:rsidR="005D5041" w:rsidRPr="008845EC">
        <w:rPr>
          <w:rFonts w:ascii="Times New Roman" w:hAnsi="Times New Roman" w:cs="Times New Roman"/>
          <w:sz w:val="24"/>
          <w:szCs w:val="24"/>
          <w:lang w:val="en-GB"/>
        </w:rPr>
        <w:t>(Giugni, 2004, 64)</w:t>
      </w:r>
      <w:r w:rsidR="005344CC" w:rsidRPr="008845EC">
        <w:rPr>
          <w:rFonts w:ascii="Times New Roman" w:eastAsia="Calibri" w:hAnsi="Times New Roman" w:cs="Times New Roman"/>
          <w:sz w:val="24"/>
          <w:szCs w:val="24"/>
          <w:lang w:val="en-GB"/>
        </w:rPr>
        <w:t>.</w:t>
      </w:r>
      <w:r w:rsidR="008D6092" w:rsidRPr="008845EC">
        <w:rPr>
          <w:rStyle w:val="Referencafusnote"/>
          <w:rFonts w:ascii="Times New Roman" w:hAnsi="Times New Roman" w:cs="Times New Roman"/>
          <w:sz w:val="24"/>
          <w:szCs w:val="24"/>
          <w:lang w:val="en-GB"/>
        </w:rPr>
        <w:footnoteReference w:id="36"/>
      </w:r>
      <w:r w:rsidR="005344CC" w:rsidRPr="008845EC">
        <w:rPr>
          <w:rFonts w:ascii="Times New Roman" w:hAnsi="Times New Roman" w:cs="Times New Roman"/>
          <w:sz w:val="24"/>
          <w:szCs w:val="24"/>
          <w:lang w:val="en-GB"/>
        </w:rPr>
        <w:t xml:space="preserve"> </w:t>
      </w:r>
    </w:p>
    <w:p w:rsidR="00312C2E" w:rsidRPr="008845EC" w:rsidRDefault="005344CC"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 </w:t>
      </w:r>
      <w:r w:rsidR="00130ECF" w:rsidRPr="008845EC">
        <w:rPr>
          <w:rFonts w:ascii="Times New Roman" w:eastAsia="Calibri" w:hAnsi="Times New Roman" w:cs="Times New Roman"/>
          <w:sz w:val="24"/>
          <w:szCs w:val="24"/>
          <w:lang w:val="en-GB"/>
        </w:rPr>
        <w:tab/>
      </w:r>
      <w:r w:rsidR="00546D53" w:rsidRPr="008845EC">
        <w:rPr>
          <w:rFonts w:ascii="Times New Roman" w:eastAsia="Calibri" w:hAnsi="Times New Roman" w:cs="Times New Roman"/>
          <w:sz w:val="24"/>
          <w:szCs w:val="24"/>
          <w:lang w:val="en-GB"/>
        </w:rPr>
        <w:t>Giger's friend Bijam Alaam</w:t>
      </w:r>
      <w:r w:rsidR="00F30FEB" w:rsidRPr="008845EC">
        <w:rPr>
          <w:rFonts w:ascii="Times New Roman" w:eastAsia="Calibri" w:hAnsi="Times New Roman" w:cs="Times New Roman"/>
          <w:sz w:val="24"/>
          <w:szCs w:val="24"/>
          <w:lang w:val="en-GB"/>
        </w:rPr>
        <w:t xml:space="preserve"> </w:t>
      </w:r>
      <w:r w:rsidR="002B2988" w:rsidRPr="008845EC">
        <w:rPr>
          <w:rFonts w:ascii="Times New Roman" w:eastAsia="Calibri" w:hAnsi="Times New Roman" w:cs="Times New Roman"/>
          <w:sz w:val="24"/>
          <w:szCs w:val="24"/>
          <w:lang w:val="en-GB"/>
        </w:rPr>
        <w:t xml:space="preserve">refers to the political chasm of 1963, and </w:t>
      </w:r>
      <w:r w:rsidR="00F30FEB" w:rsidRPr="008845EC">
        <w:rPr>
          <w:rFonts w:ascii="Times New Roman" w:eastAsia="Calibri" w:hAnsi="Times New Roman" w:cs="Times New Roman"/>
          <w:sz w:val="24"/>
          <w:szCs w:val="24"/>
          <w:lang w:val="en-GB"/>
        </w:rPr>
        <w:t>depicts the background of these paintings</w:t>
      </w:r>
      <w:r w:rsidR="003344CB" w:rsidRPr="008845EC">
        <w:rPr>
          <w:rFonts w:ascii="Times New Roman" w:eastAsia="Calibri" w:hAnsi="Times New Roman" w:cs="Times New Roman"/>
          <w:sz w:val="24"/>
          <w:szCs w:val="24"/>
          <w:lang w:val="en-GB"/>
        </w:rPr>
        <w:t xml:space="preserve"> (</w:t>
      </w:r>
      <w:r w:rsidR="003344CB" w:rsidRPr="008845EC">
        <w:rPr>
          <w:rFonts w:ascii="Times New Roman" w:eastAsia="Calibri" w:hAnsi="Times New Roman" w:cs="Times New Roman"/>
          <w:i/>
          <w:sz w:val="24"/>
          <w:szCs w:val="24"/>
          <w:lang w:val="en-GB"/>
        </w:rPr>
        <w:t>H.R. Giger Revealed</w:t>
      </w:r>
      <w:r w:rsidR="00F4171D" w:rsidRPr="008845EC">
        <w:rPr>
          <w:rFonts w:ascii="Times New Roman" w:eastAsia="Calibri" w:hAnsi="Times New Roman" w:cs="Times New Roman"/>
          <w:sz w:val="24"/>
          <w:szCs w:val="24"/>
          <w:lang w:val="en-GB"/>
        </w:rPr>
        <w:t>, 2010</w:t>
      </w:r>
      <w:r w:rsidR="00546D53" w:rsidRPr="008845EC">
        <w:rPr>
          <w:rFonts w:ascii="Times New Roman" w:eastAsia="Calibri" w:hAnsi="Times New Roman" w:cs="Times New Roman"/>
          <w:sz w:val="24"/>
          <w:szCs w:val="24"/>
          <w:lang w:val="en-GB"/>
        </w:rPr>
        <w:t>):</w:t>
      </w:r>
    </w:p>
    <w:p w:rsidR="005344CC" w:rsidRPr="008845EC" w:rsidRDefault="005344CC" w:rsidP="00513967">
      <w:pPr>
        <w:rPr>
          <w:rFonts w:ascii="Times New Roman" w:eastAsia="Calibri" w:hAnsi="Times New Roman" w:cs="Times New Roman"/>
          <w:sz w:val="24"/>
          <w:szCs w:val="24"/>
          <w:lang w:val="en-GB"/>
        </w:rPr>
      </w:pPr>
    </w:p>
    <w:p w:rsidR="00546D53" w:rsidRPr="008845EC" w:rsidRDefault="005838B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00546D53" w:rsidRPr="008845EC">
        <w:rPr>
          <w:rFonts w:ascii="Times New Roman" w:hAnsi="Times New Roman" w:cs="Times New Roman"/>
          <w:sz w:val="24"/>
          <w:szCs w:val="24"/>
          <w:lang w:val="en-GB"/>
        </w:rPr>
        <w:t>There was a great fear of nuclear war at that time which reached its climax in 1963 with the Cuban crisis. People there feared that a nuclear war could break out</w:t>
      </w:r>
      <w:r w:rsidR="005A2445" w:rsidRPr="008845EC">
        <w:rPr>
          <w:rFonts w:ascii="Times New Roman" w:hAnsi="Times New Roman" w:cs="Times New Roman"/>
          <w:sz w:val="24"/>
          <w:szCs w:val="24"/>
          <w:lang w:val="en-GB"/>
        </w:rPr>
        <w:t>,</w:t>
      </w:r>
      <w:r w:rsidR="00546D53" w:rsidRPr="008845EC">
        <w:rPr>
          <w:rFonts w:ascii="Times New Roman" w:hAnsi="Times New Roman" w:cs="Times New Roman"/>
          <w:sz w:val="24"/>
          <w:szCs w:val="24"/>
          <w:lang w:val="en-GB"/>
        </w:rPr>
        <w:t xml:space="preserve"> and as we knew from Hiroshima, monstrosities could be created by mutation. Giger was very much impressed and affected by this and he called his</w:t>
      </w:r>
      <w:r w:rsidR="00F30FEB" w:rsidRPr="008845EC">
        <w:rPr>
          <w:rFonts w:ascii="Times New Roman" w:hAnsi="Times New Roman" w:cs="Times New Roman"/>
          <w:sz w:val="24"/>
          <w:szCs w:val="24"/>
          <w:lang w:val="en-GB"/>
        </w:rPr>
        <w:t xml:space="preserve"> first ink drawings The Atomic C</w:t>
      </w:r>
      <w:r w:rsidR="00546D53" w:rsidRPr="008845EC">
        <w:rPr>
          <w:rFonts w:ascii="Times New Roman" w:hAnsi="Times New Roman" w:cs="Times New Roman"/>
          <w:sz w:val="24"/>
          <w:szCs w:val="24"/>
          <w:lang w:val="en-GB"/>
        </w:rPr>
        <w:t>hildren, as if a nuclear war had taken place</w:t>
      </w:r>
      <w:r w:rsidR="005A2445" w:rsidRPr="008845EC">
        <w:rPr>
          <w:rFonts w:ascii="Times New Roman" w:hAnsi="Times New Roman" w:cs="Times New Roman"/>
          <w:sz w:val="24"/>
          <w:szCs w:val="24"/>
          <w:lang w:val="en-GB"/>
        </w:rPr>
        <w:t>,</w:t>
      </w:r>
      <w:r w:rsidR="00546D53" w:rsidRPr="008845EC">
        <w:rPr>
          <w:rFonts w:ascii="Times New Roman" w:hAnsi="Times New Roman" w:cs="Times New Roman"/>
          <w:sz w:val="24"/>
          <w:szCs w:val="24"/>
          <w:lang w:val="en-GB"/>
        </w:rPr>
        <w:t xml:space="preserve"> and left amputees and monstrosities created by radiation.“</w:t>
      </w:r>
    </w:p>
    <w:p w:rsidR="005344CC" w:rsidRPr="008845EC" w:rsidRDefault="005344CC" w:rsidP="00513967">
      <w:pPr>
        <w:rPr>
          <w:rFonts w:ascii="Times New Roman" w:hAnsi="Times New Roman" w:cs="Times New Roman"/>
          <w:sz w:val="24"/>
          <w:szCs w:val="24"/>
          <w:lang w:val="en-GB"/>
        </w:rPr>
      </w:pPr>
    </w:p>
    <w:p w:rsidR="001F0372" w:rsidRPr="008845EC" w:rsidRDefault="005838B3"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1F0372" w:rsidRPr="008845EC">
        <w:rPr>
          <w:rFonts w:ascii="Times New Roman" w:eastAsia="Calibri" w:hAnsi="Times New Roman" w:cs="Times New Roman"/>
          <w:sz w:val="24"/>
          <w:szCs w:val="24"/>
          <w:lang w:val="en-GB"/>
        </w:rPr>
        <w:t xml:space="preserve">Giger also provided an accompanying poem for the newspaper </w:t>
      </w:r>
      <w:r w:rsidR="007C3354" w:rsidRPr="008845EC">
        <w:rPr>
          <w:rFonts w:ascii="Times New Roman" w:eastAsia="Calibri" w:hAnsi="Times New Roman" w:cs="Times New Roman"/>
          <w:sz w:val="24"/>
          <w:szCs w:val="24"/>
          <w:lang w:val="en-GB"/>
        </w:rPr>
        <w:t>“</w:t>
      </w:r>
      <w:r w:rsidR="001F0372" w:rsidRPr="008845EC">
        <w:rPr>
          <w:rFonts w:ascii="Times New Roman" w:eastAsia="Calibri" w:hAnsi="Times New Roman" w:cs="Times New Roman"/>
          <w:sz w:val="24"/>
          <w:szCs w:val="24"/>
          <w:lang w:val="en-GB"/>
        </w:rPr>
        <w:t>Opposition</w:t>
      </w:r>
      <w:r w:rsidR="005B656F" w:rsidRPr="008845EC">
        <w:rPr>
          <w:rFonts w:ascii="Times New Roman" w:eastAsia="Calibri" w:hAnsi="Times New Roman" w:cs="Times New Roman"/>
          <w:sz w:val="24"/>
          <w:szCs w:val="24"/>
          <w:lang w:val="en-GB"/>
        </w:rPr>
        <w:t>“</w:t>
      </w:r>
      <w:r w:rsidR="001F0372" w:rsidRPr="008845EC">
        <w:rPr>
          <w:rFonts w:ascii="Times New Roman" w:eastAsia="Calibri" w:hAnsi="Times New Roman" w:cs="Times New Roman"/>
          <w:sz w:val="24"/>
          <w:szCs w:val="24"/>
          <w:lang w:val="en-GB"/>
        </w:rPr>
        <w:t xml:space="preserve"> (</w:t>
      </w:r>
      <w:r w:rsidR="001F0372" w:rsidRPr="008845EC">
        <w:rPr>
          <w:rFonts w:ascii="Times New Roman" w:eastAsia="Calibri" w:hAnsi="Times New Roman" w:cs="Times New Roman"/>
          <w:i/>
          <w:sz w:val="24"/>
          <w:szCs w:val="24"/>
          <w:lang w:val="en-GB"/>
        </w:rPr>
        <w:t>H</w:t>
      </w:r>
      <w:r w:rsidR="00465D7C" w:rsidRPr="008845EC">
        <w:rPr>
          <w:rFonts w:ascii="Times New Roman" w:eastAsia="Calibri" w:hAnsi="Times New Roman" w:cs="Times New Roman"/>
          <w:i/>
          <w:sz w:val="24"/>
          <w:szCs w:val="24"/>
          <w:lang w:val="en-GB"/>
        </w:rPr>
        <w:t>.</w:t>
      </w:r>
      <w:r w:rsidR="001F0372" w:rsidRPr="008845EC">
        <w:rPr>
          <w:rFonts w:ascii="Times New Roman" w:eastAsia="Calibri" w:hAnsi="Times New Roman" w:cs="Times New Roman"/>
          <w:i/>
          <w:sz w:val="24"/>
          <w:szCs w:val="24"/>
          <w:lang w:val="en-GB"/>
        </w:rPr>
        <w:t>R</w:t>
      </w:r>
      <w:r w:rsidR="00465D7C" w:rsidRPr="008845EC">
        <w:rPr>
          <w:rFonts w:ascii="Times New Roman" w:eastAsia="Calibri" w:hAnsi="Times New Roman" w:cs="Times New Roman"/>
          <w:i/>
          <w:sz w:val="24"/>
          <w:szCs w:val="24"/>
          <w:lang w:val="en-GB"/>
        </w:rPr>
        <w:t>.</w:t>
      </w:r>
      <w:r w:rsidR="001F0372" w:rsidRPr="008845EC">
        <w:rPr>
          <w:rFonts w:ascii="Times New Roman" w:eastAsia="Calibri" w:hAnsi="Times New Roman" w:cs="Times New Roman"/>
          <w:i/>
          <w:sz w:val="24"/>
          <w:szCs w:val="24"/>
          <w:lang w:val="en-GB"/>
        </w:rPr>
        <w:t xml:space="preserve"> Giger's Retrospective 1964-1984,</w:t>
      </w:r>
      <w:r w:rsidR="001F0372" w:rsidRPr="008845EC">
        <w:rPr>
          <w:rFonts w:ascii="Times New Roman" w:eastAsia="Calibri" w:hAnsi="Times New Roman" w:cs="Times New Roman"/>
          <w:sz w:val="24"/>
          <w:szCs w:val="24"/>
          <w:lang w:val="en-GB"/>
        </w:rPr>
        <w:t xml:space="preserve"> 2008, 11):</w:t>
      </w:r>
    </w:p>
    <w:p w:rsidR="001F0372" w:rsidRPr="008845EC" w:rsidRDefault="001F0372" w:rsidP="00513967">
      <w:pPr>
        <w:rPr>
          <w:rFonts w:ascii="Times New Roman" w:eastAsia="Calibri" w:hAnsi="Times New Roman" w:cs="Times New Roman"/>
          <w:sz w:val="24"/>
          <w:szCs w:val="24"/>
          <w:lang w:val="en-GB"/>
        </w:rPr>
      </w:pP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We thank our creators,</w:t>
      </w: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who, at the time of the big bang,</w:t>
      </w: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according to the Swiss Atomic Regulation,</w:t>
      </w: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reflexively threw themselves to the floor</w:t>
      </w: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and bravely counted to fifteen,</w:t>
      </w: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because otherwise we would not exist.</w:t>
      </w:r>
    </w:p>
    <w:p w:rsidR="001F0372" w:rsidRPr="008845EC" w:rsidRDefault="001F0372" w:rsidP="00513967">
      <w:pPr>
        <w:jc w:val="center"/>
        <w:rPr>
          <w:rFonts w:ascii="Times New Roman" w:eastAsia="Calibri" w:hAnsi="Times New Roman" w:cs="Times New Roman"/>
          <w:i/>
          <w:sz w:val="24"/>
          <w:szCs w:val="24"/>
          <w:lang w:val="en-GB"/>
        </w:rPr>
      </w:pP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We atomic children do not want to moralize,</w:t>
      </w: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lastRenderedPageBreak/>
        <w:t>we don't want to reproach anybody;</w:t>
      </w: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we just want you to get used to us</w:t>
      </w: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and to be fond of us.</w:t>
      </w:r>
    </w:p>
    <w:p w:rsidR="001F0372" w:rsidRPr="008845EC" w:rsidRDefault="001F0372" w:rsidP="00513967">
      <w:pPr>
        <w:jc w:val="center"/>
        <w:rPr>
          <w:rFonts w:ascii="Times New Roman" w:eastAsia="Calibri" w:hAnsi="Times New Roman" w:cs="Times New Roman"/>
          <w:i/>
          <w:sz w:val="24"/>
          <w:szCs w:val="24"/>
          <w:lang w:val="en-GB"/>
        </w:rPr>
      </w:pP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However, we cannot guarantee you anything,</w:t>
      </w: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 xml:space="preserve">because as soon as we get to </w:t>
      </w:r>
      <w:r w:rsidR="00A32CE9" w:rsidRPr="008845EC">
        <w:rPr>
          <w:rFonts w:ascii="Times New Roman" w:eastAsia="Calibri" w:hAnsi="Times New Roman" w:cs="Times New Roman"/>
          <w:i/>
          <w:sz w:val="24"/>
          <w:szCs w:val="24"/>
          <w:lang w:val="en-GB"/>
        </w:rPr>
        <w:t>be the maj</w:t>
      </w:r>
      <w:r w:rsidRPr="008845EC">
        <w:rPr>
          <w:rFonts w:ascii="Times New Roman" w:eastAsia="Calibri" w:hAnsi="Times New Roman" w:cs="Times New Roman"/>
          <w:i/>
          <w:sz w:val="24"/>
          <w:szCs w:val="24"/>
          <w:lang w:val="en-GB"/>
        </w:rPr>
        <w:t>ority,</w:t>
      </w: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you will be the ones who will be</w:t>
      </w: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looked upon as abnormal,</w:t>
      </w:r>
    </w:p>
    <w:p w:rsidR="001F0372" w:rsidRPr="008845EC" w:rsidRDefault="001F0372" w:rsidP="00513967">
      <w:pPr>
        <w:jc w:val="center"/>
        <w:rPr>
          <w:rFonts w:ascii="Times New Roman" w:eastAsia="Calibri" w:hAnsi="Times New Roman" w:cs="Times New Roman"/>
          <w:i/>
          <w:sz w:val="24"/>
          <w:szCs w:val="24"/>
          <w:lang w:val="en-GB"/>
        </w:rPr>
      </w:pPr>
      <w:r w:rsidRPr="008845EC">
        <w:rPr>
          <w:rFonts w:ascii="Times New Roman" w:eastAsia="Calibri" w:hAnsi="Times New Roman" w:cs="Times New Roman"/>
          <w:i/>
          <w:sz w:val="24"/>
          <w:szCs w:val="24"/>
          <w:lang w:val="en-GB"/>
        </w:rPr>
        <w:t>and you might have to suffer.</w:t>
      </w:r>
    </w:p>
    <w:p w:rsidR="001F0372" w:rsidRPr="008845EC" w:rsidRDefault="001F0372" w:rsidP="00513967">
      <w:pPr>
        <w:rPr>
          <w:rFonts w:ascii="Times New Roman" w:hAnsi="Times New Roman" w:cs="Times New Roman"/>
          <w:sz w:val="24"/>
          <w:szCs w:val="24"/>
          <w:lang w:val="en-GB"/>
        </w:rPr>
      </w:pPr>
    </w:p>
    <w:p w:rsidR="003610E0" w:rsidRPr="008845EC" w:rsidRDefault="005344CC"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3610E0" w:rsidRPr="008845EC">
        <w:rPr>
          <w:rFonts w:ascii="Times New Roman" w:eastAsia="Calibri" w:hAnsi="Times New Roman" w:cs="Times New Roman"/>
          <w:sz w:val="24"/>
          <w:szCs w:val="24"/>
          <w:lang w:val="en-GB"/>
        </w:rPr>
        <w:t>As we can see from the poem, Giger placed the perspective of his voice in the midst of the beings affected by a nuclear war, and speaks to the reader from the opposite side of the affected.</w:t>
      </w:r>
    </w:p>
    <w:p w:rsidR="00312C2E" w:rsidRPr="008845EC" w:rsidRDefault="003610E0" w:rsidP="003207EF">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5344CC" w:rsidRPr="008845EC">
        <w:rPr>
          <w:rFonts w:ascii="Times New Roman" w:eastAsia="Calibri" w:hAnsi="Times New Roman" w:cs="Times New Roman"/>
          <w:sz w:val="24"/>
          <w:szCs w:val="24"/>
          <w:lang w:val="en-GB"/>
        </w:rPr>
        <w:t>In these early works, people inhabit desolate surroundings, trying to perform mundane activities with only a limb or two; somewhere, they are missing their skin and walk on sharp bones, in others, heads converse without the benefit of a full body.</w:t>
      </w:r>
      <w:r w:rsidR="00130ECF" w:rsidRPr="008845EC">
        <w:rPr>
          <w:rFonts w:ascii="Times New Roman" w:eastAsia="Calibri" w:hAnsi="Times New Roman" w:cs="Times New Roman"/>
          <w:sz w:val="24"/>
          <w:szCs w:val="24"/>
          <w:lang w:val="en-GB"/>
        </w:rPr>
        <w:t xml:space="preserve"> In one particular drawing</w:t>
      </w:r>
      <w:r w:rsidR="00DD4350" w:rsidRPr="008845EC">
        <w:rPr>
          <w:rFonts w:ascii="Times New Roman" w:eastAsia="Calibri" w:hAnsi="Times New Roman" w:cs="Times New Roman"/>
          <w:sz w:val="24"/>
          <w:szCs w:val="24"/>
          <w:lang w:val="en-GB"/>
        </w:rPr>
        <w:t xml:space="preserve"> (</w:t>
      </w:r>
      <w:r w:rsidR="00CC7584" w:rsidRPr="008845EC">
        <w:rPr>
          <w:rFonts w:ascii="Times New Roman" w:eastAsia="Calibri" w:hAnsi="Times New Roman" w:cs="Times New Roman"/>
          <w:sz w:val="24"/>
          <w:szCs w:val="24"/>
          <w:lang w:val="en-GB"/>
        </w:rPr>
        <w:t xml:space="preserve">1963-Z-031 or </w:t>
      </w:r>
      <w:r w:rsidR="00DD4350" w:rsidRPr="008845EC">
        <w:rPr>
          <w:rFonts w:ascii="Times New Roman" w:eastAsia="Calibri" w:hAnsi="Times New Roman" w:cs="Times New Roman"/>
          <w:sz w:val="24"/>
          <w:szCs w:val="24"/>
          <w:lang w:val="en-GB"/>
        </w:rPr>
        <w:t>drawing 1</w:t>
      </w:r>
      <w:r w:rsidR="00DD4350" w:rsidRPr="008845EC">
        <w:rPr>
          <w:rStyle w:val="Referencafusnote"/>
          <w:rFonts w:ascii="Times New Roman" w:eastAsia="Calibri" w:hAnsi="Times New Roman" w:cs="Times New Roman"/>
          <w:sz w:val="24"/>
          <w:szCs w:val="24"/>
          <w:lang w:val="en-GB"/>
        </w:rPr>
        <w:footnoteReference w:id="37"/>
      </w:r>
      <w:r w:rsidR="00DD4350" w:rsidRPr="008845EC">
        <w:rPr>
          <w:rFonts w:ascii="Times New Roman" w:eastAsia="Calibri" w:hAnsi="Times New Roman" w:cs="Times New Roman"/>
          <w:sz w:val="24"/>
          <w:szCs w:val="24"/>
          <w:lang w:val="en-GB"/>
        </w:rPr>
        <w:t>)</w:t>
      </w:r>
      <w:r w:rsidR="00130ECF" w:rsidRPr="008845EC">
        <w:rPr>
          <w:rFonts w:ascii="Times New Roman" w:eastAsia="Calibri" w:hAnsi="Times New Roman" w:cs="Times New Roman"/>
          <w:sz w:val="24"/>
          <w:szCs w:val="24"/>
          <w:lang w:val="en-GB"/>
        </w:rPr>
        <w:t xml:space="preserve">, a being, seemingly with all four extremities, uses another one, without arms and with a large hole in its torso, as a slingshot. Irregular, disfigured forms </w:t>
      </w:r>
      <w:r w:rsidR="0000525A" w:rsidRPr="008845EC">
        <w:rPr>
          <w:rFonts w:ascii="Times New Roman" w:eastAsia="Calibri" w:hAnsi="Times New Roman" w:cs="Times New Roman"/>
          <w:sz w:val="24"/>
          <w:szCs w:val="24"/>
          <w:lang w:val="en-GB"/>
        </w:rPr>
        <w:t>reach for a head being dangled over their extremities by another disfigured being</w:t>
      </w:r>
      <w:r w:rsidR="00DD4350" w:rsidRPr="008845EC">
        <w:rPr>
          <w:rFonts w:ascii="Times New Roman" w:eastAsia="Calibri" w:hAnsi="Times New Roman" w:cs="Times New Roman"/>
          <w:sz w:val="24"/>
          <w:szCs w:val="24"/>
          <w:lang w:val="en-GB"/>
        </w:rPr>
        <w:t xml:space="preserve"> (</w:t>
      </w:r>
      <w:r w:rsidR="0000525A" w:rsidRPr="008845EC">
        <w:rPr>
          <w:rFonts w:ascii="Times New Roman" w:eastAsia="Calibri" w:hAnsi="Times New Roman" w:cs="Times New Roman"/>
          <w:sz w:val="24"/>
          <w:szCs w:val="24"/>
          <w:lang w:val="en-GB"/>
        </w:rPr>
        <w:t>1963-Z-02</w:t>
      </w:r>
      <w:r w:rsidR="003B6CFB" w:rsidRPr="008845EC">
        <w:rPr>
          <w:rFonts w:ascii="Times New Roman" w:eastAsia="Calibri" w:hAnsi="Times New Roman" w:cs="Times New Roman"/>
          <w:sz w:val="24"/>
          <w:szCs w:val="24"/>
          <w:lang w:val="en-GB"/>
        </w:rPr>
        <w:t xml:space="preserve">4 or </w:t>
      </w:r>
      <w:r w:rsidR="00DD4350" w:rsidRPr="008845EC">
        <w:rPr>
          <w:rFonts w:ascii="Times New Roman" w:eastAsia="Calibri" w:hAnsi="Times New Roman" w:cs="Times New Roman"/>
          <w:sz w:val="24"/>
          <w:szCs w:val="24"/>
          <w:lang w:val="en-GB"/>
        </w:rPr>
        <w:t>drawing 2)</w:t>
      </w:r>
      <w:r w:rsidR="00130ECF" w:rsidRPr="008845EC">
        <w:rPr>
          <w:rFonts w:ascii="Times New Roman" w:eastAsia="Calibri" w:hAnsi="Times New Roman" w:cs="Times New Roman"/>
          <w:sz w:val="24"/>
          <w:szCs w:val="24"/>
          <w:lang w:val="en-GB"/>
        </w:rPr>
        <w:t>; a being desires to escape an enclosure but is left unable to due to its arms missing</w:t>
      </w:r>
      <w:r w:rsidR="00DD4350" w:rsidRPr="008845EC">
        <w:rPr>
          <w:rFonts w:ascii="Times New Roman" w:eastAsia="Calibri" w:hAnsi="Times New Roman" w:cs="Times New Roman"/>
          <w:sz w:val="24"/>
          <w:szCs w:val="24"/>
          <w:lang w:val="en-GB"/>
        </w:rPr>
        <w:t xml:space="preserve"> (</w:t>
      </w:r>
      <w:r w:rsidR="003B6CFB" w:rsidRPr="008845EC">
        <w:rPr>
          <w:rFonts w:ascii="Times New Roman" w:eastAsia="Calibri" w:hAnsi="Times New Roman" w:cs="Times New Roman"/>
          <w:sz w:val="24"/>
          <w:szCs w:val="24"/>
          <w:lang w:val="en-GB"/>
        </w:rPr>
        <w:t xml:space="preserve">1963-Z-044 or </w:t>
      </w:r>
      <w:r w:rsidR="00DD4350" w:rsidRPr="008845EC">
        <w:rPr>
          <w:rFonts w:ascii="Times New Roman" w:eastAsia="Calibri" w:hAnsi="Times New Roman" w:cs="Times New Roman"/>
          <w:sz w:val="24"/>
          <w:szCs w:val="24"/>
          <w:lang w:val="en-GB"/>
        </w:rPr>
        <w:t>drawing 3)</w:t>
      </w:r>
      <w:r w:rsidR="00130ECF" w:rsidRPr="008845EC">
        <w:rPr>
          <w:rFonts w:ascii="Times New Roman" w:eastAsia="Calibri" w:hAnsi="Times New Roman" w:cs="Times New Roman"/>
          <w:sz w:val="24"/>
          <w:szCs w:val="24"/>
          <w:lang w:val="en-GB"/>
        </w:rPr>
        <w:t>; a third creature serves as a stove for the flesh from its own torso</w:t>
      </w:r>
      <w:r w:rsidR="0052015E" w:rsidRPr="008845EC">
        <w:rPr>
          <w:rFonts w:ascii="Times New Roman" w:eastAsia="Calibri" w:hAnsi="Times New Roman" w:cs="Times New Roman"/>
          <w:sz w:val="24"/>
          <w:szCs w:val="24"/>
          <w:lang w:val="en-GB"/>
        </w:rPr>
        <w:t>, while a table set is spread in front of him</w:t>
      </w:r>
      <w:r w:rsidR="00DD4350" w:rsidRPr="008845EC">
        <w:rPr>
          <w:rFonts w:ascii="Times New Roman" w:eastAsia="Calibri" w:hAnsi="Times New Roman" w:cs="Times New Roman"/>
          <w:sz w:val="24"/>
          <w:szCs w:val="24"/>
          <w:lang w:val="en-GB"/>
        </w:rPr>
        <w:t xml:space="preserve"> (</w:t>
      </w:r>
      <w:r w:rsidR="003B6CFB" w:rsidRPr="008845EC">
        <w:rPr>
          <w:rFonts w:ascii="Times New Roman" w:eastAsia="Calibri" w:hAnsi="Times New Roman" w:cs="Times New Roman"/>
          <w:sz w:val="24"/>
          <w:szCs w:val="24"/>
          <w:lang w:val="en-GB"/>
        </w:rPr>
        <w:t xml:space="preserve">1963-Z-025 or </w:t>
      </w:r>
      <w:r w:rsidR="00DD4350" w:rsidRPr="008845EC">
        <w:rPr>
          <w:rFonts w:ascii="Times New Roman" w:eastAsia="Calibri" w:hAnsi="Times New Roman" w:cs="Times New Roman"/>
          <w:sz w:val="24"/>
          <w:szCs w:val="24"/>
          <w:lang w:val="en-GB"/>
        </w:rPr>
        <w:t>drawing 4)</w:t>
      </w:r>
      <w:r w:rsidR="00130ECF" w:rsidRPr="008845EC">
        <w:rPr>
          <w:rFonts w:ascii="Times New Roman" w:eastAsia="Calibri" w:hAnsi="Times New Roman" w:cs="Times New Roman"/>
          <w:sz w:val="24"/>
          <w:szCs w:val="24"/>
          <w:lang w:val="en-GB"/>
        </w:rPr>
        <w:t xml:space="preserve">. </w:t>
      </w:r>
      <w:r w:rsidR="00223731" w:rsidRPr="008845EC">
        <w:rPr>
          <w:rFonts w:ascii="Times New Roman" w:eastAsia="Calibri" w:hAnsi="Times New Roman" w:cs="Times New Roman"/>
          <w:sz w:val="24"/>
          <w:szCs w:val="24"/>
          <w:lang w:val="en-GB"/>
        </w:rPr>
        <w:t xml:space="preserve">One distinguishing feature shared by all postnuclear creatures in this cycle is the strive or yearning for an everyday reality despite their horrible shapes and monstrous changes of the body. </w:t>
      </w:r>
      <w:r w:rsidR="0019504E" w:rsidRPr="008845EC">
        <w:rPr>
          <w:rFonts w:ascii="Times New Roman" w:eastAsia="Calibri" w:hAnsi="Times New Roman" w:cs="Times New Roman"/>
          <w:sz w:val="24"/>
          <w:szCs w:val="24"/>
          <w:lang w:val="en-GB"/>
        </w:rPr>
        <w:t xml:space="preserve">The crown of </w:t>
      </w:r>
      <w:r w:rsidR="00922C5F" w:rsidRPr="008845EC">
        <w:rPr>
          <w:rFonts w:ascii="Times New Roman" w:eastAsia="Calibri" w:hAnsi="Times New Roman" w:cs="Times New Roman"/>
          <w:sz w:val="24"/>
          <w:szCs w:val="24"/>
          <w:lang w:val="en-GB"/>
        </w:rPr>
        <w:t xml:space="preserve">this series is the same-titled </w:t>
      </w:r>
      <w:r w:rsidR="00922C5F" w:rsidRPr="008845EC">
        <w:rPr>
          <w:rFonts w:ascii="Times New Roman" w:eastAsia="Calibri" w:hAnsi="Times New Roman" w:cs="Times New Roman"/>
          <w:i/>
          <w:sz w:val="24"/>
          <w:szCs w:val="24"/>
          <w:lang w:val="en-GB"/>
        </w:rPr>
        <w:t>Atomkinder</w:t>
      </w:r>
      <w:r w:rsidR="0019504E" w:rsidRPr="008845EC">
        <w:rPr>
          <w:rFonts w:ascii="Times New Roman" w:eastAsia="Calibri" w:hAnsi="Times New Roman" w:cs="Times New Roman"/>
          <w:sz w:val="24"/>
          <w:szCs w:val="24"/>
          <w:lang w:val="en-GB"/>
        </w:rPr>
        <w:t xml:space="preserve"> where the beginning of the merger between the flesh and the machine, or the biomechanoid creation, is noticeable starting from the legs of the creatures with the masks which are connected to their r</w:t>
      </w:r>
      <w:r w:rsidR="001F6559" w:rsidRPr="008845EC">
        <w:rPr>
          <w:rFonts w:ascii="Times New Roman" w:eastAsia="Calibri" w:hAnsi="Times New Roman" w:cs="Times New Roman"/>
          <w:sz w:val="24"/>
          <w:szCs w:val="24"/>
          <w:lang w:val="en-GB"/>
        </w:rPr>
        <w:t>evealed, mechaniz</w:t>
      </w:r>
      <w:r w:rsidR="00DC3A14" w:rsidRPr="008845EC">
        <w:rPr>
          <w:rFonts w:ascii="Times New Roman" w:eastAsia="Calibri" w:hAnsi="Times New Roman" w:cs="Times New Roman"/>
          <w:sz w:val="24"/>
          <w:szCs w:val="24"/>
          <w:lang w:val="en-GB"/>
        </w:rPr>
        <w:t>ed spines. As Giger pointed out, the cre</w:t>
      </w:r>
      <w:r w:rsidR="002D775E" w:rsidRPr="008845EC">
        <w:rPr>
          <w:rFonts w:ascii="Times New Roman" w:eastAsia="Calibri" w:hAnsi="Times New Roman" w:cs="Times New Roman"/>
          <w:sz w:val="24"/>
          <w:szCs w:val="24"/>
          <w:lang w:val="en-GB"/>
        </w:rPr>
        <w:t>atures are “</w:t>
      </w:r>
      <w:r w:rsidR="00DC3A14" w:rsidRPr="008845EC">
        <w:rPr>
          <w:rFonts w:ascii="Times New Roman" w:eastAsia="Calibri" w:hAnsi="Times New Roman" w:cs="Times New Roman"/>
          <w:sz w:val="24"/>
          <w:szCs w:val="24"/>
          <w:lang w:val="en-GB"/>
        </w:rPr>
        <w:t>cyberpunks wearing virtual reality headpieces“</w:t>
      </w:r>
      <w:r w:rsidR="00C0722F" w:rsidRPr="008845EC">
        <w:rPr>
          <w:rFonts w:ascii="Times New Roman" w:eastAsia="Calibri" w:hAnsi="Times New Roman" w:cs="Times New Roman"/>
          <w:sz w:val="24"/>
          <w:szCs w:val="24"/>
          <w:lang w:val="en-GB"/>
        </w:rPr>
        <w:t xml:space="preserve"> (</w:t>
      </w:r>
      <w:r w:rsidR="002D775E" w:rsidRPr="008845EC">
        <w:rPr>
          <w:rFonts w:ascii="Times New Roman" w:eastAsia="Calibri" w:hAnsi="Times New Roman" w:cs="Times New Roman"/>
          <w:sz w:val="24"/>
          <w:szCs w:val="24"/>
          <w:lang w:val="en-GB"/>
        </w:rPr>
        <w:t xml:space="preserve">Movie, Stathis, </w:t>
      </w:r>
      <w:r w:rsidR="00C0722F" w:rsidRPr="008845EC">
        <w:rPr>
          <w:rFonts w:ascii="Times New Roman" w:eastAsia="Calibri" w:hAnsi="Times New Roman" w:cs="Times New Roman"/>
          <w:sz w:val="24"/>
          <w:szCs w:val="24"/>
          <w:lang w:val="en-GB"/>
        </w:rPr>
        <w:t>1995, 47-48)</w:t>
      </w:r>
      <w:r w:rsidR="00DC3A14" w:rsidRPr="008845EC">
        <w:rPr>
          <w:rFonts w:ascii="Times New Roman" w:eastAsia="Calibri" w:hAnsi="Times New Roman" w:cs="Times New Roman"/>
          <w:sz w:val="24"/>
          <w:szCs w:val="24"/>
          <w:lang w:val="en-GB"/>
        </w:rPr>
        <w:t>, which could point to an evolution of the creatures in their newly-created inner and outer reality, where the enhancement of their performances comes from technology.</w:t>
      </w:r>
      <w:r w:rsidR="00534122" w:rsidRPr="008845EC">
        <w:rPr>
          <w:rFonts w:ascii="Times New Roman" w:eastAsia="Calibri" w:hAnsi="Times New Roman" w:cs="Times New Roman"/>
          <w:sz w:val="24"/>
          <w:szCs w:val="24"/>
          <w:lang w:val="en-GB"/>
        </w:rPr>
        <w:t xml:space="preserve"> </w:t>
      </w:r>
      <w:r w:rsidR="00534122" w:rsidRPr="008845EC">
        <w:rPr>
          <w:rFonts w:ascii="Times New Roman" w:eastAsia="Calibri" w:hAnsi="Times New Roman" w:cs="Times New Roman"/>
          <w:i/>
          <w:sz w:val="24"/>
          <w:szCs w:val="24"/>
          <w:lang w:val="en-GB"/>
        </w:rPr>
        <w:t>Atomkinder</w:t>
      </w:r>
      <w:r w:rsidR="00534122" w:rsidRPr="008845EC">
        <w:rPr>
          <w:rFonts w:ascii="Times New Roman" w:eastAsia="Calibri" w:hAnsi="Times New Roman" w:cs="Times New Roman"/>
          <w:sz w:val="24"/>
          <w:szCs w:val="24"/>
          <w:lang w:val="en-GB"/>
        </w:rPr>
        <w:t xml:space="preserve"> can also be taken as a bridge between the representation in the form of drawings </w:t>
      </w:r>
      <w:r w:rsidR="00534122" w:rsidRPr="008845EC">
        <w:rPr>
          <w:rFonts w:ascii="Times New Roman" w:eastAsia="Calibri" w:hAnsi="Times New Roman" w:cs="Times New Roman"/>
          <w:sz w:val="24"/>
          <w:szCs w:val="24"/>
          <w:lang w:val="en-GB"/>
        </w:rPr>
        <w:lastRenderedPageBreak/>
        <w:t>and a</w:t>
      </w:r>
      <w:r w:rsidR="00FF2175" w:rsidRPr="008845EC">
        <w:rPr>
          <w:rFonts w:ascii="Times New Roman" w:eastAsia="Calibri" w:hAnsi="Times New Roman" w:cs="Times New Roman"/>
          <w:sz w:val="24"/>
          <w:szCs w:val="24"/>
          <w:lang w:val="en-GB"/>
        </w:rPr>
        <w:t xml:space="preserve">n </w:t>
      </w:r>
      <w:r w:rsidR="002E1DEB" w:rsidRPr="008845EC">
        <w:rPr>
          <w:rFonts w:ascii="Times New Roman" w:eastAsia="Calibri" w:hAnsi="Times New Roman" w:cs="Times New Roman"/>
          <w:sz w:val="24"/>
          <w:szCs w:val="24"/>
          <w:lang w:val="en-GB"/>
        </w:rPr>
        <w:t>intentional</w:t>
      </w:r>
      <w:r w:rsidR="009A7F81" w:rsidRPr="008845EC">
        <w:rPr>
          <w:rFonts w:ascii="Times New Roman" w:eastAsia="Calibri" w:hAnsi="Times New Roman" w:cs="Times New Roman"/>
          <w:sz w:val="24"/>
          <w:szCs w:val="24"/>
          <w:lang w:val="en-GB"/>
        </w:rPr>
        <w:t xml:space="preserve"> </w:t>
      </w:r>
      <w:r w:rsidR="00534122" w:rsidRPr="008845EC">
        <w:rPr>
          <w:rFonts w:ascii="Times New Roman" w:eastAsia="Calibri" w:hAnsi="Times New Roman" w:cs="Times New Roman"/>
          <w:sz w:val="24"/>
          <w:szCs w:val="24"/>
          <w:lang w:val="en-GB"/>
        </w:rPr>
        <w:t xml:space="preserve">move to </w:t>
      </w:r>
      <w:r w:rsidR="002E1DEB" w:rsidRPr="008845EC">
        <w:rPr>
          <w:rFonts w:ascii="Times New Roman" w:eastAsia="Calibri" w:hAnsi="Times New Roman" w:cs="Times New Roman"/>
          <w:sz w:val="24"/>
          <w:szCs w:val="24"/>
          <w:lang w:val="en-GB"/>
        </w:rPr>
        <w:t xml:space="preserve">a more elaborate form of </w:t>
      </w:r>
      <w:r w:rsidR="00534122" w:rsidRPr="008845EC">
        <w:rPr>
          <w:rFonts w:ascii="Times New Roman" w:eastAsia="Calibri" w:hAnsi="Times New Roman" w:cs="Times New Roman"/>
          <w:sz w:val="24"/>
          <w:szCs w:val="24"/>
          <w:lang w:val="en-GB"/>
        </w:rPr>
        <w:t>paintings.</w:t>
      </w:r>
      <w:r w:rsidR="00FF2175" w:rsidRPr="008845EC">
        <w:rPr>
          <w:rFonts w:ascii="Times New Roman" w:eastAsia="Calibri" w:hAnsi="Times New Roman" w:cs="Times New Roman"/>
          <w:sz w:val="24"/>
          <w:szCs w:val="24"/>
          <w:lang w:val="en-GB"/>
        </w:rPr>
        <w:t xml:space="preserve"> Some</w:t>
      </w:r>
      <w:r w:rsidR="00A86460" w:rsidRPr="008845EC">
        <w:rPr>
          <w:rFonts w:ascii="Times New Roman" w:eastAsia="Calibri" w:hAnsi="Times New Roman" w:cs="Times New Roman"/>
          <w:sz w:val="24"/>
          <w:szCs w:val="24"/>
          <w:lang w:val="en-GB"/>
        </w:rPr>
        <w:t xml:space="preserve"> drawings are abstract vignette</w:t>
      </w:r>
      <w:r w:rsidR="00FF2175" w:rsidRPr="008845EC">
        <w:rPr>
          <w:rFonts w:ascii="Times New Roman" w:eastAsia="Calibri" w:hAnsi="Times New Roman" w:cs="Times New Roman"/>
          <w:sz w:val="24"/>
          <w:szCs w:val="24"/>
          <w:lang w:val="en-GB"/>
        </w:rPr>
        <w:t>s, other</w:t>
      </w:r>
      <w:r w:rsidR="003D4546">
        <w:rPr>
          <w:rFonts w:ascii="Times New Roman" w:eastAsia="Calibri" w:hAnsi="Times New Roman" w:cs="Times New Roman"/>
          <w:sz w:val="24"/>
          <w:szCs w:val="24"/>
          <w:lang w:val="en-GB"/>
        </w:rPr>
        <w:t>s</w:t>
      </w:r>
      <w:r w:rsidR="00FF2175" w:rsidRPr="008845EC">
        <w:rPr>
          <w:rFonts w:ascii="Times New Roman" w:eastAsia="Calibri" w:hAnsi="Times New Roman" w:cs="Times New Roman"/>
          <w:sz w:val="24"/>
          <w:szCs w:val="24"/>
          <w:lang w:val="en-GB"/>
        </w:rPr>
        <w:t xml:space="preserve"> invite strong political and Orwellian undertones (as in </w:t>
      </w:r>
      <w:r w:rsidR="00FF2175" w:rsidRPr="008845EC">
        <w:rPr>
          <w:rFonts w:ascii="Times New Roman" w:eastAsia="Calibri" w:hAnsi="Times New Roman" w:cs="Times New Roman"/>
          <w:i/>
          <w:sz w:val="24"/>
          <w:szCs w:val="24"/>
          <w:lang w:val="en-GB"/>
        </w:rPr>
        <w:t>Défilé</w:t>
      </w:r>
      <w:r w:rsidR="00FF2175" w:rsidRPr="008845EC">
        <w:rPr>
          <w:rFonts w:ascii="Times New Roman" w:eastAsia="Calibri" w:hAnsi="Times New Roman" w:cs="Times New Roman"/>
          <w:sz w:val="24"/>
          <w:szCs w:val="24"/>
          <w:lang w:val="en-GB"/>
        </w:rPr>
        <w:t xml:space="preserve">, where the beings wear Nazi helmets, and guillotines appear as the central mascots of a parade), but the overall theme is unified and speaks of a world where logic is driven by post-apocalyptic madness </w:t>
      </w:r>
      <w:r w:rsidR="00750CFA" w:rsidRPr="008845EC">
        <w:rPr>
          <w:rFonts w:ascii="Times New Roman" w:eastAsia="Calibri" w:hAnsi="Times New Roman" w:cs="Times New Roman"/>
          <w:sz w:val="24"/>
          <w:szCs w:val="24"/>
          <w:lang w:val="en-GB"/>
        </w:rPr>
        <w:t>which dramatically changed the physicality of human beings.</w:t>
      </w:r>
      <w:r w:rsidR="006B66CB" w:rsidRPr="008845EC">
        <w:rPr>
          <w:rFonts w:ascii="Times New Roman" w:eastAsia="Calibri" w:hAnsi="Times New Roman" w:cs="Times New Roman"/>
          <w:sz w:val="24"/>
          <w:szCs w:val="24"/>
          <w:lang w:val="en-GB"/>
        </w:rPr>
        <w:t xml:space="preserve"> This was also the first and last time that H.R. Giger reached into a political discussion; </w:t>
      </w:r>
      <w:r w:rsidR="00037B10" w:rsidRPr="008845EC">
        <w:rPr>
          <w:rFonts w:ascii="Times New Roman" w:eastAsia="Calibri" w:hAnsi="Times New Roman" w:cs="Times New Roman"/>
          <w:sz w:val="24"/>
          <w:szCs w:val="24"/>
          <w:lang w:val="en-GB"/>
        </w:rPr>
        <w:t>it can generally be deduced that his creativity steered clear of daily political topics</w:t>
      </w:r>
      <w:r w:rsidR="00E12C3F" w:rsidRPr="008845EC">
        <w:rPr>
          <w:rFonts w:ascii="Times New Roman" w:eastAsia="Calibri" w:hAnsi="Times New Roman" w:cs="Times New Roman"/>
          <w:sz w:val="24"/>
          <w:szCs w:val="24"/>
          <w:lang w:val="en-GB"/>
        </w:rPr>
        <w:t xml:space="preserve"> (Billeter, 2007, 73).</w:t>
      </w:r>
      <w:r w:rsidR="00EC6F4A" w:rsidRPr="008845EC">
        <w:rPr>
          <w:rStyle w:val="Referencafusnote"/>
          <w:rFonts w:ascii="Times New Roman" w:eastAsia="Calibri" w:hAnsi="Times New Roman" w:cs="Times New Roman"/>
          <w:sz w:val="24"/>
          <w:szCs w:val="24"/>
          <w:lang w:val="en-GB"/>
        </w:rPr>
        <w:footnoteReference w:id="38"/>
      </w:r>
      <w:r w:rsidR="00037B10" w:rsidRPr="008845EC">
        <w:rPr>
          <w:rFonts w:ascii="Times New Roman" w:eastAsia="Calibri" w:hAnsi="Times New Roman" w:cs="Times New Roman"/>
          <w:sz w:val="24"/>
          <w:szCs w:val="24"/>
          <w:lang w:val="en-GB"/>
        </w:rPr>
        <w:t xml:space="preserve"> </w:t>
      </w:r>
    </w:p>
    <w:p w:rsidR="005A4568" w:rsidRPr="008845EC" w:rsidRDefault="00FA1813" w:rsidP="004E1342">
      <w:pPr>
        <w:rPr>
          <w:rFonts w:ascii="Times New Roman" w:eastAsia="Calibri" w:hAnsi="Times New Roman" w:cs="Times New Roman"/>
          <w:smallCaps/>
          <w:sz w:val="24"/>
          <w:szCs w:val="24"/>
          <w:lang w:val="en-GB"/>
        </w:rPr>
      </w:pPr>
      <w:r w:rsidRPr="008845EC">
        <w:rPr>
          <w:rFonts w:ascii="Times New Roman" w:eastAsia="Calibri" w:hAnsi="Times New Roman" w:cs="Times New Roman"/>
          <w:sz w:val="24"/>
          <w:szCs w:val="24"/>
          <w:lang w:val="en-GB"/>
        </w:rPr>
        <w:tab/>
      </w:r>
      <w:r w:rsidR="00EE50BA" w:rsidRPr="008845EC">
        <w:rPr>
          <w:rFonts w:ascii="Times New Roman" w:eastAsia="Calibri" w:hAnsi="Times New Roman" w:cs="Times New Roman"/>
          <w:sz w:val="24"/>
          <w:szCs w:val="24"/>
          <w:lang w:val="en-GB"/>
        </w:rPr>
        <w:t xml:space="preserve">The metonymy </w:t>
      </w:r>
      <w:r w:rsidR="00AD73DB" w:rsidRPr="008845EC">
        <w:rPr>
          <w:rFonts w:ascii="Times New Roman" w:eastAsia="Calibri" w:hAnsi="Times New Roman" w:cs="Times New Roman"/>
          <w:smallCaps/>
          <w:sz w:val="24"/>
          <w:szCs w:val="24"/>
          <w:lang w:val="en-GB"/>
        </w:rPr>
        <w:t>p</w:t>
      </w:r>
      <w:r w:rsidR="00461237" w:rsidRPr="008845EC">
        <w:rPr>
          <w:rFonts w:ascii="Times New Roman" w:eastAsia="Calibri" w:hAnsi="Times New Roman" w:cs="Times New Roman"/>
          <w:smallCaps/>
          <w:sz w:val="24"/>
          <w:szCs w:val="24"/>
          <w:lang w:val="en-GB"/>
        </w:rPr>
        <w:t xml:space="preserve">art for </w:t>
      </w:r>
      <w:r w:rsidR="00EE50BA" w:rsidRPr="008845EC">
        <w:rPr>
          <w:rFonts w:ascii="Times New Roman" w:eastAsia="Calibri" w:hAnsi="Times New Roman" w:cs="Times New Roman"/>
          <w:smallCaps/>
          <w:sz w:val="24"/>
          <w:szCs w:val="24"/>
          <w:lang w:val="en-GB"/>
        </w:rPr>
        <w:t xml:space="preserve">whole </w:t>
      </w:r>
      <w:r w:rsidR="00EE50BA" w:rsidRPr="008845EC">
        <w:rPr>
          <w:rFonts w:ascii="Times New Roman" w:eastAsia="Calibri" w:hAnsi="Times New Roman" w:cs="Times New Roman"/>
          <w:sz w:val="24"/>
          <w:szCs w:val="24"/>
          <w:lang w:val="en-GB"/>
        </w:rPr>
        <w:t xml:space="preserve">(in these cases, </w:t>
      </w:r>
      <w:r w:rsidR="00AD73DB" w:rsidRPr="008845EC">
        <w:rPr>
          <w:rFonts w:ascii="Times New Roman" w:eastAsia="Calibri" w:hAnsi="Times New Roman" w:cs="Times New Roman"/>
          <w:smallCaps/>
          <w:sz w:val="24"/>
          <w:szCs w:val="24"/>
          <w:lang w:val="en-GB"/>
        </w:rPr>
        <w:t>the l</w:t>
      </w:r>
      <w:r w:rsidR="00EE50BA" w:rsidRPr="008845EC">
        <w:rPr>
          <w:rFonts w:ascii="Times New Roman" w:eastAsia="Calibri" w:hAnsi="Times New Roman" w:cs="Times New Roman"/>
          <w:smallCaps/>
          <w:sz w:val="24"/>
          <w:szCs w:val="24"/>
          <w:lang w:val="en-GB"/>
        </w:rPr>
        <w:t>imb for the body</w:t>
      </w:r>
      <w:r w:rsidR="00EE50BA" w:rsidRPr="008845EC">
        <w:rPr>
          <w:rFonts w:ascii="Times New Roman" w:eastAsia="Calibri" w:hAnsi="Times New Roman" w:cs="Times New Roman"/>
          <w:sz w:val="24"/>
          <w:szCs w:val="24"/>
          <w:lang w:val="en-GB"/>
        </w:rPr>
        <w:t>) has provided a conceptual basis for these images</w:t>
      </w:r>
      <w:r w:rsidR="00E67299" w:rsidRPr="008845EC">
        <w:rPr>
          <w:rFonts w:ascii="Times New Roman" w:eastAsia="Calibri" w:hAnsi="Times New Roman" w:cs="Times New Roman"/>
          <w:sz w:val="24"/>
          <w:szCs w:val="24"/>
          <w:lang w:val="en-GB"/>
        </w:rPr>
        <w:t xml:space="preserve">, and the </w:t>
      </w:r>
      <w:r w:rsidR="00F455D8" w:rsidRPr="008845EC">
        <w:rPr>
          <w:rFonts w:ascii="Times New Roman" w:eastAsia="Calibri" w:hAnsi="Times New Roman" w:cs="Times New Roman"/>
          <w:sz w:val="24"/>
          <w:szCs w:val="24"/>
          <w:lang w:val="en-GB"/>
        </w:rPr>
        <w:t xml:space="preserve">overall </w:t>
      </w:r>
      <w:r w:rsidR="00E67299" w:rsidRPr="008845EC">
        <w:rPr>
          <w:rFonts w:ascii="Times New Roman" w:eastAsia="Calibri" w:hAnsi="Times New Roman" w:cs="Times New Roman"/>
          <w:sz w:val="24"/>
          <w:szCs w:val="24"/>
          <w:lang w:val="en-GB"/>
        </w:rPr>
        <w:t>met</w:t>
      </w:r>
      <w:r w:rsidR="00312DAE" w:rsidRPr="008845EC">
        <w:rPr>
          <w:rFonts w:ascii="Times New Roman" w:eastAsia="Calibri" w:hAnsi="Times New Roman" w:cs="Times New Roman"/>
          <w:sz w:val="24"/>
          <w:szCs w:val="24"/>
          <w:lang w:val="en-GB"/>
        </w:rPr>
        <w:t>onymy</w:t>
      </w:r>
      <w:r w:rsidR="00E67299" w:rsidRPr="008845EC">
        <w:rPr>
          <w:rFonts w:ascii="Times New Roman" w:eastAsia="Calibri" w:hAnsi="Times New Roman" w:cs="Times New Roman"/>
          <w:sz w:val="24"/>
          <w:szCs w:val="24"/>
          <w:lang w:val="en-GB"/>
        </w:rPr>
        <w:t xml:space="preserve"> present </w:t>
      </w:r>
      <w:r w:rsidR="00EE50BA" w:rsidRPr="008845EC">
        <w:rPr>
          <w:rFonts w:ascii="Times New Roman" w:eastAsia="Calibri" w:hAnsi="Times New Roman" w:cs="Times New Roman"/>
          <w:sz w:val="24"/>
          <w:szCs w:val="24"/>
          <w:lang w:val="en-GB"/>
        </w:rPr>
        <w:t xml:space="preserve">is </w:t>
      </w:r>
      <w:r w:rsidR="00312DAE" w:rsidRPr="008845EC">
        <w:rPr>
          <w:rFonts w:ascii="Times New Roman" w:eastAsia="Calibri" w:hAnsi="Times New Roman" w:cs="Times New Roman"/>
          <w:smallCaps/>
          <w:sz w:val="24"/>
          <w:szCs w:val="24"/>
          <w:lang w:val="en-GB"/>
        </w:rPr>
        <w:t>living without physical integrity for surviving destruction</w:t>
      </w:r>
      <w:r w:rsidR="00EE50BA" w:rsidRPr="008845EC">
        <w:rPr>
          <w:rFonts w:ascii="Times New Roman" w:eastAsia="Calibri" w:hAnsi="Times New Roman" w:cs="Times New Roman"/>
          <w:smallCaps/>
          <w:sz w:val="24"/>
          <w:szCs w:val="24"/>
          <w:lang w:val="en-GB"/>
        </w:rPr>
        <w:t>.</w:t>
      </w:r>
      <w:r w:rsidR="00EE50BA" w:rsidRPr="008845EC">
        <w:rPr>
          <w:rFonts w:ascii="Times New Roman" w:eastAsia="Calibri" w:hAnsi="Times New Roman" w:cs="Times New Roman"/>
          <w:sz w:val="24"/>
          <w:szCs w:val="24"/>
          <w:lang w:val="en-GB"/>
        </w:rPr>
        <w:t xml:space="preserve"> </w:t>
      </w:r>
      <w:r w:rsidR="00CD266A" w:rsidRPr="008845EC">
        <w:rPr>
          <w:rFonts w:ascii="Times New Roman" w:eastAsia="Calibri" w:hAnsi="Times New Roman" w:cs="Times New Roman"/>
          <w:sz w:val="24"/>
          <w:szCs w:val="24"/>
          <w:lang w:val="en-GB"/>
        </w:rPr>
        <w:t xml:space="preserve">Giger </w:t>
      </w:r>
      <w:r w:rsidR="00AD73DB" w:rsidRPr="008845EC">
        <w:rPr>
          <w:rFonts w:ascii="Times New Roman" w:eastAsia="Calibri" w:hAnsi="Times New Roman" w:cs="Times New Roman"/>
          <w:sz w:val="24"/>
          <w:szCs w:val="24"/>
          <w:lang w:val="en-GB"/>
        </w:rPr>
        <w:t>sought</w:t>
      </w:r>
      <w:r w:rsidR="00CD266A" w:rsidRPr="008845EC">
        <w:rPr>
          <w:rFonts w:ascii="Times New Roman" w:eastAsia="Calibri" w:hAnsi="Times New Roman" w:cs="Times New Roman"/>
          <w:sz w:val="24"/>
          <w:szCs w:val="24"/>
          <w:lang w:val="en-GB"/>
        </w:rPr>
        <w:t xml:space="preserve"> to depict a post-nuclear world where the impact of the nuclear bombing was not a </w:t>
      </w:r>
      <w:r w:rsidR="006325BD" w:rsidRPr="008845EC">
        <w:rPr>
          <w:rFonts w:ascii="Times New Roman" w:eastAsia="Calibri" w:hAnsi="Times New Roman" w:cs="Times New Roman"/>
          <w:sz w:val="24"/>
          <w:szCs w:val="24"/>
          <w:lang w:val="en-GB"/>
        </w:rPr>
        <w:t xml:space="preserve">total destruction and </w:t>
      </w:r>
      <w:r w:rsidR="00CD266A" w:rsidRPr="008845EC">
        <w:rPr>
          <w:rFonts w:ascii="Times New Roman" w:eastAsia="Calibri" w:hAnsi="Times New Roman" w:cs="Times New Roman"/>
          <w:sz w:val="24"/>
          <w:szCs w:val="24"/>
          <w:lang w:val="en-GB"/>
        </w:rPr>
        <w:t xml:space="preserve">loss of lives (although such sacrifices could </w:t>
      </w:r>
      <w:r w:rsidR="006325BD" w:rsidRPr="008845EC">
        <w:rPr>
          <w:rFonts w:ascii="Times New Roman" w:eastAsia="Calibri" w:hAnsi="Times New Roman" w:cs="Times New Roman"/>
          <w:sz w:val="24"/>
          <w:szCs w:val="24"/>
          <w:lang w:val="en-GB"/>
        </w:rPr>
        <w:t>exist in such a world, as well</w:t>
      </w:r>
      <w:r w:rsidR="00CD266A" w:rsidRPr="008845EC">
        <w:rPr>
          <w:rFonts w:ascii="Times New Roman" w:eastAsia="Calibri" w:hAnsi="Times New Roman" w:cs="Times New Roman"/>
          <w:sz w:val="24"/>
          <w:szCs w:val="24"/>
          <w:lang w:val="en-GB"/>
        </w:rPr>
        <w:t xml:space="preserve">), but the monstrous existence after the nuclear disaster. </w:t>
      </w:r>
      <w:r w:rsidR="006325BD" w:rsidRPr="008845EC">
        <w:rPr>
          <w:rFonts w:ascii="Times New Roman" w:eastAsia="Calibri" w:hAnsi="Times New Roman" w:cs="Times New Roman"/>
          <w:sz w:val="24"/>
          <w:szCs w:val="24"/>
          <w:lang w:val="en-GB"/>
        </w:rPr>
        <w:t>As Gro</w:t>
      </w:r>
      <w:r w:rsidR="005838B3" w:rsidRPr="008845EC">
        <w:rPr>
          <w:rFonts w:ascii="Times New Roman" w:eastAsia="Calibri" w:hAnsi="Times New Roman" w:cs="Times New Roman"/>
          <w:sz w:val="24"/>
          <w:szCs w:val="24"/>
          <w:lang w:val="en-GB"/>
        </w:rPr>
        <w:t>f (2014, 27) notes: “</w:t>
      </w:r>
      <w:r w:rsidR="006325BD" w:rsidRPr="008845EC">
        <w:rPr>
          <w:rFonts w:ascii="Times New Roman" w:eastAsia="Calibri" w:hAnsi="Times New Roman" w:cs="Times New Roman"/>
          <w:sz w:val="24"/>
          <w:szCs w:val="24"/>
          <w:lang w:val="en-GB"/>
        </w:rPr>
        <w:t xml:space="preserve">In his Atomic Children, Giger envisions the grotesque population of mutants who have survived nuclear war or the accumulated fallout of nuclear energy plants.“ </w:t>
      </w:r>
      <w:r w:rsidR="00CD266A" w:rsidRPr="008845EC">
        <w:rPr>
          <w:rFonts w:ascii="Times New Roman" w:eastAsia="Calibri" w:hAnsi="Times New Roman" w:cs="Times New Roman"/>
          <w:sz w:val="24"/>
          <w:szCs w:val="24"/>
          <w:lang w:val="en-GB"/>
        </w:rPr>
        <w:t>Physical integrity is heavily compromised in drawings where the skin – the largest organ of the human body – has disappeared and left a deformed skeleton performing the same activities as, presumably, before the event.</w:t>
      </w:r>
      <w:r w:rsidR="005A4568" w:rsidRPr="008845EC">
        <w:rPr>
          <w:rFonts w:ascii="Times New Roman" w:eastAsia="Calibri" w:hAnsi="Times New Roman" w:cs="Times New Roman"/>
          <w:sz w:val="24"/>
          <w:szCs w:val="24"/>
          <w:lang w:val="en-GB"/>
        </w:rPr>
        <w:t xml:space="preserve"> </w:t>
      </w:r>
      <w:r w:rsidR="006075D9" w:rsidRPr="008845EC">
        <w:rPr>
          <w:rFonts w:ascii="Times New Roman" w:eastAsia="Calibri" w:hAnsi="Times New Roman" w:cs="Times New Roman"/>
          <w:sz w:val="24"/>
          <w:szCs w:val="24"/>
          <w:lang w:val="en-GB"/>
        </w:rPr>
        <w:t xml:space="preserve"> </w:t>
      </w:r>
      <w:r w:rsidR="005A4568" w:rsidRPr="008845EC">
        <w:rPr>
          <w:rFonts w:ascii="Times New Roman" w:eastAsia="Calibri" w:hAnsi="Times New Roman" w:cs="Times New Roman"/>
          <w:sz w:val="24"/>
          <w:szCs w:val="24"/>
          <w:lang w:val="en-GB"/>
        </w:rPr>
        <w:t>As Horst Albert Glaser puts it</w:t>
      </w:r>
      <w:r w:rsidR="005838B3" w:rsidRPr="008845EC">
        <w:rPr>
          <w:rFonts w:ascii="Times New Roman" w:eastAsia="Calibri" w:hAnsi="Times New Roman" w:cs="Times New Roman"/>
          <w:sz w:val="24"/>
          <w:szCs w:val="24"/>
          <w:lang w:val="en-GB"/>
        </w:rPr>
        <w:t xml:space="preserve"> in </w:t>
      </w:r>
      <w:r w:rsidR="00590BDC" w:rsidRPr="008845EC">
        <w:rPr>
          <w:rFonts w:ascii="Times New Roman" w:eastAsia="Calibri" w:hAnsi="Times New Roman" w:cs="Times New Roman"/>
          <w:i/>
          <w:sz w:val="24"/>
          <w:szCs w:val="24"/>
          <w:lang w:val="en-GB"/>
        </w:rPr>
        <w:t>H.R. Giger’s</w:t>
      </w:r>
      <w:r w:rsidR="00590BDC" w:rsidRPr="008845EC">
        <w:rPr>
          <w:rFonts w:ascii="Times New Roman" w:eastAsia="Calibri" w:hAnsi="Times New Roman" w:cs="Times New Roman"/>
          <w:sz w:val="24"/>
          <w:szCs w:val="24"/>
          <w:lang w:val="en-GB"/>
        </w:rPr>
        <w:t xml:space="preserve"> </w:t>
      </w:r>
      <w:r w:rsidR="0088017D" w:rsidRPr="008845EC">
        <w:rPr>
          <w:rFonts w:ascii="Times New Roman" w:eastAsia="Calibri" w:hAnsi="Times New Roman" w:cs="Times New Roman"/>
          <w:i/>
          <w:sz w:val="24"/>
          <w:szCs w:val="24"/>
          <w:lang w:val="en-GB"/>
        </w:rPr>
        <w:t>Necronomicon I</w:t>
      </w:r>
      <w:r w:rsidR="005838B3" w:rsidRPr="008845EC">
        <w:rPr>
          <w:rFonts w:ascii="Times New Roman" w:eastAsia="Calibri" w:hAnsi="Times New Roman" w:cs="Times New Roman"/>
          <w:i/>
          <w:sz w:val="24"/>
          <w:szCs w:val="24"/>
          <w:lang w:val="en-GB"/>
        </w:rPr>
        <w:t xml:space="preserve"> &amp; </w:t>
      </w:r>
      <w:r w:rsidR="0088017D" w:rsidRPr="008845EC">
        <w:rPr>
          <w:rFonts w:ascii="Times New Roman" w:eastAsia="Calibri" w:hAnsi="Times New Roman" w:cs="Times New Roman"/>
          <w:i/>
          <w:sz w:val="24"/>
          <w:szCs w:val="24"/>
          <w:lang w:val="en-GB"/>
        </w:rPr>
        <w:t>II</w:t>
      </w:r>
      <w:r w:rsidR="005838B3" w:rsidRPr="008845EC">
        <w:rPr>
          <w:rFonts w:ascii="Times New Roman" w:eastAsia="Calibri" w:hAnsi="Times New Roman" w:cs="Times New Roman"/>
          <w:sz w:val="24"/>
          <w:szCs w:val="24"/>
          <w:lang w:val="en-GB"/>
        </w:rPr>
        <w:t xml:space="preserve"> (2005</w:t>
      </w:r>
      <w:r w:rsidR="0088017D" w:rsidRPr="008845EC">
        <w:rPr>
          <w:rFonts w:ascii="Times New Roman" w:eastAsia="Calibri" w:hAnsi="Times New Roman" w:cs="Times New Roman"/>
          <w:sz w:val="24"/>
          <w:szCs w:val="24"/>
          <w:lang w:val="en-GB"/>
        </w:rPr>
        <w:t>, 132</w:t>
      </w:r>
      <w:r w:rsidR="005838B3" w:rsidRPr="008845EC">
        <w:rPr>
          <w:rFonts w:ascii="Times New Roman" w:eastAsia="Calibri" w:hAnsi="Times New Roman" w:cs="Times New Roman"/>
          <w:sz w:val="24"/>
          <w:szCs w:val="24"/>
          <w:lang w:val="en-GB"/>
        </w:rPr>
        <w:t>), “</w:t>
      </w:r>
      <w:r w:rsidR="005A4568" w:rsidRPr="008845EC">
        <w:rPr>
          <w:rFonts w:ascii="Times New Roman" w:eastAsia="Calibri" w:hAnsi="Times New Roman" w:cs="Times New Roman"/>
          <w:sz w:val="24"/>
          <w:szCs w:val="24"/>
          <w:lang w:val="en-GB"/>
        </w:rPr>
        <w:t>Broken anatomies run on shooting ranges, streets, and beaches, as if the radiographic images of deformed skeletons had sprung out of their decayed bodies and had become self-sufficient.“</w:t>
      </w:r>
      <w:r w:rsidR="003207EF" w:rsidRPr="008845EC">
        <w:rPr>
          <w:rStyle w:val="Referencafusnote"/>
          <w:rFonts w:ascii="Times New Roman" w:eastAsia="Calibri" w:hAnsi="Times New Roman" w:cs="Times New Roman"/>
          <w:sz w:val="24"/>
          <w:szCs w:val="24"/>
          <w:lang w:val="en-GB"/>
        </w:rPr>
        <w:footnoteReference w:id="39"/>
      </w:r>
    </w:p>
    <w:p w:rsidR="009C1369" w:rsidRPr="008845EC" w:rsidRDefault="005A4568" w:rsidP="003207EF">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6075D9" w:rsidRPr="008845EC">
        <w:rPr>
          <w:rFonts w:ascii="Times New Roman" w:eastAsia="Calibri" w:hAnsi="Times New Roman" w:cs="Times New Roman"/>
          <w:sz w:val="24"/>
          <w:szCs w:val="24"/>
          <w:lang w:val="en-GB"/>
        </w:rPr>
        <w:t>Successfully tap</w:t>
      </w:r>
      <w:r w:rsidR="008D5DDF" w:rsidRPr="008845EC">
        <w:rPr>
          <w:rFonts w:ascii="Times New Roman" w:eastAsia="Calibri" w:hAnsi="Times New Roman" w:cs="Times New Roman"/>
          <w:sz w:val="24"/>
          <w:szCs w:val="24"/>
          <w:lang w:val="en-GB"/>
        </w:rPr>
        <w:t>p</w:t>
      </w:r>
      <w:r w:rsidR="006075D9" w:rsidRPr="008845EC">
        <w:rPr>
          <w:rFonts w:ascii="Times New Roman" w:eastAsia="Calibri" w:hAnsi="Times New Roman" w:cs="Times New Roman"/>
          <w:sz w:val="24"/>
          <w:szCs w:val="24"/>
          <w:lang w:val="en-GB"/>
        </w:rPr>
        <w:t>ing into</w:t>
      </w:r>
      <w:r w:rsidR="001101C4" w:rsidRPr="008845EC">
        <w:rPr>
          <w:rFonts w:ascii="Times New Roman" w:eastAsia="Calibri" w:hAnsi="Times New Roman" w:cs="Times New Roman"/>
          <w:sz w:val="24"/>
          <w:szCs w:val="24"/>
          <w:lang w:val="en-GB"/>
        </w:rPr>
        <w:t xml:space="preserve"> the</w:t>
      </w:r>
      <w:r w:rsidR="006075D9" w:rsidRPr="008845EC">
        <w:rPr>
          <w:rFonts w:ascii="Times New Roman" w:eastAsia="Calibri" w:hAnsi="Times New Roman" w:cs="Times New Roman"/>
          <w:sz w:val="24"/>
          <w:szCs w:val="24"/>
          <w:lang w:val="en-GB"/>
        </w:rPr>
        <w:t xml:space="preserve"> primal fears of suffering and deformity, Giger </w:t>
      </w:r>
      <w:r w:rsidR="003B398A" w:rsidRPr="008845EC">
        <w:rPr>
          <w:rFonts w:ascii="Times New Roman" w:eastAsia="Calibri" w:hAnsi="Times New Roman" w:cs="Times New Roman"/>
          <w:sz w:val="24"/>
          <w:szCs w:val="24"/>
          <w:lang w:val="en-GB"/>
        </w:rPr>
        <w:t>attempted to show</w:t>
      </w:r>
      <w:r w:rsidR="006075D9" w:rsidRPr="008845EC">
        <w:rPr>
          <w:rFonts w:ascii="Times New Roman" w:eastAsia="Calibri" w:hAnsi="Times New Roman" w:cs="Times New Roman"/>
          <w:sz w:val="24"/>
          <w:szCs w:val="24"/>
          <w:lang w:val="en-GB"/>
        </w:rPr>
        <w:t xml:space="preserve"> what the acceptance of the nuclear power plant construction plans might mean for the general population.</w:t>
      </w:r>
      <w:r w:rsidR="00F11C2F" w:rsidRPr="008845EC">
        <w:rPr>
          <w:rFonts w:ascii="Times New Roman" w:eastAsia="Calibri" w:hAnsi="Times New Roman" w:cs="Times New Roman"/>
          <w:sz w:val="24"/>
          <w:szCs w:val="24"/>
          <w:lang w:val="en-GB"/>
        </w:rPr>
        <w:t xml:space="preserve"> Additionally, by presenting the characters in such trivial situations as sunbathing</w:t>
      </w:r>
      <w:r w:rsidR="00260B0F" w:rsidRPr="008845EC">
        <w:rPr>
          <w:rFonts w:ascii="Times New Roman" w:eastAsia="Calibri" w:hAnsi="Times New Roman" w:cs="Times New Roman"/>
          <w:sz w:val="24"/>
          <w:szCs w:val="24"/>
          <w:lang w:val="en-GB"/>
        </w:rPr>
        <w:t xml:space="preserve"> </w:t>
      </w:r>
      <w:r w:rsidR="00F11C2F" w:rsidRPr="008845EC">
        <w:rPr>
          <w:rFonts w:ascii="Times New Roman" w:eastAsia="Calibri" w:hAnsi="Times New Roman" w:cs="Times New Roman"/>
          <w:sz w:val="24"/>
          <w:szCs w:val="24"/>
          <w:lang w:val="en-GB"/>
        </w:rPr>
        <w:t>and drinking</w:t>
      </w:r>
      <w:r w:rsidR="00260B0F" w:rsidRPr="008845EC">
        <w:rPr>
          <w:rFonts w:ascii="Times New Roman" w:eastAsia="Calibri" w:hAnsi="Times New Roman" w:cs="Times New Roman"/>
          <w:sz w:val="24"/>
          <w:szCs w:val="24"/>
          <w:lang w:val="en-GB"/>
        </w:rPr>
        <w:t xml:space="preserve"> (1964-Z-011 or drawing 6) </w:t>
      </w:r>
      <w:r w:rsidR="00F11C2F" w:rsidRPr="008845EC">
        <w:rPr>
          <w:rFonts w:ascii="Times New Roman" w:eastAsia="Calibri" w:hAnsi="Times New Roman" w:cs="Times New Roman"/>
          <w:sz w:val="24"/>
          <w:szCs w:val="24"/>
          <w:lang w:val="en-GB"/>
        </w:rPr>
        <w:t>meant showing the viewers how their own daily activities, without thinking about the imminent disaster, appear in light of far more serious events ahead.</w:t>
      </w:r>
      <w:r w:rsidR="002058AB" w:rsidRPr="008845EC">
        <w:rPr>
          <w:rFonts w:ascii="Times New Roman" w:eastAsia="Calibri" w:hAnsi="Times New Roman" w:cs="Times New Roman"/>
          <w:sz w:val="24"/>
          <w:szCs w:val="24"/>
          <w:lang w:val="en-GB"/>
        </w:rPr>
        <w:t xml:space="preserve"> The title itself, </w:t>
      </w:r>
      <w:r w:rsidR="002058AB" w:rsidRPr="008845EC">
        <w:rPr>
          <w:rFonts w:ascii="Times New Roman" w:eastAsia="Calibri" w:hAnsi="Times New Roman" w:cs="Times New Roman"/>
          <w:i/>
          <w:sz w:val="24"/>
          <w:szCs w:val="24"/>
          <w:lang w:val="en-GB"/>
        </w:rPr>
        <w:t>We Atomic Children</w:t>
      </w:r>
      <w:r w:rsidR="002058AB" w:rsidRPr="008845EC">
        <w:rPr>
          <w:rFonts w:ascii="Times New Roman" w:eastAsia="Calibri" w:hAnsi="Times New Roman" w:cs="Times New Roman"/>
          <w:sz w:val="24"/>
          <w:szCs w:val="24"/>
          <w:lang w:val="en-GB"/>
        </w:rPr>
        <w:t xml:space="preserve">, suggests that the outcome of disregarding nuclear danger would undeniably happen not to someone else, in the far reaches of the world, but to the very people who observed these drawings. </w:t>
      </w:r>
      <w:r w:rsidR="005B541B" w:rsidRPr="008845EC">
        <w:rPr>
          <w:rFonts w:ascii="Times New Roman" w:eastAsia="Calibri" w:hAnsi="Times New Roman" w:cs="Times New Roman"/>
          <w:sz w:val="24"/>
          <w:szCs w:val="24"/>
          <w:lang w:val="en-GB"/>
        </w:rPr>
        <w:t xml:space="preserve">Thus, the domains of the metaphoric construal </w:t>
      </w:r>
      <w:r w:rsidR="006D4933" w:rsidRPr="008845EC">
        <w:rPr>
          <w:rFonts w:ascii="Times New Roman" w:eastAsia="Calibri" w:hAnsi="Times New Roman" w:cs="Times New Roman"/>
          <w:smallCaps/>
          <w:sz w:val="24"/>
          <w:szCs w:val="24"/>
          <w:lang w:val="en-GB"/>
        </w:rPr>
        <w:t>alive is active/dead is inactive</w:t>
      </w:r>
      <w:r w:rsidR="006D4933" w:rsidRPr="008845EC">
        <w:rPr>
          <w:rFonts w:ascii="Times New Roman" w:eastAsia="Calibri" w:hAnsi="Times New Roman" w:cs="Times New Roman"/>
          <w:sz w:val="24"/>
          <w:szCs w:val="24"/>
          <w:lang w:val="en-GB"/>
        </w:rPr>
        <w:t xml:space="preserve"> </w:t>
      </w:r>
      <w:r w:rsidR="005B541B" w:rsidRPr="008845EC">
        <w:rPr>
          <w:rFonts w:ascii="Times New Roman" w:eastAsia="Calibri" w:hAnsi="Times New Roman" w:cs="Times New Roman"/>
          <w:sz w:val="24"/>
          <w:szCs w:val="24"/>
          <w:lang w:val="en-GB"/>
        </w:rPr>
        <w:t>align as follows: the juxtaposition of the post</w:t>
      </w:r>
      <w:r w:rsidR="00600DD5" w:rsidRPr="008845EC">
        <w:rPr>
          <w:rFonts w:ascii="Times New Roman" w:eastAsia="Calibri" w:hAnsi="Times New Roman" w:cs="Times New Roman"/>
          <w:sz w:val="24"/>
          <w:szCs w:val="24"/>
          <w:lang w:val="en-GB"/>
        </w:rPr>
        <w:t>-nuclear effects</w:t>
      </w:r>
      <w:r w:rsidR="006D4933" w:rsidRPr="008845EC">
        <w:rPr>
          <w:rFonts w:ascii="Times New Roman" w:eastAsia="Calibri" w:hAnsi="Times New Roman" w:cs="Times New Roman"/>
          <w:sz w:val="24"/>
          <w:szCs w:val="24"/>
          <w:lang w:val="en-GB"/>
        </w:rPr>
        <w:t xml:space="preserve"> (target domain)</w:t>
      </w:r>
      <w:r w:rsidR="005B541B" w:rsidRPr="008845EC">
        <w:rPr>
          <w:rFonts w:ascii="Times New Roman" w:eastAsia="Calibri" w:hAnsi="Times New Roman" w:cs="Times New Roman"/>
          <w:sz w:val="24"/>
          <w:szCs w:val="24"/>
          <w:lang w:val="en-GB"/>
        </w:rPr>
        <w:t xml:space="preserve"> with everyday activities of the characters who </w:t>
      </w:r>
      <w:r w:rsidR="005B541B" w:rsidRPr="008845EC">
        <w:rPr>
          <w:rFonts w:ascii="Times New Roman" w:eastAsia="Calibri" w:hAnsi="Times New Roman" w:cs="Times New Roman"/>
          <w:sz w:val="24"/>
          <w:szCs w:val="24"/>
          <w:lang w:val="en-GB"/>
        </w:rPr>
        <w:lastRenderedPageBreak/>
        <w:t>perform these activities</w:t>
      </w:r>
      <w:r w:rsidR="006D4933" w:rsidRPr="008845EC">
        <w:rPr>
          <w:rFonts w:ascii="Times New Roman" w:eastAsia="Calibri" w:hAnsi="Times New Roman" w:cs="Times New Roman"/>
          <w:sz w:val="24"/>
          <w:szCs w:val="24"/>
          <w:lang w:val="en-GB"/>
        </w:rPr>
        <w:t xml:space="preserve"> (source domain)</w:t>
      </w:r>
      <w:r w:rsidR="005B541B" w:rsidRPr="008845EC">
        <w:rPr>
          <w:rFonts w:ascii="Times New Roman" w:eastAsia="Calibri" w:hAnsi="Times New Roman" w:cs="Times New Roman"/>
          <w:sz w:val="24"/>
          <w:szCs w:val="24"/>
          <w:lang w:val="en-GB"/>
        </w:rPr>
        <w:t xml:space="preserve"> despite their horrible mutilations and mutations</w:t>
      </w:r>
      <w:r w:rsidR="00C16CCF" w:rsidRPr="008845EC">
        <w:rPr>
          <w:rFonts w:ascii="Times New Roman" w:eastAsia="Calibri" w:hAnsi="Times New Roman" w:cs="Times New Roman"/>
          <w:sz w:val="24"/>
          <w:szCs w:val="24"/>
          <w:lang w:val="en-GB"/>
        </w:rPr>
        <w:t xml:space="preserve"> is enabled with the metonymy </w:t>
      </w:r>
      <w:r w:rsidR="00C16CCF" w:rsidRPr="008845EC">
        <w:rPr>
          <w:rFonts w:ascii="Times New Roman" w:eastAsia="Calibri" w:hAnsi="Times New Roman" w:cs="Times New Roman"/>
          <w:smallCaps/>
          <w:sz w:val="24"/>
          <w:szCs w:val="24"/>
          <w:lang w:val="en-GB"/>
        </w:rPr>
        <w:t>performing daily activities oblivious to the deformities for performing daily activities with the knowledge of the deformities</w:t>
      </w:r>
      <w:r w:rsidR="00E12C3F" w:rsidRPr="008845EC">
        <w:rPr>
          <w:rFonts w:ascii="Times New Roman" w:eastAsia="Calibri" w:hAnsi="Times New Roman" w:cs="Times New Roman"/>
          <w:sz w:val="24"/>
          <w:szCs w:val="24"/>
          <w:lang w:val="en-GB"/>
        </w:rPr>
        <w:t xml:space="preserve">. </w:t>
      </w:r>
      <w:r w:rsidR="00C96E00" w:rsidRPr="008845EC">
        <w:rPr>
          <w:rFonts w:ascii="Times New Roman" w:eastAsia="Calibri" w:hAnsi="Times New Roman" w:cs="Times New Roman"/>
          <w:sz w:val="24"/>
          <w:szCs w:val="24"/>
          <w:lang w:val="en-GB"/>
        </w:rPr>
        <w:t>A 'normal'</w:t>
      </w:r>
      <w:r w:rsidR="004C7A5C" w:rsidRPr="008845EC">
        <w:rPr>
          <w:rFonts w:ascii="Times New Roman" w:eastAsia="Calibri" w:hAnsi="Times New Roman" w:cs="Times New Roman"/>
          <w:sz w:val="24"/>
          <w:szCs w:val="24"/>
          <w:lang w:val="en-GB"/>
        </w:rPr>
        <w:t xml:space="preserve"> or expected scenario would be of characters showing clear signs of pain due to the loss of their limbs or some other parts of the body; instead, they go about their l</w:t>
      </w:r>
      <w:r w:rsidR="007A1F04" w:rsidRPr="008845EC">
        <w:rPr>
          <w:rFonts w:ascii="Times New Roman" w:eastAsia="Calibri" w:hAnsi="Times New Roman" w:cs="Times New Roman"/>
          <w:sz w:val="24"/>
          <w:szCs w:val="24"/>
          <w:lang w:val="en-GB"/>
        </w:rPr>
        <w:t xml:space="preserve">ife as if nothing had </w:t>
      </w:r>
      <w:r w:rsidR="00DD7F1F" w:rsidRPr="008845EC">
        <w:rPr>
          <w:rFonts w:ascii="Times New Roman" w:eastAsia="Calibri" w:hAnsi="Times New Roman" w:cs="Times New Roman"/>
          <w:sz w:val="24"/>
          <w:szCs w:val="24"/>
          <w:lang w:val="en-GB"/>
        </w:rPr>
        <w:t>happened</w:t>
      </w:r>
      <w:r w:rsidR="007A1F04" w:rsidRPr="008845EC">
        <w:rPr>
          <w:rFonts w:ascii="Times New Roman" w:eastAsia="Calibri" w:hAnsi="Times New Roman" w:cs="Times New Roman"/>
          <w:sz w:val="24"/>
          <w:szCs w:val="24"/>
          <w:lang w:val="en-GB"/>
        </w:rPr>
        <w:t>, which points to the disruption of viewers' expectancy a</w:t>
      </w:r>
      <w:r w:rsidR="00CE78D9" w:rsidRPr="008845EC">
        <w:rPr>
          <w:rFonts w:ascii="Times New Roman" w:eastAsia="Calibri" w:hAnsi="Times New Roman" w:cs="Times New Roman"/>
          <w:sz w:val="24"/>
          <w:szCs w:val="24"/>
          <w:lang w:val="en-GB"/>
        </w:rPr>
        <w:t>nd brings about the metaphoric</w:t>
      </w:r>
      <w:r w:rsidR="007A1F04" w:rsidRPr="008845EC">
        <w:rPr>
          <w:rFonts w:ascii="Times New Roman" w:eastAsia="Calibri" w:hAnsi="Times New Roman" w:cs="Times New Roman"/>
          <w:sz w:val="24"/>
          <w:szCs w:val="24"/>
          <w:lang w:val="en-GB"/>
        </w:rPr>
        <w:t xml:space="preserve"> meaning. </w:t>
      </w:r>
      <w:r w:rsidR="004D0354" w:rsidRPr="008845EC">
        <w:rPr>
          <w:rFonts w:ascii="Times New Roman" w:eastAsia="Calibri" w:hAnsi="Times New Roman" w:cs="Times New Roman"/>
          <w:sz w:val="24"/>
          <w:szCs w:val="24"/>
          <w:lang w:val="en-GB"/>
        </w:rPr>
        <w:t>Billeter (2007, 73</w:t>
      </w:r>
      <w:r w:rsidR="00AE5783" w:rsidRPr="008845EC">
        <w:rPr>
          <w:rFonts w:ascii="Times New Roman" w:eastAsia="Calibri" w:hAnsi="Times New Roman" w:cs="Times New Roman"/>
          <w:sz w:val="24"/>
          <w:szCs w:val="24"/>
          <w:lang w:val="en-GB"/>
        </w:rPr>
        <w:t xml:space="preserve">) notes the same, strange joy the crippled, to-skelleton-reduced characters find in their mutated bodies – they commit (sometimes fatal) pranks, </w:t>
      </w:r>
      <w:r w:rsidR="006148FD" w:rsidRPr="008845EC">
        <w:rPr>
          <w:rFonts w:ascii="Times New Roman" w:eastAsia="Calibri" w:hAnsi="Times New Roman" w:cs="Times New Roman"/>
          <w:sz w:val="24"/>
          <w:szCs w:val="24"/>
          <w:lang w:val="en-GB"/>
        </w:rPr>
        <w:t>hop into wagons to be carried around, go on a journey.</w:t>
      </w:r>
      <w:r w:rsidR="00AE5783" w:rsidRPr="008845EC">
        <w:rPr>
          <w:rFonts w:ascii="Times New Roman" w:eastAsia="Calibri" w:hAnsi="Times New Roman" w:cs="Times New Roman"/>
          <w:sz w:val="24"/>
          <w:szCs w:val="24"/>
          <w:lang w:val="en-GB"/>
        </w:rPr>
        <w:t xml:space="preserve"> </w:t>
      </w:r>
      <w:r w:rsidR="009C1369" w:rsidRPr="008845EC">
        <w:rPr>
          <w:rFonts w:ascii="Times New Roman" w:eastAsia="Calibri" w:hAnsi="Times New Roman" w:cs="Times New Roman"/>
          <w:sz w:val="24"/>
          <w:szCs w:val="24"/>
          <w:lang w:val="en-GB"/>
        </w:rPr>
        <w:t>The shift from a purely denotative expectation to a connotative interpretation of the metaphoric construct lies in the detection of an incongruity that appears between the activation of the stored prototypical visual referents during perception (in this case, a nuclear war is stored with physical pain, distress, death), and the actual visual configuration of the</w:t>
      </w:r>
      <w:r w:rsidR="00857DF8" w:rsidRPr="008845EC">
        <w:rPr>
          <w:rFonts w:ascii="Times New Roman" w:eastAsia="Calibri" w:hAnsi="Times New Roman" w:cs="Times New Roman"/>
          <w:sz w:val="24"/>
          <w:szCs w:val="24"/>
          <w:lang w:val="en-GB"/>
        </w:rPr>
        <w:t xml:space="preserve"> metaphoric image </w:t>
      </w:r>
      <w:r w:rsidR="009C1369" w:rsidRPr="008845EC">
        <w:rPr>
          <w:rFonts w:ascii="Times New Roman" w:eastAsia="Calibri" w:hAnsi="Times New Roman" w:cs="Times New Roman"/>
          <w:sz w:val="24"/>
          <w:szCs w:val="24"/>
          <w:lang w:val="en-GB"/>
        </w:rPr>
        <w:t xml:space="preserve"> </w:t>
      </w:r>
      <w:r w:rsidR="00857DF8" w:rsidRPr="008845EC">
        <w:rPr>
          <w:rFonts w:ascii="Times New Roman" w:eastAsia="Calibri" w:hAnsi="Times New Roman" w:cs="Times New Roman"/>
          <w:sz w:val="24"/>
          <w:szCs w:val="24"/>
          <w:lang w:val="en-GB"/>
        </w:rPr>
        <w:t>(</w:t>
      </w:r>
      <w:r w:rsidR="009C1369" w:rsidRPr="008845EC">
        <w:rPr>
          <w:rFonts w:ascii="Times New Roman" w:eastAsia="Calibri" w:hAnsi="Times New Roman" w:cs="Times New Roman"/>
          <w:sz w:val="24"/>
          <w:szCs w:val="24"/>
          <w:lang w:val="en-GB"/>
        </w:rPr>
        <w:t>Yus, 2009, 155</w:t>
      </w:r>
      <w:r w:rsidR="00857DF8" w:rsidRPr="008845EC">
        <w:rPr>
          <w:rStyle w:val="Referencafusnote"/>
          <w:rFonts w:ascii="Times New Roman" w:eastAsia="Calibri" w:hAnsi="Times New Roman" w:cs="Times New Roman"/>
          <w:sz w:val="24"/>
          <w:szCs w:val="24"/>
          <w:lang w:val="en-GB"/>
        </w:rPr>
        <w:footnoteReference w:id="40"/>
      </w:r>
      <w:r w:rsidR="009C1369" w:rsidRPr="008845EC">
        <w:rPr>
          <w:rFonts w:ascii="Times New Roman" w:eastAsia="Calibri" w:hAnsi="Times New Roman" w:cs="Times New Roman"/>
          <w:sz w:val="24"/>
          <w:szCs w:val="24"/>
          <w:lang w:val="en-GB"/>
        </w:rPr>
        <w:t>).</w:t>
      </w:r>
    </w:p>
    <w:p w:rsidR="00913D33" w:rsidRPr="008845EC" w:rsidRDefault="008250D6"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3B398A" w:rsidRPr="008845EC">
        <w:rPr>
          <w:rFonts w:ascii="Times New Roman" w:eastAsia="Calibri" w:hAnsi="Times New Roman" w:cs="Times New Roman"/>
          <w:sz w:val="24"/>
          <w:szCs w:val="24"/>
          <w:lang w:val="en-GB"/>
        </w:rPr>
        <w:t>We also need to note the monomodal to multimodal shift of the metaphoric meaning in this cycle. Although these drawings were not all reproduced with the poem of the same title, later publishing of the cycle in Giger's work catalogues and monographs often presented both the visual and the verbal element together (e.g.</w:t>
      </w:r>
      <w:r w:rsidR="00391F5B" w:rsidRPr="008845EC">
        <w:rPr>
          <w:rFonts w:ascii="Times New Roman" w:eastAsia="Calibri" w:hAnsi="Times New Roman" w:cs="Times New Roman"/>
          <w:sz w:val="24"/>
          <w:szCs w:val="24"/>
          <w:lang w:val="en-GB"/>
        </w:rPr>
        <w:t xml:space="preserve"> in </w:t>
      </w:r>
      <w:r w:rsidR="00391F5B" w:rsidRPr="008845EC">
        <w:rPr>
          <w:rFonts w:ascii="Times New Roman" w:eastAsia="Calibri" w:hAnsi="Times New Roman" w:cs="Times New Roman"/>
          <w:i/>
          <w:sz w:val="24"/>
          <w:szCs w:val="24"/>
          <w:lang w:val="en-GB"/>
        </w:rPr>
        <w:t>Das Schaffen vor Alien</w:t>
      </w:r>
      <w:r w:rsidR="00391F5B" w:rsidRPr="008845EC">
        <w:rPr>
          <w:rFonts w:ascii="Times New Roman" w:eastAsia="Calibri" w:hAnsi="Times New Roman" w:cs="Times New Roman"/>
          <w:sz w:val="24"/>
          <w:szCs w:val="24"/>
          <w:lang w:val="en-GB"/>
        </w:rPr>
        <w:t xml:space="preserve">, </w:t>
      </w:r>
      <w:r w:rsidR="00391F5B" w:rsidRPr="008845EC">
        <w:rPr>
          <w:rFonts w:ascii="Times New Roman" w:eastAsia="Calibri" w:hAnsi="Times New Roman" w:cs="Times New Roman"/>
          <w:i/>
          <w:sz w:val="24"/>
          <w:szCs w:val="24"/>
          <w:lang w:val="en-GB"/>
        </w:rPr>
        <w:t>H.R. Giger's</w:t>
      </w:r>
      <w:r w:rsidR="00391F5B" w:rsidRPr="008845EC">
        <w:rPr>
          <w:rFonts w:ascii="Times New Roman" w:eastAsia="Calibri" w:hAnsi="Times New Roman" w:cs="Times New Roman"/>
          <w:sz w:val="24"/>
          <w:szCs w:val="24"/>
          <w:lang w:val="en-GB"/>
        </w:rPr>
        <w:t xml:space="preserve"> </w:t>
      </w:r>
      <w:r w:rsidR="00391F5B" w:rsidRPr="008845EC">
        <w:rPr>
          <w:rFonts w:ascii="Times New Roman" w:eastAsia="Calibri" w:hAnsi="Times New Roman" w:cs="Times New Roman"/>
          <w:i/>
          <w:sz w:val="24"/>
          <w:szCs w:val="24"/>
          <w:lang w:val="en-GB"/>
        </w:rPr>
        <w:t>Biomechanics</w:t>
      </w:r>
      <w:r w:rsidR="003B398A" w:rsidRPr="008845EC">
        <w:rPr>
          <w:rFonts w:ascii="Times New Roman" w:eastAsia="Calibri" w:hAnsi="Times New Roman" w:cs="Times New Roman"/>
          <w:sz w:val="24"/>
          <w:szCs w:val="24"/>
          <w:lang w:val="en-GB"/>
        </w:rPr>
        <w:t>), which necessarily changes the modal approach.</w:t>
      </w:r>
      <w:r w:rsidR="005D5E01" w:rsidRPr="008845EC">
        <w:rPr>
          <w:rFonts w:ascii="Times New Roman" w:eastAsia="Calibri" w:hAnsi="Times New Roman" w:cs="Times New Roman"/>
          <w:sz w:val="24"/>
          <w:szCs w:val="24"/>
          <w:lang w:val="en-GB"/>
        </w:rPr>
        <w:t xml:space="preserve"> In this sense, </w:t>
      </w:r>
      <w:r w:rsidR="005D5E01" w:rsidRPr="008845EC">
        <w:rPr>
          <w:rFonts w:ascii="Times New Roman" w:eastAsia="Calibri" w:hAnsi="Times New Roman" w:cs="Times New Roman"/>
          <w:i/>
          <w:sz w:val="24"/>
          <w:szCs w:val="24"/>
          <w:lang w:val="en-GB"/>
        </w:rPr>
        <w:t>We Atomic Children</w:t>
      </w:r>
      <w:r w:rsidR="005D5E01" w:rsidRPr="008845EC">
        <w:rPr>
          <w:rFonts w:ascii="Times New Roman" w:eastAsia="Calibri" w:hAnsi="Times New Roman" w:cs="Times New Roman"/>
          <w:sz w:val="24"/>
          <w:szCs w:val="24"/>
          <w:lang w:val="en-GB"/>
        </w:rPr>
        <w:t xml:space="preserve"> is presented in two modal variants and as such is a slight exemption from the general rule of monomodality in Giger's paintings.</w:t>
      </w:r>
      <w:r w:rsidR="00BF6C89" w:rsidRPr="008845EC">
        <w:rPr>
          <w:rFonts w:ascii="Times New Roman" w:eastAsia="Calibri" w:hAnsi="Times New Roman" w:cs="Times New Roman"/>
          <w:sz w:val="24"/>
          <w:szCs w:val="24"/>
          <w:lang w:val="en-GB"/>
        </w:rPr>
        <w:t xml:space="preserve"> Moreover, the verbal addition helps in </w:t>
      </w:r>
      <w:r w:rsidR="00D71707" w:rsidRPr="008845EC">
        <w:rPr>
          <w:rFonts w:ascii="Times New Roman" w:eastAsia="Calibri" w:hAnsi="Times New Roman" w:cs="Times New Roman"/>
          <w:sz w:val="24"/>
          <w:szCs w:val="24"/>
          <w:lang w:val="en-GB"/>
        </w:rPr>
        <w:t>the identification of</w:t>
      </w:r>
      <w:r w:rsidR="00BF6C89" w:rsidRPr="008845EC">
        <w:rPr>
          <w:rFonts w:ascii="Times New Roman" w:eastAsia="Calibri" w:hAnsi="Times New Roman" w:cs="Times New Roman"/>
          <w:sz w:val="24"/>
          <w:szCs w:val="24"/>
          <w:lang w:val="en-GB"/>
        </w:rPr>
        <w:t xml:space="preserve"> the target domain, since the immediate political and social surroundings of the time of the creation of these drawings is no longer present a</w:t>
      </w:r>
      <w:r w:rsidR="0009375E" w:rsidRPr="008845EC">
        <w:rPr>
          <w:rFonts w:ascii="Times New Roman" w:eastAsia="Calibri" w:hAnsi="Times New Roman" w:cs="Times New Roman"/>
          <w:sz w:val="24"/>
          <w:szCs w:val="24"/>
          <w:lang w:val="en-GB"/>
        </w:rPr>
        <w:t>nd therefore cannot serve as a current background from which the viewers can reflect their meaning constructs.</w:t>
      </w:r>
      <w:r w:rsidR="006D7657" w:rsidRPr="008845EC">
        <w:rPr>
          <w:rFonts w:ascii="Times New Roman" w:eastAsia="Calibri" w:hAnsi="Times New Roman" w:cs="Times New Roman"/>
          <w:sz w:val="24"/>
          <w:szCs w:val="24"/>
          <w:lang w:val="en-GB"/>
        </w:rPr>
        <w:t xml:space="preserve"> </w:t>
      </w:r>
      <w:r w:rsidR="00C71CFA" w:rsidRPr="008845EC">
        <w:rPr>
          <w:rFonts w:ascii="Times New Roman" w:eastAsia="Calibri" w:hAnsi="Times New Roman" w:cs="Times New Roman"/>
          <w:sz w:val="24"/>
          <w:szCs w:val="24"/>
          <w:lang w:val="en-GB"/>
        </w:rPr>
        <w:t xml:space="preserve">When the series was created, the anti-nuclear battle was lost for foes of atomic weapons, but </w:t>
      </w:r>
      <w:r w:rsidR="00C71CFA" w:rsidRPr="008845EC">
        <w:rPr>
          <w:rFonts w:ascii="Times New Roman" w:eastAsia="Calibri" w:hAnsi="Times New Roman" w:cs="Times New Roman"/>
          <w:i/>
          <w:sz w:val="24"/>
          <w:szCs w:val="24"/>
          <w:lang w:val="en-GB"/>
        </w:rPr>
        <w:t>We Atomic Children,</w:t>
      </w:r>
      <w:r w:rsidR="00C71CFA" w:rsidRPr="008845EC">
        <w:rPr>
          <w:rFonts w:ascii="Times New Roman" w:eastAsia="Calibri" w:hAnsi="Times New Roman" w:cs="Times New Roman"/>
          <w:sz w:val="24"/>
          <w:szCs w:val="24"/>
          <w:lang w:val="en-GB"/>
        </w:rPr>
        <w:t xml:space="preserve"> later detached from their initial political context, had a changing, vibra</w:t>
      </w:r>
      <w:r w:rsidR="00913D33" w:rsidRPr="008845EC">
        <w:rPr>
          <w:rFonts w:ascii="Times New Roman" w:eastAsia="Calibri" w:hAnsi="Times New Roman" w:cs="Times New Roman"/>
          <w:sz w:val="24"/>
          <w:szCs w:val="24"/>
          <w:lang w:val="en-GB"/>
        </w:rPr>
        <w:t>nt future (Billeter, 2007, 73</w:t>
      </w:r>
      <w:r w:rsidR="004D0354" w:rsidRPr="008845EC">
        <w:rPr>
          <w:rFonts w:ascii="Times New Roman" w:eastAsia="Calibri" w:hAnsi="Times New Roman" w:cs="Times New Roman"/>
          <w:sz w:val="24"/>
          <w:szCs w:val="24"/>
          <w:lang w:val="en-GB"/>
        </w:rPr>
        <w:t>-74</w:t>
      </w:r>
      <w:r w:rsidR="00913D33" w:rsidRPr="008845EC">
        <w:rPr>
          <w:rFonts w:ascii="Times New Roman" w:eastAsia="Calibri" w:hAnsi="Times New Roman" w:cs="Times New Roman"/>
          <w:sz w:val="24"/>
          <w:szCs w:val="24"/>
          <w:lang w:val="en-GB"/>
        </w:rPr>
        <w:t xml:space="preserve">), although the theme has stayed constant throughout the decades following its creation. </w:t>
      </w:r>
      <w:r w:rsidR="00597FEC" w:rsidRPr="008845EC">
        <w:rPr>
          <w:rFonts w:ascii="Times New Roman" w:eastAsia="Calibri" w:hAnsi="Times New Roman" w:cs="Times New Roman"/>
          <w:sz w:val="24"/>
          <w:szCs w:val="24"/>
          <w:lang w:val="en-GB"/>
        </w:rPr>
        <w:t>Soltmannovski (1992</w:t>
      </w:r>
      <w:r w:rsidR="00913D33" w:rsidRPr="008845EC">
        <w:rPr>
          <w:rFonts w:ascii="Times New Roman" w:eastAsia="Calibri" w:hAnsi="Times New Roman" w:cs="Times New Roman"/>
          <w:sz w:val="24"/>
          <w:szCs w:val="24"/>
          <w:lang w:val="en-GB"/>
        </w:rPr>
        <w:t>, 101), note</w:t>
      </w:r>
      <w:r w:rsidR="00597FEC" w:rsidRPr="008845EC">
        <w:rPr>
          <w:rFonts w:ascii="Times New Roman" w:eastAsia="Calibri" w:hAnsi="Times New Roman" w:cs="Times New Roman"/>
          <w:sz w:val="24"/>
          <w:szCs w:val="24"/>
          <w:lang w:val="en-GB"/>
        </w:rPr>
        <w:t>s</w:t>
      </w:r>
      <w:r w:rsidR="00913D33" w:rsidRPr="008845EC">
        <w:rPr>
          <w:rFonts w:ascii="Times New Roman" w:eastAsia="Calibri" w:hAnsi="Times New Roman" w:cs="Times New Roman"/>
          <w:sz w:val="24"/>
          <w:szCs w:val="24"/>
          <w:lang w:val="en-GB"/>
        </w:rPr>
        <w:t xml:space="preserve"> that, even though the series might have been perceived as absurdity in the 1960s,</w:t>
      </w:r>
      <w:r w:rsidR="00597FEC" w:rsidRPr="008845EC">
        <w:rPr>
          <w:rFonts w:ascii="Times New Roman" w:eastAsia="Calibri" w:hAnsi="Times New Roman" w:cs="Times New Roman"/>
          <w:sz w:val="24"/>
          <w:szCs w:val="24"/>
          <w:lang w:val="en-GB"/>
        </w:rPr>
        <w:t xml:space="preserve"> through the Chernobyl disaster</w:t>
      </w:r>
      <w:r w:rsidR="00913D33" w:rsidRPr="008845EC">
        <w:rPr>
          <w:rFonts w:ascii="Times New Roman" w:eastAsia="Calibri" w:hAnsi="Times New Roman" w:cs="Times New Roman"/>
          <w:sz w:val="24"/>
          <w:szCs w:val="24"/>
          <w:lang w:val="en-GB"/>
        </w:rPr>
        <w:t xml:space="preserve"> in</w:t>
      </w:r>
      <w:r w:rsidR="00597FEC" w:rsidRPr="008845EC">
        <w:rPr>
          <w:rFonts w:ascii="Times New Roman" w:eastAsia="Calibri" w:hAnsi="Times New Roman" w:cs="Times New Roman"/>
          <w:sz w:val="24"/>
          <w:szCs w:val="24"/>
          <w:lang w:val="en-GB"/>
        </w:rPr>
        <w:t xml:space="preserve"> 1986</w:t>
      </w:r>
      <w:r w:rsidR="00913D33" w:rsidRPr="008845EC">
        <w:rPr>
          <w:rFonts w:ascii="Times New Roman" w:eastAsia="Calibri" w:hAnsi="Times New Roman" w:cs="Times New Roman"/>
          <w:sz w:val="24"/>
          <w:szCs w:val="24"/>
          <w:lang w:val="en-GB"/>
        </w:rPr>
        <w:t xml:space="preserve"> </w:t>
      </w:r>
      <w:r w:rsidR="00692B57" w:rsidRPr="008845EC">
        <w:rPr>
          <w:rFonts w:ascii="Times New Roman" w:eastAsia="Calibri" w:hAnsi="Times New Roman" w:cs="Times New Roman"/>
          <w:sz w:val="24"/>
          <w:szCs w:val="24"/>
          <w:lang w:val="en-GB"/>
        </w:rPr>
        <w:t>it became the brutal truth</w:t>
      </w:r>
      <w:r w:rsidR="0013539D" w:rsidRPr="008845EC">
        <w:rPr>
          <w:rStyle w:val="Referencafusnote"/>
          <w:rFonts w:ascii="Times New Roman" w:eastAsia="Calibri" w:hAnsi="Times New Roman" w:cs="Times New Roman"/>
          <w:sz w:val="24"/>
          <w:szCs w:val="24"/>
          <w:lang w:val="en-GB"/>
        </w:rPr>
        <w:footnoteReference w:id="41"/>
      </w:r>
      <w:r w:rsidR="00692B57" w:rsidRPr="008845EC">
        <w:rPr>
          <w:rFonts w:ascii="Times New Roman" w:eastAsia="Calibri" w:hAnsi="Times New Roman" w:cs="Times New Roman"/>
          <w:sz w:val="24"/>
          <w:szCs w:val="24"/>
          <w:lang w:val="en-GB"/>
        </w:rPr>
        <w:t>, and also, using people for replacing organs, through human trafficking in Latin America, is also no longer a horrific vision, but a reality.</w:t>
      </w:r>
      <w:r w:rsidR="00923DFB" w:rsidRPr="008845EC">
        <w:rPr>
          <w:rFonts w:ascii="Times New Roman" w:eastAsia="Calibri" w:hAnsi="Times New Roman" w:cs="Times New Roman"/>
          <w:sz w:val="24"/>
          <w:szCs w:val="24"/>
          <w:lang w:val="en-GB"/>
        </w:rPr>
        <w:t xml:space="preserve"> The horror element in </w:t>
      </w:r>
      <w:r w:rsidR="00923DFB" w:rsidRPr="008845EC">
        <w:rPr>
          <w:rFonts w:ascii="Times New Roman" w:eastAsia="Calibri" w:hAnsi="Times New Roman" w:cs="Times New Roman"/>
          <w:i/>
          <w:sz w:val="24"/>
          <w:szCs w:val="24"/>
          <w:lang w:val="en-GB"/>
        </w:rPr>
        <w:t xml:space="preserve">We Atomic Children </w:t>
      </w:r>
      <w:r w:rsidR="00923DFB" w:rsidRPr="008845EC">
        <w:rPr>
          <w:rFonts w:ascii="Times New Roman" w:eastAsia="Calibri" w:hAnsi="Times New Roman" w:cs="Times New Roman"/>
          <w:sz w:val="24"/>
          <w:szCs w:val="24"/>
          <w:lang w:val="en-GB"/>
        </w:rPr>
        <w:t xml:space="preserve">was not chosen arbitrarily. The whole genre of horror can be understood as a means for the expression of collective anxieties in times of great distress – </w:t>
      </w:r>
      <w:r w:rsidR="00923DFB" w:rsidRPr="008845EC">
        <w:rPr>
          <w:rFonts w:ascii="Times New Roman" w:eastAsia="Calibri" w:hAnsi="Times New Roman" w:cs="Times New Roman"/>
          <w:sz w:val="24"/>
          <w:szCs w:val="24"/>
          <w:lang w:val="en-GB"/>
        </w:rPr>
        <w:lastRenderedPageBreak/>
        <w:t xml:space="preserve">this genre is capable of incorporating or assimilating general social anxieties into its iconography of fear and distress (Carroll, 1990, 207). However, </w:t>
      </w:r>
      <w:r w:rsidR="00AB21F8" w:rsidRPr="008845EC">
        <w:rPr>
          <w:rFonts w:ascii="Times New Roman" w:eastAsia="Calibri" w:hAnsi="Times New Roman" w:cs="Times New Roman"/>
          <w:sz w:val="24"/>
          <w:szCs w:val="24"/>
          <w:lang w:val="en-GB"/>
        </w:rPr>
        <w:t xml:space="preserve">the horrific visions of the series were not created for shock value; rather, Giger's personal fear of a possible future is what </w:t>
      </w:r>
      <w:r w:rsidR="00F93E67" w:rsidRPr="008845EC">
        <w:rPr>
          <w:rFonts w:ascii="Times New Roman" w:eastAsia="Calibri" w:hAnsi="Times New Roman" w:cs="Times New Roman"/>
          <w:sz w:val="24"/>
          <w:szCs w:val="24"/>
          <w:lang w:val="en-GB"/>
        </w:rPr>
        <w:t>had driven</w:t>
      </w:r>
      <w:r w:rsidR="00AB21F8" w:rsidRPr="008845EC">
        <w:rPr>
          <w:rFonts w:ascii="Times New Roman" w:eastAsia="Calibri" w:hAnsi="Times New Roman" w:cs="Times New Roman"/>
          <w:sz w:val="24"/>
          <w:szCs w:val="24"/>
          <w:lang w:val="en-GB"/>
        </w:rPr>
        <w:t xml:space="preserve"> his visions</w:t>
      </w:r>
      <w:r w:rsidR="00F93E67" w:rsidRPr="008845EC">
        <w:rPr>
          <w:rFonts w:ascii="Times New Roman" w:eastAsia="Calibri" w:hAnsi="Times New Roman" w:cs="Times New Roman"/>
          <w:sz w:val="24"/>
          <w:szCs w:val="24"/>
          <w:lang w:val="en-GB"/>
        </w:rPr>
        <w:t xml:space="preserve"> of atomic mutants, which he transformed</w:t>
      </w:r>
      <w:r w:rsidR="00AB21F8" w:rsidRPr="008845EC">
        <w:rPr>
          <w:rFonts w:ascii="Times New Roman" w:eastAsia="Calibri" w:hAnsi="Times New Roman" w:cs="Times New Roman"/>
          <w:sz w:val="24"/>
          <w:szCs w:val="24"/>
          <w:lang w:val="en-GB"/>
        </w:rPr>
        <w:t xml:space="preserve"> into works of art, instead of suppressing them (Soltmannovski, 1992, 101).</w:t>
      </w:r>
      <w:r w:rsidR="00F93E67" w:rsidRPr="008845EC">
        <w:rPr>
          <w:rFonts w:ascii="Times New Roman" w:eastAsia="Calibri" w:hAnsi="Times New Roman" w:cs="Times New Roman"/>
          <w:sz w:val="24"/>
          <w:szCs w:val="24"/>
          <w:lang w:val="en-GB"/>
        </w:rPr>
        <w:t xml:space="preserve"> This critical approach in his work was, therefore, in Giger's own words, an elaborate re-working of the artist's answers (or possible answers) to questions about the cause of the atomic bomb, gene mutation, and the functioning of handicapped people in everyday life (Theimer, Christen, 1984).</w:t>
      </w:r>
    </w:p>
    <w:p w:rsidR="003B398A" w:rsidRPr="008845EC" w:rsidRDefault="00C71CFA"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6D7657" w:rsidRPr="008845EC">
        <w:rPr>
          <w:rFonts w:ascii="Times New Roman" w:eastAsia="Calibri" w:hAnsi="Times New Roman" w:cs="Times New Roman"/>
          <w:sz w:val="24"/>
          <w:szCs w:val="24"/>
          <w:lang w:val="en-GB"/>
        </w:rPr>
        <w:t>In addition to the poem, Giger amplified one of the drawings (</w:t>
      </w:r>
      <w:r w:rsidR="003B6CFB" w:rsidRPr="008845EC">
        <w:rPr>
          <w:rFonts w:ascii="Times New Roman" w:eastAsia="Calibri" w:hAnsi="Times New Roman" w:cs="Times New Roman"/>
          <w:sz w:val="24"/>
          <w:szCs w:val="24"/>
          <w:lang w:val="en-GB"/>
        </w:rPr>
        <w:t xml:space="preserve">1963-Z-008 or </w:t>
      </w:r>
      <w:r w:rsidR="00E21C0C" w:rsidRPr="008845EC">
        <w:rPr>
          <w:rFonts w:ascii="Times New Roman" w:eastAsia="Calibri" w:hAnsi="Times New Roman" w:cs="Times New Roman"/>
          <w:sz w:val="24"/>
          <w:szCs w:val="24"/>
          <w:lang w:val="en-GB"/>
        </w:rPr>
        <w:t>drawing 5) with a sign “</w:t>
      </w:r>
      <w:r w:rsidR="006D7657" w:rsidRPr="008845EC">
        <w:rPr>
          <w:rFonts w:ascii="Times New Roman" w:eastAsia="Calibri" w:hAnsi="Times New Roman" w:cs="Times New Roman"/>
          <w:sz w:val="24"/>
          <w:szCs w:val="24"/>
          <w:lang w:val="en-GB"/>
        </w:rPr>
        <w:t xml:space="preserve">childreen shop“, and plaques of birth data (name, date of birth, details of life, and abilities), with the two profoundly deformed entities standing in front of the sign, a baby rattle laying on the floor between them. Both entities are shown as if they are behind a glass, thus evoking an image of two newly born forms in a hospital/children ward. The sign, intentionally misspelled, thus enhances the visual incongruity between the expected </w:t>
      </w:r>
      <w:r w:rsidR="00BE448C" w:rsidRPr="008845EC">
        <w:rPr>
          <w:rFonts w:ascii="Times New Roman" w:eastAsia="Calibri" w:hAnsi="Times New Roman" w:cs="Times New Roman"/>
          <w:sz w:val="24"/>
          <w:szCs w:val="24"/>
          <w:lang w:val="en-GB"/>
        </w:rPr>
        <w:t>image and the one actually presented – the viewer expects to see human babies in a ward, with personal data written above the cradles and an occasional toy; instead, the image 'attacks' the perception by offering antagonistic forms, with hardly a whole human part in the entire entity, which can be bought as if in a regular shop.</w:t>
      </w:r>
      <w:r w:rsidR="005F6658" w:rsidRPr="008845EC">
        <w:rPr>
          <w:rFonts w:ascii="Times New Roman" w:eastAsia="Calibri" w:hAnsi="Times New Roman" w:cs="Times New Roman"/>
          <w:sz w:val="24"/>
          <w:szCs w:val="24"/>
          <w:lang w:val="en-GB"/>
        </w:rPr>
        <w:t xml:space="preserve"> T</w:t>
      </w:r>
      <w:r w:rsidR="0087165A" w:rsidRPr="008845EC">
        <w:rPr>
          <w:rFonts w:ascii="Times New Roman" w:eastAsia="Calibri" w:hAnsi="Times New Roman" w:cs="Times New Roman"/>
          <w:sz w:val="24"/>
          <w:szCs w:val="24"/>
          <w:lang w:val="en-GB"/>
        </w:rPr>
        <w:t>he nuclear disaster changed all</w:t>
      </w:r>
      <w:r w:rsidR="005F6658" w:rsidRPr="008845EC">
        <w:rPr>
          <w:rFonts w:ascii="Times New Roman" w:eastAsia="Calibri" w:hAnsi="Times New Roman" w:cs="Times New Roman"/>
          <w:sz w:val="24"/>
          <w:szCs w:val="24"/>
          <w:lang w:val="en-GB"/>
        </w:rPr>
        <w:t xml:space="preserve"> aspects of human life, starting from the very beginning – birth in a hospital.</w:t>
      </w:r>
    </w:p>
    <w:p w:rsidR="00EE50BA" w:rsidRPr="008845EC" w:rsidRDefault="008250D6" w:rsidP="005A456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0775F4" w:rsidRPr="008845EC">
        <w:rPr>
          <w:rFonts w:ascii="Times New Roman" w:eastAsia="Calibri" w:hAnsi="Times New Roman" w:cs="Times New Roman"/>
          <w:sz w:val="24"/>
          <w:szCs w:val="24"/>
          <w:lang w:val="en-GB"/>
        </w:rPr>
        <w:t xml:space="preserve">Giger has created a highly </w:t>
      </w:r>
      <w:r w:rsidR="00DD4350" w:rsidRPr="008845EC">
        <w:rPr>
          <w:rFonts w:ascii="Times New Roman" w:eastAsia="Calibri" w:hAnsi="Times New Roman" w:cs="Times New Roman"/>
          <w:sz w:val="24"/>
          <w:szCs w:val="24"/>
          <w:lang w:val="en-GB"/>
        </w:rPr>
        <w:t xml:space="preserve">creative and complex metaphoric web comprised of several metaphors such as </w:t>
      </w:r>
      <w:r w:rsidR="00DD4350" w:rsidRPr="008845EC">
        <w:rPr>
          <w:rFonts w:ascii="Times New Roman" w:eastAsia="Calibri" w:hAnsi="Times New Roman" w:cs="Times New Roman"/>
          <w:smallCaps/>
          <w:sz w:val="24"/>
          <w:szCs w:val="24"/>
          <w:lang w:val="en-GB"/>
        </w:rPr>
        <w:t>happy is up/sad is down</w:t>
      </w:r>
      <w:r w:rsidR="00DD4350" w:rsidRPr="008845EC">
        <w:rPr>
          <w:rFonts w:ascii="Times New Roman" w:eastAsia="Calibri" w:hAnsi="Times New Roman" w:cs="Times New Roman"/>
          <w:sz w:val="24"/>
          <w:szCs w:val="24"/>
          <w:lang w:val="en-GB"/>
        </w:rPr>
        <w:t xml:space="preserve"> (drawing 3),</w:t>
      </w:r>
      <w:r w:rsidR="005A4568" w:rsidRPr="008845EC">
        <w:rPr>
          <w:rFonts w:ascii="Times New Roman" w:eastAsia="Calibri" w:hAnsi="Times New Roman" w:cs="Times New Roman"/>
          <w:sz w:val="24"/>
          <w:szCs w:val="24"/>
          <w:lang w:val="en-GB"/>
        </w:rPr>
        <w:t xml:space="preserve"> </w:t>
      </w:r>
      <w:r w:rsidR="007730C1" w:rsidRPr="008845EC">
        <w:rPr>
          <w:rFonts w:ascii="Times New Roman" w:eastAsia="Calibri" w:hAnsi="Times New Roman" w:cs="Times New Roman"/>
          <w:sz w:val="24"/>
          <w:szCs w:val="24"/>
          <w:lang w:val="en-GB"/>
        </w:rPr>
        <w:t xml:space="preserve">which in </w:t>
      </w:r>
      <w:r w:rsidR="007730C1" w:rsidRPr="008845EC">
        <w:rPr>
          <w:rFonts w:ascii="Times New Roman" w:eastAsia="Calibri" w:hAnsi="Times New Roman" w:cs="Times New Roman"/>
          <w:i/>
          <w:sz w:val="24"/>
          <w:szCs w:val="24"/>
          <w:lang w:val="en-GB"/>
        </w:rPr>
        <w:t>We Atomic Children</w:t>
      </w:r>
      <w:r w:rsidR="007730C1" w:rsidRPr="008845EC">
        <w:rPr>
          <w:rFonts w:ascii="Times New Roman" w:eastAsia="Calibri" w:hAnsi="Times New Roman" w:cs="Times New Roman"/>
          <w:sz w:val="24"/>
          <w:szCs w:val="24"/>
          <w:lang w:val="en-GB"/>
        </w:rPr>
        <w:t xml:space="preserve"> amounts to the first pillar in the </w:t>
      </w:r>
      <w:r w:rsidR="00F47158" w:rsidRPr="008845EC">
        <w:rPr>
          <w:rFonts w:ascii="Times New Roman" w:eastAsia="Calibri" w:hAnsi="Times New Roman" w:cs="Times New Roman"/>
          <w:sz w:val="24"/>
          <w:szCs w:val="24"/>
          <w:lang w:val="en-GB"/>
        </w:rPr>
        <w:t xml:space="preserve">overall </w:t>
      </w:r>
      <w:r w:rsidR="007730C1" w:rsidRPr="008845EC">
        <w:rPr>
          <w:rFonts w:ascii="Times New Roman" w:eastAsia="Calibri" w:hAnsi="Times New Roman" w:cs="Times New Roman"/>
          <w:sz w:val="24"/>
          <w:szCs w:val="24"/>
          <w:lang w:val="en-GB"/>
        </w:rPr>
        <w:t xml:space="preserve">metaphoric construct </w:t>
      </w:r>
      <w:r w:rsidR="002677CC" w:rsidRPr="008845EC">
        <w:rPr>
          <w:rFonts w:ascii="Times New Roman" w:eastAsia="Calibri" w:hAnsi="Times New Roman" w:cs="Times New Roman"/>
          <w:smallCaps/>
          <w:sz w:val="24"/>
          <w:szCs w:val="24"/>
          <w:lang w:val="en-GB"/>
        </w:rPr>
        <w:t>irresponsible h</w:t>
      </w:r>
      <w:r w:rsidR="007730C1" w:rsidRPr="008845EC">
        <w:rPr>
          <w:rFonts w:ascii="Times New Roman" w:eastAsia="Calibri" w:hAnsi="Times New Roman" w:cs="Times New Roman"/>
          <w:smallCaps/>
          <w:sz w:val="24"/>
          <w:szCs w:val="24"/>
          <w:lang w:val="en-GB"/>
        </w:rPr>
        <w:t>uman activity is a destructive force for mankind and the environment</w:t>
      </w:r>
      <w:r w:rsidR="007730C1" w:rsidRPr="008845EC">
        <w:rPr>
          <w:rFonts w:ascii="Times New Roman" w:eastAsia="Calibri" w:hAnsi="Times New Roman" w:cs="Times New Roman"/>
          <w:sz w:val="24"/>
          <w:szCs w:val="24"/>
          <w:lang w:val="en-GB"/>
        </w:rPr>
        <w:t>.</w:t>
      </w:r>
      <w:r w:rsidR="00F47158" w:rsidRPr="008845EC">
        <w:rPr>
          <w:rFonts w:ascii="Times New Roman" w:eastAsia="Calibri" w:hAnsi="Times New Roman" w:cs="Times New Roman"/>
          <w:sz w:val="24"/>
          <w:szCs w:val="24"/>
          <w:lang w:val="en-GB"/>
        </w:rPr>
        <w:t xml:space="preserve"> Together with other presented metaphors and metonymies (both primary and complex variants), </w:t>
      </w:r>
      <w:r w:rsidR="00F47158" w:rsidRPr="008845EC">
        <w:rPr>
          <w:rFonts w:ascii="Times New Roman" w:eastAsia="Calibri" w:hAnsi="Times New Roman" w:cs="Times New Roman"/>
          <w:i/>
          <w:sz w:val="24"/>
          <w:szCs w:val="24"/>
          <w:lang w:val="en-GB"/>
        </w:rPr>
        <w:t>We Atomic Children</w:t>
      </w:r>
      <w:r w:rsidR="00F47158" w:rsidRPr="008845EC">
        <w:rPr>
          <w:rFonts w:ascii="Times New Roman" w:eastAsia="Calibri" w:hAnsi="Times New Roman" w:cs="Times New Roman"/>
          <w:sz w:val="24"/>
          <w:szCs w:val="24"/>
          <w:lang w:val="en-GB"/>
        </w:rPr>
        <w:t xml:space="preserve"> provides the beginning of Giger's </w:t>
      </w:r>
      <w:r w:rsidR="00E21C0C" w:rsidRPr="008845EC">
        <w:rPr>
          <w:rFonts w:ascii="Times New Roman" w:eastAsia="Calibri" w:hAnsi="Times New Roman" w:cs="Times New Roman"/>
          <w:sz w:val="24"/>
          <w:szCs w:val="24"/>
          <w:lang w:val="en-GB"/>
        </w:rPr>
        <w:t>figurative scenario</w:t>
      </w:r>
      <w:r w:rsidR="00F47158" w:rsidRPr="008845EC">
        <w:rPr>
          <w:rFonts w:ascii="Times New Roman" w:eastAsia="Calibri" w:hAnsi="Times New Roman" w:cs="Times New Roman"/>
          <w:sz w:val="24"/>
          <w:szCs w:val="24"/>
          <w:lang w:val="en-GB"/>
        </w:rPr>
        <w:t xml:space="preserve"> on the modern evolution of humanity.</w:t>
      </w:r>
    </w:p>
    <w:p w:rsidR="00B01003" w:rsidRPr="008845EC" w:rsidRDefault="00B01003" w:rsidP="005A4568">
      <w:pPr>
        <w:rPr>
          <w:rFonts w:ascii="Times New Roman" w:eastAsia="Calibri" w:hAnsi="Times New Roman" w:cs="Times New Roman"/>
          <w:sz w:val="24"/>
          <w:szCs w:val="24"/>
          <w:lang w:val="en-GB"/>
        </w:rPr>
      </w:pPr>
    </w:p>
    <w:p w:rsidR="00B01003" w:rsidRPr="008845EC" w:rsidRDefault="00B01003" w:rsidP="005A4568">
      <w:pPr>
        <w:rPr>
          <w:rFonts w:ascii="Times New Roman" w:eastAsia="Calibri" w:hAnsi="Times New Roman" w:cs="Times New Roman"/>
          <w:sz w:val="24"/>
          <w:szCs w:val="24"/>
          <w:lang w:val="en-GB"/>
        </w:rPr>
      </w:pPr>
    </w:p>
    <w:p w:rsidR="00427443" w:rsidRPr="008845EC" w:rsidRDefault="00B1439E" w:rsidP="00513967">
      <w:pPr>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t>4.1.1</w:t>
      </w:r>
      <w:r w:rsidR="00427443" w:rsidRPr="008845EC">
        <w:rPr>
          <w:rFonts w:ascii="Times New Roman" w:eastAsia="Calibri" w:hAnsi="Times New Roman" w:cs="Times New Roman"/>
          <w:b/>
          <w:sz w:val="24"/>
          <w:szCs w:val="24"/>
          <w:lang w:val="en-GB"/>
        </w:rPr>
        <w:t xml:space="preserve">.2. </w:t>
      </w:r>
      <w:r w:rsidR="002231B6" w:rsidRPr="008845EC">
        <w:rPr>
          <w:rFonts w:ascii="Times New Roman" w:eastAsia="Calibri" w:hAnsi="Times New Roman" w:cs="Times New Roman"/>
          <w:b/>
          <w:sz w:val="24"/>
          <w:szCs w:val="24"/>
          <w:lang w:val="en-GB"/>
        </w:rPr>
        <w:t>Shaft</w:t>
      </w:r>
    </w:p>
    <w:p w:rsidR="0000054C" w:rsidRPr="008845EC" w:rsidRDefault="0000054C" w:rsidP="00513967">
      <w:pPr>
        <w:rPr>
          <w:rFonts w:ascii="Times New Roman" w:eastAsia="Calibri" w:hAnsi="Times New Roman" w:cs="Times New Roman"/>
          <w:b/>
          <w:sz w:val="24"/>
          <w:szCs w:val="24"/>
          <w:lang w:val="en-GB"/>
        </w:rPr>
      </w:pPr>
    </w:p>
    <w:p w:rsidR="0000054C" w:rsidRPr="008845EC" w:rsidRDefault="0000054C" w:rsidP="0000054C">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Year: 1964-1966</w:t>
      </w:r>
    </w:p>
    <w:p w:rsidR="0000054C" w:rsidRPr="008845EC" w:rsidRDefault="0000054C" w:rsidP="0000054C">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Orientation: vertical</w:t>
      </w:r>
    </w:p>
    <w:p w:rsidR="0000054C" w:rsidRPr="008845EC" w:rsidRDefault="0000054C" w:rsidP="0000054C">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Color palette: monochromatic</w:t>
      </w:r>
    </w:p>
    <w:p w:rsidR="0000054C" w:rsidRPr="008845EC" w:rsidRDefault="0000054C"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Theme: underground surroundings</w:t>
      </w:r>
    </w:p>
    <w:p w:rsidR="00130ECF" w:rsidRPr="008845EC" w:rsidRDefault="00130ECF" w:rsidP="00513967">
      <w:pPr>
        <w:rPr>
          <w:rFonts w:ascii="Times New Roman" w:eastAsia="Calibri" w:hAnsi="Times New Roman" w:cs="Times New Roman"/>
          <w:sz w:val="24"/>
          <w:szCs w:val="24"/>
          <w:lang w:val="en-GB"/>
        </w:rPr>
      </w:pPr>
    </w:p>
    <w:p w:rsidR="00FA451C" w:rsidRPr="008845EC" w:rsidRDefault="009E0212" w:rsidP="00FA451C">
      <w:pPr>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eastAsia="bs-Latn-BA"/>
        </w:rPr>
        <w:lastRenderedPageBreak/>
        <w:drawing>
          <wp:inline distT="0" distB="0" distL="0" distR="0">
            <wp:extent cx="3629025" cy="5046313"/>
            <wp:effectExtent l="19050" t="0" r="9525" b="0"/>
            <wp:docPr id="23" name="Slika 22" descr="1966-B-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6-B-062.jpg"/>
                    <pic:cNvPicPr/>
                  </pic:nvPicPr>
                  <pic:blipFill>
                    <a:blip r:embed="rId13"/>
                    <a:stretch>
                      <a:fillRect/>
                    </a:stretch>
                  </pic:blipFill>
                  <pic:spPr>
                    <a:xfrm>
                      <a:off x="0" y="0"/>
                      <a:ext cx="3629025" cy="5046313"/>
                    </a:xfrm>
                    <a:prstGeom prst="rect">
                      <a:avLst/>
                    </a:prstGeom>
                  </pic:spPr>
                </pic:pic>
              </a:graphicData>
            </a:graphic>
          </wp:inline>
        </w:drawing>
      </w:r>
    </w:p>
    <w:p w:rsidR="00FA451C" w:rsidRPr="008845EC" w:rsidRDefault="00FA451C" w:rsidP="00FA451C">
      <w:pPr>
        <w:jc w:val="cente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2. </w:t>
      </w:r>
      <w:r w:rsidRPr="008845EC">
        <w:rPr>
          <w:rFonts w:ascii="Times New Roman" w:eastAsia="Calibri" w:hAnsi="Times New Roman" w:cs="Times New Roman"/>
          <w:i/>
          <w:sz w:val="24"/>
          <w:szCs w:val="24"/>
          <w:lang w:val="en-GB"/>
        </w:rPr>
        <w:t>Shaft No. 6., 1. state</w:t>
      </w:r>
      <w:r w:rsidRPr="008845EC">
        <w:rPr>
          <w:rFonts w:ascii="Times New Roman" w:eastAsia="Calibri" w:hAnsi="Times New Roman" w:cs="Times New Roman"/>
          <w:sz w:val="24"/>
          <w:szCs w:val="24"/>
          <w:lang w:val="en-GB"/>
        </w:rPr>
        <w:t>. (1966).</w:t>
      </w:r>
    </w:p>
    <w:p w:rsidR="00FA451C" w:rsidRPr="008845EC" w:rsidRDefault="00FA451C" w:rsidP="00FA451C">
      <w:pPr>
        <w:jc w:val="center"/>
        <w:rPr>
          <w:rFonts w:ascii="Times New Roman" w:eastAsia="Calibri" w:hAnsi="Times New Roman" w:cs="Times New Roman"/>
          <w:sz w:val="24"/>
          <w:szCs w:val="24"/>
          <w:lang w:val="en-GB"/>
        </w:rPr>
      </w:pPr>
    </w:p>
    <w:p w:rsidR="005B60B3" w:rsidRPr="008845EC" w:rsidRDefault="00DA37A0"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t xml:space="preserve">The </w:t>
      </w:r>
      <w:r w:rsidRPr="008845EC">
        <w:rPr>
          <w:rFonts w:ascii="Times New Roman" w:eastAsia="Calibri" w:hAnsi="Times New Roman" w:cs="Times New Roman"/>
          <w:i/>
          <w:sz w:val="24"/>
          <w:szCs w:val="24"/>
          <w:lang w:val="en-GB"/>
        </w:rPr>
        <w:t>Shaft</w:t>
      </w:r>
      <w:r w:rsidRPr="008845EC">
        <w:rPr>
          <w:rFonts w:ascii="Times New Roman" w:eastAsia="Calibri" w:hAnsi="Times New Roman" w:cs="Times New Roman"/>
          <w:sz w:val="24"/>
          <w:szCs w:val="24"/>
          <w:lang w:val="en-GB"/>
        </w:rPr>
        <w:t xml:space="preserve"> series of paintings in 1964</w:t>
      </w:r>
      <w:r w:rsidR="00AB791C" w:rsidRPr="008845EC">
        <w:rPr>
          <w:rFonts w:ascii="Times New Roman" w:eastAsia="Calibri" w:hAnsi="Times New Roman" w:cs="Times New Roman"/>
          <w:sz w:val="24"/>
          <w:szCs w:val="24"/>
          <w:lang w:val="en-GB"/>
        </w:rPr>
        <w:t xml:space="preserve"> to 1966</w:t>
      </w:r>
      <w:r w:rsidR="00EE50BA" w:rsidRPr="008845EC">
        <w:rPr>
          <w:rFonts w:ascii="Times New Roman" w:eastAsia="Calibri" w:hAnsi="Times New Roman" w:cs="Times New Roman"/>
          <w:sz w:val="24"/>
          <w:szCs w:val="24"/>
          <w:lang w:val="en-GB"/>
        </w:rPr>
        <w:t xml:space="preserve"> was inspired by Giger's dreams of e</w:t>
      </w:r>
      <w:r w:rsidR="008430CE" w:rsidRPr="008845EC">
        <w:rPr>
          <w:rFonts w:ascii="Times New Roman" w:eastAsia="Calibri" w:hAnsi="Times New Roman" w:cs="Times New Roman"/>
          <w:sz w:val="24"/>
          <w:szCs w:val="24"/>
          <w:lang w:val="en-GB"/>
        </w:rPr>
        <w:t>ndless, deep shafts, combined with</w:t>
      </w:r>
      <w:r w:rsidR="00EE50BA" w:rsidRPr="008845EC">
        <w:rPr>
          <w:rFonts w:ascii="Times New Roman" w:eastAsia="Calibri" w:hAnsi="Times New Roman" w:cs="Times New Roman"/>
          <w:sz w:val="24"/>
          <w:szCs w:val="24"/>
          <w:lang w:val="en-GB"/>
        </w:rPr>
        <w:t xml:space="preserve"> the basement steps of his family house in Chur, his hometown, which supposedly had underground tunnels connected to their property. </w:t>
      </w:r>
      <w:r w:rsidRPr="008845EC">
        <w:rPr>
          <w:rFonts w:ascii="Times New Roman" w:eastAsia="Calibri" w:hAnsi="Times New Roman" w:cs="Times New Roman"/>
          <w:sz w:val="24"/>
          <w:szCs w:val="24"/>
          <w:lang w:val="en-GB"/>
        </w:rPr>
        <w:t xml:space="preserve">A total of </w:t>
      </w:r>
      <w:r w:rsidR="005B60B3" w:rsidRPr="008845EC">
        <w:rPr>
          <w:rFonts w:ascii="Times New Roman" w:eastAsia="Calibri" w:hAnsi="Times New Roman" w:cs="Times New Roman"/>
          <w:sz w:val="24"/>
          <w:szCs w:val="24"/>
          <w:lang w:val="en-GB"/>
        </w:rPr>
        <w:t>eight</w:t>
      </w:r>
      <w:r w:rsidRPr="008845EC">
        <w:rPr>
          <w:rFonts w:ascii="Times New Roman" w:eastAsia="Calibri" w:hAnsi="Times New Roman" w:cs="Times New Roman"/>
          <w:sz w:val="24"/>
          <w:szCs w:val="24"/>
          <w:lang w:val="en-GB"/>
        </w:rPr>
        <w:t xml:space="preserve"> paintings exist under this title and are numbered accordingly</w:t>
      </w:r>
      <w:r w:rsidR="005B60B3" w:rsidRPr="008845EC">
        <w:rPr>
          <w:rFonts w:ascii="Times New Roman" w:eastAsia="Calibri" w:hAnsi="Times New Roman" w:cs="Times New Roman"/>
          <w:sz w:val="24"/>
          <w:szCs w:val="24"/>
          <w:lang w:val="en-GB"/>
        </w:rPr>
        <w:t xml:space="preserve">, with the exception of </w:t>
      </w:r>
      <w:r w:rsidR="00BE3852" w:rsidRPr="008845EC">
        <w:rPr>
          <w:rFonts w:ascii="Times New Roman" w:eastAsia="Calibri" w:hAnsi="Times New Roman" w:cs="Times New Roman"/>
          <w:i/>
          <w:sz w:val="24"/>
          <w:szCs w:val="24"/>
          <w:lang w:val="en-GB"/>
        </w:rPr>
        <w:t>Shaft</w:t>
      </w:r>
      <w:r w:rsidR="00BE3852" w:rsidRPr="008845EC">
        <w:rPr>
          <w:rFonts w:ascii="Times New Roman" w:eastAsia="Calibri" w:hAnsi="Times New Roman" w:cs="Times New Roman"/>
          <w:sz w:val="24"/>
          <w:szCs w:val="24"/>
          <w:lang w:val="en-GB"/>
        </w:rPr>
        <w:t xml:space="preserve"> </w:t>
      </w:r>
      <w:r w:rsidR="00E55BBD" w:rsidRPr="008845EC">
        <w:rPr>
          <w:rFonts w:ascii="Times New Roman" w:eastAsia="Calibri" w:hAnsi="Times New Roman" w:cs="Times New Roman"/>
          <w:i/>
          <w:sz w:val="24"/>
          <w:szCs w:val="24"/>
          <w:lang w:val="en-GB"/>
        </w:rPr>
        <w:t>No. 6</w:t>
      </w:r>
      <w:r w:rsidR="005B60B3" w:rsidRPr="008845EC">
        <w:rPr>
          <w:rFonts w:ascii="Times New Roman" w:eastAsia="Calibri" w:hAnsi="Times New Roman" w:cs="Times New Roman"/>
          <w:sz w:val="24"/>
          <w:szCs w:val="24"/>
          <w:lang w:val="en-GB"/>
        </w:rPr>
        <w:t>, which appears in two variants</w:t>
      </w:r>
      <w:r w:rsidRPr="008845EC">
        <w:rPr>
          <w:rFonts w:ascii="Times New Roman" w:eastAsia="Calibri" w:hAnsi="Times New Roman" w:cs="Times New Roman"/>
          <w:sz w:val="24"/>
          <w:szCs w:val="24"/>
          <w:lang w:val="en-GB"/>
        </w:rPr>
        <w:t>.</w:t>
      </w:r>
    </w:p>
    <w:p w:rsidR="00DA37A0" w:rsidRPr="008845EC" w:rsidRDefault="005B60B3"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DA37A0" w:rsidRPr="008845EC">
        <w:rPr>
          <w:rFonts w:ascii="Times New Roman" w:eastAsia="Calibri" w:hAnsi="Times New Roman" w:cs="Times New Roman"/>
          <w:i/>
          <w:sz w:val="24"/>
          <w:szCs w:val="24"/>
          <w:lang w:val="en-GB"/>
        </w:rPr>
        <w:t>Shaft No. 1</w:t>
      </w:r>
      <w:r w:rsidR="00DA37A0" w:rsidRPr="008845EC">
        <w:rPr>
          <w:rFonts w:ascii="Times New Roman" w:eastAsia="Calibri" w:hAnsi="Times New Roman" w:cs="Times New Roman"/>
          <w:sz w:val="24"/>
          <w:szCs w:val="24"/>
          <w:lang w:val="en-GB"/>
        </w:rPr>
        <w:t xml:space="preserve"> starts the series with a depiction of a creature strangely propelled on some sort of a wardrobe or a coffin, looking down in horror as the physics dictates it must fall to the abyss. To the left of the creature there is a horizon of what seems to be endless stairs that lead into the darkness. The creature carries a weapon of some sort. In </w:t>
      </w:r>
      <w:r w:rsidR="00DA37A0" w:rsidRPr="008845EC">
        <w:rPr>
          <w:rFonts w:ascii="Times New Roman" w:eastAsia="Calibri" w:hAnsi="Times New Roman" w:cs="Times New Roman"/>
          <w:i/>
          <w:sz w:val="24"/>
          <w:szCs w:val="24"/>
          <w:lang w:val="en-GB"/>
        </w:rPr>
        <w:t>Shaft No. 2</w:t>
      </w:r>
      <w:r w:rsidR="00AB791C" w:rsidRPr="008845EC">
        <w:rPr>
          <w:rFonts w:ascii="Times New Roman" w:eastAsia="Calibri" w:hAnsi="Times New Roman" w:cs="Times New Roman"/>
          <w:sz w:val="24"/>
          <w:szCs w:val="24"/>
          <w:lang w:val="en-GB"/>
        </w:rPr>
        <w:t>, a similar creature has fallen through a flight of stairs and seems stuck between the boards, while shattered stairs evoke the same sight in the distance of the creature.</w:t>
      </w:r>
      <w:r w:rsidR="00107C1B" w:rsidRPr="008845EC">
        <w:rPr>
          <w:rFonts w:ascii="Times New Roman" w:eastAsia="Calibri" w:hAnsi="Times New Roman" w:cs="Times New Roman"/>
          <w:sz w:val="24"/>
          <w:szCs w:val="24"/>
          <w:lang w:val="en-GB"/>
        </w:rPr>
        <w:t xml:space="preserve"> Creatures in both paintings mark the beginning stages of the beings that were later prominently featured in </w:t>
      </w:r>
      <w:r w:rsidR="00107C1B" w:rsidRPr="008845EC">
        <w:rPr>
          <w:rFonts w:ascii="Times New Roman" w:eastAsia="Calibri" w:hAnsi="Times New Roman" w:cs="Times New Roman"/>
          <w:sz w:val="24"/>
          <w:szCs w:val="24"/>
          <w:lang w:val="en-GB"/>
        </w:rPr>
        <w:lastRenderedPageBreak/>
        <w:t xml:space="preserve">cycles such as </w:t>
      </w:r>
      <w:r w:rsidR="00107C1B" w:rsidRPr="008845EC">
        <w:rPr>
          <w:rFonts w:ascii="Times New Roman" w:eastAsia="Calibri" w:hAnsi="Times New Roman" w:cs="Times New Roman"/>
          <w:i/>
          <w:sz w:val="24"/>
          <w:szCs w:val="24"/>
          <w:lang w:val="en-GB"/>
        </w:rPr>
        <w:t>Birthmachine</w:t>
      </w:r>
      <w:r w:rsidR="00107C1B" w:rsidRPr="008845EC">
        <w:rPr>
          <w:rFonts w:ascii="Times New Roman" w:eastAsia="Calibri" w:hAnsi="Times New Roman" w:cs="Times New Roman"/>
          <w:sz w:val="24"/>
          <w:szCs w:val="24"/>
          <w:lang w:val="en-GB"/>
        </w:rPr>
        <w:t xml:space="preserve"> (goggles on their eyes, no distinguishing clothes).</w:t>
      </w:r>
      <w:r w:rsidR="00AB791C" w:rsidRPr="008845EC">
        <w:rPr>
          <w:rFonts w:ascii="Times New Roman" w:eastAsia="Calibri" w:hAnsi="Times New Roman" w:cs="Times New Roman"/>
          <w:sz w:val="24"/>
          <w:szCs w:val="24"/>
          <w:lang w:val="en-GB"/>
        </w:rPr>
        <w:t xml:space="preserve"> </w:t>
      </w:r>
      <w:r w:rsidR="001C2D5A" w:rsidRPr="008845EC">
        <w:rPr>
          <w:rFonts w:ascii="Times New Roman" w:eastAsia="Calibri" w:hAnsi="Times New Roman" w:cs="Times New Roman"/>
          <w:i/>
          <w:sz w:val="24"/>
          <w:szCs w:val="24"/>
          <w:lang w:val="en-GB"/>
        </w:rPr>
        <w:t>Shaft No. 3</w:t>
      </w:r>
      <w:r w:rsidR="001C2D5A" w:rsidRPr="008845EC">
        <w:rPr>
          <w:rFonts w:ascii="Times New Roman" w:eastAsia="Calibri" w:hAnsi="Times New Roman" w:cs="Times New Roman"/>
          <w:sz w:val="24"/>
          <w:szCs w:val="24"/>
          <w:lang w:val="en-GB"/>
        </w:rPr>
        <w:t xml:space="preserve"> presents two creatures </w:t>
      </w:r>
      <w:r w:rsidR="000A22F3" w:rsidRPr="008845EC">
        <w:rPr>
          <w:rFonts w:ascii="Times New Roman" w:eastAsia="Calibri" w:hAnsi="Times New Roman" w:cs="Times New Roman"/>
          <w:sz w:val="24"/>
          <w:szCs w:val="24"/>
          <w:lang w:val="en-GB"/>
        </w:rPr>
        <w:t>forming</w:t>
      </w:r>
      <w:r w:rsidR="001C2D5A" w:rsidRPr="008845EC">
        <w:rPr>
          <w:rFonts w:ascii="Times New Roman" w:eastAsia="Calibri" w:hAnsi="Times New Roman" w:cs="Times New Roman"/>
          <w:sz w:val="24"/>
          <w:szCs w:val="24"/>
          <w:lang w:val="en-GB"/>
        </w:rPr>
        <w:t xml:space="preserve"> the upper part of femur bones with their bodies,</w:t>
      </w:r>
      <w:r w:rsidR="00DE1C67" w:rsidRPr="008845EC">
        <w:rPr>
          <w:rStyle w:val="Referencafusnote"/>
          <w:rFonts w:ascii="Times New Roman" w:eastAsia="Calibri" w:hAnsi="Times New Roman" w:cs="Times New Roman"/>
          <w:sz w:val="24"/>
          <w:szCs w:val="24"/>
          <w:lang w:val="en-GB"/>
        </w:rPr>
        <w:footnoteReference w:id="42"/>
      </w:r>
      <w:r w:rsidR="001C2D5A" w:rsidRPr="008845EC">
        <w:rPr>
          <w:rFonts w:ascii="Times New Roman" w:eastAsia="Calibri" w:hAnsi="Times New Roman" w:cs="Times New Roman"/>
          <w:sz w:val="24"/>
          <w:szCs w:val="24"/>
          <w:lang w:val="en-GB"/>
        </w:rPr>
        <w:t xml:space="preserve"> while the same characteristics of the previous paintings (stairs, collosal walls) appear in the background, with the exception of the floor, or, in this case, black water from which the creatures/bones protrude.</w:t>
      </w:r>
      <w:r w:rsidR="000A22F3" w:rsidRPr="008845EC">
        <w:rPr>
          <w:rFonts w:ascii="Times New Roman" w:eastAsia="Calibri" w:hAnsi="Times New Roman" w:cs="Times New Roman"/>
          <w:sz w:val="24"/>
          <w:szCs w:val="24"/>
          <w:lang w:val="en-GB"/>
        </w:rPr>
        <w:t xml:space="preserve"> </w:t>
      </w:r>
      <w:r w:rsidR="000A22F3" w:rsidRPr="008845EC">
        <w:rPr>
          <w:rFonts w:ascii="Times New Roman" w:eastAsia="Calibri" w:hAnsi="Times New Roman" w:cs="Times New Roman"/>
          <w:i/>
          <w:sz w:val="24"/>
          <w:szCs w:val="24"/>
          <w:lang w:val="en-GB"/>
        </w:rPr>
        <w:t>Shaft No. 4</w:t>
      </w:r>
      <w:r w:rsidR="000A22F3" w:rsidRPr="008845EC">
        <w:rPr>
          <w:rFonts w:ascii="Times New Roman" w:eastAsia="Calibri" w:hAnsi="Times New Roman" w:cs="Times New Roman"/>
          <w:sz w:val="24"/>
          <w:szCs w:val="24"/>
          <w:lang w:val="en-GB"/>
        </w:rPr>
        <w:t xml:space="preserve"> is the only one</w:t>
      </w:r>
      <w:r w:rsidR="00914779" w:rsidRPr="008845EC">
        <w:rPr>
          <w:rFonts w:ascii="Times New Roman" w:eastAsia="Calibri" w:hAnsi="Times New Roman" w:cs="Times New Roman"/>
          <w:sz w:val="24"/>
          <w:szCs w:val="24"/>
          <w:lang w:val="en-GB"/>
        </w:rPr>
        <w:t xml:space="preserve"> that also contains a subtitle </w:t>
      </w:r>
      <w:r w:rsidR="000A22F3" w:rsidRPr="008845EC">
        <w:rPr>
          <w:rFonts w:ascii="Times New Roman" w:eastAsia="Calibri" w:hAnsi="Times New Roman" w:cs="Times New Roman"/>
          <w:i/>
          <w:sz w:val="24"/>
          <w:szCs w:val="24"/>
          <w:lang w:val="en-GB"/>
        </w:rPr>
        <w:t xml:space="preserve">The Power </w:t>
      </w:r>
      <w:r w:rsidR="00914779" w:rsidRPr="008845EC">
        <w:rPr>
          <w:rFonts w:ascii="Times New Roman" w:eastAsia="Calibri" w:hAnsi="Times New Roman" w:cs="Times New Roman"/>
          <w:i/>
          <w:sz w:val="24"/>
          <w:szCs w:val="24"/>
          <w:lang w:val="en-GB"/>
        </w:rPr>
        <w:t>and Weakness of an Organization</w:t>
      </w:r>
      <w:r w:rsidR="000A22F3" w:rsidRPr="008845EC">
        <w:rPr>
          <w:rFonts w:ascii="Times New Roman" w:eastAsia="Calibri" w:hAnsi="Times New Roman" w:cs="Times New Roman"/>
          <w:i/>
          <w:sz w:val="24"/>
          <w:szCs w:val="24"/>
          <w:lang w:val="en-GB"/>
        </w:rPr>
        <w:t xml:space="preserve"> </w:t>
      </w:r>
      <w:r w:rsidR="00914779" w:rsidRPr="008845EC">
        <w:rPr>
          <w:rFonts w:ascii="Times New Roman" w:eastAsia="Calibri" w:hAnsi="Times New Roman" w:cs="Times New Roman"/>
          <w:sz w:val="24"/>
          <w:szCs w:val="24"/>
          <w:lang w:val="en-GB"/>
        </w:rPr>
        <w:t>(</w:t>
      </w:r>
      <w:r w:rsidR="000A22F3" w:rsidRPr="008845EC">
        <w:rPr>
          <w:rFonts w:ascii="Times New Roman" w:eastAsia="Calibri" w:hAnsi="Times New Roman" w:cs="Times New Roman"/>
          <w:i/>
          <w:sz w:val="24"/>
          <w:szCs w:val="24"/>
          <w:lang w:val="en-GB"/>
        </w:rPr>
        <w:t xml:space="preserve">Macht </w:t>
      </w:r>
      <w:r w:rsidR="00914779" w:rsidRPr="008845EC">
        <w:rPr>
          <w:rFonts w:ascii="Times New Roman" w:eastAsia="Calibri" w:hAnsi="Times New Roman" w:cs="Times New Roman"/>
          <w:i/>
          <w:sz w:val="24"/>
          <w:szCs w:val="24"/>
          <w:lang w:val="en-GB"/>
        </w:rPr>
        <w:t>und Ohnmacht einer Organisation</w:t>
      </w:r>
      <w:r w:rsidR="000A22F3" w:rsidRPr="008845EC">
        <w:rPr>
          <w:rFonts w:ascii="Times New Roman" w:eastAsia="Calibri" w:hAnsi="Times New Roman" w:cs="Times New Roman"/>
          <w:sz w:val="24"/>
          <w:szCs w:val="24"/>
          <w:lang w:val="en-GB"/>
        </w:rPr>
        <w:t xml:space="preserve">), and </w:t>
      </w:r>
      <w:r w:rsidR="000A6EF3" w:rsidRPr="008845EC">
        <w:rPr>
          <w:rFonts w:ascii="Times New Roman" w:eastAsia="Calibri" w:hAnsi="Times New Roman" w:cs="Times New Roman"/>
          <w:sz w:val="24"/>
          <w:szCs w:val="24"/>
          <w:lang w:val="en-GB"/>
        </w:rPr>
        <w:t xml:space="preserve">shows an elaborate structure made of people in hoods, stairs (a screwdriver is placed in between), and a large stick through which the hooded creatures are placed, reminiscent of a skewer with football players. The characters strongly resemble Klu Klux Klan members, and one of them is depicted going down the stairs to humanoids, </w:t>
      </w:r>
      <w:r w:rsidR="004138A3" w:rsidRPr="008845EC">
        <w:rPr>
          <w:rFonts w:ascii="Times New Roman" w:eastAsia="Calibri" w:hAnsi="Times New Roman" w:cs="Times New Roman"/>
          <w:sz w:val="24"/>
          <w:szCs w:val="24"/>
          <w:lang w:val="en-GB"/>
        </w:rPr>
        <w:t>of which one has got</w:t>
      </w:r>
      <w:r w:rsidR="000A6EF3" w:rsidRPr="008845EC">
        <w:rPr>
          <w:rFonts w:ascii="Times New Roman" w:eastAsia="Calibri" w:hAnsi="Times New Roman" w:cs="Times New Roman"/>
          <w:sz w:val="24"/>
          <w:szCs w:val="24"/>
          <w:lang w:val="en-GB"/>
        </w:rPr>
        <w:t xml:space="preserve"> two heads. </w:t>
      </w:r>
      <w:r w:rsidR="000A6EF3" w:rsidRPr="008845EC">
        <w:rPr>
          <w:rFonts w:ascii="Times New Roman" w:eastAsia="Calibri" w:hAnsi="Times New Roman" w:cs="Times New Roman"/>
          <w:i/>
          <w:sz w:val="24"/>
          <w:szCs w:val="24"/>
          <w:lang w:val="en-GB"/>
        </w:rPr>
        <w:t>Shaft No. 5</w:t>
      </w:r>
      <w:r w:rsidR="000A6EF3" w:rsidRPr="008845EC">
        <w:rPr>
          <w:rFonts w:ascii="Times New Roman" w:eastAsia="Calibri" w:hAnsi="Times New Roman" w:cs="Times New Roman"/>
          <w:sz w:val="24"/>
          <w:szCs w:val="24"/>
          <w:lang w:val="en-GB"/>
        </w:rPr>
        <w:t xml:space="preserve"> also features </w:t>
      </w:r>
      <w:r w:rsidR="00A86460" w:rsidRPr="008845EC">
        <w:rPr>
          <w:rFonts w:ascii="Times New Roman" w:eastAsia="Calibri" w:hAnsi="Times New Roman" w:cs="Times New Roman"/>
          <w:sz w:val="24"/>
          <w:szCs w:val="24"/>
          <w:lang w:val="en-GB"/>
        </w:rPr>
        <w:t>a table for playing foosball (table football)</w:t>
      </w:r>
      <w:r w:rsidR="000A6EF3" w:rsidRPr="008845EC">
        <w:rPr>
          <w:rFonts w:ascii="Times New Roman" w:eastAsia="Calibri" w:hAnsi="Times New Roman" w:cs="Times New Roman"/>
          <w:sz w:val="24"/>
          <w:szCs w:val="24"/>
          <w:lang w:val="en-GB"/>
        </w:rPr>
        <w:t xml:space="preserve">, where the players are simultaneously part of the table, hooked via gas masks and their disappearing lower limbs. </w:t>
      </w:r>
      <w:r w:rsidR="00F4161A" w:rsidRPr="008845EC">
        <w:rPr>
          <w:rFonts w:ascii="Times New Roman" w:eastAsia="Calibri" w:hAnsi="Times New Roman" w:cs="Times New Roman"/>
          <w:sz w:val="24"/>
          <w:szCs w:val="24"/>
          <w:lang w:val="en-GB"/>
        </w:rPr>
        <w:t>There a</w:t>
      </w:r>
      <w:r w:rsidR="00A86460" w:rsidRPr="008845EC">
        <w:rPr>
          <w:rFonts w:ascii="Times New Roman" w:eastAsia="Calibri" w:hAnsi="Times New Roman" w:cs="Times New Roman"/>
          <w:sz w:val="24"/>
          <w:szCs w:val="24"/>
          <w:lang w:val="en-GB"/>
        </w:rPr>
        <w:t>re six players/humanoid parts on</w:t>
      </w:r>
      <w:r w:rsidR="00F4161A" w:rsidRPr="008845EC">
        <w:rPr>
          <w:rFonts w:ascii="Times New Roman" w:eastAsia="Calibri" w:hAnsi="Times New Roman" w:cs="Times New Roman"/>
          <w:sz w:val="24"/>
          <w:szCs w:val="24"/>
          <w:lang w:val="en-GB"/>
        </w:rPr>
        <w:t xml:space="preserve"> the table in total. </w:t>
      </w:r>
      <w:r w:rsidR="000A6EF3" w:rsidRPr="008845EC">
        <w:rPr>
          <w:rFonts w:ascii="Times New Roman" w:eastAsia="Calibri" w:hAnsi="Times New Roman" w:cs="Times New Roman"/>
          <w:sz w:val="24"/>
          <w:szCs w:val="24"/>
          <w:lang w:val="en-GB"/>
        </w:rPr>
        <w:t>The table itself is hovering above a large hollow</w:t>
      </w:r>
      <w:r w:rsidR="001463EE" w:rsidRPr="008845EC">
        <w:rPr>
          <w:rFonts w:ascii="Times New Roman" w:eastAsia="Calibri" w:hAnsi="Times New Roman" w:cs="Times New Roman"/>
          <w:sz w:val="24"/>
          <w:szCs w:val="24"/>
          <w:lang w:val="en-GB"/>
        </w:rPr>
        <w:t xml:space="preserve"> structure with flights of stairs in the background. </w:t>
      </w:r>
      <w:r w:rsidR="00C74288" w:rsidRPr="008845EC">
        <w:rPr>
          <w:rFonts w:ascii="Times New Roman" w:eastAsia="Calibri" w:hAnsi="Times New Roman" w:cs="Times New Roman"/>
          <w:i/>
          <w:sz w:val="24"/>
          <w:szCs w:val="24"/>
          <w:lang w:val="en-GB"/>
        </w:rPr>
        <w:t>Shaft No. 6</w:t>
      </w:r>
      <w:r w:rsidR="00C74288" w:rsidRPr="008845EC">
        <w:rPr>
          <w:rFonts w:ascii="Times New Roman" w:eastAsia="Calibri" w:hAnsi="Times New Roman" w:cs="Times New Roman"/>
          <w:sz w:val="24"/>
          <w:szCs w:val="24"/>
          <w:lang w:val="en-GB"/>
        </w:rPr>
        <w:t xml:space="preserve"> is presented in two </w:t>
      </w:r>
      <w:r w:rsidR="00D941A0" w:rsidRPr="008845EC">
        <w:rPr>
          <w:rFonts w:ascii="Times New Roman" w:eastAsia="Calibri" w:hAnsi="Times New Roman" w:cs="Times New Roman"/>
          <w:sz w:val="24"/>
          <w:szCs w:val="24"/>
          <w:lang w:val="en-GB"/>
        </w:rPr>
        <w:t>states: the fir</w:t>
      </w:r>
      <w:r w:rsidR="00C74288" w:rsidRPr="008845EC">
        <w:rPr>
          <w:rFonts w:ascii="Times New Roman" w:eastAsia="Calibri" w:hAnsi="Times New Roman" w:cs="Times New Roman"/>
          <w:sz w:val="24"/>
          <w:szCs w:val="24"/>
          <w:lang w:val="en-GB"/>
        </w:rPr>
        <w:t xml:space="preserve">st state depicts two creatures from behind, looking at the endless flights of stairs and walls in front of them. The creatures are limbless, with syringes placed underneath their armpits. Based on the look of the creature's profile on the right, they also exist without eyes. The second state of </w:t>
      </w:r>
      <w:r w:rsidR="00C74288" w:rsidRPr="008845EC">
        <w:rPr>
          <w:rFonts w:ascii="Times New Roman" w:eastAsia="Calibri" w:hAnsi="Times New Roman" w:cs="Times New Roman"/>
          <w:i/>
          <w:sz w:val="24"/>
          <w:szCs w:val="24"/>
          <w:lang w:val="en-GB"/>
        </w:rPr>
        <w:t>Shaft No. 6</w:t>
      </w:r>
      <w:r w:rsidR="00D941A0" w:rsidRPr="008845EC">
        <w:rPr>
          <w:rFonts w:ascii="Times New Roman" w:eastAsia="Calibri" w:hAnsi="Times New Roman" w:cs="Times New Roman"/>
          <w:sz w:val="24"/>
          <w:szCs w:val="24"/>
          <w:lang w:val="en-GB"/>
        </w:rPr>
        <w:t xml:space="preserve"> is the perspective of the creatures from the first state: a limitless horizon of stairs that protrude and exit into darkness, illuminated by some sort of reflection or light on the equally limitless walls. </w:t>
      </w:r>
      <w:r w:rsidR="00D941A0" w:rsidRPr="008845EC">
        <w:rPr>
          <w:rFonts w:ascii="Times New Roman" w:eastAsia="Calibri" w:hAnsi="Times New Roman" w:cs="Times New Roman"/>
          <w:i/>
          <w:sz w:val="24"/>
          <w:szCs w:val="24"/>
          <w:lang w:val="en-GB"/>
        </w:rPr>
        <w:t>Shaft No. 7</w:t>
      </w:r>
      <w:r w:rsidR="00D941A0" w:rsidRPr="008845EC">
        <w:rPr>
          <w:rFonts w:ascii="Times New Roman" w:eastAsia="Calibri" w:hAnsi="Times New Roman" w:cs="Times New Roman"/>
          <w:sz w:val="24"/>
          <w:szCs w:val="24"/>
          <w:lang w:val="en-GB"/>
        </w:rPr>
        <w:t xml:space="preserve"> depicts the characteristic background of the series, with one exception: in this painting, the character is a female creature seemingly floating to the left of the picture, with tentacles or cables connecting her to the dark space on her right. The train of the creature is comprised of a scythe-like limb, and a cable with skulls connected on each side.</w:t>
      </w:r>
    </w:p>
    <w:p w:rsidR="001B3D6D" w:rsidRPr="008845EC" w:rsidRDefault="001B3D6D"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t xml:space="preserve">The orientation of the </w:t>
      </w:r>
      <w:r w:rsidRPr="008845EC">
        <w:rPr>
          <w:rFonts w:ascii="Times New Roman" w:eastAsia="Calibri" w:hAnsi="Times New Roman" w:cs="Times New Roman"/>
          <w:i/>
          <w:sz w:val="24"/>
          <w:szCs w:val="24"/>
          <w:lang w:val="en-GB"/>
        </w:rPr>
        <w:t>Shaft</w:t>
      </w:r>
      <w:r w:rsidRPr="008845EC">
        <w:rPr>
          <w:rFonts w:ascii="Times New Roman" w:eastAsia="Calibri" w:hAnsi="Times New Roman" w:cs="Times New Roman"/>
          <w:sz w:val="24"/>
          <w:szCs w:val="24"/>
          <w:lang w:val="en-GB"/>
        </w:rPr>
        <w:t xml:space="preserve"> series</w:t>
      </w:r>
      <w:r w:rsidR="00284ECC" w:rsidRPr="008845EC">
        <w:rPr>
          <w:rStyle w:val="Referencafusnote"/>
          <w:rFonts w:ascii="Times New Roman" w:eastAsia="Calibri" w:hAnsi="Times New Roman" w:cs="Times New Roman"/>
          <w:sz w:val="24"/>
          <w:szCs w:val="24"/>
          <w:lang w:val="en-GB"/>
        </w:rPr>
        <w:footnoteReference w:id="43"/>
      </w:r>
      <w:r w:rsidRPr="008845EC">
        <w:rPr>
          <w:rFonts w:ascii="Times New Roman" w:eastAsia="Calibri" w:hAnsi="Times New Roman" w:cs="Times New Roman"/>
          <w:sz w:val="24"/>
          <w:szCs w:val="24"/>
          <w:lang w:val="en-GB"/>
        </w:rPr>
        <w:t xml:space="preserve"> </w:t>
      </w:r>
      <w:r w:rsidR="00387FFA" w:rsidRPr="008845EC">
        <w:rPr>
          <w:rFonts w:ascii="Times New Roman" w:eastAsia="Calibri" w:hAnsi="Times New Roman" w:cs="Times New Roman"/>
          <w:sz w:val="24"/>
          <w:szCs w:val="24"/>
          <w:lang w:val="en-GB"/>
        </w:rPr>
        <w:t>is</w:t>
      </w:r>
      <w:r w:rsidRPr="008845EC">
        <w:rPr>
          <w:rFonts w:ascii="Times New Roman" w:eastAsia="Calibri" w:hAnsi="Times New Roman" w:cs="Times New Roman"/>
          <w:sz w:val="24"/>
          <w:szCs w:val="24"/>
          <w:lang w:val="en-GB"/>
        </w:rPr>
        <w:t xml:space="preserve"> intentional and important</w:t>
      </w:r>
      <w:r w:rsidR="002554ED" w:rsidRPr="008845EC">
        <w:rPr>
          <w:rFonts w:ascii="Times New Roman" w:eastAsia="Calibri" w:hAnsi="Times New Roman" w:cs="Times New Roman"/>
          <w:sz w:val="24"/>
          <w:szCs w:val="24"/>
          <w:lang w:val="en-GB"/>
        </w:rPr>
        <w:t xml:space="preserve"> for our analysis</w:t>
      </w:r>
      <w:r w:rsidRPr="008845EC">
        <w:rPr>
          <w:rFonts w:ascii="Times New Roman" w:eastAsia="Calibri" w:hAnsi="Times New Roman" w:cs="Times New Roman"/>
          <w:sz w:val="24"/>
          <w:szCs w:val="24"/>
          <w:lang w:val="en-GB"/>
        </w:rPr>
        <w:t xml:space="preserve">. Even though the paintings do not show portraits, for which the vertical orientation is usually used, they are </w:t>
      </w:r>
      <w:r w:rsidR="002554ED" w:rsidRPr="008845EC">
        <w:rPr>
          <w:rFonts w:ascii="Times New Roman" w:eastAsia="Calibri" w:hAnsi="Times New Roman" w:cs="Times New Roman"/>
          <w:sz w:val="24"/>
          <w:szCs w:val="24"/>
          <w:lang w:val="en-GB"/>
        </w:rPr>
        <w:t>created with this orientation to further emphasize the path of perception visually established with the elements in the paintings (up-bottom).</w:t>
      </w:r>
      <w:r w:rsidR="00FE3C6C" w:rsidRPr="008845EC">
        <w:rPr>
          <w:rFonts w:ascii="Times New Roman" w:eastAsia="Calibri" w:hAnsi="Times New Roman" w:cs="Times New Roman"/>
          <w:sz w:val="24"/>
          <w:szCs w:val="24"/>
          <w:lang w:val="en-GB"/>
        </w:rPr>
        <w:t xml:space="preserve"> </w:t>
      </w:r>
      <w:r w:rsidR="00250A44" w:rsidRPr="008845EC">
        <w:rPr>
          <w:rFonts w:ascii="Times New Roman" w:eastAsia="Calibri" w:hAnsi="Times New Roman" w:cs="Times New Roman"/>
          <w:sz w:val="24"/>
          <w:szCs w:val="24"/>
          <w:lang w:val="en-GB"/>
        </w:rPr>
        <w:t xml:space="preserve">These are landscapes that challenge our perception: instead of a visible, firm ground, </w:t>
      </w:r>
      <w:r w:rsidR="00250A44" w:rsidRPr="008845EC">
        <w:rPr>
          <w:rFonts w:ascii="Times New Roman" w:eastAsia="Calibri" w:hAnsi="Times New Roman" w:cs="Times New Roman"/>
          <w:i/>
          <w:sz w:val="24"/>
          <w:szCs w:val="24"/>
          <w:lang w:val="en-GB"/>
        </w:rPr>
        <w:t>Shafts</w:t>
      </w:r>
      <w:r w:rsidR="00250A44" w:rsidRPr="008845EC">
        <w:rPr>
          <w:rFonts w:ascii="Times New Roman" w:eastAsia="Calibri" w:hAnsi="Times New Roman" w:cs="Times New Roman"/>
          <w:sz w:val="24"/>
          <w:szCs w:val="24"/>
          <w:lang w:val="en-GB"/>
        </w:rPr>
        <w:t xml:space="preserve"> only provide endless explorations into the vertical space</w:t>
      </w:r>
      <w:r w:rsidR="00A404C8" w:rsidRPr="008845EC">
        <w:rPr>
          <w:rFonts w:ascii="Times New Roman" w:eastAsia="Calibri" w:hAnsi="Times New Roman" w:cs="Times New Roman"/>
          <w:sz w:val="24"/>
          <w:szCs w:val="24"/>
          <w:lang w:val="en-GB"/>
        </w:rPr>
        <w:t xml:space="preserve">, even in the case of </w:t>
      </w:r>
      <w:r w:rsidR="00A404C8" w:rsidRPr="008845EC">
        <w:rPr>
          <w:rFonts w:ascii="Times New Roman" w:eastAsia="Calibri" w:hAnsi="Times New Roman" w:cs="Times New Roman"/>
          <w:i/>
          <w:sz w:val="24"/>
          <w:szCs w:val="24"/>
          <w:lang w:val="en-GB"/>
        </w:rPr>
        <w:t>Shaft No. 3</w:t>
      </w:r>
      <w:r w:rsidR="00A404C8" w:rsidRPr="008845EC">
        <w:rPr>
          <w:rFonts w:ascii="Times New Roman" w:eastAsia="Calibri" w:hAnsi="Times New Roman" w:cs="Times New Roman"/>
          <w:sz w:val="24"/>
          <w:szCs w:val="24"/>
          <w:lang w:val="en-GB"/>
        </w:rPr>
        <w:t xml:space="preserve"> where the ground </w:t>
      </w:r>
      <w:r w:rsidR="00332F56" w:rsidRPr="008845EC">
        <w:rPr>
          <w:rFonts w:ascii="Times New Roman" w:eastAsia="Calibri" w:hAnsi="Times New Roman" w:cs="Times New Roman"/>
          <w:sz w:val="24"/>
          <w:szCs w:val="24"/>
          <w:lang w:val="en-GB"/>
        </w:rPr>
        <w:t>is only an illusionary element because it consists</w:t>
      </w:r>
      <w:r w:rsidR="00A404C8" w:rsidRPr="008845EC">
        <w:rPr>
          <w:rFonts w:ascii="Times New Roman" w:eastAsia="Calibri" w:hAnsi="Times New Roman" w:cs="Times New Roman"/>
          <w:sz w:val="24"/>
          <w:szCs w:val="24"/>
          <w:lang w:val="en-GB"/>
        </w:rPr>
        <w:t xml:space="preserve"> of water</w:t>
      </w:r>
      <w:r w:rsidR="003D65EC" w:rsidRPr="008845EC">
        <w:rPr>
          <w:rFonts w:ascii="Times New Roman" w:eastAsia="Calibri" w:hAnsi="Times New Roman" w:cs="Times New Roman"/>
          <w:sz w:val="24"/>
          <w:szCs w:val="24"/>
          <w:lang w:val="en-GB"/>
        </w:rPr>
        <w:t>, an element</w:t>
      </w:r>
      <w:r w:rsidR="00A404C8" w:rsidRPr="008845EC">
        <w:rPr>
          <w:rFonts w:ascii="Times New Roman" w:eastAsia="Calibri" w:hAnsi="Times New Roman" w:cs="Times New Roman"/>
          <w:sz w:val="24"/>
          <w:szCs w:val="24"/>
          <w:lang w:val="en-GB"/>
        </w:rPr>
        <w:t xml:space="preserve"> </w:t>
      </w:r>
      <w:r w:rsidR="003D65EC" w:rsidRPr="008845EC">
        <w:rPr>
          <w:rFonts w:ascii="Times New Roman" w:eastAsia="Calibri" w:hAnsi="Times New Roman" w:cs="Times New Roman"/>
          <w:sz w:val="24"/>
          <w:szCs w:val="24"/>
          <w:lang w:val="en-GB"/>
        </w:rPr>
        <w:t>with</w:t>
      </w:r>
      <w:r w:rsidR="00A404C8" w:rsidRPr="008845EC">
        <w:rPr>
          <w:rFonts w:ascii="Times New Roman" w:eastAsia="Calibri" w:hAnsi="Times New Roman" w:cs="Times New Roman"/>
          <w:sz w:val="24"/>
          <w:szCs w:val="24"/>
          <w:lang w:val="en-GB"/>
        </w:rPr>
        <w:t xml:space="preserve"> the possibility of </w:t>
      </w:r>
      <w:r w:rsidR="00A404C8" w:rsidRPr="008845EC">
        <w:rPr>
          <w:rFonts w:ascii="Times New Roman" w:eastAsia="Calibri" w:hAnsi="Times New Roman" w:cs="Times New Roman"/>
          <w:sz w:val="24"/>
          <w:szCs w:val="24"/>
          <w:lang w:val="en-GB"/>
        </w:rPr>
        <w:lastRenderedPageBreak/>
        <w:t>mirroring the surroundings above (thus providing an illusion of an endless environment)</w:t>
      </w:r>
      <w:r w:rsidR="00250A44" w:rsidRPr="008845EC">
        <w:rPr>
          <w:rFonts w:ascii="Times New Roman" w:eastAsia="Calibri" w:hAnsi="Times New Roman" w:cs="Times New Roman"/>
          <w:sz w:val="24"/>
          <w:szCs w:val="24"/>
          <w:lang w:val="en-GB"/>
        </w:rPr>
        <w:t xml:space="preserve">. </w:t>
      </w:r>
      <w:r w:rsidR="00135DC5" w:rsidRPr="008845EC">
        <w:rPr>
          <w:rFonts w:ascii="Times New Roman" w:eastAsia="Calibri" w:hAnsi="Times New Roman" w:cs="Times New Roman"/>
          <w:sz w:val="24"/>
          <w:szCs w:val="24"/>
          <w:lang w:val="en-GB"/>
        </w:rPr>
        <w:t xml:space="preserve">Gelber (2002, 14) </w:t>
      </w:r>
      <w:r w:rsidR="00284ECC" w:rsidRPr="008845EC">
        <w:rPr>
          <w:rFonts w:ascii="Times New Roman" w:eastAsia="Calibri" w:hAnsi="Times New Roman" w:cs="Times New Roman"/>
          <w:sz w:val="24"/>
          <w:szCs w:val="24"/>
          <w:lang w:val="en-GB"/>
        </w:rPr>
        <w:t>describes</w:t>
      </w:r>
      <w:r w:rsidR="00135DC5" w:rsidRPr="008845EC">
        <w:rPr>
          <w:rFonts w:ascii="Times New Roman" w:eastAsia="Calibri" w:hAnsi="Times New Roman" w:cs="Times New Roman"/>
          <w:sz w:val="24"/>
          <w:szCs w:val="24"/>
          <w:lang w:val="en-GB"/>
        </w:rPr>
        <w:t xml:space="preserve"> the Shaft s</w:t>
      </w:r>
      <w:r w:rsidR="00284ECC" w:rsidRPr="008845EC">
        <w:rPr>
          <w:rFonts w:ascii="Times New Roman" w:eastAsia="Calibri" w:hAnsi="Times New Roman" w:cs="Times New Roman"/>
          <w:sz w:val="24"/>
          <w:szCs w:val="24"/>
          <w:lang w:val="en-GB"/>
        </w:rPr>
        <w:t>eries, made with a minimal amount of visual elements, as architecture that has little to do with human comfort, whose staircases lead to the center of an insane mind.</w:t>
      </w:r>
      <w:r w:rsidR="00A404C8" w:rsidRPr="008845EC">
        <w:rPr>
          <w:rFonts w:ascii="Times New Roman" w:eastAsia="Calibri" w:hAnsi="Times New Roman" w:cs="Times New Roman"/>
          <w:sz w:val="24"/>
          <w:szCs w:val="24"/>
          <w:lang w:val="en-GB"/>
        </w:rPr>
        <w:t xml:space="preserve"> The emphasis on orientation, enabled by the </w:t>
      </w:r>
      <w:r w:rsidR="00A404C8" w:rsidRPr="008845EC">
        <w:rPr>
          <w:rFonts w:ascii="Times New Roman" w:eastAsia="Calibri" w:hAnsi="Times New Roman" w:cs="Times New Roman"/>
          <w:smallCaps/>
          <w:sz w:val="24"/>
          <w:szCs w:val="24"/>
          <w:lang w:val="en-GB"/>
        </w:rPr>
        <w:t>verticality</w:t>
      </w:r>
      <w:r w:rsidR="00A404C8" w:rsidRPr="008845EC">
        <w:rPr>
          <w:rFonts w:ascii="Times New Roman" w:eastAsia="Calibri" w:hAnsi="Times New Roman" w:cs="Times New Roman"/>
          <w:sz w:val="24"/>
          <w:szCs w:val="24"/>
          <w:lang w:val="en-GB"/>
        </w:rPr>
        <w:t xml:space="preserve"> image schema, provides the first metaphorical construct in the form of </w:t>
      </w:r>
      <w:r w:rsidR="00DD568C" w:rsidRPr="008845EC">
        <w:rPr>
          <w:rFonts w:ascii="Times New Roman" w:eastAsia="Calibri" w:hAnsi="Times New Roman" w:cs="Times New Roman"/>
          <w:smallCaps/>
          <w:sz w:val="24"/>
          <w:szCs w:val="24"/>
          <w:lang w:val="en-GB"/>
        </w:rPr>
        <w:t>not possessing a stable foundation in life</w:t>
      </w:r>
      <w:r w:rsidR="00A404C8" w:rsidRPr="008845EC">
        <w:rPr>
          <w:rFonts w:ascii="Times New Roman" w:eastAsia="Calibri" w:hAnsi="Times New Roman" w:cs="Times New Roman"/>
          <w:smallCaps/>
          <w:sz w:val="24"/>
          <w:szCs w:val="24"/>
          <w:lang w:val="en-GB"/>
        </w:rPr>
        <w:t xml:space="preserve"> is</w:t>
      </w:r>
      <w:r w:rsidR="00DD568C" w:rsidRPr="008845EC">
        <w:rPr>
          <w:rFonts w:ascii="Times New Roman" w:eastAsia="Calibri" w:hAnsi="Times New Roman" w:cs="Times New Roman"/>
          <w:smallCaps/>
          <w:sz w:val="24"/>
          <w:szCs w:val="24"/>
          <w:lang w:val="en-GB"/>
        </w:rPr>
        <w:t xml:space="preserve"> endless falling through shafts</w:t>
      </w:r>
      <w:r w:rsidR="00DD568C" w:rsidRPr="008845EC">
        <w:rPr>
          <w:rFonts w:ascii="Times New Roman" w:eastAsia="Calibri" w:hAnsi="Times New Roman" w:cs="Times New Roman"/>
          <w:sz w:val="24"/>
          <w:szCs w:val="24"/>
          <w:lang w:val="en-GB"/>
        </w:rPr>
        <w:t>.</w:t>
      </w:r>
      <w:r w:rsidR="004D0260" w:rsidRPr="008845EC">
        <w:rPr>
          <w:rFonts w:ascii="Times New Roman" w:eastAsia="Calibri" w:hAnsi="Times New Roman" w:cs="Times New Roman"/>
          <w:sz w:val="24"/>
          <w:szCs w:val="24"/>
          <w:lang w:val="en-GB"/>
        </w:rPr>
        <w:t xml:space="preserve"> Human achievement, as perceived by many cultural models, is enabled, or made easier, with a stable, firm ground, where stability can be acquired through family support, having a steady job, and certain goals in life (graduation, marriage, being an important member of the community</w:t>
      </w:r>
      <w:r w:rsidR="00332F56" w:rsidRPr="008845EC">
        <w:rPr>
          <w:rFonts w:ascii="Times New Roman" w:eastAsia="Calibri" w:hAnsi="Times New Roman" w:cs="Times New Roman"/>
          <w:sz w:val="24"/>
          <w:szCs w:val="24"/>
          <w:lang w:val="en-GB"/>
        </w:rPr>
        <w:t>, etc.</w:t>
      </w:r>
      <w:r w:rsidR="004D0260" w:rsidRPr="008845EC">
        <w:rPr>
          <w:rFonts w:ascii="Times New Roman" w:eastAsia="Calibri" w:hAnsi="Times New Roman" w:cs="Times New Roman"/>
          <w:sz w:val="24"/>
          <w:szCs w:val="24"/>
          <w:lang w:val="en-GB"/>
        </w:rPr>
        <w:t xml:space="preserve">). By </w:t>
      </w:r>
      <w:r w:rsidR="00332F56" w:rsidRPr="008845EC">
        <w:rPr>
          <w:rFonts w:ascii="Times New Roman" w:eastAsia="Calibri" w:hAnsi="Times New Roman" w:cs="Times New Roman"/>
          <w:sz w:val="24"/>
          <w:szCs w:val="24"/>
          <w:lang w:val="en-GB"/>
        </w:rPr>
        <w:t>putting the viewer in a</w:t>
      </w:r>
      <w:r w:rsidR="00135DC5" w:rsidRPr="008845EC">
        <w:rPr>
          <w:rFonts w:ascii="Times New Roman" w:eastAsia="Calibri" w:hAnsi="Times New Roman" w:cs="Times New Roman"/>
          <w:sz w:val="24"/>
          <w:szCs w:val="24"/>
          <w:lang w:val="en-GB"/>
        </w:rPr>
        <w:t>n</w:t>
      </w:r>
      <w:r w:rsidR="00332F56" w:rsidRPr="008845EC">
        <w:rPr>
          <w:rFonts w:ascii="Times New Roman" w:eastAsia="Calibri" w:hAnsi="Times New Roman" w:cs="Times New Roman"/>
          <w:sz w:val="24"/>
          <w:szCs w:val="24"/>
          <w:lang w:val="en-GB"/>
        </w:rPr>
        <w:t xml:space="preserve"> </w:t>
      </w:r>
      <w:r w:rsidR="00135DC5" w:rsidRPr="008845EC">
        <w:rPr>
          <w:rFonts w:ascii="Times New Roman" w:eastAsia="Calibri" w:hAnsi="Times New Roman" w:cs="Times New Roman"/>
          <w:sz w:val="24"/>
          <w:szCs w:val="24"/>
          <w:lang w:val="en-GB"/>
        </w:rPr>
        <w:t xml:space="preserve">extremely </w:t>
      </w:r>
      <w:r w:rsidR="00332F56" w:rsidRPr="008845EC">
        <w:rPr>
          <w:rFonts w:ascii="Times New Roman" w:eastAsia="Calibri" w:hAnsi="Times New Roman" w:cs="Times New Roman"/>
          <w:sz w:val="24"/>
          <w:szCs w:val="24"/>
          <w:lang w:val="en-GB"/>
        </w:rPr>
        <w:t>unsteady environment, where the inverted positioning challenges the need for a firm ground as the basis to basic human functioning and activities, Giger provides a highly unsettling experience, emphasized by the monochromatic feat</w:t>
      </w:r>
      <w:r w:rsidR="00437EC5" w:rsidRPr="008845EC">
        <w:rPr>
          <w:rFonts w:ascii="Times New Roman" w:eastAsia="Calibri" w:hAnsi="Times New Roman" w:cs="Times New Roman"/>
          <w:sz w:val="24"/>
          <w:szCs w:val="24"/>
          <w:lang w:val="en-GB"/>
        </w:rPr>
        <w:t xml:space="preserve">ure of the series, and brings </w:t>
      </w:r>
      <w:r w:rsidR="00332F56" w:rsidRPr="008845EC">
        <w:rPr>
          <w:rFonts w:ascii="Times New Roman" w:eastAsia="Calibri" w:hAnsi="Times New Roman" w:cs="Times New Roman"/>
          <w:sz w:val="24"/>
          <w:szCs w:val="24"/>
          <w:lang w:val="en-GB"/>
        </w:rPr>
        <w:t>to the forefront our basic human requirement (both in a literal physical sense, as well as the figurative, socially evoked sense) of foundation, without which our bodies and aspiration might be lost in the dark labyrinth of shafts as the personification of existential crisis.</w:t>
      </w:r>
      <w:r w:rsidR="00437EC5" w:rsidRPr="008845EC">
        <w:rPr>
          <w:rFonts w:ascii="Times New Roman" w:eastAsia="Calibri" w:hAnsi="Times New Roman" w:cs="Times New Roman"/>
          <w:sz w:val="24"/>
          <w:szCs w:val="24"/>
          <w:lang w:val="en-GB"/>
        </w:rPr>
        <w:t xml:space="preserve"> Another important element of the series is the lack of eyesight experienced by all the inhabitants of the shafts – either without eyes </w:t>
      </w:r>
      <w:r w:rsidR="00AE6FCB" w:rsidRPr="008845EC">
        <w:rPr>
          <w:rFonts w:ascii="Times New Roman" w:eastAsia="Calibri" w:hAnsi="Times New Roman" w:cs="Times New Roman"/>
          <w:sz w:val="24"/>
          <w:szCs w:val="24"/>
          <w:lang w:val="en-GB"/>
        </w:rPr>
        <w:t>(</w:t>
      </w:r>
      <w:r w:rsidR="00AE6FCB" w:rsidRPr="008845EC">
        <w:rPr>
          <w:rFonts w:ascii="Times New Roman" w:eastAsia="Calibri" w:hAnsi="Times New Roman" w:cs="Times New Roman"/>
          <w:i/>
          <w:sz w:val="24"/>
          <w:szCs w:val="24"/>
          <w:lang w:val="en-GB"/>
        </w:rPr>
        <w:t>Shaft No. 6, 1</w:t>
      </w:r>
      <w:r w:rsidR="00AE6FCB" w:rsidRPr="008845EC">
        <w:rPr>
          <w:rFonts w:ascii="Times New Roman" w:eastAsia="Calibri" w:hAnsi="Times New Roman" w:cs="Times New Roman"/>
          <w:i/>
          <w:sz w:val="24"/>
          <w:szCs w:val="24"/>
          <w:vertAlign w:val="superscript"/>
          <w:lang w:val="en-GB"/>
        </w:rPr>
        <w:t>st</w:t>
      </w:r>
      <w:r w:rsidR="00AE6FCB" w:rsidRPr="008845EC">
        <w:rPr>
          <w:rFonts w:ascii="Times New Roman" w:eastAsia="Calibri" w:hAnsi="Times New Roman" w:cs="Times New Roman"/>
          <w:i/>
          <w:sz w:val="24"/>
          <w:szCs w:val="24"/>
          <w:lang w:val="en-GB"/>
        </w:rPr>
        <w:t xml:space="preserve"> state</w:t>
      </w:r>
      <w:r w:rsidR="00AE6FCB" w:rsidRPr="008845EC">
        <w:rPr>
          <w:rFonts w:ascii="Times New Roman" w:eastAsia="Calibri" w:hAnsi="Times New Roman" w:cs="Times New Roman"/>
          <w:sz w:val="24"/>
          <w:szCs w:val="24"/>
          <w:lang w:val="en-GB"/>
        </w:rPr>
        <w:t xml:space="preserve">) </w:t>
      </w:r>
      <w:r w:rsidR="00437EC5" w:rsidRPr="008845EC">
        <w:rPr>
          <w:rFonts w:ascii="Times New Roman" w:eastAsia="Calibri" w:hAnsi="Times New Roman" w:cs="Times New Roman"/>
          <w:sz w:val="24"/>
          <w:szCs w:val="24"/>
          <w:lang w:val="en-GB"/>
        </w:rPr>
        <w:t>or with goggles on</w:t>
      </w:r>
      <w:r w:rsidR="00AE6FCB" w:rsidRPr="008845EC">
        <w:rPr>
          <w:rFonts w:ascii="Times New Roman" w:eastAsia="Calibri" w:hAnsi="Times New Roman" w:cs="Times New Roman"/>
          <w:sz w:val="24"/>
          <w:szCs w:val="24"/>
          <w:lang w:val="en-GB"/>
        </w:rPr>
        <w:t xml:space="preserve"> (</w:t>
      </w:r>
      <w:r w:rsidR="00AE6FCB" w:rsidRPr="008845EC">
        <w:rPr>
          <w:rFonts w:ascii="Times New Roman" w:eastAsia="Calibri" w:hAnsi="Times New Roman" w:cs="Times New Roman"/>
          <w:i/>
          <w:sz w:val="24"/>
          <w:szCs w:val="24"/>
          <w:lang w:val="en-GB"/>
        </w:rPr>
        <w:t>Shaft No.1, Shaft No.</w:t>
      </w:r>
      <w:r w:rsidR="00AE6FCB" w:rsidRPr="008845EC">
        <w:rPr>
          <w:rFonts w:ascii="Times New Roman" w:eastAsia="Calibri" w:hAnsi="Times New Roman" w:cs="Times New Roman"/>
          <w:sz w:val="24"/>
          <w:szCs w:val="24"/>
          <w:lang w:val="en-GB"/>
        </w:rPr>
        <w:t xml:space="preserve"> </w:t>
      </w:r>
      <w:r w:rsidR="00AE6FCB" w:rsidRPr="008845EC">
        <w:rPr>
          <w:rFonts w:ascii="Times New Roman" w:eastAsia="Calibri" w:hAnsi="Times New Roman" w:cs="Times New Roman"/>
          <w:i/>
          <w:sz w:val="24"/>
          <w:szCs w:val="24"/>
          <w:lang w:val="en-GB"/>
        </w:rPr>
        <w:t>2</w:t>
      </w:r>
      <w:r w:rsidR="00AE6FCB" w:rsidRPr="008845EC">
        <w:rPr>
          <w:rFonts w:ascii="Times New Roman" w:eastAsia="Calibri" w:hAnsi="Times New Roman" w:cs="Times New Roman"/>
          <w:sz w:val="24"/>
          <w:szCs w:val="24"/>
          <w:lang w:val="en-GB"/>
        </w:rPr>
        <w:t>)</w:t>
      </w:r>
      <w:r w:rsidR="00437EC5" w:rsidRPr="008845EC">
        <w:rPr>
          <w:rFonts w:ascii="Times New Roman" w:eastAsia="Calibri" w:hAnsi="Times New Roman" w:cs="Times New Roman"/>
          <w:sz w:val="24"/>
          <w:szCs w:val="24"/>
          <w:lang w:val="en-GB"/>
        </w:rPr>
        <w:t xml:space="preserve">, the creatures seem even less physically able to </w:t>
      </w:r>
      <w:r w:rsidR="00647CDB" w:rsidRPr="008845EC">
        <w:rPr>
          <w:rFonts w:ascii="Times New Roman" w:eastAsia="Calibri" w:hAnsi="Times New Roman" w:cs="Times New Roman"/>
          <w:sz w:val="24"/>
          <w:szCs w:val="24"/>
          <w:lang w:val="en-GB"/>
        </w:rPr>
        <w:t>comprehend the rules of survival</w:t>
      </w:r>
      <w:r w:rsidR="00437EC5" w:rsidRPr="008845EC">
        <w:rPr>
          <w:rFonts w:ascii="Times New Roman" w:eastAsia="Calibri" w:hAnsi="Times New Roman" w:cs="Times New Roman"/>
          <w:sz w:val="24"/>
          <w:szCs w:val="24"/>
          <w:lang w:val="en-GB"/>
        </w:rPr>
        <w:t xml:space="preserve"> in their surroundings, </w:t>
      </w:r>
      <w:r w:rsidR="00647CDB" w:rsidRPr="008845EC">
        <w:rPr>
          <w:rFonts w:ascii="Times New Roman" w:eastAsia="Calibri" w:hAnsi="Times New Roman" w:cs="Times New Roman"/>
          <w:sz w:val="24"/>
          <w:szCs w:val="24"/>
          <w:lang w:val="en-GB"/>
        </w:rPr>
        <w:t xml:space="preserve">which evokes the conceptual metaphor </w:t>
      </w:r>
      <w:r w:rsidR="00647CDB" w:rsidRPr="008845EC">
        <w:rPr>
          <w:rFonts w:ascii="Times New Roman" w:eastAsia="Calibri" w:hAnsi="Times New Roman" w:cs="Times New Roman"/>
          <w:smallCaps/>
          <w:sz w:val="24"/>
          <w:szCs w:val="24"/>
          <w:lang w:val="en-GB"/>
        </w:rPr>
        <w:t>understanding</w:t>
      </w:r>
      <w:r w:rsidR="00117032" w:rsidRPr="008845EC">
        <w:rPr>
          <w:rFonts w:ascii="Times New Roman" w:eastAsia="Calibri" w:hAnsi="Times New Roman" w:cs="Times New Roman"/>
          <w:smallCaps/>
          <w:sz w:val="24"/>
          <w:szCs w:val="24"/>
          <w:lang w:val="en-GB"/>
        </w:rPr>
        <w:t xml:space="preserve"> is seeing</w:t>
      </w:r>
      <w:r w:rsidR="00647CDB" w:rsidRPr="008845EC">
        <w:rPr>
          <w:rFonts w:ascii="Times New Roman" w:eastAsia="Calibri" w:hAnsi="Times New Roman" w:cs="Times New Roman"/>
          <w:sz w:val="24"/>
          <w:szCs w:val="24"/>
          <w:lang w:val="en-GB"/>
        </w:rPr>
        <w:t xml:space="preserve">. </w:t>
      </w:r>
    </w:p>
    <w:p w:rsidR="001463EE" w:rsidRPr="008845EC" w:rsidRDefault="00CB3E99" w:rsidP="00513967">
      <w:pPr>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ab/>
      </w:r>
      <w:r w:rsidR="00D67480" w:rsidRPr="008845EC">
        <w:rPr>
          <w:rFonts w:ascii="Times New Roman" w:eastAsia="Calibri" w:hAnsi="Times New Roman" w:cs="Times New Roman"/>
          <w:sz w:val="24"/>
          <w:szCs w:val="24"/>
          <w:lang w:val="en-GB"/>
        </w:rPr>
        <w:t xml:space="preserve">In </w:t>
      </w:r>
      <w:r w:rsidR="004E19BB" w:rsidRPr="008845EC">
        <w:rPr>
          <w:rFonts w:ascii="Times New Roman" w:eastAsia="Calibri" w:hAnsi="Times New Roman" w:cs="Times New Roman"/>
          <w:i/>
          <w:sz w:val="24"/>
          <w:szCs w:val="24"/>
          <w:lang w:val="en-GB"/>
        </w:rPr>
        <w:t>H.R. Giger's N</w:t>
      </w:r>
      <w:r w:rsidR="00D67480" w:rsidRPr="008845EC">
        <w:rPr>
          <w:rFonts w:ascii="Times New Roman" w:eastAsia="Calibri" w:hAnsi="Times New Roman" w:cs="Times New Roman"/>
          <w:i/>
          <w:sz w:val="24"/>
          <w:szCs w:val="24"/>
          <w:lang w:val="en-GB"/>
        </w:rPr>
        <w:t>ecronomicon</w:t>
      </w:r>
      <w:r w:rsidR="00AE6FCB" w:rsidRPr="008845EC">
        <w:rPr>
          <w:rFonts w:ascii="Times New Roman" w:eastAsia="Calibri" w:hAnsi="Times New Roman" w:cs="Times New Roman"/>
          <w:i/>
          <w:sz w:val="24"/>
          <w:szCs w:val="24"/>
          <w:lang w:val="en-GB"/>
        </w:rPr>
        <w:t xml:space="preserve"> I &amp; II</w:t>
      </w:r>
      <w:r w:rsidR="004E19BB" w:rsidRPr="008845EC">
        <w:rPr>
          <w:rFonts w:ascii="Times New Roman" w:eastAsia="Calibri" w:hAnsi="Times New Roman" w:cs="Times New Roman"/>
          <w:i/>
          <w:sz w:val="24"/>
          <w:szCs w:val="24"/>
          <w:lang w:val="en-GB"/>
        </w:rPr>
        <w:t xml:space="preserve"> </w:t>
      </w:r>
      <w:r w:rsidR="00696F65" w:rsidRPr="008845EC">
        <w:rPr>
          <w:rFonts w:ascii="Times New Roman" w:eastAsia="Calibri" w:hAnsi="Times New Roman" w:cs="Times New Roman"/>
          <w:sz w:val="24"/>
          <w:szCs w:val="24"/>
          <w:lang w:val="en-GB"/>
        </w:rPr>
        <w:t>(2005, 12</w:t>
      </w:r>
      <w:r w:rsidR="004E19BB" w:rsidRPr="008845EC">
        <w:rPr>
          <w:rFonts w:ascii="Times New Roman" w:eastAsia="Calibri" w:hAnsi="Times New Roman" w:cs="Times New Roman"/>
          <w:sz w:val="24"/>
          <w:szCs w:val="24"/>
          <w:lang w:val="en-GB"/>
        </w:rPr>
        <w:t>)</w:t>
      </w:r>
      <w:r w:rsidR="00D67480" w:rsidRPr="008845EC">
        <w:rPr>
          <w:rFonts w:ascii="Times New Roman" w:eastAsia="Calibri" w:hAnsi="Times New Roman" w:cs="Times New Roman"/>
          <w:sz w:val="24"/>
          <w:szCs w:val="24"/>
          <w:lang w:val="en-GB"/>
        </w:rPr>
        <w:t xml:space="preserve">, Giger explains that the pictures have their origin in nightmares he was pursued by during the time of the creation. Two distinct images influenced his inspiration: first, the secret window in the stairwell of his parents' house in Chur, which gave onto the interior of a hotel next door, and the cellar which led to a vaulted corridor via an old and musty spiral staircase. </w:t>
      </w:r>
      <w:r w:rsidRPr="008845EC">
        <w:rPr>
          <w:rFonts w:ascii="Times New Roman" w:eastAsia="Calibri" w:hAnsi="Times New Roman" w:cs="Times New Roman"/>
          <w:sz w:val="24"/>
          <w:szCs w:val="24"/>
          <w:lang w:val="en-GB"/>
        </w:rPr>
        <w:t xml:space="preserve">The window was always covered with a dingy brown curtain, but in Giger's dreams, or nightly wanderings, the window was open and he saw gigantic bottomless shafts, illuminated with pale yellow light. </w:t>
      </w:r>
      <w:r w:rsidR="004F6291" w:rsidRPr="008845EC">
        <w:rPr>
          <w:rFonts w:ascii="Times New Roman" w:eastAsia="Calibri" w:hAnsi="Times New Roman" w:cs="Times New Roman"/>
          <w:sz w:val="24"/>
          <w:szCs w:val="24"/>
          <w:lang w:val="en-GB"/>
        </w:rPr>
        <w:t xml:space="preserve">On the walls, Giger continues, </w:t>
      </w:r>
      <w:r w:rsidR="001463EE" w:rsidRPr="008845EC">
        <w:rPr>
          <w:rFonts w:ascii="Times New Roman" w:hAnsi="Times New Roman" w:cs="Times New Roman"/>
          <w:sz w:val="24"/>
          <w:szCs w:val="24"/>
          <w:lang w:val="en-GB"/>
        </w:rPr>
        <w:t xml:space="preserve">steep and treacherous wooden stairways without bannisters led down into the yawning abyss. </w:t>
      </w:r>
      <w:r w:rsidR="004F6291" w:rsidRPr="008845EC">
        <w:rPr>
          <w:rFonts w:ascii="Times New Roman" w:hAnsi="Times New Roman" w:cs="Times New Roman"/>
          <w:sz w:val="24"/>
          <w:szCs w:val="24"/>
          <w:lang w:val="en-GB"/>
        </w:rPr>
        <w:t xml:space="preserve">Giger's neighbor, the hotel proprietor, told him that his cellar was part of subterranean passages in Chur that went beneath the town. </w:t>
      </w:r>
      <w:r w:rsidR="001463EE" w:rsidRPr="008845EC">
        <w:rPr>
          <w:rFonts w:ascii="Times New Roman" w:hAnsi="Times New Roman" w:cs="Times New Roman"/>
          <w:sz w:val="24"/>
          <w:szCs w:val="24"/>
          <w:lang w:val="en-GB"/>
        </w:rPr>
        <w:t xml:space="preserve">The exit from the cellar of the hotel on the Reichgasse had previously been open, and anyone who dared could </w:t>
      </w:r>
      <w:r w:rsidR="00C250EB" w:rsidRPr="008845EC">
        <w:rPr>
          <w:rFonts w:ascii="Times New Roman" w:hAnsi="Times New Roman" w:cs="Times New Roman"/>
          <w:sz w:val="24"/>
          <w:szCs w:val="24"/>
          <w:lang w:val="en-GB"/>
        </w:rPr>
        <w:t xml:space="preserve">go into the passage </w:t>
      </w:r>
      <w:r w:rsidR="001463EE" w:rsidRPr="008845EC">
        <w:rPr>
          <w:rFonts w:ascii="Times New Roman" w:hAnsi="Times New Roman" w:cs="Times New Roman"/>
          <w:sz w:val="24"/>
          <w:szCs w:val="24"/>
          <w:lang w:val="en-GB"/>
        </w:rPr>
        <w:t xml:space="preserve">for quite a way. </w:t>
      </w:r>
      <w:r w:rsidR="00C250EB" w:rsidRPr="008845EC">
        <w:rPr>
          <w:rFonts w:ascii="Times New Roman" w:hAnsi="Times New Roman" w:cs="Times New Roman"/>
          <w:sz w:val="24"/>
          <w:szCs w:val="24"/>
          <w:lang w:val="en-GB"/>
        </w:rPr>
        <w:t xml:space="preserve">However, after a while it had been walled up, </w:t>
      </w:r>
      <w:r w:rsidR="001463EE" w:rsidRPr="008845EC">
        <w:rPr>
          <w:rFonts w:ascii="Times New Roman" w:hAnsi="Times New Roman" w:cs="Times New Roman"/>
          <w:sz w:val="24"/>
          <w:szCs w:val="24"/>
          <w:lang w:val="en-GB"/>
        </w:rPr>
        <w:t>as th</w:t>
      </w:r>
      <w:r w:rsidR="00C250EB" w:rsidRPr="008845EC">
        <w:rPr>
          <w:rFonts w:ascii="Times New Roman" w:hAnsi="Times New Roman" w:cs="Times New Roman"/>
          <w:sz w:val="24"/>
          <w:szCs w:val="24"/>
          <w:lang w:val="en-GB"/>
        </w:rPr>
        <w:t xml:space="preserve">ere was a danger of subsidence. Giger saw the locked door, but in his dreams, the passages were open and led him into a monstrous labyrinth, where all sorts of danger awaited him. Almost every dream was inspired by his vivid imaginings of the passages, down the winding staircase, where this </w:t>
      </w:r>
      <w:r w:rsidR="00C250EB" w:rsidRPr="008845EC">
        <w:rPr>
          <w:rFonts w:ascii="Times New Roman" w:hAnsi="Times New Roman" w:cs="Times New Roman"/>
          <w:sz w:val="24"/>
          <w:szCs w:val="24"/>
          <w:lang w:val="en-GB"/>
        </w:rPr>
        <w:lastRenderedPageBreak/>
        <w:t>magic world of the imagination represented both a source of attraction and intimidation for the artist.</w:t>
      </w:r>
    </w:p>
    <w:p w:rsidR="00DA37A0" w:rsidRPr="008845EC" w:rsidRDefault="00780EE8" w:rsidP="00513967">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ab/>
      </w:r>
      <w:r w:rsidR="003A61E5" w:rsidRPr="008845EC">
        <w:rPr>
          <w:rFonts w:ascii="Times New Roman" w:hAnsi="Times New Roman" w:cs="Times New Roman"/>
          <w:sz w:val="24"/>
          <w:szCs w:val="24"/>
          <w:lang w:val="en-GB"/>
        </w:rPr>
        <w:t xml:space="preserve">Grof (2014) sees a strong connection between the thematic focus of the </w:t>
      </w:r>
      <w:r w:rsidR="00DD1171" w:rsidRPr="008845EC">
        <w:rPr>
          <w:rFonts w:ascii="Times New Roman" w:hAnsi="Times New Roman" w:cs="Times New Roman"/>
          <w:i/>
          <w:sz w:val="24"/>
          <w:szCs w:val="24"/>
          <w:lang w:val="en-GB"/>
        </w:rPr>
        <w:t>S</w:t>
      </w:r>
      <w:r w:rsidR="005639D8" w:rsidRPr="008845EC">
        <w:rPr>
          <w:rFonts w:ascii="Times New Roman" w:hAnsi="Times New Roman" w:cs="Times New Roman"/>
          <w:i/>
          <w:sz w:val="24"/>
          <w:szCs w:val="24"/>
          <w:lang w:val="en-GB"/>
        </w:rPr>
        <w:t>haft</w:t>
      </w:r>
      <w:r w:rsidR="00250A44" w:rsidRPr="008845EC">
        <w:rPr>
          <w:rFonts w:ascii="Times New Roman" w:hAnsi="Times New Roman" w:cs="Times New Roman"/>
          <w:sz w:val="24"/>
          <w:szCs w:val="24"/>
          <w:lang w:val="en-GB"/>
        </w:rPr>
        <w:t xml:space="preserve"> series, and Giger's childh</w:t>
      </w:r>
      <w:r w:rsidR="003A61E5" w:rsidRPr="008845EC">
        <w:rPr>
          <w:rFonts w:ascii="Times New Roman" w:hAnsi="Times New Roman" w:cs="Times New Roman"/>
          <w:sz w:val="24"/>
          <w:szCs w:val="24"/>
          <w:lang w:val="en-GB"/>
        </w:rPr>
        <w:t xml:space="preserve">ood fascination with these passages. </w:t>
      </w:r>
      <w:r w:rsidR="005838B3"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t>Again, the exit leading from their cellar to the hotel had always been closed, but in his dreams it opened into a monstrous, dangerous labyrinth with a musty spiral stone staircase. He felt great ambivalence toward this image – both attraction and fear. The association between these places from Giger's childhood and his memory of birth would explain how he responded to them in this childhood and why they figured so strongly in his nightmares and subsequently in his art.“ (Grof, 2014, 167)</w:t>
      </w:r>
    </w:p>
    <w:p w:rsidR="00EE50BA" w:rsidRPr="008845EC" w:rsidRDefault="00DA37A0"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EE50BA" w:rsidRPr="008845EC">
        <w:rPr>
          <w:rFonts w:ascii="Times New Roman" w:eastAsia="Calibri" w:hAnsi="Times New Roman" w:cs="Times New Roman"/>
          <w:sz w:val="24"/>
          <w:szCs w:val="24"/>
          <w:lang w:val="en-GB"/>
        </w:rPr>
        <w:t xml:space="preserve">The play between light and darkness offers the conceptual metaphor </w:t>
      </w:r>
      <w:r w:rsidR="00EE50BA" w:rsidRPr="008845EC">
        <w:rPr>
          <w:rFonts w:ascii="Times New Roman" w:eastAsia="Calibri" w:hAnsi="Times New Roman" w:cs="Times New Roman"/>
          <w:smallCaps/>
          <w:sz w:val="24"/>
          <w:szCs w:val="24"/>
          <w:lang w:val="en-GB"/>
        </w:rPr>
        <w:t>circumstances are surroundings</w:t>
      </w:r>
      <w:r w:rsidR="00EE50BA" w:rsidRPr="008845EC">
        <w:rPr>
          <w:rFonts w:ascii="Times New Roman" w:eastAsia="Calibri" w:hAnsi="Times New Roman" w:cs="Times New Roman"/>
          <w:sz w:val="24"/>
          <w:szCs w:val="24"/>
          <w:lang w:val="en-GB"/>
        </w:rPr>
        <w:t xml:space="preserve">, where the various shafts, stairs and sources of light represent the overwhelming notion of situational and emotional enclosures of the modernized, </w:t>
      </w:r>
      <w:r w:rsidR="009534A8" w:rsidRPr="008845EC">
        <w:rPr>
          <w:rFonts w:ascii="Times New Roman" w:eastAsia="Calibri" w:hAnsi="Times New Roman" w:cs="Times New Roman"/>
          <w:sz w:val="24"/>
          <w:szCs w:val="24"/>
          <w:lang w:val="en-GB"/>
        </w:rPr>
        <w:t>alienated</w:t>
      </w:r>
      <w:r w:rsidR="00EE50BA" w:rsidRPr="008845EC">
        <w:rPr>
          <w:rFonts w:ascii="Times New Roman" w:eastAsia="Calibri" w:hAnsi="Times New Roman" w:cs="Times New Roman"/>
          <w:sz w:val="24"/>
          <w:szCs w:val="24"/>
          <w:lang w:val="en-GB"/>
        </w:rPr>
        <w:t xml:space="preserve"> existence (we do not see any nature here), where people transform into creatures only partly resembling the human form.</w:t>
      </w:r>
      <w:r w:rsidR="00A25743" w:rsidRPr="008845EC">
        <w:rPr>
          <w:rFonts w:ascii="Times New Roman" w:eastAsia="Calibri" w:hAnsi="Times New Roman" w:cs="Times New Roman"/>
          <w:sz w:val="24"/>
          <w:szCs w:val="24"/>
          <w:lang w:val="en-GB"/>
        </w:rPr>
        <w:t xml:space="preserve"> Normal, everyday objects here attain abnormal, horrific qualities: the wardrobe closet is placed at an impossible angle (</w:t>
      </w:r>
      <w:r w:rsidR="00A25743" w:rsidRPr="008845EC">
        <w:rPr>
          <w:rFonts w:ascii="Times New Roman" w:eastAsia="Calibri" w:hAnsi="Times New Roman" w:cs="Times New Roman"/>
          <w:i/>
          <w:sz w:val="24"/>
          <w:szCs w:val="24"/>
          <w:lang w:val="en-GB"/>
        </w:rPr>
        <w:t>Shaft No. 1</w:t>
      </w:r>
      <w:r w:rsidR="00A25743" w:rsidRPr="008845EC">
        <w:rPr>
          <w:rFonts w:ascii="Times New Roman" w:eastAsia="Calibri" w:hAnsi="Times New Roman" w:cs="Times New Roman"/>
          <w:sz w:val="24"/>
          <w:szCs w:val="24"/>
          <w:lang w:val="en-GB"/>
        </w:rPr>
        <w:t>), the stairs are broken and serve as a noose around the creature's head (</w:t>
      </w:r>
      <w:r w:rsidR="00A25743" w:rsidRPr="008845EC">
        <w:rPr>
          <w:rFonts w:ascii="Times New Roman" w:eastAsia="Calibri" w:hAnsi="Times New Roman" w:cs="Times New Roman"/>
          <w:i/>
          <w:sz w:val="24"/>
          <w:szCs w:val="24"/>
          <w:lang w:val="en-GB"/>
        </w:rPr>
        <w:t>Shaft No. 2</w:t>
      </w:r>
      <w:r w:rsidR="00A25743" w:rsidRPr="008845EC">
        <w:rPr>
          <w:rFonts w:ascii="Times New Roman" w:eastAsia="Calibri" w:hAnsi="Times New Roman" w:cs="Times New Roman"/>
          <w:sz w:val="24"/>
          <w:szCs w:val="24"/>
          <w:lang w:val="en-GB"/>
        </w:rPr>
        <w:t>), and even the most mundane object, such as the screwdriver, acquires gigantic, threatening proportions (</w:t>
      </w:r>
      <w:r w:rsidR="00A25743" w:rsidRPr="008845EC">
        <w:rPr>
          <w:rFonts w:ascii="Times New Roman" w:eastAsia="Calibri" w:hAnsi="Times New Roman" w:cs="Times New Roman"/>
          <w:i/>
          <w:sz w:val="24"/>
          <w:szCs w:val="24"/>
          <w:lang w:val="en-GB"/>
        </w:rPr>
        <w:t>Shaft No. 4</w:t>
      </w:r>
      <w:r w:rsidR="00A25743" w:rsidRPr="008845EC">
        <w:rPr>
          <w:rFonts w:ascii="Times New Roman" w:eastAsia="Calibri" w:hAnsi="Times New Roman" w:cs="Times New Roman"/>
          <w:sz w:val="24"/>
          <w:szCs w:val="24"/>
          <w:lang w:val="en-GB"/>
        </w:rPr>
        <w:t xml:space="preserve">). </w:t>
      </w:r>
      <w:r w:rsidR="00377F0E" w:rsidRPr="008845EC">
        <w:rPr>
          <w:rFonts w:ascii="Times New Roman" w:eastAsia="Calibri" w:hAnsi="Times New Roman" w:cs="Times New Roman"/>
          <w:sz w:val="24"/>
          <w:szCs w:val="24"/>
          <w:lang w:val="en-GB"/>
        </w:rPr>
        <w:t xml:space="preserve">In the painting </w:t>
      </w:r>
      <w:r w:rsidR="00377F0E" w:rsidRPr="008845EC">
        <w:rPr>
          <w:rFonts w:ascii="Times New Roman" w:eastAsia="Calibri" w:hAnsi="Times New Roman" w:cs="Times New Roman"/>
          <w:i/>
          <w:sz w:val="24"/>
          <w:szCs w:val="24"/>
          <w:lang w:val="en-GB"/>
        </w:rPr>
        <w:t>Shaft No. 5</w:t>
      </w:r>
      <w:r w:rsidR="00377F0E" w:rsidRPr="008845EC">
        <w:rPr>
          <w:rFonts w:ascii="Times New Roman" w:eastAsia="Calibri" w:hAnsi="Times New Roman" w:cs="Times New Roman"/>
          <w:sz w:val="24"/>
          <w:szCs w:val="24"/>
          <w:lang w:val="en-GB"/>
        </w:rPr>
        <w:t xml:space="preserve">, another metaphor emerges from the visual construct: </w:t>
      </w:r>
      <w:r w:rsidR="00377F0E" w:rsidRPr="008845EC">
        <w:rPr>
          <w:rFonts w:ascii="Times New Roman" w:eastAsia="Calibri" w:hAnsi="Times New Roman" w:cs="Times New Roman"/>
          <w:smallCaps/>
          <w:sz w:val="24"/>
          <w:szCs w:val="24"/>
          <w:lang w:val="en-GB"/>
        </w:rPr>
        <w:t>life is a game</w:t>
      </w:r>
      <w:r w:rsidR="00377F0E" w:rsidRPr="008845EC">
        <w:rPr>
          <w:rFonts w:ascii="Times New Roman" w:eastAsia="Calibri" w:hAnsi="Times New Roman" w:cs="Times New Roman"/>
          <w:sz w:val="24"/>
          <w:szCs w:val="24"/>
          <w:lang w:val="en-GB"/>
        </w:rPr>
        <w:t>.</w:t>
      </w:r>
      <w:r w:rsidR="00A25743" w:rsidRPr="008845EC">
        <w:rPr>
          <w:rFonts w:ascii="Times New Roman" w:eastAsia="Calibri" w:hAnsi="Times New Roman" w:cs="Times New Roman"/>
          <w:sz w:val="24"/>
          <w:szCs w:val="24"/>
          <w:lang w:val="en-GB"/>
        </w:rPr>
        <w:t xml:space="preserve"> </w:t>
      </w:r>
      <w:r w:rsidR="00250A44" w:rsidRPr="008845EC">
        <w:rPr>
          <w:rFonts w:ascii="Times New Roman" w:eastAsia="Calibri" w:hAnsi="Times New Roman" w:cs="Times New Roman"/>
          <w:sz w:val="24"/>
          <w:szCs w:val="24"/>
          <w:lang w:val="en-GB"/>
        </w:rPr>
        <w:t xml:space="preserve">The central element in the image is a table </w:t>
      </w:r>
      <w:r w:rsidR="004870CE" w:rsidRPr="008845EC">
        <w:rPr>
          <w:rFonts w:ascii="Times New Roman" w:eastAsia="Calibri" w:hAnsi="Times New Roman" w:cs="Times New Roman"/>
          <w:sz w:val="24"/>
          <w:szCs w:val="24"/>
          <w:lang w:val="en-GB"/>
        </w:rPr>
        <w:t xml:space="preserve">reminiscent of one </w:t>
      </w:r>
      <w:r w:rsidR="00250A44" w:rsidRPr="008845EC">
        <w:rPr>
          <w:rFonts w:ascii="Times New Roman" w:eastAsia="Calibri" w:hAnsi="Times New Roman" w:cs="Times New Roman"/>
          <w:sz w:val="24"/>
          <w:szCs w:val="24"/>
          <w:lang w:val="en-GB"/>
        </w:rPr>
        <w:t xml:space="preserve">used for </w:t>
      </w:r>
      <w:r w:rsidR="004870CE" w:rsidRPr="008845EC">
        <w:rPr>
          <w:rFonts w:ascii="Times New Roman" w:eastAsia="Calibri" w:hAnsi="Times New Roman" w:cs="Times New Roman"/>
          <w:sz w:val="24"/>
          <w:szCs w:val="24"/>
          <w:lang w:val="en-GB"/>
        </w:rPr>
        <w:t xml:space="preserve">a game of football, hovering above an empty space of the shaft. </w:t>
      </w:r>
      <w:r w:rsidR="008D4746" w:rsidRPr="008845EC">
        <w:rPr>
          <w:rFonts w:ascii="Times New Roman" w:eastAsia="Calibri" w:hAnsi="Times New Roman" w:cs="Times New Roman"/>
          <w:sz w:val="24"/>
          <w:szCs w:val="24"/>
          <w:lang w:val="en-GB"/>
        </w:rPr>
        <w:t>Hooked to the table are six human figures, with gas masks hooked to the center of their torso. The legs disappeared, and only a small part remains connected to the table, making the figures a part of this morbid vision. Arms are gone, and the torso appears stripped from flesh.</w:t>
      </w:r>
      <w:r w:rsidR="00636D78" w:rsidRPr="008845EC">
        <w:rPr>
          <w:rFonts w:ascii="Times New Roman" w:eastAsia="Calibri" w:hAnsi="Times New Roman" w:cs="Times New Roman"/>
          <w:sz w:val="24"/>
          <w:szCs w:val="24"/>
          <w:lang w:val="en-GB"/>
        </w:rPr>
        <w:t xml:space="preserve"> By disabling the figures from moving away from the table, the image asserts the game </w:t>
      </w:r>
      <w:r w:rsidR="00D461AF" w:rsidRPr="008845EC">
        <w:rPr>
          <w:rFonts w:ascii="Times New Roman" w:eastAsia="Calibri" w:hAnsi="Times New Roman" w:cs="Times New Roman"/>
          <w:sz w:val="24"/>
          <w:szCs w:val="24"/>
          <w:lang w:val="en-GB"/>
        </w:rPr>
        <w:t xml:space="preserve">of life </w:t>
      </w:r>
      <w:r w:rsidR="00636D78" w:rsidRPr="008845EC">
        <w:rPr>
          <w:rFonts w:ascii="Times New Roman" w:eastAsia="Calibri" w:hAnsi="Times New Roman" w:cs="Times New Roman"/>
          <w:sz w:val="24"/>
          <w:szCs w:val="24"/>
          <w:lang w:val="en-GB"/>
        </w:rPr>
        <w:t xml:space="preserve">as unavoidable, further accentuated by the absurd position of the table and the emptiness of their immediate surroundings. </w:t>
      </w:r>
      <w:r w:rsidR="005E530D" w:rsidRPr="008845EC">
        <w:rPr>
          <w:rFonts w:ascii="Times New Roman" w:eastAsia="Calibri" w:hAnsi="Times New Roman" w:cs="Times New Roman"/>
          <w:sz w:val="24"/>
          <w:szCs w:val="24"/>
          <w:lang w:val="en-GB"/>
        </w:rPr>
        <w:t xml:space="preserve">The table is </w:t>
      </w:r>
      <w:r w:rsidR="00A404C8" w:rsidRPr="008845EC">
        <w:rPr>
          <w:rFonts w:ascii="Times New Roman" w:eastAsia="Calibri" w:hAnsi="Times New Roman" w:cs="Times New Roman"/>
          <w:sz w:val="24"/>
          <w:szCs w:val="24"/>
          <w:lang w:val="en-GB"/>
        </w:rPr>
        <w:t>here metonymically used for the game</w:t>
      </w:r>
      <w:r w:rsidR="007C2FE7" w:rsidRPr="008845EC">
        <w:rPr>
          <w:rFonts w:ascii="Times New Roman" w:eastAsia="Calibri" w:hAnsi="Times New Roman" w:cs="Times New Roman"/>
          <w:sz w:val="24"/>
          <w:szCs w:val="24"/>
          <w:lang w:val="en-GB"/>
        </w:rPr>
        <w:t xml:space="preserve"> through the construct </w:t>
      </w:r>
      <w:r w:rsidR="009C7324" w:rsidRPr="008845EC">
        <w:rPr>
          <w:rFonts w:ascii="Times New Roman" w:eastAsia="Calibri" w:hAnsi="Times New Roman" w:cs="Times New Roman"/>
          <w:smallCaps/>
          <w:sz w:val="24"/>
          <w:szCs w:val="24"/>
          <w:lang w:val="en-GB"/>
        </w:rPr>
        <w:t>tool for performing activity</w:t>
      </w:r>
      <w:r w:rsidR="007C2FE7" w:rsidRPr="008845EC">
        <w:rPr>
          <w:rFonts w:ascii="Times New Roman" w:eastAsia="Calibri" w:hAnsi="Times New Roman" w:cs="Times New Roman"/>
          <w:smallCaps/>
          <w:sz w:val="24"/>
          <w:szCs w:val="24"/>
          <w:lang w:val="en-GB"/>
        </w:rPr>
        <w:t xml:space="preserve"> for acti</w:t>
      </w:r>
      <w:r w:rsidR="009C7324" w:rsidRPr="008845EC">
        <w:rPr>
          <w:rFonts w:ascii="Times New Roman" w:eastAsia="Calibri" w:hAnsi="Times New Roman" w:cs="Times New Roman"/>
          <w:smallCaps/>
          <w:sz w:val="24"/>
          <w:szCs w:val="24"/>
          <w:lang w:val="en-GB"/>
        </w:rPr>
        <w:t>vity</w:t>
      </w:r>
      <w:r w:rsidR="00A404C8" w:rsidRPr="008845EC">
        <w:rPr>
          <w:rFonts w:ascii="Times New Roman" w:eastAsia="Calibri" w:hAnsi="Times New Roman" w:cs="Times New Roman"/>
          <w:sz w:val="24"/>
          <w:szCs w:val="24"/>
          <w:lang w:val="en-GB"/>
        </w:rPr>
        <w:t>;</w:t>
      </w:r>
      <w:r w:rsidR="005E530D" w:rsidRPr="008845EC">
        <w:rPr>
          <w:rFonts w:ascii="Times New Roman" w:eastAsia="Calibri" w:hAnsi="Times New Roman" w:cs="Times New Roman"/>
          <w:sz w:val="24"/>
          <w:szCs w:val="24"/>
          <w:lang w:val="en-GB"/>
        </w:rPr>
        <w:t xml:space="preserve"> however, it could also indicate other table games, or even formal social gatherings.</w:t>
      </w:r>
      <w:r w:rsidR="00D461AF" w:rsidRPr="008845EC">
        <w:rPr>
          <w:rFonts w:ascii="Times New Roman" w:eastAsia="Calibri" w:hAnsi="Times New Roman" w:cs="Times New Roman"/>
          <w:sz w:val="24"/>
          <w:szCs w:val="24"/>
          <w:lang w:val="en-GB"/>
        </w:rPr>
        <w:t xml:space="preserve"> This construct ties in with the first metaphor </w:t>
      </w:r>
      <w:r w:rsidR="00D461AF" w:rsidRPr="008845EC">
        <w:rPr>
          <w:rFonts w:ascii="Times New Roman" w:eastAsia="Calibri" w:hAnsi="Times New Roman" w:cs="Times New Roman"/>
          <w:smallCaps/>
          <w:sz w:val="24"/>
          <w:szCs w:val="24"/>
          <w:lang w:val="en-GB"/>
        </w:rPr>
        <w:t>not possessing a stable foundation in life is endless falling through shafts</w:t>
      </w:r>
      <w:r w:rsidR="00D461AF" w:rsidRPr="008845EC">
        <w:rPr>
          <w:rFonts w:ascii="Times New Roman" w:eastAsia="Calibri" w:hAnsi="Times New Roman" w:cs="Times New Roman"/>
          <w:sz w:val="24"/>
          <w:szCs w:val="24"/>
          <w:lang w:val="en-GB"/>
        </w:rPr>
        <w:t>, where grounding is represented as crucial for our existence. Figures artifically</w:t>
      </w:r>
      <w:r w:rsidR="00687360" w:rsidRPr="008845EC">
        <w:rPr>
          <w:rFonts w:ascii="Times New Roman" w:eastAsia="Calibri" w:hAnsi="Times New Roman" w:cs="Times New Roman"/>
          <w:sz w:val="24"/>
          <w:szCs w:val="24"/>
          <w:lang w:val="en-GB"/>
        </w:rPr>
        <w:t xml:space="preserve"> connected to a grounding agent</w:t>
      </w:r>
      <w:r w:rsidR="00D461AF" w:rsidRPr="008845EC">
        <w:rPr>
          <w:rFonts w:ascii="Times New Roman" w:eastAsia="Calibri" w:hAnsi="Times New Roman" w:cs="Times New Roman"/>
          <w:sz w:val="24"/>
          <w:szCs w:val="24"/>
          <w:lang w:val="en-GB"/>
        </w:rPr>
        <w:t xml:space="preserve"> but without the possibility of free movement seem like a mockery and a comment on modern human existence, where even our attempts at finding a firm ground are</w:t>
      </w:r>
      <w:r w:rsidR="0047181F" w:rsidRPr="008845EC">
        <w:rPr>
          <w:rFonts w:ascii="Times New Roman" w:eastAsia="Calibri" w:hAnsi="Times New Roman" w:cs="Times New Roman"/>
          <w:sz w:val="24"/>
          <w:szCs w:val="24"/>
          <w:lang w:val="en-GB"/>
        </w:rPr>
        <w:t>,</w:t>
      </w:r>
      <w:r w:rsidR="00D461AF" w:rsidRPr="008845EC">
        <w:rPr>
          <w:rFonts w:ascii="Times New Roman" w:eastAsia="Calibri" w:hAnsi="Times New Roman" w:cs="Times New Roman"/>
          <w:sz w:val="24"/>
          <w:szCs w:val="24"/>
          <w:lang w:val="en-GB"/>
        </w:rPr>
        <w:t xml:space="preserve"> in</w:t>
      </w:r>
      <w:r w:rsidR="00081705" w:rsidRPr="008845EC">
        <w:rPr>
          <w:rFonts w:ascii="Times New Roman" w:eastAsia="Calibri" w:hAnsi="Times New Roman" w:cs="Times New Roman"/>
          <w:sz w:val="24"/>
          <w:szCs w:val="24"/>
          <w:lang w:val="en-GB"/>
        </w:rPr>
        <w:t xml:space="preserve"> the end</w:t>
      </w:r>
      <w:r w:rsidR="0047181F" w:rsidRPr="008845EC">
        <w:rPr>
          <w:rFonts w:ascii="Times New Roman" w:eastAsia="Calibri" w:hAnsi="Times New Roman" w:cs="Times New Roman"/>
          <w:sz w:val="24"/>
          <w:szCs w:val="24"/>
          <w:lang w:val="en-GB"/>
        </w:rPr>
        <w:t>,</w:t>
      </w:r>
      <w:r w:rsidR="00081705" w:rsidRPr="008845EC">
        <w:rPr>
          <w:rFonts w:ascii="Times New Roman" w:eastAsia="Calibri" w:hAnsi="Times New Roman" w:cs="Times New Roman"/>
          <w:sz w:val="24"/>
          <w:szCs w:val="24"/>
          <w:lang w:val="en-GB"/>
        </w:rPr>
        <w:t xml:space="preserve"> futile.</w:t>
      </w:r>
    </w:p>
    <w:p w:rsidR="00994B24" w:rsidRPr="008845EC" w:rsidRDefault="00453D27"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1E138E" w:rsidRPr="008845EC">
        <w:rPr>
          <w:rFonts w:ascii="Times New Roman" w:eastAsia="Calibri" w:hAnsi="Times New Roman" w:cs="Times New Roman"/>
          <w:sz w:val="24"/>
          <w:szCs w:val="24"/>
          <w:lang w:val="en-GB"/>
        </w:rPr>
        <w:t xml:space="preserve">Claustrophobia is one of the main underlying motifs of the series: associated with the feeling of anxiety and fear of suffocation, these paintings represent a journey through the </w:t>
      </w:r>
      <w:r w:rsidR="001E138E" w:rsidRPr="008845EC">
        <w:rPr>
          <w:rFonts w:ascii="Times New Roman" w:eastAsia="Calibri" w:hAnsi="Times New Roman" w:cs="Times New Roman"/>
          <w:sz w:val="24"/>
          <w:szCs w:val="24"/>
          <w:lang w:val="en-GB"/>
        </w:rPr>
        <w:lastRenderedPageBreak/>
        <w:t>inner life, through dark and disturbing underground corridors sometimes populated by ghostly creatures (Arenas, 2007, 29).</w:t>
      </w:r>
      <w:r w:rsidRPr="008845EC">
        <w:rPr>
          <w:rFonts w:ascii="Times New Roman" w:eastAsia="Calibri" w:hAnsi="Times New Roman" w:cs="Times New Roman"/>
          <w:sz w:val="24"/>
          <w:szCs w:val="24"/>
          <w:lang w:val="en-GB"/>
        </w:rPr>
        <w:t>With the</w:t>
      </w:r>
      <w:r w:rsidR="00994B24" w:rsidRPr="008845EC">
        <w:rPr>
          <w:rFonts w:ascii="Times New Roman" w:eastAsia="Calibri" w:hAnsi="Times New Roman" w:cs="Times New Roman"/>
          <w:sz w:val="24"/>
          <w:szCs w:val="24"/>
          <w:lang w:val="en-GB"/>
        </w:rPr>
        <w:t>s</w:t>
      </w:r>
      <w:r w:rsidRPr="008845EC">
        <w:rPr>
          <w:rFonts w:ascii="Times New Roman" w:eastAsia="Calibri" w:hAnsi="Times New Roman" w:cs="Times New Roman"/>
          <w:sz w:val="24"/>
          <w:szCs w:val="24"/>
          <w:lang w:val="en-GB"/>
        </w:rPr>
        <w:t>e</w:t>
      </w:r>
      <w:r w:rsidR="00994B24" w:rsidRPr="008845EC">
        <w:rPr>
          <w:rFonts w:ascii="Times New Roman" w:eastAsia="Calibri" w:hAnsi="Times New Roman" w:cs="Times New Roman"/>
          <w:sz w:val="24"/>
          <w:szCs w:val="24"/>
          <w:lang w:val="en-GB"/>
        </w:rPr>
        <w:t xml:space="preserve"> con</w:t>
      </w:r>
      <w:r w:rsidRPr="008845EC">
        <w:rPr>
          <w:rFonts w:ascii="Times New Roman" w:eastAsia="Calibri" w:hAnsi="Times New Roman" w:cs="Times New Roman"/>
          <w:sz w:val="24"/>
          <w:szCs w:val="24"/>
          <w:lang w:val="en-GB"/>
        </w:rPr>
        <w:t>ceptual metaphors and metonymies</w:t>
      </w:r>
      <w:r w:rsidR="00994B24" w:rsidRPr="008845EC">
        <w:rPr>
          <w:rFonts w:ascii="Times New Roman" w:eastAsia="Calibri" w:hAnsi="Times New Roman" w:cs="Times New Roman"/>
          <w:sz w:val="24"/>
          <w:szCs w:val="24"/>
          <w:lang w:val="en-GB"/>
        </w:rPr>
        <w:t>, H.R. Giger commented on the unescapable trait of our surroundings, which affect us visually, physically and emotionally.</w:t>
      </w:r>
      <w:r w:rsidR="00194EF2" w:rsidRPr="008845EC">
        <w:rPr>
          <w:rFonts w:ascii="Times New Roman" w:eastAsia="Calibri" w:hAnsi="Times New Roman" w:cs="Times New Roman"/>
          <w:sz w:val="24"/>
          <w:szCs w:val="24"/>
          <w:lang w:val="en-GB"/>
        </w:rPr>
        <w:t xml:space="preserve"> </w:t>
      </w:r>
      <w:r w:rsidR="001E138E" w:rsidRPr="008845EC">
        <w:rPr>
          <w:rFonts w:ascii="Times New Roman" w:eastAsia="Calibri" w:hAnsi="Times New Roman" w:cs="Times New Roman"/>
          <w:sz w:val="24"/>
          <w:szCs w:val="24"/>
          <w:lang w:val="en-GB"/>
        </w:rPr>
        <w:t>This motif is continued in the following analyzed series.</w:t>
      </w:r>
    </w:p>
    <w:p w:rsidR="00844A37" w:rsidRPr="008845EC" w:rsidRDefault="00844A37" w:rsidP="00513967">
      <w:pPr>
        <w:rPr>
          <w:rFonts w:ascii="Times New Roman" w:eastAsia="Calibri" w:hAnsi="Times New Roman" w:cs="Times New Roman"/>
          <w:sz w:val="24"/>
          <w:szCs w:val="24"/>
          <w:lang w:val="en-GB"/>
        </w:rPr>
      </w:pPr>
    </w:p>
    <w:p w:rsidR="00844A37" w:rsidRPr="008845EC" w:rsidRDefault="00844A37" w:rsidP="00513967">
      <w:pPr>
        <w:rPr>
          <w:rFonts w:ascii="Times New Roman" w:eastAsia="Calibri" w:hAnsi="Times New Roman" w:cs="Times New Roman"/>
          <w:sz w:val="24"/>
          <w:szCs w:val="24"/>
          <w:lang w:val="en-GB"/>
        </w:rPr>
      </w:pPr>
    </w:p>
    <w:p w:rsidR="00844A37" w:rsidRPr="008845EC" w:rsidRDefault="005C19C7" w:rsidP="00513967">
      <w:pPr>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t>4.1.1</w:t>
      </w:r>
      <w:r w:rsidR="00844A37" w:rsidRPr="008845EC">
        <w:rPr>
          <w:rFonts w:ascii="Times New Roman" w:eastAsia="Calibri" w:hAnsi="Times New Roman" w:cs="Times New Roman"/>
          <w:b/>
          <w:sz w:val="24"/>
          <w:szCs w:val="24"/>
          <w:lang w:val="en-GB"/>
        </w:rPr>
        <w:t>.3. Birthmachine</w:t>
      </w:r>
    </w:p>
    <w:p w:rsidR="001040D3" w:rsidRPr="008845EC" w:rsidRDefault="001040D3" w:rsidP="00513967">
      <w:pPr>
        <w:rPr>
          <w:rFonts w:ascii="Times New Roman" w:eastAsia="Calibri" w:hAnsi="Times New Roman" w:cs="Times New Roman"/>
          <w:b/>
          <w:sz w:val="24"/>
          <w:szCs w:val="24"/>
          <w:lang w:val="en-GB"/>
        </w:rPr>
      </w:pPr>
    </w:p>
    <w:p w:rsidR="001040D3" w:rsidRPr="008845EC" w:rsidRDefault="00AA0B11" w:rsidP="001040D3">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Year: 1963</w:t>
      </w:r>
      <w:r w:rsidR="001C2CAC" w:rsidRPr="008845EC">
        <w:rPr>
          <w:rFonts w:ascii="Times New Roman" w:hAnsi="Times New Roman" w:cs="Times New Roman"/>
          <w:bCs/>
          <w:sz w:val="24"/>
          <w:szCs w:val="24"/>
          <w:lang w:val="en-GB"/>
        </w:rPr>
        <w:t>-1966</w:t>
      </w:r>
    </w:p>
    <w:p w:rsidR="001040D3" w:rsidRPr="008845EC" w:rsidRDefault="001040D3" w:rsidP="001040D3">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Orientation: vertical</w:t>
      </w:r>
    </w:p>
    <w:p w:rsidR="001040D3" w:rsidRPr="008845EC" w:rsidRDefault="001040D3" w:rsidP="001040D3">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Color palette: monochromatic, red</w:t>
      </w:r>
    </w:p>
    <w:p w:rsidR="001040D3" w:rsidRPr="008845EC" w:rsidRDefault="001040D3"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Theme: overpopulation</w:t>
      </w:r>
    </w:p>
    <w:p w:rsidR="004C31FE" w:rsidRPr="008845EC" w:rsidRDefault="004C31FE" w:rsidP="00513967">
      <w:pPr>
        <w:rPr>
          <w:rFonts w:ascii="Times New Roman" w:hAnsi="Times New Roman" w:cs="Times New Roman"/>
          <w:sz w:val="24"/>
          <w:szCs w:val="24"/>
          <w:lang w:val="en-GB"/>
        </w:rPr>
      </w:pPr>
    </w:p>
    <w:p w:rsidR="00F54893" w:rsidRPr="008845EC" w:rsidRDefault="009E0212" w:rsidP="00F54893">
      <w:pPr>
        <w:jc w:val="center"/>
        <w:rPr>
          <w:rFonts w:ascii="Times New Roman" w:hAnsi="Times New Roman" w:cs="Times New Roman"/>
          <w:sz w:val="24"/>
          <w:szCs w:val="24"/>
          <w:lang w:val="en-GB"/>
        </w:rPr>
      </w:pPr>
      <w:r>
        <w:rPr>
          <w:rFonts w:ascii="Times New Roman" w:hAnsi="Times New Roman" w:cs="Times New Roman"/>
          <w:sz w:val="24"/>
          <w:szCs w:val="24"/>
          <w:lang w:eastAsia="bs-Latn-BA"/>
        </w:rPr>
        <w:drawing>
          <wp:inline distT="0" distB="0" distL="0" distR="0">
            <wp:extent cx="3419475" cy="5357011"/>
            <wp:effectExtent l="19050" t="0" r="9525" b="0"/>
            <wp:docPr id="24" name="Slika 23" descr="1967-B-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7-B-085.jpg"/>
                    <pic:cNvPicPr/>
                  </pic:nvPicPr>
                  <pic:blipFill>
                    <a:blip r:embed="rId14"/>
                    <a:stretch>
                      <a:fillRect/>
                    </a:stretch>
                  </pic:blipFill>
                  <pic:spPr>
                    <a:xfrm>
                      <a:off x="0" y="0"/>
                      <a:ext cx="3420001" cy="5357835"/>
                    </a:xfrm>
                    <a:prstGeom prst="rect">
                      <a:avLst/>
                    </a:prstGeom>
                  </pic:spPr>
                </pic:pic>
              </a:graphicData>
            </a:graphic>
          </wp:inline>
        </w:drawing>
      </w:r>
    </w:p>
    <w:p w:rsidR="00F54893" w:rsidRPr="008845EC" w:rsidRDefault="00F54893" w:rsidP="00F54893">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 xml:space="preserve">Image 3. </w:t>
      </w:r>
      <w:r w:rsidRPr="008845EC">
        <w:rPr>
          <w:rFonts w:ascii="Times New Roman" w:hAnsi="Times New Roman" w:cs="Times New Roman"/>
          <w:i/>
          <w:sz w:val="24"/>
          <w:szCs w:val="24"/>
          <w:lang w:val="en-GB"/>
        </w:rPr>
        <w:t>Birthmachine</w:t>
      </w:r>
      <w:r w:rsidRPr="008845EC">
        <w:rPr>
          <w:rFonts w:ascii="Times New Roman" w:hAnsi="Times New Roman" w:cs="Times New Roman"/>
          <w:sz w:val="24"/>
          <w:szCs w:val="24"/>
          <w:lang w:val="en-GB"/>
        </w:rPr>
        <w:t xml:space="preserve"> (1967).</w:t>
      </w:r>
    </w:p>
    <w:p w:rsidR="00F54893" w:rsidRPr="008845EC" w:rsidRDefault="00F54893" w:rsidP="00513967">
      <w:pPr>
        <w:rPr>
          <w:rFonts w:ascii="Times New Roman" w:hAnsi="Times New Roman" w:cs="Times New Roman"/>
          <w:sz w:val="24"/>
          <w:szCs w:val="24"/>
          <w:lang w:val="en-GB"/>
        </w:rPr>
      </w:pPr>
    </w:p>
    <w:p w:rsidR="004C31FE" w:rsidRPr="008845EC" w:rsidRDefault="00F5489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523C5D" w:rsidRPr="008845EC">
        <w:rPr>
          <w:rFonts w:ascii="Times New Roman" w:hAnsi="Times New Roman" w:cs="Times New Roman"/>
          <w:sz w:val="24"/>
          <w:szCs w:val="24"/>
          <w:lang w:val="en-GB"/>
        </w:rPr>
        <w:t xml:space="preserve">The slow but inevitable </w:t>
      </w:r>
      <w:r w:rsidRPr="008845EC">
        <w:rPr>
          <w:rFonts w:ascii="Times New Roman" w:hAnsi="Times New Roman" w:cs="Times New Roman"/>
          <w:sz w:val="24"/>
          <w:szCs w:val="24"/>
          <w:lang w:val="en-GB"/>
        </w:rPr>
        <w:t>merger</w:t>
      </w:r>
      <w:r w:rsidR="00523C5D" w:rsidRPr="008845EC">
        <w:rPr>
          <w:rFonts w:ascii="Times New Roman" w:hAnsi="Times New Roman" w:cs="Times New Roman"/>
          <w:sz w:val="24"/>
          <w:szCs w:val="24"/>
          <w:lang w:val="en-GB"/>
        </w:rPr>
        <w:t xml:space="preserve"> with the machine was further developed in the </w:t>
      </w:r>
      <w:r w:rsidR="00523C5D" w:rsidRPr="008845EC">
        <w:rPr>
          <w:rFonts w:ascii="Times New Roman" w:hAnsi="Times New Roman" w:cs="Times New Roman"/>
          <w:i/>
          <w:sz w:val="24"/>
          <w:szCs w:val="24"/>
          <w:lang w:val="en-GB"/>
        </w:rPr>
        <w:t>Birthmachine</w:t>
      </w:r>
      <w:r w:rsidR="00523C5D" w:rsidRPr="008845EC">
        <w:rPr>
          <w:rFonts w:ascii="Times New Roman" w:hAnsi="Times New Roman" w:cs="Times New Roman"/>
          <w:sz w:val="24"/>
          <w:szCs w:val="24"/>
          <w:lang w:val="en-GB"/>
        </w:rPr>
        <w:t xml:space="preserve"> series</w:t>
      </w:r>
      <w:r w:rsidR="008F5307" w:rsidRPr="008845EC">
        <w:rPr>
          <w:rStyle w:val="Referencafusnote"/>
          <w:rFonts w:ascii="Times New Roman" w:hAnsi="Times New Roman" w:cs="Times New Roman"/>
          <w:sz w:val="24"/>
          <w:szCs w:val="24"/>
          <w:lang w:val="en-GB"/>
        </w:rPr>
        <w:footnoteReference w:id="44"/>
      </w:r>
      <w:r w:rsidR="00523C5D" w:rsidRPr="008845EC">
        <w:rPr>
          <w:rFonts w:ascii="Times New Roman" w:hAnsi="Times New Roman" w:cs="Times New Roman"/>
          <w:sz w:val="24"/>
          <w:szCs w:val="24"/>
          <w:lang w:val="en-GB"/>
        </w:rPr>
        <w:t xml:space="preserve">, where H.R. Giger depicts the birth process as a mechanism with mechanical features, liking the biological system to a pistol. </w:t>
      </w:r>
      <w:r w:rsidR="004C31FE" w:rsidRPr="008845EC">
        <w:rPr>
          <w:rFonts w:ascii="Times New Roman" w:hAnsi="Times New Roman" w:cs="Times New Roman"/>
          <w:sz w:val="24"/>
          <w:szCs w:val="24"/>
          <w:lang w:val="en-GB"/>
        </w:rPr>
        <w:t xml:space="preserve">The first painting in the series (titled </w:t>
      </w:r>
      <w:r w:rsidR="004C31FE" w:rsidRPr="008845EC">
        <w:rPr>
          <w:rFonts w:ascii="Times New Roman" w:hAnsi="Times New Roman" w:cs="Times New Roman"/>
          <w:i/>
          <w:sz w:val="24"/>
          <w:szCs w:val="24"/>
          <w:lang w:val="en-GB"/>
        </w:rPr>
        <w:t>Gebärmaschine</w:t>
      </w:r>
      <w:r w:rsidR="004C31FE" w:rsidRPr="008845EC">
        <w:rPr>
          <w:rFonts w:ascii="Times New Roman" w:hAnsi="Times New Roman" w:cs="Times New Roman"/>
          <w:sz w:val="24"/>
          <w:szCs w:val="24"/>
          <w:lang w:val="en-GB"/>
        </w:rPr>
        <w:t>)</w:t>
      </w:r>
      <w:r w:rsidR="00F4161A" w:rsidRPr="008845EC">
        <w:rPr>
          <w:rFonts w:ascii="Times New Roman" w:hAnsi="Times New Roman" w:cs="Times New Roman"/>
          <w:sz w:val="24"/>
          <w:szCs w:val="24"/>
          <w:lang w:val="en-GB"/>
        </w:rPr>
        <w:t>, created in 1964,</w:t>
      </w:r>
      <w:r w:rsidR="004C31FE" w:rsidRPr="008845EC">
        <w:rPr>
          <w:rFonts w:ascii="Times New Roman" w:hAnsi="Times New Roman" w:cs="Times New Roman"/>
          <w:sz w:val="24"/>
          <w:szCs w:val="24"/>
          <w:lang w:val="en-GB"/>
        </w:rPr>
        <w:t xml:space="preserve"> </w:t>
      </w:r>
      <w:r w:rsidR="00F4161A" w:rsidRPr="008845EC">
        <w:rPr>
          <w:rFonts w:ascii="Times New Roman" w:hAnsi="Times New Roman" w:cs="Times New Roman"/>
          <w:sz w:val="24"/>
          <w:szCs w:val="24"/>
          <w:lang w:val="en-GB"/>
        </w:rPr>
        <w:t>shows</w:t>
      </w:r>
      <w:r w:rsidR="004C31FE" w:rsidRPr="008845EC">
        <w:rPr>
          <w:rFonts w:ascii="Times New Roman" w:hAnsi="Times New Roman" w:cs="Times New Roman"/>
          <w:sz w:val="24"/>
          <w:szCs w:val="24"/>
          <w:lang w:val="en-GB"/>
        </w:rPr>
        <w:t xml:space="preserve"> </w:t>
      </w:r>
      <w:r w:rsidR="00F4161A" w:rsidRPr="008845EC">
        <w:rPr>
          <w:rFonts w:ascii="Times New Roman" w:hAnsi="Times New Roman" w:cs="Times New Roman"/>
          <w:sz w:val="24"/>
          <w:szCs w:val="24"/>
          <w:lang w:val="en-GB"/>
        </w:rPr>
        <w:t xml:space="preserve">a look at </w:t>
      </w:r>
      <w:r w:rsidR="004C31FE" w:rsidRPr="008845EC">
        <w:rPr>
          <w:rFonts w:ascii="Times New Roman" w:hAnsi="Times New Roman" w:cs="Times New Roman"/>
          <w:sz w:val="24"/>
          <w:szCs w:val="24"/>
          <w:lang w:val="en-GB"/>
        </w:rPr>
        <w:t>the inner workings of a body that disperses babies, laid in fetal position, like bullets through an opening that ends in the central upper part of the painting. The colors are red, milky-white and dark grey (metallic).</w:t>
      </w:r>
      <w:r w:rsidR="00E57FB7" w:rsidRPr="008845EC">
        <w:rPr>
          <w:rFonts w:ascii="Times New Roman" w:hAnsi="Times New Roman" w:cs="Times New Roman"/>
          <w:sz w:val="24"/>
          <w:szCs w:val="24"/>
          <w:lang w:val="en-GB"/>
        </w:rPr>
        <w:t xml:space="preserve"> The second version of</w:t>
      </w:r>
      <w:r w:rsidR="00F4161A" w:rsidRPr="008845EC">
        <w:rPr>
          <w:rFonts w:ascii="Times New Roman" w:hAnsi="Times New Roman" w:cs="Times New Roman"/>
          <w:sz w:val="24"/>
          <w:szCs w:val="24"/>
          <w:lang w:val="en-GB"/>
        </w:rPr>
        <w:t xml:space="preserve"> </w:t>
      </w:r>
      <w:r w:rsidR="00F4161A" w:rsidRPr="008845EC">
        <w:rPr>
          <w:rFonts w:ascii="Times New Roman" w:hAnsi="Times New Roman" w:cs="Times New Roman"/>
          <w:i/>
          <w:sz w:val="24"/>
          <w:szCs w:val="24"/>
          <w:lang w:val="en-GB"/>
        </w:rPr>
        <w:t>Birthmachine</w:t>
      </w:r>
      <w:r w:rsidR="00400E92" w:rsidRPr="008845EC">
        <w:rPr>
          <w:rStyle w:val="Referencafusnote"/>
          <w:rFonts w:ascii="Times New Roman" w:hAnsi="Times New Roman" w:cs="Times New Roman"/>
          <w:i/>
          <w:sz w:val="24"/>
          <w:szCs w:val="24"/>
          <w:lang w:val="en-GB"/>
        </w:rPr>
        <w:footnoteReference w:id="45"/>
      </w:r>
      <w:r w:rsidR="00122DE5" w:rsidRPr="008845EC">
        <w:rPr>
          <w:rFonts w:ascii="Times New Roman" w:hAnsi="Times New Roman" w:cs="Times New Roman"/>
          <w:sz w:val="24"/>
          <w:szCs w:val="24"/>
          <w:lang w:val="en-GB"/>
        </w:rPr>
        <w:t xml:space="preserve"> came in 1965, revealing</w:t>
      </w:r>
      <w:r w:rsidR="00F4161A" w:rsidRPr="008845EC">
        <w:rPr>
          <w:rFonts w:ascii="Times New Roman" w:hAnsi="Times New Roman" w:cs="Times New Roman"/>
          <w:sz w:val="24"/>
          <w:szCs w:val="24"/>
          <w:lang w:val="en-GB"/>
        </w:rPr>
        <w:t xml:space="preserve"> slightly more detail in the reversed look at the mechanism, this time in a monochromatic version, as if the viewer has withdrawn a bit from the first version in order to take a look at the form of this “biological pistol”. </w:t>
      </w:r>
      <w:r w:rsidR="00BE2E0E" w:rsidRPr="008845EC">
        <w:rPr>
          <w:rFonts w:ascii="Times New Roman" w:hAnsi="Times New Roman" w:cs="Times New Roman"/>
          <w:sz w:val="24"/>
          <w:szCs w:val="24"/>
          <w:lang w:val="en-GB"/>
        </w:rPr>
        <w:t xml:space="preserve">Another </w:t>
      </w:r>
      <w:r w:rsidR="00BE2E0E" w:rsidRPr="008845EC">
        <w:rPr>
          <w:rFonts w:ascii="Times New Roman" w:hAnsi="Times New Roman" w:cs="Times New Roman"/>
          <w:i/>
          <w:sz w:val="24"/>
          <w:szCs w:val="24"/>
          <w:lang w:val="en-GB"/>
        </w:rPr>
        <w:t>Gebärmaschine</w:t>
      </w:r>
      <w:r w:rsidR="00BE2E0E" w:rsidRPr="008845EC">
        <w:rPr>
          <w:rFonts w:ascii="Times New Roman" w:hAnsi="Times New Roman" w:cs="Times New Roman"/>
          <w:sz w:val="24"/>
          <w:szCs w:val="24"/>
          <w:lang w:val="en-GB"/>
        </w:rPr>
        <w:t xml:space="preserve"> was done in 1966 and included in the portfolio </w:t>
      </w:r>
      <w:r w:rsidR="00BE2E0E" w:rsidRPr="008845EC">
        <w:rPr>
          <w:rFonts w:ascii="Times New Roman" w:hAnsi="Times New Roman" w:cs="Times New Roman"/>
          <w:i/>
          <w:sz w:val="24"/>
          <w:szCs w:val="24"/>
          <w:lang w:val="en-GB"/>
        </w:rPr>
        <w:t>Ein Fressen für den Psychiater</w:t>
      </w:r>
      <w:r w:rsidR="00BE2E0E" w:rsidRPr="008845EC">
        <w:rPr>
          <w:rFonts w:ascii="Times New Roman" w:hAnsi="Times New Roman" w:cs="Times New Roman"/>
          <w:sz w:val="24"/>
          <w:szCs w:val="24"/>
          <w:lang w:val="en-GB"/>
        </w:rPr>
        <w:t xml:space="preserve"> and wears the title of the portfolio on the outer rim of the bullet c</w:t>
      </w:r>
      <w:r w:rsidR="003D06AF" w:rsidRPr="008845EC">
        <w:rPr>
          <w:rFonts w:ascii="Times New Roman" w:hAnsi="Times New Roman" w:cs="Times New Roman"/>
          <w:sz w:val="24"/>
          <w:szCs w:val="24"/>
          <w:lang w:val="en-GB"/>
        </w:rPr>
        <w:t>ontainer, but also a version without the title and resembling the second version from the previous year.</w:t>
      </w:r>
      <w:r w:rsidR="00523C5D" w:rsidRPr="008845EC">
        <w:rPr>
          <w:rFonts w:ascii="Times New Roman" w:hAnsi="Times New Roman" w:cs="Times New Roman"/>
          <w:sz w:val="24"/>
          <w:szCs w:val="24"/>
          <w:lang w:val="en-GB"/>
        </w:rPr>
        <w:t xml:space="preserve"> </w:t>
      </w:r>
      <w:r w:rsidR="003D06AF" w:rsidRPr="008845EC">
        <w:rPr>
          <w:rFonts w:ascii="Times New Roman" w:hAnsi="Times New Roman" w:cs="Times New Roman"/>
          <w:sz w:val="24"/>
          <w:szCs w:val="24"/>
          <w:lang w:val="en-GB"/>
        </w:rPr>
        <w:t xml:space="preserve">The year 1967 sees the emergence of a different </w:t>
      </w:r>
      <w:r w:rsidR="003D06AF" w:rsidRPr="008845EC">
        <w:rPr>
          <w:rFonts w:ascii="Times New Roman" w:hAnsi="Times New Roman" w:cs="Times New Roman"/>
          <w:i/>
          <w:sz w:val="24"/>
          <w:szCs w:val="24"/>
          <w:lang w:val="en-GB"/>
        </w:rPr>
        <w:t>Birthmachine</w:t>
      </w:r>
      <w:r w:rsidR="00A52121" w:rsidRPr="008845EC">
        <w:rPr>
          <w:rFonts w:ascii="Times New Roman" w:hAnsi="Times New Roman" w:cs="Times New Roman"/>
          <w:sz w:val="24"/>
          <w:szCs w:val="24"/>
          <w:lang w:val="en-GB"/>
        </w:rPr>
        <w:t xml:space="preserve">, depicted now fully as a gun, color- and form-wise, and without the round, organic shapes and color pallette characteristic of the first version. </w:t>
      </w:r>
    </w:p>
    <w:p w:rsidR="00736EF1" w:rsidRPr="008845EC" w:rsidRDefault="00523C5D" w:rsidP="00513967">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ab/>
      </w:r>
      <w:r w:rsidR="00122DE5" w:rsidRPr="008845EC">
        <w:rPr>
          <w:rFonts w:ascii="Times New Roman" w:hAnsi="Times New Roman" w:cs="Times New Roman"/>
          <w:sz w:val="24"/>
          <w:szCs w:val="24"/>
          <w:lang w:val="en-GB"/>
        </w:rPr>
        <w:t>Billeter (2007, 74) provides an interes</w:t>
      </w:r>
      <w:r w:rsidR="004D4A27" w:rsidRPr="008845EC">
        <w:rPr>
          <w:rFonts w:ascii="Times New Roman" w:hAnsi="Times New Roman" w:cs="Times New Roman"/>
          <w:sz w:val="24"/>
          <w:szCs w:val="24"/>
          <w:lang w:val="en-GB"/>
        </w:rPr>
        <w:t>ting take on the human bullets, while noting the different versions of the surroundings, which all</w:t>
      </w:r>
      <w:r w:rsidR="004D4A27" w:rsidRPr="008845EC">
        <w:rPr>
          <w:rFonts w:ascii="Times New Roman" w:eastAsia="Calibri" w:hAnsi="Times New Roman" w:cs="Times New Roman"/>
          <w:sz w:val="24"/>
          <w:szCs w:val="24"/>
          <w:lang w:val="en-GB"/>
        </w:rPr>
        <w:t xml:space="preserve"> show</w:t>
      </w:r>
      <w:r w:rsidR="00736EF1" w:rsidRPr="008845EC">
        <w:rPr>
          <w:rFonts w:ascii="Times New Roman" w:eastAsia="Calibri" w:hAnsi="Times New Roman" w:cs="Times New Roman"/>
          <w:sz w:val="24"/>
          <w:szCs w:val="24"/>
          <w:lang w:val="en-GB"/>
        </w:rPr>
        <w:t xml:space="preserve"> the length of a gun, filled with strange bullets: humans, equipped with a kind of helmet and safety glasses, ready for the end. Each of them has pointed a gun to its temple: in case of the world being atomically radiated, and therefore no longer habitable, t</w:t>
      </w:r>
      <w:r w:rsidR="004D4A27" w:rsidRPr="008845EC">
        <w:rPr>
          <w:rFonts w:ascii="Times New Roman" w:eastAsia="Calibri" w:hAnsi="Times New Roman" w:cs="Times New Roman"/>
          <w:sz w:val="24"/>
          <w:szCs w:val="24"/>
          <w:lang w:val="en-GB"/>
        </w:rPr>
        <w:t>hey will commit suicide.</w:t>
      </w:r>
    </w:p>
    <w:p w:rsidR="002A5DFB" w:rsidRPr="008845EC" w:rsidRDefault="00736EF1" w:rsidP="00513967">
      <w:pPr>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ab/>
      </w:r>
      <w:r w:rsidR="00523C5D" w:rsidRPr="008845EC">
        <w:rPr>
          <w:rFonts w:ascii="Times New Roman" w:hAnsi="Times New Roman" w:cs="Times New Roman"/>
          <w:sz w:val="24"/>
          <w:szCs w:val="24"/>
          <w:lang w:val="en-GB"/>
        </w:rPr>
        <w:t xml:space="preserve">In his analysis of the paintings, Grof (2014, 39) </w:t>
      </w:r>
      <w:r w:rsidR="00EE50BA" w:rsidRPr="008845EC">
        <w:rPr>
          <w:rFonts w:ascii="Times New Roman" w:hAnsi="Times New Roman" w:cs="Times New Roman"/>
          <w:sz w:val="24"/>
          <w:szCs w:val="24"/>
          <w:lang w:val="en-GB"/>
        </w:rPr>
        <w:t>notes that the birth process, although governed by anatomical, physiological, and biochemical laws, possesses distinctly mechanical features, f.e. uterine contractions o</w:t>
      </w:r>
      <w:r w:rsidR="00F56ADA" w:rsidRPr="008845EC">
        <w:rPr>
          <w:rFonts w:ascii="Times New Roman" w:hAnsi="Times New Roman" w:cs="Times New Roman"/>
          <w:sz w:val="24"/>
          <w:szCs w:val="24"/>
          <w:lang w:val="en-GB"/>
        </w:rPr>
        <w:t>f immense power, and points to “</w:t>
      </w:r>
      <w:r w:rsidR="00EE50BA" w:rsidRPr="008845EC">
        <w:rPr>
          <w:rFonts w:ascii="Times New Roman" w:hAnsi="Times New Roman" w:cs="Times New Roman"/>
          <w:sz w:val="24"/>
          <w:szCs w:val="24"/>
          <w:lang w:val="en-GB"/>
        </w:rPr>
        <w:t xml:space="preserve">the hydraulic quality of the entire experience.” Therefore, it is possible to verbalize the metaphor that the painting contains as </w:t>
      </w:r>
      <w:r w:rsidR="00EE50BA" w:rsidRPr="008845EC">
        <w:rPr>
          <w:rFonts w:ascii="Times New Roman" w:hAnsi="Times New Roman" w:cs="Times New Roman"/>
          <w:smallCaps/>
          <w:sz w:val="24"/>
          <w:szCs w:val="24"/>
          <w:lang w:val="en-GB"/>
        </w:rPr>
        <w:t>a woman’s body is a machine</w:t>
      </w:r>
      <w:r w:rsidR="00AA0B11" w:rsidRPr="008845EC">
        <w:rPr>
          <w:rFonts w:ascii="Times New Roman" w:hAnsi="Times New Roman" w:cs="Times New Roman"/>
          <w:sz w:val="24"/>
          <w:szCs w:val="24"/>
          <w:lang w:val="en-GB"/>
        </w:rPr>
        <w:t xml:space="preserve">, as a highly specific instance of the overall metaphoric construal </w:t>
      </w:r>
      <w:r w:rsidR="00AA0B11" w:rsidRPr="008845EC">
        <w:rPr>
          <w:rFonts w:ascii="Times New Roman" w:hAnsi="Times New Roman" w:cs="Times New Roman"/>
          <w:smallCaps/>
          <w:sz w:val="24"/>
          <w:szCs w:val="24"/>
          <w:lang w:val="en-GB"/>
        </w:rPr>
        <w:t>man is a machine</w:t>
      </w:r>
      <w:r w:rsidR="00AA0B11" w:rsidRPr="008845EC">
        <w:rPr>
          <w:rFonts w:ascii="Times New Roman" w:hAnsi="Times New Roman" w:cs="Times New Roman"/>
          <w:sz w:val="24"/>
          <w:szCs w:val="24"/>
          <w:lang w:val="en-GB"/>
        </w:rPr>
        <w:t>.</w:t>
      </w:r>
      <w:r w:rsidR="00EE50BA" w:rsidRPr="008845EC">
        <w:rPr>
          <w:rFonts w:ascii="Times New Roman" w:hAnsi="Times New Roman" w:cs="Times New Roman"/>
          <w:sz w:val="24"/>
          <w:szCs w:val="24"/>
          <w:lang w:val="en-GB"/>
        </w:rPr>
        <w:t xml:space="preserve"> Closeness of the biological and mechanical, as well as the merger </w:t>
      </w:r>
      <w:r w:rsidR="000A71BB" w:rsidRPr="008845EC">
        <w:rPr>
          <w:rFonts w:ascii="Times New Roman" w:hAnsi="Times New Roman" w:cs="Times New Roman"/>
          <w:sz w:val="24"/>
          <w:szCs w:val="24"/>
          <w:lang w:val="en-GB"/>
        </w:rPr>
        <w:t>that happens in the post-civiliz</w:t>
      </w:r>
      <w:r w:rsidR="00EE50BA" w:rsidRPr="008845EC">
        <w:rPr>
          <w:rFonts w:ascii="Times New Roman" w:hAnsi="Times New Roman" w:cs="Times New Roman"/>
          <w:sz w:val="24"/>
          <w:szCs w:val="24"/>
          <w:lang w:val="en-GB"/>
        </w:rPr>
        <w:t xml:space="preserve">ational surroundings in Giger’s art, allude to the alienating quality of mankind’s current state of (de)construction, pointing to the alien </w:t>
      </w:r>
      <w:r w:rsidR="00EE50BA" w:rsidRPr="008845EC">
        <w:rPr>
          <w:rFonts w:ascii="Times New Roman" w:hAnsi="Times New Roman" w:cs="Times New Roman"/>
          <w:sz w:val="24"/>
          <w:szCs w:val="24"/>
          <w:lang w:val="en-GB"/>
        </w:rPr>
        <w:lastRenderedPageBreak/>
        <w:t xml:space="preserve">impulses/need for transformation inside and outside of the human bodies. </w:t>
      </w:r>
      <w:r w:rsidR="007515B1" w:rsidRPr="008845EC">
        <w:rPr>
          <w:rFonts w:ascii="Times New Roman" w:hAnsi="Times New Roman" w:cs="Times New Roman"/>
          <w:sz w:val="24"/>
          <w:szCs w:val="24"/>
          <w:lang w:val="en-GB"/>
        </w:rPr>
        <w:t>Here, the woman’s body can be taken as a metonymic stand for the entire human race</w:t>
      </w:r>
      <w:r w:rsidR="00FF6A43" w:rsidRPr="008845EC">
        <w:rPr>
          <w:rFonts w:ascii="Times New Roman" w:hAnsi="Times New Roman" w:cs="Times New Roman"/>
          <w:sz w:val="24"/>
          <w:szCs w:val="24"/>
          <w:lang w:val="en-GB"/>
        </w:rPr>
        <w:t xml:space="preserve">, in the conceptual metonymic scaffolding </w:t>
      </w:r>
      <w:r w:rsidR="00FF6A43" w:rsidRPr="008845EC">
        <w:rPr>
          <w:rFonts w:ascii="Times New Roman" w:hAnsi="Times New Roman" w:cs="Times New Roman"/>
          <w:smallCaps/>
          <w:sz w:val="24"/>
          <w:szCs w:val="24"/>
          <w:lang w:val="en-GB"/>
        </w:rPr>
        <w:t>a woman’s uterus for woman’s body</w:t>
      </w:r>
      <w:r w:rsidR="00FF6A43" w:rsidRPr="008845EC">
        <w:rPr>
          <w:rFonts w:ascii="Times New Roman" w:hAnsi="Times New Roman" w:cs="Times New Roman"/>
          <w:sz w:val="24"/>
          <w:szCs w:val="24"/>
          <w:lang w:val="en-GB"/>
        </w:rPr>
        <w:t xml:space="preserve">, </w:t>
      </w:r>
      <w:r w:rsidR="00FF6A43" w:rsidRPr="008845EC">
        <w:rPr>
          <w:rFonts w:ascii="Times New Roman" w:hAnsi="Times New Roman" w:cs="Times New Roman"/>
          <w:smallCaps/>
          <w:sz w:val="24"/>
          <w:szCs w:val="24"/>
          <w:lang w:val="en-GB"/>
        </w:rPr>
        <w:t>a woman’s body for a human body</w:t>
      </w:r>
      <w:r w:rsidR="00FF6A43" w:rsidRPr="008845EC">
        <w:rPr>
          <w:rFonts w:ascii="Times New Roman" w:hAnsi="Times New Roman" w:cs="Times New Roman"/>
          <w:sz w:val="24"/>
          <w:szCs w:val="24"/>
          <w:lang w:val="en-GB"/>
        </w:rPr>
        <w:t xml:space="preserve">, </w:t>
      </w:r>
      <w:r w:rsidR="00FF6A43" w:rsidRPr="008845EC">
        <w:rPr>
          <w:rFonts w:ascii="Times New Roman" w:hAnsi="Times New Roman" w:cs="Times New Roman"/>
          <w:smallCaps/>
          <w:sz w:val="24"/>
          <w:szCs w:val="24"/>
          <w:lang w:val="en-GB"/>
        </w:rPr>
        <w:t>a human body for the human race</w:t>
      </w:r>
      <w:r w:rsidR="007515B1" w:rsidRPr="008845EC">
        <w:rPr>
          <w:rFonts w:ascii="Times New Roman" w:hAnsi="Times New Roman" w:cs="Times New Roman"/>
          <w:smallCaps/>
          <w:sz w:val="24"/>
          <w:szCs w:val="24"/>
          <w:lang w:val="en-GB"/>
        </w:rPr>
        <w:t xml:space="preserve"> </w:t>
      </w:r>
      <w:r w:rsidR="007515B1" w:rsidRPr="008845EC">
        <w:rPr>
          <w:rFonts w:ascii="Times New Roman" w:hAnsi="Times New Roman" w:cs="Times New Roman"/>
          <w:sz w:val="24"/>
          <w:szCs w:val="24"/>
          <w:lang w:val="en-GB"/>
        </w:rPr>
        <w:t>– it is only through inherent biological laws that the woman’s body is designated to bear offspring, but both genders, and subsequently the environment, is equally affected with the ‘gunshot’. In this sense, Giger does not differentiate between female and male, and the bullets are painted in a way that the viewer cannot construct their gender identity solely based on the visuals.</w:t>
      </w:r>
      <w:r w:rsidR="002A5DFB" w:rsidRPr="008845EC">
        <w:rPr>
          <w:rFonts w:ascii="Times New Roman" w:hAnsi="Times New Roman" w:cs="Times New Roman"/>
          <w:sz w:val="24"/>
          <w:szCs w:val="24"/>
          <w:lang w:val="en-GB"/>
        </w:rPr>
        <w:t xml:space="preserve"> Furthermore, bullets are a metonymic representation of the impact a gunshot would have to the world outside of the pistol in a sense of </w:t>
      </w:r>
      <w:r w:rsidR="002A5DFB" w:rsidRPr="008845EC">
        <w:rPr>
          <w:rFonts w:ascii="Times New Roman" w:hAnsi="Times New Roman" w:cs="Times New Roman"/>
          <w:smallCaps/>
          <w:sz w:val="24"/>
          <w:szCs w:val="24"/>
          <w:lang w:val="en-GB"/>
        </w:rPr>
        <w:t>s</w:t>
      </w:r>
      <w:r w:rsidR="00746EFF" w:rsidRPr="008845EC">
        <w:rPr>
          <w:rFonts w:ascii="Times New Roman" w:hAnsi="Times New Roman" w:cs="Times New Roman"/>
          <w:smallCaps/>
          <w:sz w:val="24"/>
          <w:szCs w:val="24"/>
          <w:lang w:val="en-GB"/>
        </w:rPr>
        <w:t>ourc</w:t>
      </w:r>
      <w:r w:rsidR="002A5DFB" w:rsidRPr="008845EC">
        <w:rPr>
          <w:rFonts w:ascii="Times New Roman" w:hAnsi="Times New Roman" w:cs="Times New Roman"/>
          <w:smallCaps/>
          <w:sz w:val="24"/>
          <w:szCs w:val="24"/>
          <w:lang w:val="en-GB"/>
        </w:rPr>
        <w:t>e for result</w:t>
      </w:r>
      <w:r w:rsidR="002A5DFB" w:rsidRPr="008845EC">
        <w:rPr>
          <w:rFonts w:ascii="Times New Roman" w:hAnsi="Times New Roman" w:cs="Times New Roman"/>
          <w:sz w:val="24"/>
          <w:szCs w:val="24"/>
          <w:lang w:val="en-GB"/>
        </w:rPr>
        <w:t>.</w:t>
      </w:r>
      <w:r w:rsidR="00963658" w:rsidRPr="008845EC">
        <w:rPr>
          <w:rFonts w:ascii="Times New Roman" w:hAnsi="Times New Roman" w:cs="Times New Roman"/>
          <w:sz w:val="24"/>
          <w:szCs w:val="24"/>
          <w:lang w:val="en-GB"/>
        </w:rPr>
        <w:t xml:space="preserve"> </w:t>
      </w:r>
      <w:r w:rsidR="007878F9" w:rsidRPr="008845EC">
        <w:rPr>
          <w:rFonts w:ascii="Times New Roman" w:hAnsi="Times New Roman" w:cs="Times New Roman"/>
          <w:sz w:val="24"/>
          <w:szCs w:val="24"/>
          <w:lang w:val="en-GB"/>
        </w:rPr>
        <w:t xml:space="preserve">A gun carries strictly negative connotations as it is a means of destruction, and by connecting the body as a means of creation with a pistol, the visual impact is achieved. </w:t>
      </w:r>
      <w:r w:rsidR="00262AA8" w:rsidRPr="008845EC">
        <w:rPr>
          <w:rFonts w:ascii="Times New Roman" w:hAnsi="Times New Roman" w:cs="Times New Roman"/>
          <w:sz w:val="24"/>
          <w:szCs w:val="24"/>
          <w:lang w:val="en-GB"/>
        </w:rPr>
        <w:t>Connecting this with the theme of the series (overpopulation</w:t>
      </w:r>
      <w:r w:rsidR="009F6FDA" w:rsidRPr="008845EC">
        <w:rPr>
          <w:rStyle w:val="Referencafusnote"/>
          <w:rFonts w:ascii="Times New Roman" w:hAnsi="Times New Roman" w:cs="Times New Roman"/>
          <w:sz w:val="24"/>
          <w:szCs w:val="24"/>
          <w:lang w:val="en-GB"/>
        </w:rPr>
        <w:footnoteReference w:id="46"/>
      </w:r>
      <w:r w:rsidR="00262AA8" w:rsidRPr="008845EC">
        <w:rPr>
          <w:rFonts w:ascii="Times New Roman" w:hAnsi="Times New Roman" w:cs="Times New Roman"/>
          <w:sz w:val="24"/>
          <w:szCs w:val="24"/>
          <w:lang w:val="en-GB"/>
        </w:rPr>
        <w:t xml:space="preserve">), we have the final metaphoric construct that can be verbalized as </w:t>
      </w:r>
      <w:r w:rsidR="00262AA8" w:rsidRPr="008845EC">
        <w:rPr>
          <w:rFonts w:ascii="Times New Roman" w:hAnsi="Times New Roman" w:cs="Times New Roman"/>
          <w:smallCaps/>
          <w:sz w:val="24"/>
          <w:szCs w:val="24"/>
          <w:lang w:val="en-GB"/>
        </w:rPr>
        <w:t>overpopulation is physical harm</w:t>
      </w:r>
      <w:r w:rsidR="00262AA8" w:rsidRPr="008845EC">
        <w:rPr>
          <w:rFonts w:ascii="Times New Roman" w:hAnsi="Times New Roman" w:cs="Times New Roman"/>
          <w:sz w:val="24"/>
          <w:szCs w:val="24"/>
          <w:lang w:val="en-GB"/>
        </w:rPr>
        <w:t>, enabled by the previously stated metonymy, T</w:t>
      </w:r>
      <w:r w:rsidR="00963658" w:rsidRPr="008845EC">
        <w:rPr>
          <w:rFonts w:ascii="Times New Roman" w:hAnsi="Times New Roman" w:cs="Times New Roman"/>
          <w:sz w:val="24"/>
          <w:szCs w:val="24"/>
          <w:lang w:val="en-GB"/>
        </w:rPr>
        <w:t xml:space="preserve">he </w:t>
      </w:r>
      <w:r w:rsidR="00963658" w:rsidRPr="008845EC">
        <w:rPr>
          <w:rFonts w:ascii="Times New Roman" w:hAnsi="Times New Roman" w:cs="Times New Roman"/>
          <w:i/>
          <w:sz w:val="24"/>
          <w:szCs w:val="24"/>
          <w:lang w:val="en-GB"/>
        </w:rPr>
        <w:t>Birthmachine</w:t>
      </w:r>
      <w:r w:rsidR="00963658" w:rsidRPr="008845EC">
        <w:rPr>
          <w:rFonts w:ascii="Times New Roman" w:hAnsi="Times New Roman" w:cs="Times New Roman"/>
          <w:sz w:val="24"/>
          <w:szCs w:val="24"/>
          <w:lang w:val="en-GB"/>
        </w:rPr>
        <w:t xml:space="preserve"> series </w:t>
      </w:r>
      <w:r w:rsidR="00262AA8" w:rsidRPr="008845EC">
        <w:rPr>
          <w:rFonts w:ascii="Times New Roman" w:hAnsi="Times New Roman" w:cs="Times New Roman"/>
          <w:sz w:val="24"/>
          <w:szCs w:val="24"/>
          <w:lang w:val="en-GB"/>
        </w:rPr>
        <w:t xml:space="preserve">thus </w:t>
      </w:r>
      <w:r w:rsidR="00963658" w:rsidRPr="008845EC">
        <w:rPr>
          <w:rFonts w:ascii="Times New Roman" w:hAnsi="Times New Roman" w:cs="Times New Roman"/>
          <w:sz w:val="24"/>
          <w:szCs w:val="24"/>
          <w:lang w:val="en-GB"/>
        </w:rPr>
        <w:t>represents Giger’s entry into the figurative world at the crossroads of flesh and machine, which causes irrevocable impact on both the mankind and its environment.</w:t>
      </w:r>
    </w:p>
    <w:p w:rsidR="00680011" w:rsidRPr="008845EC" w:rsidRDefault="00736EF1"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760037" w:rsidRPr="008845EC">
        <w:rPr>
          <w:rFonts w:ascii="Times New Roman" w:eastAsia="Calibri" w:hAnsi="Times New Roman" w:cs="Times New Roman"/>
          <w:sz w:val="24"/>
          <w:szCs w:val="24"/>
          <w:lang w:val="en-GB"/>
        </w:rPr>
        <w:t xml:space="preserve"> </w:t>
      </w:r>
    </w:p>
    <w:p w:rsidR="00671BCC" w:rsidRPr="008845EC" w:rsidRDefault="00671BCC" w:rsidP="00513967">
      <w:pPr>
        <w:rPr>
          <w:rFonts w:ascii="Times New Roman" w:eastAsia="Calibri" w:hAnsi="Times New Roman" w:cs="Times New Roman"/>
          <w:sz w:val="24"/>
          <w:szCs w:val="24"/>
          <w:lang w:val="en-GB"/>
        </w:rPr>
      </w:pPr>
    </w:p>
    <w:p w:rsidR="00671BCC" w:rsidRPr="008845EC" w:rsidRDefault="00943A69" w:rsidP="00671BCC">
      <w:pPr>
        <w:rPr>
          <w:rFonts w:ascii="Times New Roman" w:hAnsi="Times New Roman" w:cs="Times New Roman"/>
          <w:b/>
          <w:sz w:val="24"/>
          <w:szCs w:val="24"/>
          <w:lang w:val="en-GB"/>
        </w:rPr>
      </w:pPr>
      <w:r w:rsidRPr="008845EC">
        <w:rPr>
          <w:rFonts w:ascii="Times New Roman" w:hAnsi="Times New Roman" w:cs="Times New Roman"/>
          <w:b/>
          <w:sz w:val="24"/>
          <w:szCs w:val="24"/>
          <w:lang w:val="en-GB"/>
        </w:rPr>
        <w:t>4.1.1.4</w:t>
      </w:r>
      <w:r w:rsidR="00671BCC" w:rsidRPr="008845EC">
        <w:rPr>
          <w:rFonts w:ascii="Times New Roman" w:hAnsi="Times New Roman" w:cs="Times New Roman"/>
          <w:b/>
          <w:sz w:val="24"/>
          <w:szCs w:val="24"/>
          <w:lang w:val="en-GB"/>
        </w:rPr>
        <w:t>. Landscape</w:t>
      </w:r>
    </w:p>
    <w:p w:rsidR="00A1182C" w:rsidRPr="008845EC" w:rsidRDefault="00A1182C" w:rsidP="00A1182C">
      <w:pPr>
        <w:rPr>
          <w:rFonts w:ascii="Times New Roman" w:hAnsi="Times New Roman" w:cs="Times New Roman"/>
          <w:bCs/>
          <w:sz w:val="24"/>
          <w:szCs w:val="24"/>
          <w:lang w:val="en-GB"/>
        </w:rPr>
      </w:pPr>
    </w:p>
    <w:p w:rsidR="00A1182C" w:rsidRPr="008845EC" w:rsidRDefault="00A1182C" w:rsidP="00A1182C">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Year: 1967-1973</w:t>
      </w:r>
    </w:p>
    <w:p w:rsidR="00A1182C" w:rsidRPr="008845EC" w:rsidRDefault="00A1182C" w:rsidP="00A1182C">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Orientation: horizontal, vertical</w:t>
      </w:r>
    </w:p>
    <w:p w:rsidR="00A1182C" w:rsidRPr="008845EC" w:rsidRDefault="00A1182C" w:rsidP="00A1182C">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Color palette: red</w:t>
      </w:r>
    </w:p>
    <w:p w:rsidR="00671BCC" w:rsidRPr="008845EC" w:rsidRDefault="00A1182C" w:rsidP="00671BCC">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Theme: </w:t>
      </w:r>
      <w:r w:rsidR="00CC0A27" w:rsidRPr="008845EC">
        <w:rPr>
          <w:rFonts w:ascii="Times New Roman" w:hAnsi="Times New Roman" w:cs="Times New Roman"/>
          <w:bCs/>
          <w:sz w:val="24"/>
          <w:szCs w:val="24"/>
          <w:lang w:val="en-GB"/>
        </w:rPr>
        <w:t>organic as an environment</w:t>
      </w:r>
    </w:p>
    <w:p w:rsidR="00A1182C" w:rsidRPr="008845EC" w:rsidRDefault="00A1182C" w:rsidP="00671BCC">
      <w:pPr>
        <w:rPr>
          <w:rFonts w:ascii="Times New Roman" w:eastAsia="Calibri" w:hAnsi="Times New Roman" w:cs="Times New Roman"/>
          <w:sz w:val="24"/>
          <w:szCs w:val="24"/>
          <w:lang w:val="en-GB"/>
        </w:rPr>
      </w:pPr>
    </w:p>
    <w:p w:rsidR="00F54893" w:rsidRPr="008845EC" w:rsidRDefault="009E0212" w:rsidP="00671BCC">
      <w:pPr>
        <w:rPr>
          <w:rFonts w:ascii="Times New Roman" w:eastAsia="Calibri" w:hAnsi="Times New Roman" w:cs="Times New Roman"/>
          <w:sz w:val="24"/>
          <w:szCs w:val="24"/>
          <w:lang w:val="en-GB"/>
        </w:rPr>
      </w:pPr>
      <w:r>
        <w:rPr>
          <w:rFonts w:ascii="Times New Roman" w:eastAsia="Calibri" w:hAnsi="Times New Roman" w:cs="Times New Roman"/>
          <w:sz w:val="24"/>
          <w:szCs w:val="24"/>
          <w:lang w:eastAsia="bs-Latn-BA"/>
        </w:rPr>
        <w:lastRenderedPageBreak/>
        <w:drawing>
          <wp:inline distT="0" distB="0" distL="0" distR="0">
            <wp:extent cx="5760720" cy="4029075"/>
            <wp:effectExtent l="19050" t="0" r="0" b="0"/>
            <wp:docPr id="25" name="Slika 24" descr="1972-B-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B-203.jpg"/>
                    <pic:cNvPicPr/>
                  </pic:nvPicPr>
                  <pic:blipFill>
                    <a:blip r:embed="rId15"/>
                    <a:stretch>
                      <a:fillRect/>
                    </a:stretch>
                  </pic:blipFill>
                  <pic:spPr>
                    <a:xfrm>
                      <a:off x="0" y="0"/>
                      <a:ext cx="5760720" cy="4029075"/>
                    </a:xfrm>
                    <a:prstGeom prst="rect">
                      <a:avLst/>
                    </a:prstGeom>
                  </pic:spPr>
                </pic:pic>
              </a:graphicData>
            </a:graphic>
          </wp:inline>
        </w:drawing>
      </w:r>
    </w:p>
    <w:p w:rsidR="00F54893" w:rsidRPr="008845EC" w:rsidRDefault="00F54893" w:rsidP="00F54893">
      <w:pPr>
        <w:jc w:val="cente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4. </w:t>
      </w:r>
      <w:r w:rsidRPr="008845EC">
        <w:rPr>
          <w:rFonts w:ascii="Times New Roman" w:eastAsia="Calibri" w:hAnsi="Times New Roman" w:cs="Times New Roman"/>
          <w:i/>
          <w:sz w:val="24"/>
          <w:szCs w:val="24"/>
          <w:lang w:val="en-GB"/>
        </w:rPr>
        <w:t xml:space="preserve">Landscape X </w:t>
      </w:r>
      <w:r w:rsidRPr="008845EC">
        <w:rPr>
          <w:rFonts w:ascii="Times New Roman" w:eastAsia="Calibri" w:hAnsi="Times New Roman" w:cs="Times New Roman"/>
          <w:sz w:val="24"/>
          <w:szCs w:val="24"/>
          <w:lang w:val="en-GB"/>
        </w:rPr>
        <w:t>(1972).</w:t>
      </w:r>
    </w:p>
    <w:p w:rsidR="00F54893" w:rsidRPr="008845EC" w:rsidRDefault="00F54893" w:rsidP="00671BCC">
      <w:pPr>
        <w:rPr>
          <w:rFonts w:ascii="Times New Roman" w:eastAsia="Calibri" w:hAnsi="Times New Roman" w:cs="Times New Roman"/>
          <w:sz w:val="24"/>
          <w:szCs w:val="24"/>
          <w:lang w:val="en-GB"/>
        </w:rPr>
      </w:pPr>
    </w:p>
    <w:p w:rsidR="00C05CB9" w:rsidRPr="008845EC" w:rsidRDefault="00F54893" w:rsidP="00671BCC">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671BCC" w:rsidRPr="008845EC">
        <w:rPr>
          <w:rFonts w:ascii="Times New Roman" w:eastAsia="Calibri" w:hAnsi="Times New Roman" w:cs="Times New Roman"/>
          <w:sz w:val="24"/>
          <w:szCs w:val="24"/>
          <w:lang w:val="en-GB"/>
        </w:rPr>
        <w:t xml:space="preserve">The first organic landscape was created in 1967, in which Giger visualized the beginning of what was to become the series of organic landscapes in the early 1970s. Titled simply </w:t>
      </w:r>
      <w:r w:rsidR="00671BCC" w:rsidRPr="008845EC">
        <w:rPr>
          <w:rFonts w:ascii="Times New Roman" w:eastAsia="Calibri" w:hAnsi="Times New Roman" w:cs="Times New Roman"/>
          <w:i/>
          <w:sz w:val="24"/>
          <w:szCs w:val="24"/>
          <w:lang w:val="en-GB"/>
        </w:rPr>
        <w:t>Landscape</w:t>
      </w:r>
      <w:r w:rsidR="00671BCC" w:rsidRPr="008845EC">
        <w:rPr>
          <w:rFonts w:ascii="Times New Roman" w:eastAsia="Calibri" w:hAnsi="Times New Roman" w:cs="Times New Roman"/>
          <w:sz w:val="24"/>
          <w:szCs w:val="24"/>
          <w:lang w:val="en-GB"/>
        </w:rPr>
        <w:t xml:space="preserve"> (in German: </w:t>
      </w:r>
      <w:r w:rsidR="00671BCC" w:rsidRPr="008845EC">
        <w:rPr>
          <w:rFonts w:ascii="Times New Roman" w:eastAsia="Calibri" w:hAnsi="Times New Roman" w:cs="Times New Roman"/>
          <w:i/>
          <w:sz w:val="24"/>
          <w:szCs w:val="24"/>
          <w:lang w:val="en-GB"/>
        </w:rPr>
        <w:t>Organische Landschaft</w:t>
      </w:r>
      <w:r w:rsidR="00671BCC" w:rsidRPr="008845EC">
        <w:rPr>
          <w:rFonts w:ascii="Times New Roman" w:eastAsia="Calibri" w:hAnsi="Times New Roman" w:cs="Times New Roman"/>
          <w:sz w:val="24"/>
          <w:szCs w:val="24"/>
          <w:lang w:val="en-GB"/>
        </w:rPr>
        <w:t xml:space="preserve">, 1967), the painting shows several tubular forms with entrances and hollow substructures intertwined below a light-grey sky. The color of the forms evokes the color of bones. In another </w:t>
      </w:r>
      <w:r w:rsidR="00671BCC" w:rsidRPr="008845EC">
        <w:rPr>
          <w:rFonts w:ascii="Times New Roman" w:eastAsia="Calibri" w:hAnsi="Times New Roman" w:cs="Times New Roman"/>
          <w:i/>
          <w:sz w:val="24"/>
          <w:szCs w:val="24"/>
          <w:lang w:val="en-GB"/>
        </w:rPr>
        <w:t>Landscape</w:t>
      </w:r>
      <w:r w:rsidR="00671BCC" w:rsidRPr="008845EC">
        <w:rPr>
          <w:rFonts w:ascii="Times New Roman" w:eastAsia="Calibri" w:hAnsi="Times New Roman" w:cs="Times New Roman"/>
          <w:sz w:val="24"/>
          <w:szCs w:val="24"/>
          <w:lang w:val="en-GB"/>
        </w:rPr>
        <w:t xml:space="preserve"> (1967-69</w:t>
      </w:r>
      <w:r w:rsidR="00A646CA" w:rsidRPr="008845EC">
        <w:rPr>
          <w:rFonts w:ascii="Times New Roman" w:eastAsia="Calibri" w:hAnsi="Times New Roman" w:cs="Times New Roman"/>
          <w:sz w:val="24"/>
          <w:szCs w:val="24"/>
          <w:lang w:val="en-GB"/>
        </w:rPr>
        <w:t>, work No. 80</w:t>
      </w:r>
      <w:r w:rsidR="00671BCC" w:rsidRPr="008845EC">
        <w:rPr>
          <w:rFonts w:ascii="Times New Roman" w:eastAsia="Calibri" w:hAnsi="Times New Roman" w:cs="Times New Roman"/>
          <w:sz w:val="24"/>
          <w:szCs w:val="24"/>
          <w:lang w:val="en-GB"/>
        </w:rPr>
        <w:t xml:space="preserve">) the evolution of the shapes takes an upward direction: there are now cliffs made of shapes evoking open-mouthed heads in a silent scream, presiding over a skeletal-mechanical plane fully exposed to the red light emanating from the bottom of the cliffs. </w:t>
      </w:r>
    </w:p>
    <w:p w:rsidR="00D074F6" w:rsidRPr="008845EC" w:rsidRDefault="00D074F6" w:rsidP="00671BCC">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0A65AE" w:rsidRPr="008845EC">
        <w:rPr>
          <w:rFonts w:ascii="Times New Roman" w:eastAsia="Calibri" w:hAnsi="Times New Roman" w:cs="Times New Roman"/>
          <w:sz w:val="24"/>
          <w:szCs w:val="24"/>
          <w:lang w:val="en-GB"/>
        </w:rPr>
        <w:t xml:space="preserve">The first Landscapes have formed the beginning of the scenario presented with the entire series, which is developed further with </w:t>
      </w:r>
      <w:r w:rsidR="000A65AE" w:rsidRPr="008845EC">
        <w:rPr>
          <w:rFonts w:ascii="Times New Roman" w:eastAsia="Calibri" w:hAnsi="Times New Roman" w:cs="Times New Roman"/>
          <w:i/>
          <w:sz w:val="24"/>
          <w:szCs w:val="24"/>
          <w:lang w:val="en-GB"/>
        </w:rPr>
        <w:t>Landscape I</w:t>
      </w:r>
      <w:r w:rsidR="000A65AE" w:rsidRPr="008845EC">
        <w:rPr>
          <w:rFonts w:ascii="Times New Roman" w:eastAsia="Calibri" w:hAnsi="Times New Roman" w:cs="Times New Roman"/>
          <w:sz w:val="24"/>
          <w:szCs w:val="24"/>
          <w:lang w:val="en-GB"/>
        </w:rPr>
        <w:t xml:space="preserve"> (1972</w:t>
      </w:r>
      <w:r w:rsidR="00F4557A" w:rsidRPr="008845EC">
        <w:rPr>
          <w:rFonts w:ascii="Times New Roman" w:eastAsia="Calibri" w:hAnsi="Times New Roman" w:cs="Times New Roman"/>
          <w:sz w:val="24"/>
          <w:szCs w:val="24"/>
          <w:lang w:val="en-GB"/>
        </w:rPr>
        <w:t xml:space="preserve">), in which the entire surface is crowded with organic shapes (mostly resembling the lower part of the body) – this is alluded with the color palette as well (soft pink, white and veinal purple). A similar view is offered in </w:t>
      </w:r>
      <w:r w:rsidR="00F4557A" w:rsidRPr="008845EC">
        <w:rPr>
          <w:rFonts w:ascii="Times New Roman" w:eastAsia="Calibri" w:hAnsi="Times New Roman" w:cs="Times New Roman"/>
          <w:i/>
          <w:sz w:val="24"/>
          <w:szCs w:val="24"/>
          <w:lang w:val="en-GB"/>
        </w:rPr>
        <w:t>Landscape II</w:t>
      </w:r>
      <w:r w:rsidR="00F4557A" w:rsidRPr="008845EC">
        <w:rPr>
          <w:rFonts w:ascii="Times New Roman" w:eastAsia="Calibri" w:hAnsi="Times New Roman" w:cs="Times New Roman"/>
          <w:sz w:val="24"/>
          <w:szCs w:val="24"/>
          <w:lang w:val="en-GB"/>
        </w:rPr>
        <w:t xml:space="preserve"> (1972), in which the central part of the painting depicts a gorge of sorts, with organic cliffs on each side. </w:t>
      </w:r>
    </w:p>
    <w:p w:rsidR="00C05CB9" w:rsidRPr="008845EC" w:rsidRDefault="00C05CB9" w:rsidP="00671BCC">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Pr="008845EC">
        <w:rPr>
          <w:rFonts w:ascii="Times New Roman" w:eastAsia="Calibri" w:hAnsi="Times New Roman" w:cs="Times New Roman"/>
          <w:i/>
          <w:sz w:val="24"/>
          <w:szCs w:val="24"/>
          <w:lang w:val="en-GB"/>
        </w:rPr>
        <w:t>Landscape V</w:t>
      </w:r>
      <w:r w:rsidRPr="008845EC">
        <w:rPr>
          <w:rFonts w:ascii="Times New Roman" w:eastAsia="Calibri" w:hAnsi="Times New Roman" w:cs="Times New Roman"/>
          <w:sz w:val="24"/>
          <w:szCs w:val="24"/>
          <w:lang w:val="en-GB"/>
        </w:rPr>
        <w:t xml:space="preserve"> and </w:t>
      </w:r>
      <w:r w:rsidRPr="008845EC">
        <w:rPr>
          <w:rFonts w:ascii="Times New Roman" w:eastAsia="Calibri" w:hAnsi="Times New Roman" w:cs="Times New Roman"/>
          <w:i/>
          <w:sz w:val="24"/>
          <w:szCs w:val="24"/>
          <w:lang w:val="en-GB"/>
        </w:rPr>
        <w:t>VI</w:t>
      </w:r>
      <w:r w:rsidRPr="008845EC">
        <w:rPr>
          <w:rFonts w:ascii="Times New Roman" w:eastAsia="Calibri" w:hAnsi="Times New Roman" w:cs="Times New Roman"/>
          <w:sz w:val="24"/>
          <w:szCs w:val="24"/>
          <w:lang w:val="en-GB"/>
        </w:rPr>
        <w:t xml:space="preserve"> (1972) depict the same surface made of human skin, </w:t>
      </w:r>
      <w:r w:rsidR="00FE25CE" w:rsidRPr="008845EC">
        <w:rPr>
          <w:rFonts w:ascii="Times New Roman" w:eastAsia="Calibri" w:hAnsi="Times New Roman" w:cs="Times New Roman"/>
          <w:sz w:val="24"/>
          <w:szCs w:val="24"/>
          <w:lang w:val="en-GB"/>
        </w:rPr>
        <w:t xml:space="preserve">where, in comparison to the first three, the viewer is granted a closer look at the surface containing </w:t>
      </w:r>
      <w:r w:rsidR="00FE25CE" w:rsidRPr="008845EC">
        <w:rPr>
          <w:rFonts w:ascii="Times New Roman" w:eastAsia="Calibri" w:hAnsi="Times New Roman" w:cs="Times New Roman"/>
          <w:sz w:val="24"/>
          <w:szCs w:val="24"/>
          <w:lang w:val="en-GB"/>
        </w:rPr>
        <w:lastRenderedPageBreak/>
        <w:t>some sort of growth (</w:t>
      </w:r>
      <w:r w:rsidR="004E1A12" w:rsidRPr="008845EC">
        <w:rPr>
          <w:rFonts w:ascii="Times New Roman" w:eastAsia="Calibri" w:hAnsi="Times New Roman" w:cs="Times New Roman"/>
          <w:i/>
          <w:sz w:val="24"/>
          <w:szCs w:val="24"/>
          <w:lang w:val="en-GB"/>
        </w:rPr>
        <w:t>Landscape</w:t>
      </w:r>
      <w:r w:rsidR="004E1A12" w:rsidRPr="008845EC">
        <w:rPr>
          <w:rFonts w:ascii="Times New Roman" w:eastAsia="Calibri" w:hAnsi="Times New Roman" w:cs="Times New Roman"/>
          <w:sz w:val="24"/>
          <w:szCs w:val="24"/>
          <w:lang w:val="en-GB"/>
        </w:rPr>
        <w:t xml:space="preserve"> </w:t>
      </w:r>
      <w:r w:rsidR="00FE25CE" w:rsidRPr="008845EC">
        <w:rPr>
          <w:rFonts w:ascii="Times New Roman" w:eastAsia="Calibri" w:hAnsi="Times New Roman" w:cs="Times New Roman"/>
          <w:i/>
          <w:sz w:val="24"/>
          <w:szCs w:val="24"/>
          <w:lang w:val="en-GB"/>
        </w:rPr>
        <w:t>V</w:t>
      </w:r>
      <w:r w:rsidR="00FE25CE" w:rsidRPr="008845EC">
        <w:rPr>
          <w:rFonts w:ascii="Times New Roman" w:eastAsia="Calibri" w:hAnsi="Times New Roman" w:cs="Times New Roman"/>
          <w:sz w:val="24"/>
          <w:szCs w:val="24"/>
          <w:lang w:val="en-GB"/>
        </w:rPr>
        <w:t>) and tears (</w:t>
      </w:r>
      <w:r w:rsidR="004E1A12" w:rsidRPr="008845EC">
        <w:rPr>
          <w:rFonts w:ascii="Times New Roman" w:eastAsia="Calibri" w:hAnsi="Times New Roman" w:cs="Times New Roman"/>
          <w:i/>
          <w:sz w:val="24"/>
          <w:szCs w:val="24"/>
          <w:lang w:val="en-GB"/>
        </w:rPr>
        <w:t xml:space="preserve">Landscape </w:t>
      </w:r>
      <w:r w:rsidR="00FE25CE" w:rsidRPr="008845EC">
        <w:rPr>
          <w:rFonts w:ascii="Times New Roman" w:eastAsia="Calibri" w:hAnsi="Times New Roman" w:cs="Times New Roman"/>
          <w:i/>
          <w:sz w:val="24"/>
          <w:szCs w:val="24"/>
          <w:lang w:val="en-GB"/>
        </w:rPr>
        <w:t>VI</w:t>
      </w:r>
      <w:r w:rsidR="00FE25CE" w:rsidRPr="008845EC">
        <w:rPr>
          <w:rFonts w:ascii="Times New Roman" w:eastAsia="Calibri" w:hAnsi="Times New Roman" w:cs="Times New Roman"/>
          <w:sz w:val="24"/>
          <w:szCs w:val="24"/>
          <w:lang w:val="en-GB"/>
        </w:rPr>
        <w:t xml:space="preserve">), under which we see decaying flesh (lack of blood and </w:t>
      </w:r>
      <w:r w:rsidR="000B42BC" w:rsidRPr="008845EC">
        <w:rPr>
          <w:rFonts w:ascii="Times New Roman" w:eastAsia="Calibri" w:hAnsi="Times New Roman" w:cs="Times New Roman"/>
          <w:sz w:val="24"/>
          <w:szCs w:val="24"/>
          <w:lang w:val="en-GB"/>
        </w:rPr>
        <w:t xml:space="preserve">dark </w:t>
      </w:r>
      <w:r w:rsidR="00894611" w:rsidRPr="008845EC">
        <w:rPr>
          <w:rFonts w:ascii="Times New Roman" w:eastAsia="Calibri" w:hAnsi="Times New Roman" w:cs="Times New Roman"/>
          <w:sz w:val="24"/>
          <w:szCs w:val="24"/>
          <w:lang w:val="en-GB"/>
        </w:rPr>
        <w:t>color point the viewer</w:t>
      </w:r>
      <w:r w:rsidR="00FE25CE" w:rsidRPr="008845EC">
        <w:rPr>
          <w:rFonts w:ascii="Times New Roman" w:eastAsia="Calibri" w:hAnsi="Times New Roman" w:cs="Times New Roman"/>
          <w:sz w:val="24"/>
          <w:szCs w:val="24"/>
          <w:lang w:val="en-GB"/>
        </w:rPr>
        <w:t xml:space="preserve"> to this conclusion)</w:t>
      </w:r>
      <w:r w:rsidR="007C36BD" w:rsidRPr="008845EC">
        <w:rPr>
          <w:rStyle w:val="Referencafusnote"/>
          <w:rFonts w:ascii="Times New Roman" w:eastAsia="Calibri" w:hAnsi="Times New Roman" w:cs="Times New Roman"/>
          <w:sz w:val="24"/>
          <w:szCs w:val="24"/>
          <w:lang w:val="en-GB"/>
        </w:rPr>
        <w:footnoteReference w:id="47"/>
      </w:r>
      <w:r w:rsidR="00FE25CE" w:rsidRPr="008845EC">
        <w:rPr>
          <w:rFonts w:ascii="Times New Roman" w:eastAsia="Calibri" w:hAnsi="Times New Roman" w:cs="Times New Roman"/>
          <w:sz w:val="24"/>
          <w:szCs w:val="24"/>
          <w:lang w:val="en-GB"/>
        </w:rPr>
        <w:t>.</w:t>
      </w:r>
      <w:r w:rsidR="000B42BC" w:rsidRPr="008845EC">
        <w:rPr>
          <w:rFonts w:ascii="Times New Roman" w:eastAsia="Calibri" w:hAnsi="Times New Roman" w:cs="Times New Roman"/>
          <w:sz w:val="24"/>
          <w:szCs w:val="24"/>
          <w:lang w:val="en-GB"/>
        </w:rPr>
        <w:t xml:space="preserve"> As if to supplement the missing blood, in </w:t>
      </w:r>
      <w:r w:rsidR="000B42BC" w:rsidRPr="008845EC">
        <w:rPr>
          <w:rFonts w:ascii="Times New Roman" w:eastAsia="Calibri" w:hAnsi="Times New Roman" w:cs="Times New Roman"/>
          <w:i/>
          <w:sz w:val="24"/>
          <w:szCs w:val="24"/>
          <w:lang w:val="en-GB"/>
        </w:rPr>
        <w:t>Landscape VIII</w:t>
      </w:r>
      <w:r w:rsidR="000B42BC" w:rsidRPr="008845EC">
        <w:rPr>
          <w:rFonts w:ascii="Times New Roman" w:eastAsia="Calibri" w:hAnsi="Times New Roman" w:cs="Times New Roman"/>
          <w:sz w:val="24"/>
          <w:szCs w:val="24"/>
          <w:lang w:val="en-GB"/>
        </w:rPr>
        <w:t xml:space="preserve"> (1972), Giger offers a view of a landscape partially covered in red, which could point to a tear in the surface skin somewhere left of the image. The rest of the painting is serene; clouds overview the landscape in the distance, and the forms stretch as long as the e</w:t>
      </w:r>
      <w:r w:rsidR="00FC40A5" w:rsidRPr="008845EC">
        <w:rPr>
          <w:rFonts w:ascii="Times New Roman" w:eastAsia="Calibri" w:hAnsi="Times New Roman" w:cs="Times New Roman"/>
          <w:sz w:val="24"/>
          <w:szCs w:val="24"/>
          <w:lang w:val="en-GB"/>
        </w:rPr>
        <w:t>ye of the viewer can follow</w:t>
      </w:r>
      <w:r w:rsidR="000B42BC" w:rsidRPr="008845EC">
        <w:rPr>
          <w:rFonts w:ascii="Times New Roman" w:eastAsia="Calibri" w:hAnsi="Times New Roman" w:cs="Times New Roman"/>
          <w:sz w:val="24"/>
          <w:szCs w:val="24"/>
          <w:lang w:val="en-GB"/>
        </w:rPr>
        <w:t>.</w:t>
      </w:r>
    </w:p>
    <w:p w:rsidR="0052442C" w:rsidRPr="008845EC" w:rsidRDefault="0052442C" w:rsidP="00671BCC">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A5071E" w:rsidRPr="008845EC">
        <w:rPr>
          <w:rFonts w:ascii="Times New Roman" w:eastAsia="Calibri" w:hAnsi="Times New Roman" w:cs="Times New Roman"/>
          <w:sz w:val="24"/>
          <w:szCs w:val="24"/>
          <w:lang w:val="en-GB"/>
        </w:rPr>
        <w:t xml:space="preserve">In </w:t>
      </w:r>
      <w:r w:rsidRPr="008845EC">
        <w:rPr>
          <w:rFonts w:ascii="Times New Roman" w:eastAsia="Calibri" w:hAnsi="Times New Roman" w:cs="Times New Roman"/>
          <w:i/>
          <w:sz w:val="24"/>
          <w:szCs w:val="24"/>
          <w:lang w:val="en-GB"/>
        </w:rPr>
        <w:t>Landscape X</w:t>
      </w:r>
      <w:r w:rsidRPr="008845EC">
        <w:rPr>
          <w:rFonts w:ascii="Times New Roman" w:eastAsia="Calibri" w:hAnsi="Times New Roman" w:cs="Times New Roman"/>
          <w:sz w:val="24"/>
          <w:szCs w:val="24"/>
          <w:lang w:val="en-GB"/>
        </w:rPr>
        <w:t xml:space="preserve"> (</w:t>
      </w:r>
      <w:r w:rsidR="00A5071E" w:rsidRPr="008845EC">
        <w:rPr>
          <w:rFonts w:ascii="Times New Roman" w:eastAsia="Calibri" w:hAnsi="Times New Roman" w:cs="Times New Roman"/>
          <w:sz w:val="24"/>
          <w:szCs w:val="24"/>
          <w:lang w:val="en-GB"/>
        </w:rPr>
        <w:t xml:space="preserve">1972), the </w:t>
      </w:r>
      <w:r w:rsidR="006902A7" w:rsidRPr="008845EC">
        <w:rPr>
          <w:rFonts w:ascii="Times New Roman" w:eastAsia="Calibri" w:hAnsi="Times New Roman" w:cs="Times New Roman"/>
          <w:sz w:val="24"/>
          <w:szCs w:val="24"/>
          <w:lang w:val="en-GB"/>
        </w:rPr>
        <w:t>surface (in the shape of a valley) now spots predominantly red, cancer-like growths, in places pierced by what seem to be blank geographical name boards. Some of these have a human shape, and amount to human forms in the distance.</w:t>
      </w:r>
      <w:r w:rsidR="00DF41AB" w:rsidRPr="008845EC">
        <w:rPr>
          <w:rFonts w:ascii="Times New Roman" w:eastAsia="Calibri" w:hAnsi="Times New Roman" w:cs="Times New Roman"/>
          <w:sz w:val="24"/>
          <w:szCs w:val="24"/>
          <w:lang w:val="en-GB"/>
        </w:rPr>
        <w:t xml:space="preserve"> </w:t>
      </w:r>
      <w:r w:rsidR="00DF41AB" w:rsidRPr="008845EC">
        <w:rPr>
          <w:rFonts w:ascii="Times New Roman" w:eastAsia="Calibri" w:hAnsi="Times New Roman" w:cs="Times New Roman"/>
          <w:i/>
          <w:sz w:val="24"/>
          <w:szCs w:val="24"/>
          <w:lang w:val="en-GB"/>
        </w:rPr>
        <w:t>Landscape XII</w:t>
      </w:r>
      <w:r w:rsidR="00DF41AB" w:rsidRPr="008845EC">
        <w:rPr>
          <w:rFonts w:ascii="Times New Roman" w:eastAsia="Calibri" w:hAnsi="Times New Roman" w:cs="Times New Roman"/>
          <w:sz w:val="24"/>
          <w:szCs w:val="24"/>
          <w:lang w:val="en-GB"/>
        </w:rPr>
        <w:t xml:space="preserve"> (1972-1974) and </w:t>
      </w:r>
      <w:r w:rsidR="00DF41AB" w:rsidRPr="008845EC">
        <w:rPr>
          <w:rFonts w:ascii="Times New Roman" w:eastAsia="Calibri" w:hAnsi="Times New Roman" w:cs="Times New Roman"/>
          <w:i/>
          <w:sz w:val="24"/>
          <w:szCs w:val="24"/>
          <w:lang w:val="en-GB"/>
        </w:rPr>
        <w:t>Landscape</w:t>
      </w:r>
      <w:r w:rsidR="00DF41AB" w:rsidRPr="008845EC">
        <w:rPr>
          <w:rFonts w:ascii="Times New Roman" w:eastAsia="Calibri" w:hAnsi="Times New Roman" w:cs="Times New Roman"/>
          <w:sz w:val="24"/>
          <w:szCs w:val="24"/>
          <w:lang w:val="en-GB"/>
        </w:rPr>
        <w:t xml:space="preserve"> </w:t>
      </w:r>
      <w:r w:rsidR="00DF41AB" w:rsidRPr="008845EC">
        <w:rPr>
          <w:rFonts w:ascii="Times New Roman" w:eastAsia="Calibri" w:hAnsi="Times New Roman" w:cs="Times New Roman"/>
          <w:i/>
          <w:sz w:val="24"/>
          <w:szCs w:val="24"/>
          <w:lang w:val="en-GB"/>
        </w:rPr>
        <w:t xml:space="preserve">XIII </w:t>
      </w:r>
      <w:r w:rsidR="00DF41AB" w:rsidRPr="008845EC">
        <w:rPr>
          <w:rFonts w:ascii="Times New Roman" w:eastAsia="Calibri" w:hAnsi="Times New Roman" w:cs="Times New Roman"/>
          <w:sz w:val="24"/>
          <w:szCs w:val="24"/>
          <w:lang w:val="en-GB"/>
        </w:rPr>
        <w:t>(1972-1973) are both elaborations of the organic characteristics presented in blue hue (</w:t>
      </w:r>
      <w:r w:rsidR="00B60E5F" w:rsidRPr="008845EC">
        <w:rPr>
          <w:rFonts w:ascii="Times New Roman" w:eastAsia="Calibri" w:hAnsi="Times New Roman" w:cs="Times New Roman"/>
          <w:i/>
          <w:sz w:val="24"/>
          <w:szCs w:val="24"/>
          <w:lang w:val="en-GB"/>
        </w:rPr>
        <w:t>Landscape</w:t>
      </w:r>
      <w:r w:rsidR="00B60E5F" w:rsidRPr="008845EC">
        <w:rPr>
          <w:rFonts w:ascii="Times New Roman" w:eastAsia="Calibri" w:hAnsi="Times New Roman" w:cs="Times New Roman"/>
          <w:sz w:val="24"/>
          <w:szCs w:val="24"/>
          <w:lang w:val="en-GB"/>
        </w:rPr>
        <w:t xml:space="preserve"> </w:t>
      </w:r>
      <w:r w:rsidR="00DF41AB" w:rsidRPr="008845EC">
        <w:rPr>
          <w:rFonts w:ascii="Times New Roman" w:eastAsia="Calibri" w:hAnsi="Times New Roman" w:cs="Times New Roman"/>
          <w:i/>
          <w:sz w:val="24"/>
          <w:szCs w:val="24"/>
          <w:lang w:val="en-GB"/>
        </w:rPr>
        <w:t>XII</w:t>
      </w:r>
      <w:r w:rsidR="00DF41AB" w:rsidRPr="008845EC">
        <w:rPr>
          <w:rFonts w:ascii="Times New Roman" w:eastAsia="Calibri" w:hAnsi="Times New Roman" w:cs="Times New Roman"/>
          <w:sz w:val="24"/>
          <w:szCs w:val="24"/>
          <w:lang w:val="en-GB"/>
        </w:rPr>
        <w:t>) and purple/darker tones (</w:t>
      </w:r>
      <w:r w:rsidR="00B60E5F" w:rsidRPr="008845EC">
        <w:rPr>
          <w:rFonts w:ascii="Times New Roman" w:eastAsia="Calibri" w:hAnsi="Times New Roman" w:cs="Times New Roman"/>
          <w:i/>
          <w:sz w:val="24"/>
          <w:szCs w:val="24"/>
          <w:lang w:val="en-GB"/>
        </w:rPr>
        <w:t xml:space="preserve">Landscape </w:t>
      </w:r>
      <w:r w:rsidR="00DF41AB" w:rsidRPr="008845EC">
        <w:rPr>
          <w:rFonts w:ascii="Times New Roman" w:eastAsia="Calibri" w:hAnsi="Times New Roman" w:cs="Times New Roman"/>
          <w:i/>
          <w:sz w:val="24"/>
          <w:szCs w:val="24"/>
          <w:lang w:val="en-GB"/>
        </w:rPr>
        <w:t>XIII</w:t>
      </w:r>
      <w:r w:rsidR="00DF41AB" w:rsidRPr="008845EC">
        <w:rPr>
          <w:rFonts w:ascii="Times New Roman" w:eastAsia="Calibri" w:hAnsi="Times New Roman" w:cs="Times New Roman"/>
          <w:sz w:val="24"/>
          <w:szCs w:val="24"/>
          <w:lang w:val="en-GB"/>
        </w:rPr>
        <w:t xml:space="preserve">). </w:t>
      </w:r>
    </w:p>
    <w:p w:rsidR="00671BCC" w:rsidRPr="008845EC" w:rsidRDefault="00DF41AB" w:rsidP="00671BCC">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Pr="008845EC">
        <w:rPr>
          <w:rFonts w:ascii="Times New Roman" w:eastAsia="Calibri" w:hAnsi="Times New Roman" w:cs="Times New Roman"/>
          <w:i/>
          <w:sz w:val="24"/>
          <w:szCs w:val="24"/>
          <w:lang w:val="en-GB"/>
        </w:rPr>
        <w:t>Landscape XIV</w:t>
      </w:r>
      <w:r w:rsidRPr="008845EC">
        <w:rPr>
          <w:rFonts w:ascii="Times New Roman" w:eastAsia="Calibri" w:hAnsi="Times New Roman" w:cs="Times New Roman"/>
          <w:sz w:val="24"/>
          <w:szCs w:val="24"/>
          <w:lang w:val="en-GB"/>
        </w:rPr>
        <w:t xml:space="preserve"> (1973) marks a new chapter in the organic representation of the landscapes. Instead of skin surface, what comprises the landscape in this painting is a swarm of babies with closed eyes and in various stages of </w:t>
      </w:r>
      <w:r w:rsidR="00194236" w:rsidRPr="008845EC">
        <w:rPr>
          <w:rFonts w:ascii="Times New Roman" w:eastAsia="Calibri" w:hAnsi="Times New Roman" w:cs="Times New Roman"/>
          <w:sz w:val="24"/>
          <w:szCs w:val="24"/>
          <w:lang w:val="en-GB"/>
        </w:rPr>
        <w:t>an</w:t>
      </w:r>
      <w:r w:rsidRPr="008845EC">
        <w:rPr>
          <w:rFonts w:ascii="Times New Roman" w:eastAsia="Calibri" w:hAnsi="Times New Roman" w:cs="Times New Roman"/>
          <w:sz w:val="24"/>
          <w:szCs w:val="24"/>
          <w:lang w:val="en-GB"/>
        </w:rPr>
        <w:t xml:space="preserve"> infectuous disease.</w:t>
      </w:r>
      <w:r w:rsidR="00E402AF" w:rsidRPr="008845EC">
        <w:rPr>
          <w:rFonts w:ascii="Times New Roman" w:eastAsia="Calibri" w:hAnsi="Times New Roman" w:cs="Times New Roman"/>
          <w:sz w:val="24"/>
          <w:szCs w:val="24"/>
          <w:lang w:val="en-GB"/>
        </w:rPr>
        <w:t xml:space="preserve"> This new view is continued in </w:t>
      </w:r>
      <w:r w:rsidR="00E402AF" w:rsidRPr="008845EC">
        <w:rPr>
          <w:rFonts w:ascii="Times New Roman" w:eastAsia="Calibri" w:hAnsi="Times New Roman" w:cs="Times New Roman"/>
          <w:i/>
          <w:sz w:val="24"/>
          <w:szCs w:val="24"/>
          <w:lang w:val="en-GB"/>
        </w:rPr>
        <w:t>Landscape XVIII</w:t>
      </w:r>
      <w:r w:rsidR="00E402AF" w:rsidRPr="008845EC">
        <w:rPr>
          <w:rFonts w:ascii="Times New Roman" w:eastAsia="Calibri" w:hAnsi="Times New Roman" w:cs="Times New Roman"/>
          <w:sz w:val="24"/>
          <w:szCs w:val="24"/>
          <w:lang w:val="en-GB"/>
        </w:rPr>
        <w:t xml:space="preserve"> (1973) where the babies wear some sort of a buckled attire, and </w:t>
      </w:r>
      <w:r w:rsidR="00E402AF" w:rsidRPr="008845EC">
        <w:rPr>
          <w:rFonts w:ascii="Times New Roman" w:eastAsia="Calibri" w:hAnsi="Times New Roman" w:cs="Times New Roman"/>
          <w:i/>
          <w:sz w:val="24"/>
          <w:szCs w:val="24"/>
          <w:lang w:val="en-GB"/>
        </w:rPr>
        <w:t>Landscape XXIX</w:t>
      </w:r>
      <w:r w:rsidR="00E402AF" w:rsidRPr="008845EC">
        <w:rPr>
          <w:rFonts w:ascii="Times New Roman" w:eastAsia="Calibri" w:hAnsi="Times New Roman" w:cs="Times New Roman"/>
          <w:sz w:val="24"/>
          <w:szCs w:val="24"/>
          <w:lang w:val="en-GB"/>
        </w:rPr>
        <w:t xml:space="preserve"> (1974), in which the babies are put in (army) gear and wheels, seemingly marching in a unified manner.</w:t>
      </w:r>
      <w:r w:rsidR="0094757E" w:rsidRPr="008845EC">
        <w:rPr>
          <w:rFonts w:ascii="Times New Roman" w:eastAsia="Calibri" w:hAnsi="Times New Roman" w:cs="Times New Roman"/>
          <w:sz w:val="24"/>
          <w:szCs w:val="24"/>
          <w:lang w:val="en-GB"/>
        </w:rPr>
        <w:t xml:space="preserve"> The colors used are again black and white, with little to no usage of other colors.</w:t>
      </w:r>
      <w:r w:rsidR="001E3711" w:rsidRPr="008845EC">
        <w:rPr>
          <w:rFonts w:ascii="Times New Roman" w:eastAsia="Calibri" w:hAnsi="Times New Roman" w:cs="Times New Roman"/>
          <w:sz w:val="24"/>
          <w:szCs w:val="24"/>
          <w:lang w:val="en-GB"/>
        </w:rPr>
        <w:t xml:space="preserve"> From these landscapes, Giger moved back to skin surface vistas, and slowly entered the real</w:t>
      </w:r>
      <w:r w:rsidR="00B60E5F" w:rsidRPr="008845EC">
        <w:rPr>
          <w:rFonts w:ascii="Times New Roman" w:eastAsia="Calibri" w:hAnsi="Times New Roman" w:cs="Times New Roman"/>
          <w:sz w:val="24"/>
          <w:szCs w:val="24"/>
          <w:lang w:val="en-GB"/>
        </w:rPr>
        <w:t>m of biomechanics (more in the S</w:t>
      </w:r>
      <w:r w:rsidR="001E3711" w:rsidRPr="008845EC">
        <w:rPr>
          <w:rFonts w:ascii="Times New Roman" w:eastAsia="Calibri" w:hAnsi="Times New Roman" w:cs="Times New Roman"/>
          <w:sz w:val="24"/>
          <w:szCs w:val="24"/>
          <w:lang w:val="en-GB"/>
        </w:rPr>
        <w:t xml:space="preserve">ection </w:t>
      </w:r>
      <w:r w:rsidR="00191B78" w:rsidRPr="008845EC">
        <w:rPr>
          <w:rFonts w:ascii="Times New Roman" w:eastAsia="Calibri" w:hAnsi="Times New Roman" w:cs="Times New Roman"/>
          <w:sz w:val="24"/>
          <w:szCs w:val="24"/>
          <w:lang w:val="en-GB"/>
        </w:rPr>
        <w:t>4.1.2.5</w:t>
      </w:r>
      <w:r w:rsidR="00B60E5F" w:rsidRPr="008845EC">
        <w:rPr>
          <w:rFonts w:ascii="Times New Roman" w:eastAsia="Calibri" w:hAnsi="Times New Roman" w:cs="Times New Roman"/>
          <w:sz w:val="24"/>
          <w:szCs w:val="24"/>
          <w:lang w:val="en-GB"/>
        </w:rPr>
        <w:t xml:space="preserve">. </w:t>
      </w:r>
      <w:r w:rsidR="001E3711" w:rsidRPr="008845EC">
        <w:rPr>
          <w:rFonts w:ascii="Times New Roman" w:eastAsia="Calibri" w:hAnsi="Times New Roman" w:cs="Times New Roman"/>
          <w:sz w:val="24"/>
          <w:szCs w:val="24"/>
          <w:lang w:val="en-GB"/>
        </w:rPr>
        <w:t xml:space="preserve">on </w:t>
      </w:r>
      <w:r w:rsidR="001E3711" w:rsidRPr="008845EC">
        <w:rPr>
          <w:rFonts w:ascii="Times New Roman" w:eastAsia="Calibri" w:hAnsi="Times New Roman" w:cs="Times New Roman"/>
          <w:i/>
          <w:sz w:val="24"/>
          <w:szCs w:val="24"/>
          <w:lang w:val="en-GB"/>
        </w:rPr>
        <w:t>Biomechanical Landscapes</w:t>
      </w:r>
      <w:r w:rsidR="001E3711" w:rsidRPr="008845EC">
        <w:rPr>
          <w:rFonts w:ascii="Times New Roman" w:eastAsia="Calibri" w:hAnsi="Times New Roman" w:cs="Times New Roman"/>
          <w:sz w:val="24"/>
          <w:szCs w:val="24"/>
          <w:lang w:val="en-GB"/>
        </w:rPr>
        <w:t>).</w:t>
      </w:r>
    </w:p>
    <w:p w:rsidR="00671BCC" w:rsidRPr="008845EC" w:rsidRDefault="001E3711" w:rsidP="00B16827">
      <w:pPr>
        <w:autoSpaceDE w:val="0"/>
        <w:autoSpaceDN w:val="0"/>
        <w:adjustRightInd w:val="0"/>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ab/>
      </w:r>
      <w:r w:rsidR="003634CD" w:rsidRPr="008845EC">
        <w:rPr>
          <w:rFonts w:ascii="Times New Roman" w:eastAsia="Calibri" w:hAnsi="Times New Roman" w:cs="Times New Roman"/>
          <w:sz w:val="24"/>
          <w:szCs w:val="24"/>
          <w:lang w:val="en-GB"/>
        </w:rPr>
        <w:t xml:space="preserve">The </w:t>
      </w:r>
      <w:r w:rsidR="003634CD" w:rsidRPr="008845EC">
        <w:rPr>
          <w:rFonts w:ascii="Times New Roman" w:eastAsia="Calibri" w:hAnsi="Times New Roman" w:cs="Times New Roman"/>
          <w:i/>
          <w:sz w:val="24"/>
          <w:szCs w:val="24"/>
          <w:lang w:val="en-GB"/>
        </w:rPr>
        <w:t>Landscape</w:t>
      </w:r>
      <w:r w:rsidR="00671BCC" w:rsidRPr="008845EC">
        <w:rPr>
          <w:rFonts w:ascii="Times New Roman" w:eastAsia="Calibri" w:hAnsi="Times New Roman" w:cs="Times New Roman"/>
          <w:sz w:val="24"/>
          <w:szCs w:val="24"/>
          <w:lang w:val="en-GB"/>
        </w:rPr>
        <w:t xml:space="preserve"> series is especially rich with conceptualism. In the paintings that depart from Giger's usual monochromatic approach (for example, </w:t>
      </w:r>
      <w:r w:rsidR="00671BCC" w:rsidRPr="008845EC">
        <w:rPr>
          <w:rFonts w:ascii="Times New Roman" w:eastAsia="Calibri" w:hAnsi="Times New Roman" w:cs="Times New Roman"/>
          <w:i/>
          <w:sz w:val="24"/>
          <w:szCs w:val="24"/>
          <w:lang w:val="en-GB"/>
        </w:rPr>
        <w:t>Landscape X</w:t>
      </w:r>
      <w:r w:rsidR="00671BCC" w:rsidRPr="008845EC">
        <w:rPr>
          <w:rFonts w:ascii="Times New Roman" w:eastAsia="Calibri" w:hAnsi="Times New Roman" w:cs="Times New Roman"/>
          <w:sz w:val="24"/>
          <w:szCs w:val="24"/>
          <w:lang w:val="en-GB"/>
        </w:rPr>
        <w:t xml:space="preserve"> and </w:t>
      </w:r>
      <w:r w:rsidR="00671BCC" w:rsidRPr="008845EC">
        <w:rPr>
          <w:rFonts w:ascii="Times New Roman" w:eastAsia="Calibri" w:hAnsi="Times New Roman" w:cs="Times New Roman"/>
          <w:i/>
          <w:sz w:val="24"/>
          <w:szCs w:val="24"/>
          <w:lang w:val="en-GB"/>
        </w:rPr>
        <w:t>XI</w:t>
      </w:r>
      <w:r w:rsidR="00671BCC" w:rsidRPr="008845EC">
        <w:rPr>
          <w:rFonts w:ascii="Times New Roman" w:eastAsia="Calibri" w:hAnsi="Times New Roman" w:cs="Times New Roman"/>
          <w:sz w:val="24"/>
          <w:szCs w:val="24"/>
          <w:lang w:val="en-GB"/>
        </w:rPr>
        <w:t xml:space="preserve">), Giger thought of the only accurate portrayal of the psychological and organic damage to the environment by our civilization </w:t>
      </w:r>
      <w:r w:rsidR="005057E0" w:rsidRPr="008845EC">
        <w:rPr>
          <w:rFonts w:ascii="Times New Roman" w:eastAsia="Calibri" w:hAnsi="Times New Roman" w:cs="Times New Roman"/>
          <w:sz w:val="24"/>
          <w:szCs w:val="24"/>
          <w:lang w:val="en-GB"/>
        </w:rPr>
        <w:t>–</w:t>
      </w:r>
      <w:r w:rsidR="00671BCC" w:rsidRPr="008845EC">
        <w:rPr>
          <w:rFonts w:ascii="Times New Roman" w:eastAsia="Calibri" w:hAnsi="Times New Roman" w:cs="Times New Roman"/>
          <w:sz w:val="24"/>
          <w:szCs w:val="24"/>
          <w:lang w:val="en-GB"/>
        </w:rPr>
        <w:t xml:space="preserve"> the transferral of human skin surface on the infected planet, where the skin acts as a metonymic representation of human beings. </w:t>
      </w:r>
      <w:r w:rsidR="00337A15" w:rsidRPr="008845EC">
        <w:rPr>
          <w:rFonts w:ascii="Times New Roman" w:eastAsia="Calibri" w:hAnsi="Times New Roman" w:cs="Times New Roman"/>
          <w:sz w:val="24"/>
          <w:szCs w:val="24"/>
          <w:lang w:val="en-GB"/>
        </w:rPr>
        <w:t>The conceptual metonymy can thus be potentially verbalized as</w:t>
      </w:r>
      <w:r w:rsidR="00B01BA7" w:rsidRPr="008845EC">
        <w:rPr>
          <w:rFonts w:ascii="Times New Roman" w:eastAsia="Calibri" w:hAnsi="Times New Roman" w:cs="Times New Roman"/>
          <w:sz w:val="24"/>
          <w:szCs w:val="24"/>
          <w:lang w:val="en-GB"/>
        </w:rPr>
        <w:t xml:space="preserve"> another example of metonymic scaffolding in the form of</w:t>
      </w:r>
      <w:r w:rsidR="00337A15" w:rsidRPr="008845EC">
        <w:rPr>
          <w:rFonts w:ascii="Times New Roman" w:eastAsia="Calibri" w:hAnsi="Times New Roman" w:cs="Times New Roman"/>
          <w:sz w:val="24"/>
          <w:szCs w:val="24"/>
          <w:lang w:val="en-GB"/>
        </w:rPr>
        <w:t xml:space="preserve"> </w:t>
      </w:r>
      <w:r w:rsidR="00B01BA7" w:rsidRPr="008845EC">
        <w:rPr>
          <w:rFonts w:ascii="Times New Roman" w:eastAsia="Calibri" w:hAnsi="Times New Roman" w:cs="Times New Roman"/>
          <w:smallCaps/>
          <w:sz w:val="24"/>
          <w:szCs w:val="24"/>
          <w:lang w:val="en-GB"/>
        </w:rPr>
        <w:t>skin</w:t>
      </w:r>
      <w:r w:rsidR="00337A15" w:rsidRPr="008845EC">
        <w:rPr>
          <w:rFonts w:ascii="Times New Roman" w:eastAsia="Calibri" w:hAnsi="Times New Roman" w:cs="Times New Roman"/>
          <w:smallCaps/>
          <w:sz w:val="24"/>
          <w:szCs w:val="24"/>
          <w:lang w:val="en-GB"/>
        </w:rPr>
        <w:t xml:space="preserve"> for the body</w:t>
      </w:r>
      <w:r w:rsidR="00B01BA7" w:rsidRPr="008845EC">
        <w:rPr>
          <w:rFonts w:ascii="Times New Roman" w:eastAsia="Calibri" w:hAnsi="Times New Roman" w:cs="Times New Roman"/>
          <w:sz w:val="24"/>
          <w:szCs w:val="24"/>
          <w:lang w:val="en-GB"/>
        </w:rPr>
        <w:t xml:space="preserve"> and</w:t>
      </w:r>
      <w:r w:rsidR="00B01BA7" w:rsidRPr="008845EC">
        <w:rPr>
          <w:rFonts w:ascii="Times New Roman" w:eastAsia="Calibri" w:hAnsi="Times New Roman" w:cs="Times New Roman"/>
          <w:smallCaps/>
          <w:sz w:val="24"/>
          <w:szCs w:val="24"/>
          <w:lang w:val="en-GB"/>
        </w:rPr>
        <w:t xml:space="preserve"> the body for the mankind</w:t>
      </w:r>
      <w:r w:rsidR="00337A15" w:rsidRPr="008845EC">
        <w:rPr>
          <w:rFonts w:ascii="Times New Roman" w:eastAsia="Calibri" w:hAnsi="Times New Roman" w:cs="Times New Roman"/>
          <w:sz w:val="24"/>
          <w:szCs w:val="24"/>
          <w:lang w:val="en-GB"/>
        </w:rPr>
        <w:t xml:space="preserve">. </w:t>
      </w:r>
      <w:r w:rsidR="00671BCC" w:rsidRPr="008845EC">
        <w:rPr>
          <w:rFonts w:ascii="Times New Roman" w:eastAsia="Calibri" w:hAnsi="Times New Roman" w:cs="Times New Roman"/>
          <w:sz w:val="24"/>
          <w:szCs w:val="24"/>
          <w:lang w:val="en-GB"/>
        </w:rPr>
        <w:t xml:space="preserve">This thought is further developed in somewhat controversial </w:t>
      </w:r>
      <w:r w:rsidR="00671BCC" w:rsidRPr="008845EC">
        <w:rPr>
          <w:rFonts w:ascii="Times New Roman" w:eastAsia="Calibri" w:hAnsi="Times New Roman" w:cs="Times New Roman"/>
          <w:i/>
          <w:sz w:val="24"/>
          <w:szCs w:val="24"/>
          <w:lang w:val="en-GB"/>
        </w:rPr>
        <w:t>Landscapes</w:t>
      </w:r>
      <w:r w:rsidR="00D839EF" w:rsidRPr="008845EC">
        <w:rPr>
          <w:rFonts w:ascii="Times New Roman" w:eastAsia="Calibri" w:hAnsi="Times New Roman" w:cs="Times New Roman"/>
          <w:sz w:val="24"/>
          <w:szCs w:val="24"/>
          <w:lang w:val="en-GB"/>
        </w:rPr>
        <w:t xml:space="preserve"> created in 1973, where the “</w:t>
      </w:r>
      <w:r w:rsidR="00671BCC" w:rsidRPr="008845EC">
        <w:rPr>
          <w:rFonts w:ascii="Times New Roman" w:eastAsia="Calibri" w:hAnsi="Times New Roman" w:cs="Times New Roman"/>
          <w:sz w:val="24"/>
          <w:szCs w:val="24"/>
          <w:lang w:val="en-GB"/>
        </w:rPr>
        <w:t xml:space="preserve">traditional“ landscape view no longer exists, but the view is actually created from the babies (from XIV onwards, including XXIX in 1974 with the baby soldiers) with various stages of an infectuous disease. The frequent topic of overpopulation is here presented with an interesting take on the </w:t>
      </w:r>
      <w:r w:rsidR="00671BCC" w:rsidRPr="008845EC">
        <w:rPr>
          <w:rFonts w:ascii="Times New Roman" w:eastAsia="Calibri" w:hAnsi="Times New Roman" w:cs="Times New Roman"/>
          <w:sz w:val="24"/>
          <w:szCs w:val="24"/>
          <w:lang w:val="en-GB"/>
        </w:rPr>
        <w:lastRenderedPageBreak/>
        <w:t>age metonymy – instead of adults, Giger uses the infancy stage of the development of a human being to connect it to a growing, insectoid multitude (even though babies are</w:t>
      </w:r>
      <w:r w:rsidR="00FA6645" w:rsidRPr="008845EC">
        <w:rPr>
          <w:rFonts w:ascii="Times New Roman" w:eastAsia="Calibri" w:hAnsi="Times New Roman" w:cs="Times New Roman"/>
          <w:sz w:val="24"/>
          <w:szCs w:val="24"/>
          <w:lang w:val="en-GB"/>
        </w:rPr>
        <w:t xml:space="preserve"> born usually one at a time, a “</w:t>
      </w:r>
      <w:r w:rsidR="00671BCC" w:rsidRPr="008845EC">
        <w:rPr>
          <w:rFonts w:ascii="Times New Roman" w:eastAsia="Calibri" w:hAnsi="Times New Roman" w:cs="Times New Roman"/>
          <w:sz w:val="24"/>
          <w:szCs w:val="24"/>
          <w:lang w:val="en-GB"/>
        </w:rPr>
        <w:t xml:space="preserve">swarm“ of babies in the landscape imitates insect and reptile reproduction stages). Thus, the metonymic construct </w:t>
      </w:r>
      <w:r w:rsidR="00671BCC" w:rsidRPr="008845EC">
        <w:rPr>
          <w:rFonts w:ascii="Times New Roman" w:eastAsia="Calibri" w:hAnsi="Times New Roman" w:cs="Times New Roman"/>
          <w:smallCaps/>
          <w:sz w:val="24"/>
          <w:szCs w:val="24"/>
          <w:lang w:val="en-GB"/>
        </w:rPr>
        <w:t>infant for adult</w:t>
      </w:r>
      <w:r w:rsidR="00671BCC" w:rsidRPr="008845EC">
        <w:rPr>
          <w:rFonts w:ascii="Times New Roman" w:eastAsia="Calibri" w:hAnsi="Times New Roman" w:cs="Times New Roman"/>
          <w:sz w:val="24"/>
          <w:szCs w:val="24"/>
          <w:lang w:val="en-GB"/>
        </w:rPr>
        <w:t xml:space="preserve"> </w:t>
      </w:r>
      <w:r w:rsidR="00055D5A" w:rsidRPr="008845EC">
        <w:rPr>
          <w:rFonts w:ascii="Times New Roman" w:eastAsia="Calibri" w:hAnsi="Times New Roman" w:cs="Times New Roman"/>
          <w:sz w:val="24"/>
          <w:szCs w:val="24"/>
          <w:lang w:val="en-GB"/>
        </w:rPr>
        <w:t>makes the following metaphoric</w:t>
      </w:r>
      <w:r w:rsidR="00671BCC" w:rsidRPr="008845EC">
        <w:rPr>
          <w:rFonts w:ascii="Times New Roman" w:eastAsia="Calibri" w:hAnsi="Times New Roman" w:cs="Times New Roman"/>
          <w:sz w:val="24"/>
          <w:szCs w:val="24"/>
          <w:lang w:val="en-GB"/>
        </w:rPr>
        <w:t xml:space="preserve"> construct</w:t>
      </w:r>
      <w:r w:rsidR="00F97417" w:rsidRPr="008845EC">
        <w:rPr>
          <w:rFonts w:ascii="Times New Roman" w:eastAsia="Calibri" w:hAnsi="Times New Roman" w:cs="Times New Roman"/>
          <w:sz w:val="24"/>
          <w:szCs w:val="24"/>
          <w:lang w:val="en-GB"/>
        </w:rPr>
        <w:t>s possible</w:t>
      </w:r>
      <w:r w:rsidR="00671BCC" w:rsidRPr="008845EC">
        <w:rPr>
          <w:rFonts w:ascii="Times New Roman" w:eastAsia="Calibri" w:hAnsi="Times New Roman" w:cs="Times New Roman"/>
          <w:sz w:val="24"/>
          <w:szCs w:val="24"/>
          <w:lang w:val="en-GB"/>
        </w:rPr>
        <w:t xml:space="preserve">: </w:t>
      </w:r>
      <w:r w:rsidR="00F97417" w:rsidRPr="008845EC">
        <w:rPr>
          <w:rFonts w:ascii="Times New Roman" w:eastAsia="Calibri" w:hAnsi="Times New Roman" w:cs="Times New Roman"/>
          <w:smallCaps/>
          <w:sz w:val="24"/>
          <w:szCs w:val="24"/>
          <w:lang w:val="en-GB"/>
        </w:rPr>
        <w:t>a multitude of human babies is a swarm of insects</w:t>
      </w:r>
      <w:r w:rsidR="00F97417" w:rsidRPr="008845EC">
        <w:rPr>
          <w:rFonts w:ascii="Times New Roman" w:eastAsia="Calibri" w:hAnsi="Times New Roman" w:cs="Times New Roman"/>
          <w:sz w:val="24"/>
          <w:szCs w:val="24"/>
          <w:lang w:val="en-GB"/>
        </w:rPr>
        <w:t xml:space="preserve">, </w:t>
      </w:r>
      <w:r w:rsidR="00671BCC" w:rsidRPr="008845EC">
        <w:rPr>
          <w:rFonts w:ascii="Times New Roman" w:eastAsia="Calibri" w:hAnsi="Times New Roman" w:cs="Times New Roman"/>
          <w:smallCaps/>
          <w:sz w:val="24"/>
          <w:szCs w:val="24"/>
          <w:lang w:val="en-GB"/>
        </w:rPr>
        <w:t>overpopulation is physical change</w:t>
      </w:r>
      <w:r w:rsidR="00673DE8" w:rsidRPr="008845EC">
        <w:rPr>
          <w:rFonts w:ascii="Times New Roman" w:eastAsia="Calibri" w:hAnsi="Times New Roman" w:cs="Times New Roman"/>
          <w:smallCaps/>
          <w:sz w:val="24"/>
          <w:szCs w:val="24"/>
          <w:lang w:val="en-GB"/>
        </w:rPr>
        <w:t>,</w:t>
      </w:r>
      <w:r w:rsidR="00876422" w:rsidRPr="008845EC">
        <w:rPr>
          <w:rFonts w:ascii="Times New Roman" w:eastAsia="Calibri" w:hAnsi="Times New Roman" w:cs="Times New Roman"/>
          <w:smallCaps/>
          <w:sz w:val="24"/>
          <w:szCs w:val="24"/>
          <w:lang w:val="en-GB"/>
        </w:rPr>
        <w:t xml:space="preserve"> </w:t>
      </w:r>
      <w:r w:rsidR="00876422" w:rsidRPr="008845EC">
        <w:rPr>
          <w:rFonts w:ascii="Times New Roman" w:eastAsia="Calibri" w:hAnsi="Times New Roman" w:cs="Times New Roman"/>
          <w:sz w:val="24"/>
          <w:szCs w:val="24"/>
          <w:lang w:val="en-GB"/>
        </w:rPr>
        <w:t>and</w:t>
      </w:r>
      <w:r w:rsidR="00673DE8" w:rsidRPr="008845EC">
        <w:rPr>
          <w:rFonts w:ascii="Times New Roman" w:eastAsia="Calibri" w:hAnsi="Times New Roman" w:cs="Times New Roman"/>
          <w:smallCaps/>
          <w:sz w:val="24"/>
          <w:szCs w:val="24"/>
          <w:lang w:val="en-GB"/>
        </w:rPr>
        <w:t xml:space="preserve"> overpopulation is destruction of the environment</w:t>
      </w:r>
      <w:r w:rsidR="00671BCC" w:rsidRPr="008845EC">
        <w:rPr>
          <w:rFonts w:ascii="Times New Roman" w:eastAsia="Calibri" w:hAnsi="Times New Roman" w:cs="Times New Roman"/>
          <w:smallCaps/>
          <w:sz w:val="24"/>
          <w:szCs w:val="24"/>
          <w:lang w:val="en-GB"/>
        </w:rPr>
        <w:t>.</w:t>
      </w:r>
      <w:r w:rsidR="00F64181" w:rsidRPr="008845EC">
        <w:rPr>
          <w:rFonts w:ascii="Times New Roman" w:eastAsia="Calibri" w:hAnsi="Times New Roman" w:cs="Times New Roman"/>
          <w:smallCaps/>
          <w:sz w:val="24"/>
          <w:szCs w:val="24"/>
          <w:lang w:val="en-GB"/>
        </w:rPr>
        <w:t xml:space="preserve"> </w:t>
      </w:r>
      <w:r w:rsidR="00F64181" w:rsidRPr="008845EC">
        <w:rPr>
          <w:rFonts w:ascii="Times New Roman" w:eastAsia="Calibri" w:hAnsi="Times New Roman" w:cs="Times New Roman"/>
          <w:sz w:val="24"/>
          <w:szCs w:val="24"/>
          <w:lang w:val="en-GB"/>
        </w:rPr>
        <w:t xml:space="preserve">By placing </w:t>
      </w:r>
      <w:r w:rsidR="00B813C9" w:rsidRPr="008845EC">
        <w:rPr>
          <w:rFonts w:ascii="Times New Roman" w:eastAsia="Calibri" w:hAnsi="Times New Roman" w:cs="Times New Roman"/>
          <w:sz w:val="24"/>
          <w:szCs w:val="24"/>
          <w:lang w:val="en-GB"/>
        </w:rPr>
        <w:t>babies instead of adults in these paintings, Giger accentuated the met</w:t>
      </w:r>
      <w:r w:rsidR="00F97417" w:rsidRPr="008845EC">
        <w:rPr>
          <w:rFonts w:ascii="Times New Roman" w:eastAsia="Calibri" w:hAnsi="Times New Roman" w:cs="Times New Roman"/>
          <w:sz w:val="24"/>
          <w:szCs w:val="24"/>
          <w:lang w:val="en-GB"/>
        </w:rPr>
        <w:t>aphoric</w:t>
      </w:r>
      <w:r w:rsidR="00B813C9" w:rsidRPr="008845EC">
        <w:rPr>
          <w:rFonts w:ascii="Times New Roman" w:eastAsia="Calibri" w:hAnsi="Times New Roman" w:cs="Times New Roman"/>
          <w:sz w:val="24"/>
          <w:szCs w:val="24"/>
          <w:lang w:val="en-GB"/>
        </w:rPr>
        <w:t xml:space="preserve"> link by connecting insects to the first stage of the development of human beings post-birth, which is by human standard as removed from the alien-like insect stage (eggs, larvae, etc.) as biologically and genetically possible. The juxtaposition is glaring and unavoidable, putting another strong layer of emotional response from the viewers who might not react to the paintings consciously, due to the complexity of the construct a</w:t>
      </w:r>
      <w:r w:rsidR="00712D42" w:rsidRPr="008845EC">
        <w:rPr>
          <w:rFonts w:ascii="Times New Roman" w:eastAsia="Calibri" w:hAnsi="Times New Roman" w:cs="Times New Roman"/>
          <w:sz w:val="24"/>
          <w:szCs w:val="24"/>
          <w:lang w:val="en-GB"/>
        </w:rPr>
        <w:t xml:space="preserve">nd layers of figurative meaning, but whose reaction is nevertheless present. At the time of the growing human population, which puts an unprecedented burden on the environment, the </w:t>
      </w:r>
      <w:r w:rsidR="009F7EAF" w:rsidRPr="008845EC">
        <w:rPr>
          <w:rFonts w:ascii="Times New Roman" w:eastAsia="Calibri" w:hAnsi="Times New Roman" w:cs="Times New Roman"/>
          <w:sz w:val="24"/>
          <w:szCs w:val="24"/>
          <w:lang w:val="en-GB"/>
        </w:rPr>
        <w:t>relevance of the</w:t>
      </w:r>
      <w:r w:rsidR="009F4B0D" w:rsidRPr="008845EC">
        <w:rPr>
          <w:rFonts w:ascii="Times New Roman" w:eastAsia="Calibri" w:hAnsi="Times New Roman" w:cs="Times New Roman"/>
          <w:sz w:val="24"/>
          <w:szCs w:val="24"/>
          <w:lang w:val="en-GB"/>
        </w:rPr>
        <w:t xml:space="preserve"> </w:t>
      </w:r>
      <w:r w:rsidR="00712D42" w:rsidRPr="008845EC">
        <w:rPr>
          <w:rFonts w:ascii="Times New Roman" w:eastAsia="Calibri" w:hAnsi="Times New Roman" w:cs="Times New Roman"/>
          <w:sz w:val="24"/>
          <w:szCs w:val="24"/>
          <w:lang w:val="en-GB"/>
        </w:rPr>
        <w:t xml:space="preserve">metaphoric and metonymic reading that this series provides is </w:t>
      </w:r>
      <w:r w:rsidR="009F4B0D" w:rsidRPr="008845EC">
        <w:rPr>
          <w:rFonts w:ascii="Times New Roman" w:eastAsia="Calibri" w:hAnsi="Times New Roman" w:cs="Times New Roman"/>
          <w:sz w:val="24"/>
          <w:szCs w:val="24"/>
          <w:lang w:val="en-GB"/>
        </w:rPr>
        <w:t xml:space="preserve">significant </w:t>
      </w:r>
      <w:r w:rsidR="009F7EAF" w:rsidRPr="008845EC">
        <w:rPr>
          <w:rFonts w:ascii="Times New Roman" w:eastAsia="Calibri" w:hAnsi="Times New Roman" w:cs="Times New Roman"/>
          <w:sz w:val="24"/>
          <w:szCs w:val="24"/>
          <w:lang w:val="en-GB"/>
        </w:rPr>
        <w:t>and rises with the passage of time.</w:t>
      </w:r>
      <w:r w:rsidR="00DE740F" w:rsidRPr="008845EC">
        <w:rPr>
          <w:rFonts w:ascii="Times New Roman" w:eastAsia="Calibri" w:hAnsi="Times New Roman" w:cs="Times New Roman"/>
          <w:sz w:val="24"/>
          <w:szCs w:val="24"/>
          <w:lang w:val="en-GB"/>
        </w:rPr>
        <w:t xml:space="preserve"> </w:t>
      </w:r>
      <w:r w:rsidR="00A66747" w:rsidRPr="008845EC">
        <w:rPr>
          <w:rFonts w:ascii="Times New Roman" w:eastAsia="Calibri" w:hAnsi="Times New Roman" w:cs="Times New Roman"/>
          <w:sz w:val="24"/>
          <w:szCs w:val="24"/>
          <w:lang w:val="en-GB"/>
        </w:rPr>
        <w:t xml:space="preserve">de </w:t>
      </w:r>
      <w:r w:rsidR="00DE740F" w:rsidRPr="008845EC">
        <w:rPr>
          <w:rFonts w:ascii="Times New Roman" w:eastAsia="Calibri" w:hAnsi="Times New Roman" w:cs="Times New Roman"/>
          <w:sz w:val="24"/>
          <w:szCs w:val="24"/>
          <w:lang w:val="en-GB"/>
        </w:rPr>
        <w:t>Pisón (2007</w:t>
      </w:r>
      <w:r w:rsidR="00B16827" w:rsidRPr="008845EC">
        <w:rPr>
          <w:rFonts w:ascii="Times New Roman" w:eastAsia="Calibri" w:hAnsi="Times New Roman" w:cs="Times New Roman"/>
          <w:sz w:val="24"/>
          <w:szCs w:val="24"/>
          <w:lang w:val="en-GB"/>
        </w:rPr>
        <w:t>, 40</w:t>
      </w:r>
      <w:r w:rsidR="00DE740F" w:rsidRPr="008845EC">
        <w:rPr>
          <w:rFonts w:ascii="Times New Roman" w:eastAsia="Calibri" w:hAnsi="Times New Roman" w:cs="Times New Roman"/>
          <w:sz w:val="24"/>
          <w:szCs w:val="24"/>
          <w:lang w:val="en-GB"/>
        </w:rPr>
        <w:t xml:space="preserve">) is right to conclude that </w:t>
      </w:r>
      <w:r w:rsidR="00DE740F" w:rsidRPr="008845EC">
        <w:rPr>
          <w:rFonts w:ascii="Times New Roman" w:hAnsi="Times New Roman" w:cs="Times New Roman"/>
          <w:sz w:val="24"/>
          <w:szCs w:val="24"/>
          <w:lang w:val="en-GB"/>
        </w:rPr>
        <w:t>Giger's art consistently provokes a strange perturbing feeling</w:t>
      </w:r>
      <w:r w:rsidR="00B16827" w:rsidRPr="008845EC">
        <w:rPr>
          <w:rFonts w:ascii="Times New Roman" w:hAnsi="Times New Roman" w:cs="Times New Roman"/>
          <w:sz w:val="24"/>
          <w:szCs w:val="24"/>
          <w:lang w:val="en-GB"/>
        </w:rPr>
        <w:t xml:space="preserve"> in its viewers, precisely</w:t>
      </w:r>
      <w:r w:rsidR="00DE740F" w:rsidRPr="008845EC">
        <w:rPr>
          <w:rFonts w:ascii="Times New Roman" w:hAnsi="Times New Roman" w:cs="Times New Roman"/>
          <w:sz w:val="24"/>
          <w:szCs w:val="24"/>
          <w:lang w:val="en-GB"/>
        </w:rPr>
        <w:t xml:space="preserve"> because he continuously touches on profound issues that resonate in all of us and, in</w:t>
      </w:r>
      <w:r w:rsidR="00B16827" w:rsidRPr="008845EC">
        <w:rPr>
          <w:rFonts w:ascii="Times New Roman" w:hAnsi="Times New Roman" w:cs="Times New Roman"/>
          <w:sz w:val="24"/>
          <w:szCs w:val="24"/>
          <w:lang w:val="en-GB"/>
        </w:rPr>
        <w:t xml:space="preserve"> </w:t>
      </w:r>
      <w:r w:rsidR="00DE740F" w:rsidRPr="008845EC">
        <w:rPr>
          <w:rFonts w:ascii="Times New Roman" w:hAnsi="Times New Roman" w:cs="Times New Roman"/>
          <w:sz w:val="24"/>
          <w:szCs w:val="24"/>
          <w:lang w:val="en-GB"/>
        </w:rPr>
        <w:t>many instances, seems to anticipate our future not only as individuals but also as a species.</w:t>
      </w:r>
    </w:p>
    <w:p w:rsidR="00D94ED4" w:rsidRPr="008845EC" w:rsidRDefault="00D94ED4" w:rsidP="00DE740F">
      <w:pPr>
        <w:rPr>
          <w:rFonts w:ascii="Times New Roman" w:hAnsi="Times New Roman" w:cs="Times New Roman"/>
          <w:sz w:val="24"/>
          <w:szCs w:val="24"/>
          <w:lang w:val="en-GB"/>
        </w:rPr>
      </w:pPr>
    </w:p>
    <w:p w:rsidR="000A13AD" w:rsidRPr="008845EC" w:rsidRDefault="000A13AD" w:rsidP="00671BCC">
      <w:pPr>
        <w:rPr>
          <w:rFonts w:ascii="Times New Roman" w:hAnsi="Times New Roman" w:cs="Times New Roman"/>
          <w:lang w:val="en-GB"/>
        </w:rPr>
      </w:pPr>
    </w:p>
    <w:p w:rsidR="000A13AD" w:rsidRPr="008845EC" w:rsidRDefault="00673DE8" w:rsidP="00671BCC">
      <w:pPr>
        <w:rPr>
          <w:rFonts w:ascii="Times New Roman" w:hAnsi="Times New Roman" w:cs="Times New Roman"/>
          <w:b/>
          <w:sz w:val="24"/>
          <w:szCs w:val="24"/>
          <w:lang w:val="en-GB"/>
        </w:rPr>
      </w:pPr>
      <w:r w:rsidRPr="008845EC">
        <w:rPr>
          <w:rFonts w:ascii="Times New Roman" w:hAnsi="Times New Roman" w:cs="Times New Roman"/>
          <w:b/>
          <w:sz w:val="24"/>
          <w:szCs w:val="24"/>
          <w:lang w:val="en-GB"/>
        </w:rPr>
        <w:t>4.1.1.5</w:t>
      </w:r>
      <w:r w:rsidR="004A1122" w:rsidRPr="008845EC">
        <w:rPr>
          <w:rFonts w:ascii="Times New Roman" w:hAnsi="Times New Roman" w:cs="Times New Roman"/>
          <w:b/>
          <w:sz w:val="24"/>
          <w:szCs w:val="24"/>
          <w:lang w:val="en-GB"/>
        </w:rPr>
        <w:t xml:space="preserve">. </w:t>
      </w:r>
      <w:r w:rsidR="00B03095" w:rsidRPr="008845EC">
        <w:rPr>
          <w:rFonts w:ascii="Times New Roman" w:hAnsi="Times New Roman" w:cs="Times New Roman"/>
          <w:b/>
          <w:sz w:val="24"/>
          <w:szCs w:val="24"/>
          <w:lang w:val="en-GB"/>
        </w:rPr>
        <w:t>Passages</w:t>
      </w:r>
    </w:p>
    <w:p w:rsidR="004A1122" w:rsidRPr="008845EC" w:rsidRDefault="004A1122" w:rsidP="00671BCC">
      <w:pPr>
        <w:rPr>
          <w:rFonts w:ascii="Times New Roman" w:hAnsi="Times New Roman" w:cs="Times New Roman"/>
          <w:b/>
          <w:sz w:val="24"/>
          <w:szCs w:val="24"/>
          <w:lang w:val="en-GB"/>
        </w:rPr>
      </w:pPr>
    </w:p>
    <w:p w:rsidR="004A1122" w:rsidRPr="008845EC" w:rsidRDefault="004A1122" w:rsidP="00671BCC">
      <w:pPr>
        <w:rPr>
          <w:rFonts w:ascii="Times New Roman" w:hAnsi="Times New Roman" w:cs="Times New Roman"/>
          <w:sz w:val="24"/>
          <w:szCs w:val="24"/>
          <w:lang w:val="en-GB"/>
        </w:rPr>
      </w:pPr>
      <w:r w:rsidRPr="008845EC">
        <w:rPr>
          <w:rFonts w:ascii="Times New Roman" w:hAnsi="Times New Roman" w:cs="Times New Roman"/>
          <w:sz w:val="24"/>
          <w:szCs w:val="24"/>
          <w:lang w:val="en-GB"/>
        </w:rPr>
        <w:t>Year: 1969-1973</w:t>
      </w:r>
    </w:p>
    <w:p w:rsidR="00717E81" w:rsidRPr="008845EC" w:rsidRDefault="00717E81" w:rsidP="00671BCC">
      <w:pPr>
        <w:rPr>
          <w:rFonts w:ascii="Times New Roman" w:hAnsi="Times New Roman" w:cs="Times New Roman"/>
          <w:sz w:val="24"/>
          <w:szCs w:val="24"/>
          <w:lang w:val="en-GB"/>
        </w:rPr>
      </w:pPr>
      <w:r w:rsidRPr="008845EC">
        <w:rPr>
          <w:rFonts w:ascii="Times New Roman" w:hAnsi="Times New Roman" w:cs="Times New Roman"/>
          <w:sz w:val="24"/>
          <w:szCs w:val="24"/>
          <w:lang w:val="en-GB"/>
        </w:rPr>
        <w:t>Orientation: horizontal, vertical</w:t>
      </w:r>
    </w:p>
    <w:p w:rsidR="00717E81" w:rsidRPr="008845EC" w:rsidRDefault="00717E81" w:rsidP="00671BCC">
      <w:pPr>
        <w:rPr>
          <w:rFonts w:ascii="Times New Roman" w:hAnsi="Times New Roman" w:cs="Times New Roman"/>
          <w:sz w:val="24"/>
          <w:szCs w:val="24"/>
          <w:lang w:val="en-GB"/>
        </w:rPr>
      </w:pPr>
      <w:r w:rsidRPr="008845EC">
        <w:rPr>
          <w:rFonts w:ascii="Times New Roman" w:hAnsi="Times New Roman" w:cs="Times New Roman"/>
          <w:sz w:val="24"/>
          <w:szCs w:val="24"/>
          <w:lang w:val="en-GB"/>
        </w:rPr>
        <w:t>Color</w:t>
      </w:r>
      <w:r w:rsidR="000E3BE1" w:rsidRPr="008845EC">
        <w:rPr>
          <w:rFonts w:ascii="Times New Roman" w:hAnsi="Times New Roman" w:cs="Times New Roman"/>
          <w:sz w:val="24"/>
          <w:szCs w:val="24"/>
          <w:lang w:val="en-GB"/>
        </w:rPr>
        <w:t xml:space="preserve"> palette</w:t>
      </w:r>
      <w:r w:rsidRPr="008845EC">
        <w:rPr>
          <w:rFonts w:ascii="Times New Roman" w:hAnsi="Times New Roman" w:cs="Times New Roman"/>
          <w:sz w:val="24"/>
          <w:szCs w:val="24"/>
          <w:lang w:val="en-GB"/>
        </w:rPr>
        <w:t>: warm and cold combinations</w:t>
      </w:r>
    </w:p>
    <w:p w:rsidR="00717E81" w:rsidRPr="008845EC" w:rsidRDefault="00717E81" w:rsidP="00671BCC">
      <w:pPr>
        <w:rPr>
          <w:rFonts w:ascii="Times New Roman" w:hAnsi="Times New Roman" w:cs="Times New Roman"/>
          <w:sz w:val="24"/>
          <w:szCs w:val="24"/>
          <w:lang w:val="en-GB"/>
        </w:rPr>
      </w:pPr>
      <w:r w:rsidRPr="008845EC">
        <w:rPr>
          <w:rFonts w:ascii="Times New Roman" w:hAnsi="Times New Roman" w:cs="Times New Roman"/>
          <w:sz w:val="24"/>
          <w:szCs w:val="24"/>
          <w:lang w:val="en-GB"/>
        </w:rPr>
        <w:t>Theme: entrances of objects</w:t>
      </w:r>
    </w:p>
    <w:p w:rsidR="000A13AD" w:rsidRPr="008845EC" w:rsidRDefault="000A13AD" w:rsidP="00671BCC">
      <w:pPr>
        <w:rPr>
          <w:rFonts w:ascii="Times New Roman" w:hAnsi="Times New Roman" w:cs="Times New Roman"/>
          <w:sz w:val="24"/>
          <w:szCs w:val="24"/>
          <w:lang w:val="en-GB"/>
        </w:rPr>
      </w:pPr>
    </w:p>
    <w:p w:rsidR="00F54893" w:rsidRPr="008845EC" w:rsidRDefault="00F54893" w:rsidP="000124B7">
      <w:pPr>
        <w:rPr>
          <w:rFonts w:ascii="Times New Roman" w:hAnsi="Times New Roman" w:cs="Times New Roman"/>
          <w:sz w:val="24"/>
          <w:szCs w:val="24"/>
          <w:lang w:val="en-GB"/>
        </w:rPr>
      </w:pPr>
    </w:p>
    <w:p w:rsidR="00A520EF" w:rsidRPr="008845EC" w:rsidRDefault="009E0212" w:rsidP="00A520EF">
      <w:pPr>
        <w:jc w:val="center"/>
        <w:rPr>
          <w:rFonts w:ascii="Times New Roman" w:hAnsi="Times New Roman" w:cs="Times New Roman"/>
          <w:sz w:val="24"/>
          <w:szCs w:val="24"/>
          <w:lang w:val="en-GB"/>
        </w:rPr>
      </w:pPr>
      <w:r>
        <w:rPr>
          <w:rFonts w:ascii="Times New Roman" w:hAnsi="Times New Roman" w:cs="Times New Roman"/>
          <w:sz w:val="24"/>
          <w:szCs w:val="24"/>
          <w:lang w:eastAsia="bs-Latn-BA"/>
        </w:rPr>
        <w:lastRenderedPageBreak/>
        <w:drawing>
          <wp:inline distT="0" distB="0" distL="0" distR="0">
            <wp:extent cx="3302341" cy="4704889"/>
            <wp:effectExtent l="19050" t="0" r="0" b="0"/>
            <wp:docPr id="28" name="Slika 27" descr="1972-B-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B-182.jpg"/>
                    <pic:cNvPicPr/>
                  </pic:nvPicPr>
                  <pic:blipFill>
                    <a:blip r:embed="rId16" cstate="print"/>
                    <a:stretch>
                      <a:fillRect/>
                    </a:stretch>
                  </pic:blipFill>
                  <pic:spPr>
                    <a:xfrm>
                      <a:off x="0" y="0"/>
                      <a:ext cx="3301249" cy="4703334"/>
                    </a:xfrm>
                    <a:prstGeom prst="rect">
                      <a:avLst/>
                    </a:prstGeom>
                  </pic:spPr>
                </pic:pic>
              </a:graphicData>
            </a:graphic>
          </wp:inline>
        </w:drawing>
      </w:r>
    </w:p>
    <w:p w:rsidR="00A520EF" w:rsidRPr="008845EC" w:rsidRDefault="00A520EF" w:rsidP="00A520EF">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5. </w:t>
      </w:r>
      <w:r w:rsidRPr="008845EC">
        <w:rPr>
          <w:rFonts w:ascii="Times New Roman" w:hAnsi="Times New Roman" w:cs="Times New Roman"/>
          <w:i/>
          <w:sz w:val="24"/>
          <w:szCs w:val="24"/>
          <w:lang w:val="en-GB"/>
        </w:rPr>
        <w:t>Passage XXII</w:t>
      </w:r>
      <w:r w:rsidRPr="008845EC">
        <w:rPr>
          <w:rFonts w:ascii="Times New Roman" w:hAnsi="Times New Roman" w:cs="Times New Roman"/>
          <w:sz w:val="24"/>
          <w:szCs w:val="24"/>
          <w:lang w:val="en-GB"/>
        </w:rPr>
        <w:t xml:space="preserve"> (1972).</w:t>
      </w:r>
    </w:p>
    <w:p w:rsidR="00A520EF" w:rsidRPr="008845EC" w:rsidRDefault="00A520EF" w:rsidP="00A520EF">
      <w:pPr>
        <w:jc w:val="center"/>
        <w:rPr>
          <w:rFonts w:ascii="Times New Roman" w:hAnsi="Times New Roman" w:cs="Times New Roman"/>
          <w:sz w:val="24"/>
          <w:szCs w:val="24"/>
          <w:lang w:val="en-GB"/>
        </w:rPr>
      </w:pPr>
    </w:p>
    <w:p w:rsidR="000A13AD" w:rsidRPr="008845EC" w:rsidRDefault="00A520EF" w:rsidP="000124B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817B48" w:rsidRPr="008845EC">
        <w:rPr>
          <w:rFonts w:ascii="Times New Roman" w:hAnsi="Times New Roman" w:cs="Times New Roman"/>
          <w:sz w:val="24"/>
          <w:szCs w:val="24"/>
          <w:lang w:val="en-GB"/>
        </w:rPr>
        <w:t xml:space="preserve">As with </w:t>
      </w:r>
      <w:r w:rsidR="00817B48" w:rsidRPr="008845EC">
        <w:rPr>
          <w:rFonts w:ascii="Times New Roman" w:hAnsi="Times New Roman" w:cs="Times New Roman"/>
          <w:i/>
          <w:sz w:val="24"/>
          <w:szCs w:val="24"/>
          <w:lang w:val="en-GB"/>
        </w:rPr>
        <w:t>Landscapes</w:t>
      </w:r>
      <w:r w:rsidR="00817B48" w:rsidRPr="008845EC">
        <w:rPr>
          <w:rFonts w:ascii="Times New Roman" w:hAnsi="Times New Roman" w:cs="Times New Roman"/>
          <w:sz w:val="24"/>
          <w:szCs w:val="24"/>
          <w:lang w:val="en-GB"/>
        </w:rPr>
        <w:t xml:space="preserve">, Giger </w:t>
      </w:r>
      <w:r w:rsidR="000A13AD" w:rsidRPr="008845EC">
        <w:rPr>
          <w:rFonts w:ascii="Times New Roman" w:hAnsi="Times New Roman" w:cs="Times New Roman"/>
          <w:sz w:val="24"/>
          <w:szCs w:val="24"/>
          <w:lang w:val="en-GB"/>
        </w:rPr>
        <w:t xml:space="preserve">never stopped </w:t>
      </w:r>
      <w:r w:rsidR="00817B48" w:rsidRPr="008845EC">
        <w:rPr>
          <w:rFonts w:ascii="Times New Roman" w:hAnsi="Times New Roman" w:cs="Times New Roman"/>
          <w:sz w:val="24"/>
          <w:szCs w:val="24"/>
          <w:lang w:val="en-GB"/>
        </w:rPr>
        <w:t xml:space="preserve">dealing with </w:t>
      </w:r>
      <w:r w:rsidR="00817B48" w:rsidRPr="008845EC">
        <w:rPr>
          <w:rFonts w:ascii="Times New Roman" w:hAnsi="Times New Roman" w:cs="Times New Roman"/>
          <w:i/>
          <w:sz w:val="24"/>
          <w:szCs w:val="24"/>
          <w:lang w:val="en-GB"/>
        </w:rPr>
        <w:t>Passages</w:t>
      </w:r>
      <w:r w:rsidR="00817B48" w:rsidRPr="008845EC">
        <w:rPr>
          <w:rFonts w:ascii="Times New Roman" w:hAnsi="Times New Roman" w:cs="Times New Roman"/>
          <w:sz w:val="24"/>
          <w:szCs w:val="24"/>
          <w:lang w:val="en-GB"/>
        </w:rPr>
        <w:t>, which had their final re</w:t>
      </w:r>
      <w:r w:rsidR="00AB53AF" w:rsidRPr="008845EC">
        <w:rPr>
          <w:rFonts w:ascii="Times New Roman" w:hAnsi="Times New Roman" w:cs="Times New Roman"/>
          <w:sz w:val="24"/>
          <w:szCs w:val="24"/>
          <w:lang w:val="en-GB"/>
        </w:rPr>
        <w:t>-</w:t>
      </w:r>
      <w:r w:rsidR="00817B48" w:rsidRPr="008845EC">
        <w:rPr>
          <w:rFonts w:ascii="Times New Roman" w:hAnsi="Times New Roman" w:cs="Times New Roman"/>
          <w:sz w:val="24"/>
          <w:szCs w:val="24"/>
          <w:lang w:val="en-GB"/>
        </w:rPr>
        <w:t>emergence in 2004 in a rust-covered version</w:t>
      </w:r>
      <w:r w:rsidR="00977A36" w:rsidRPr="008845EC">
        <w:rPr>
          <w:rStyle w:val="Referencafusnote"/>
          <w:rFonts w:ascii="Times New Roman" w:hAnsi="Times New Roman" w:cs="Times New Roman"/>
          <w:sz w:val="24"/>
          <w:szCs w:val="24"/>
          <w:lang w:val="en-GB"/>
        </w:rPr>
        <w:footnoteReference w:id="48"/>
      </w:r>
      <w:r w:rsidR="00817B48" w:rsidRPr="008845EC">
        <w:rPr>
          <w:rFonts w:ascii="Times New Roman" w:hAnsi="Times New Roman" w:cs="Times New Roman"/>
          <w:sz w:val="24"/>
          <w:szCs w:val="24"/>
          <w:lang w:val="en-GB"/>
        </w:rPr>
        <w:t xml:space="preserve">. </w:t>
      </w:r>
      <w:r w:rsidR="00537037" w:rsidRPr="008845EC">
        <w:rPr>
          <w:rFonts w:ascii="Times New Roman" w:hAnsi="Times New Roman" w:cs="Times New Roman"/>
          <w:sz w:val="24"/>
          <w:szCs w:val="24"/>
          <w:lang w:val="en-GB"/>
        </w:rPr>
        <w:t xml:space="preserve">In </w:t>
      </w:r>
      <w:r w:rsidR="00537037" w:rsidRPr="008845EC">
        <w:rPr>
          <w:rFonts w:ascii="Times New Roman" w:hAnsi="Times New Roman" w:cs="Times New Roman"/>
          <w:i/>
          <w:sz w:val="24"/>
          <w:szCs w:val="24"/>
          <w:lang w:val="en-GB"/>
        </w:rPr>
        <w:t>H.R. Giger's Necronomicon</w:t>
      </w:r>
      <w:r w:rsidR="009E4CE4" w:rsidRPr="008845EC">
        <w:rPr>
          <w:rFonts w:ascii="Times New Roman" w:hAnsi="Times New Roman" w:cs="Times New Roman"/>
          <w:sz w:val="24"/>
          <w:szCs w:val="24"/>
          <w:lang w:val="en-GB"/>
        </w:rPr>
        <w:t xml:space="preserve"> (1984, 16)</w:t>
      </w:r>
      <w:r w:rsidR="00537037" w:rsidRPr="008845EC">
        <w:rPr>
          <w:rFonts w:ascii="Times New Roman" w:hAnsi="Times New Roman" w:cs="Times New Roman"/>
          <w:sz w:val="24"/>
          <w:szCs w:val="24"/>
          <w:lang w:val="en-GB"/>
        </w:rPr>
        <w:t xml:space="preserve">, he </w:t>
      </w:r>
      <w:r w:rsidR="009E4CE4" w:rsidRPr="008845EC">
        <w:rPr>
          <w:rFonts w:ascii="Times New Roman" w:hAnsi="Times New Roman" w:cs="Times New Roman"/>
          <w:sz w:val="24"/>
          <w:szCs w:val="24"/>
          <w:lang w:val="en-GB"/>
        </w:rPr>
        <w:t>accurately surmises his eternal fascination with them, and states that he has not been able to move away from passages that for him represent a symbol of all steps of lust and suffering</w:t>
      </w:r>
      <w:r w:rsidR="003F1BAD" w:rsidRPr="008845EC">
        <w:rPr>
          <w:rFonts w:ascii="Times New Roman" w:hAnsi="Times New Roman" w:cs="Times New Roman"/>
          <w:sz w:val="24"/>
          <w:szCs w:val="24"/>
          <w:lang w:val="en-GB"/>
        </w:rPr>
        <w:t>.</w:t>
      </w:r>
      <w:r w:rsidR="009E4CE4" w:rsidRPr="008845EC">
        <w:rPr>
          <w:rFonts w:ascii="Times New Roman" w:hAnsi="Times New Roman" w:cs="Times New Roman"/>
          <w:sz w:val="24"/>
          <w:szCs w:val="24"/>
          <w:lang w:val="en-GB"/>
        </w:rPr>
        <w:t xml:space="preserve"> </w:t>
      </w:r>
      <w:r w:rsidR="003F1BAD" w:rsidRPr="008845EC">
        <w:rPr>
          <w:rFonts w:ascii="Times New Roman" w:hAnsi="Times New Roman" w:cs="Times New Roman"/>
          <w:sz w:val="24"/>
          <w:szCs w:val="24"/>
          <w:lang w:val="en-GB"/>
        </w:rPr>
        <w:t>In</w:t>
      </w:r>
      <w:r w:rsidR="00817B48" w:rsidRPr="008845EC">
        <w:rPr>
          <w:rFonts w:ascii="Times New Roman" w:hAnsi="Times New Roman" w:cs="Times New Roman"/>
          <w:sz w:val="24"/>
          <w:szCs w:val="24"/>
          <w:lang w:val="en-GB"/>
        </w:rPr>
        <w:t xml:space="preserve"> this section we will analyze the series of </w:t>
      </w:r>
      <w:r w:rsidR="00817B48" w:rsidRPr="008845EC">
        <w:rPr>
          <w:rFonts w:ascii="Times New Roman" w:hAnsi="Times New Roman" w:cs="Times New Roman"/>
          <w:i/>
          <w:sz w:val="24"/>
          <w:szCs w:val="24"/>
          <w:lang w:val="en-GB"/>
        </w:rPr>
        <w:t>Passages</w:t>
      </w:r>
      <w:r w:rsidR="00817B48" w:rsidRPr="008845EC">
        <w:rPr>
          <w:rFonts w:ascii="Times New Roman" w:hAnsi="Times New Roman" w:cs="Times New Roman"/>
          <w:sz w:val="24"/>
          <w:szCs w:val="24"/>
          <w:lang w:val="en-GB"/>
        </w:rPr>
        <w:t xml:space="preserve"> created in the period from 1969 to 1973.</w:t>
      </w:r>
    </w:p>
    <w:p w:rsidR="00537037" w:rsidRPr="008845EC" w:rsidRDefault="00537037" w:rsidP="00AF18F8">
      <w:pPr>
        <w:pStyle w:val="HTMLunaprijedoblikovano"/>
        <w:spacing w:line="360" w:lineRule="auto"/>
        <w:jc w:val="both"/>
        <w:rPr>
          <w:rFonts w:ascii="Times New Roman" w:hAnsi="Times New Roman" w:cs="Times New Roman"/>
          <w:i/>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Passage I</w:t>
      </w:r>
      <w:r w:rsidRPr="008845EC">
        <w:rPr>
          <w:rFonts w:ascii="Times New Roman" w:hAnsi="Times New Roman" w:cs="Times New Roman"/>
          <w:sz w:val="24"/>
          <w:szCs w:val="24"/>
          <w:lang w:val="en-GB"/>
        </w:rPr>
        <w:t xml:space="preserve"> (1969) depicts a</w:t>
      </w:r>
      <w:r w:rsidR="004A2B58" w:rsidRPr="008845EC">
        <w:rPr>
          <w:rFonts w:ascii="Times New Roman" w:hAnsi="Times New Roman" w:cs="Times New Roman"/>
          <w:sz w:val="24"/>
          <w:szCs w:val="24"/>
          <w:lang w:val="en-GB"/>
        </w:rPr>
        <w:t xml:space="preserve"> bathroom fixture in a combination of blue and reddish surfaces. The placement of the central element is from the center to the right.</w:t>
      </w:r>
      <w:r w:rsidR="004E3560" w:rsidRPr="008845EC">
        <w:rPr>
          <w:rFonts w:ascii="Times New Roman" w:hAnsi="Times New Roman" w:cs="Times New Roman"/>
          <w:sz w:val="24"/>
          <w:szCs w:val="24"/>
          <w:lang w:val="en-GB"/>
        </w:rPr>
        <w:t xml:space="preserve"> </w:t>
      </w:r>
      <w:r w:rsidR="004A2B58" w:rsidRPr="008845EC">
        <w:rPr>
          <w:rFonts w:ascii="Times New Roman" w:hAnsi="Times New Roman" w:cs="Times New Roman"/>
          <w:i/>
          <w:sz w:val="24"/>
          <w:szCs w:val="24"/>
          <w:lang w:val="en-GB"/>
        </w:rPr>
        <w:t>Passage II</w:t>
      </w:r>
      <w:r w:rsidR="004A2B58" w:rsidRPr="008845EC">
        <w:rPr>
          <w:rFonts w:ascii="Times New Roman" w:hAnsi="Times New Roman" w:cs="Times New Roman"/>
          <w:sz w:val="24"/>
          <w:szCs w:val="24"/>
          <w:lang w:val="en-GB"/>
        </w:rPr>
        <w:t xml:space="preserve"> (1969-1970) offers a look at the same element, but from a slightly different perspective, and the color palette has changed, too (the wide surface is orange).</w:t>
      </w:r>
      <w:r w:rsidR="004E3560" w:rsidRPr="008845EC">
        <w:rPr>
          <w:rFonts w:ascii="Times New Roman" w:hAnsi="Times New Roman" w:cs="Times New Roman"/>
          <w:sz w:val="24"/>
          <w:szCs w:val="24"/>
          <w:lang w:val="en-GB"/>
        </w:rPr>
        <w:t xml:space="preserve"> Elements have clear, yet soft lines, and the central element takes a rectangular form.</w:t>
      </w:r>
      <w:r w:rsidR="004A2B58" w:rsidRPr="008845EC">
        <w:rPr>
          <w:rFonts w:ascii="Times New Roman" w:hAnsi="Times New Roman" w:cs="Times New Roman"/>
          <w:sz w:val="24"/>
          <w:szCs w:val="24"/>
          <w:lang w:val="en-GB"/>
        </w:rPr>
        <w:t xml:space="preserve"> </w:t>
      </w:r>
      <w:r w:rsidR="004A2B58" w:rsidRPr="008845EC">
        <w:rPr>
          <w:rFonts w:ascii="Times New Roman" w:hAnsi="Times New Roman" w:cs="Times New Roman"/>
          <w:i/>
          <w:sz w:val="24"/>
          <w:szCs w:val="24"/>
          <w:lang w:val="en-GB"/>
        </w:rPr>
        <w:t>Passage IV</w:t>
      </w:r>
      <w:r w:rsidR="004A2B58" w:rsidRPr="008845EC">
        <w:rPr>
          <w:rFonts w:ascii="Times New Roman" w:hAnsi="Times New Roman" w:cs="Times New Roman"/>
          <w:sz w:val="24"/>
          <w:szCs w:val="24"/>
          <w:lang w:val="en-GB"/>
        </w:rPr>
        <w:t xml:space="preserve"> (1969) is completely symmetrical, where in the center of the painting there </w:t>
      </w:r>
      <w:r w:rsidR="004E3560" w:rsidRPr="008845EC">
        <w:rPr>
          <w:rFonts w:ascii="Times New Roman" w:hAnsi="Times New Roman" w:cs="Times New Roman"/>
          <w:sz w:val="24"/>
          <w:szCs w:val="24"/>
          <w:lang w:val="en-GB"/>
        </w:rPr>
        <w:t>is a bathroom fixture</w:t>
      </w:r>
      <w:r w:rsidR="00FE07AC" w:rsidRPr="008845EC">
        <w:rPr>
          <w:rFonts w:ascii="Times New Roman" w:hAnsi="Times New Roman" w:cs="Times New Roman"/>
          <w:sz w:val="24"/>
          <w:szCs w:val="24"/>
          <w:lang w:val="en-GB"/>
        </w:rPr>
        <w:t xml:space="preserve"> again</w:t>
      </w:r>
      <w:r w:rsidR="004E3560" w:rsidRPr="008845EC">
        <w:rPr>
          <w:rFonts w:ascii="Times New Roman" w:hAnsi="Times New Roman" w:cs="Times New Roman"/>
          <w:sz w:val="24"/>
          <w:szCs w:val="24"/>
          <w:lang w:val="en-GB"/>
        </w:rPr>
        <w:t>, now</w:t>
      </w:r>
      <w:r w:rsidR="004A2B58" w:rsidRPr="008845EC">
        <w:rPr>
          <w:rFonts w:ascii="Times New Roman" w:hAnsi="Times New Roman" w:cs="Times New Roman"/>
          <w:sz w:val="24"/>
          <w:szCs w:val="24"/>
          <w:lang w:val="en-GB"/>
        </w:rPr>
        <w:t xml:space="preserve"> poorly </w:t>
      </w:r>
      <w:r w:rsidR="004A2B58" w:rsidRPr="008845EC">
        <w:rPr>
          <w:rFonts w:ascii="Times New Roman" w:hAnsi="Times New Roman" w:cs="Times New Roman"/>
          <w:sz w:val="24"/>
          <w:szCs w:val="24"/>
          <w:lang w:val="en-GB"/>
        </w:rPr>
        <w:lastRenderedPageBreak/>
        <w:t xml:space="preserve">illuminated, while the surrounding walls are painted in dark blue and black overtones. The whole image evokes a view at the home facility in darkness. Other paintings in the series, up to </w:t>
      </w:r>
      <w:r w:rsidR="004A2B58" w:rsidRPr="008845EC">
        <w:rPr>
          <w:rFonts w:ascii="Times New Roman" w:hAnsi="Times New Roman" w:cs="Times New Roman"/>
          <w:i/>
          <w:sz w:val="24"/>
          <w:szCs w:val="24"/>
          <w:lang w:val="en-GB"/>
        </w:rPr>
        <w:t>Passage IX</w:t>
      </w:r>
      <w:r w:rsidR="004A2B58" w:rsidRPr="008845EC">
        <w:rPr>
          <w:rFonts w:ascii="Times New Roman" w:hAnsi="Times New Roman" w:cs="Times New Roman"/>
          <w:sz w:val="24"/>
          <w:szCs w:val="24"/>
          <w:lang w:val="en-GB"/>
        </w:rPr>
        <w:t xml:space="preserve"> (1971-1972) all </w:t>
      </w:r>
      <w:r w:rsidR="00A80979" w:rsidRPr="008845EC">
        <w:rPr>
          <w:rFonts w:ascii="Times New Roman" w:hAnsi="Times New Roman" w:cs="Times New Roman"/>
          <w:sz w:val="24"/>
          <w:szCs w:val="24"/>
          <w:lang w:val="en-GB"/>
        </w:rPr>
        <w:t>depict a similar theme, with variations in the size, color, and position of the bathroom element.</w:t>
      </w:r>
    </w:p>
    <w:p w:rsidR="00584B03" w:rsidRPr="008845EC" w:rsidRDefault="000902AF" w:rsidP="00AF18F8">
      <w:pPr>
        <w:pStyle w:val="HTMLunaprijedoblikovano"/>
        <w:spacing w:line="360" w:lineRule="auto"/>
        <w:jc w:val="both"/>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Passage X</w:t>
      </w:r>
      <w:r w:rsidRPr="008845EC">
        <w:rPr>
          <w:rFonts w:ascii="Times New Roman" w:hAnsi="Times New Roman" w:cs="Times New Roman"/>
          <w:sz w:val="24"/>
          <w:szCs w:val="24"/>
          <w:lang w:val="en-GB"/>
        </w:rPr>
        <w:t xml:space="preserve"> (1971) represents a turning point in the series, motivated by an event in </w:t>
      </w:r>
      <w:r w:rsidR="00FE07AC" w:rsidRPr="008845EC">
        <w:rPr>
          <w:rFonts w:ascii="Times New Roman" w:hAnsi="Times New Roman" w:cs="Times New Roman"/>
          <w:sz w:val="24"/>
          <w:szCs w:val="24"/>
          <w:lang w:val="en-GB"/>
        </w:rPr>
        <w:t>Germany</w:t>
      </w:r>
      <w:r w:rsidRPr="008845EC">
        <w:rPr>
          <w:rFonts w:ascii="Times New Roman" w:hAnsi="Times New Roman" w:cs="Times New Roman"/>
          <w:sz w:val="24"/>
          <w:szCs w:val="24"/>
          <w:lang w:val="en-GB"/>
        </w:rPr>
        <w:t xml:space="preserve"> in the same year. During a trip to London, Giger passed through Cologne and saw a German garbage truck for the first time 'in action'. He was so fascinated with what he perceived as a mechanical-erotic act, that he quickly took a few photos, and later on developed these new kinds of passages into all sorts of realities, in order to obtain a level of objectivity of these objects of the quality that seemed made especially for him (</w:t>
      </w:r>
      <w:r w:rsidRPr="008845EC">
        <w:rPr>
          <w:rFonts w:ascii="Times New Roman" w:hAnsi="Times New Roman" w:cs="Times New Roman"/>
          <w:i/>
          <w:sz w:val="24"/>
          <w:szCs w:val="24"/>
          <w:lang w:val="en-GB"/>
        </w:rPr>
        <w:t>H.R. Giger's Necronomicon</w:t>
      </w:r>
      <w:r w:rsidRPr="008845EC">
        <w:rPr>
          <w:rFonts w:ascii="Times New Roman" w:hAnsi="Times New Roman" w:cs="Times New Roman"/>
          <w:sz w:val="24"/>
          <w:szCs w:val="24"/>
          <w:lang w:val="en-GB"/>
        </w:rPr>
        <w:t>, 1984, 16).</w:t>
      </w:r>
      <w:r w:rsidR="00584B03" w:rsidRPr="008845EC">
        <w:rPr>
          <w:rFonts w:ascii="Times New Roman" w:hAnsi="Times New Roman" w:cs="Times New Roman"/>
          <w:sz w:val="24"/>
          <w:szCs w:val="24"/>
          <w:lang w:val="en-GB"/>
        </w:rPr>
        <w:t xml:space="preserve"> </w:t>
      </w:r>
      <w:r w:rsidR="00352167" w:rsidRPr="008845EC">
        <w:rPr>
          <w:rFonts w:ascii="Times New Roman" w:hAnsi="Times New Roman" w:cs="Times New Roman"/>
          <w:sz w:val="24"/>
          <w:szCs w:val="24"/>
          <w:lang w:val="en-GB"/>
        </w:rPr>
        <w:t>The image now shows the mechanized entrance to the back of the truck with a central, round shape, cables coming from the left cylinder into the three pipes below the central element, which has a narrow rectangular opening.</w:t>
      </w:r>
    </w:p>
    <w:p w:rsidR="000902AF" w:rsidRPr="008845EC" w:rsidRDefault="00584B03" w:rsidP="00AF18F8">
      <w:pPr>
        <w:pStyle w:val="HTMLunaprijedoblikovano"/>
        <w:spacing w:line="360" w:lineRule="auto"/>
        <w:jc w:val="both"/>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Looking at all the </w:t>
      </w:r>
      <w:r w:rsidRPr="008845EC">
        <w:rPr>
          <w:rFonts w:ascii="Times New Roman" w:hAnsi="Times New Roman" w:cs="Times New Roman"/>
          <w:i/>
          <w:sz w:val="24"/>
          <w:szCs w:val="24"/>
          <w:lang w:val="en-GB"/>
        </w:rPr>
        <w:t>Passages</w:t>
      </w:r>
      <w:r w:rsidRPr="008845EC">
        <w:rPr>
          <w:rFonts w:ascii="Times New Roman" w:hAnsi="Times New Roman" w:cs="Times New Roman"/>
          <w:sz w:val="24"/>
          <w:szCs w:val="24"/>
          <w:lang w:val="en-GB"/>
        </w:rPr>
        <w:t xml:space="preserve"> from </w:t>
      </w:r>
      <w:r w:rsidRPr="008845EC">
        <w:rPr>
          <w:rFonts w:ascii="Times New Roman" w:hAnsi="Times New Roman" w:cs="Times New Roman"/>
          <w:i/>
          <w:sz w:val="24"/>
          <w:szCs w:val="24"/>
          <w:lang w:val="en-GB"/>
        </w:rPr>
        <w:t>X</w:t>
      </w:r>
      <w:r w:rsidRPr="008845EC">
        <w:rPr>
          <w:rFonts w:ascii="Times New Roman" w:hAnsi="Times New Roman" w:cs="Times New Roman"/>
          <w:sz w:val="24"/>
          <w:szCs w:val="24"/>
          <w:lang w:val="en-GB"/>
        </w:rPr>
        <w:t xml:space="preserve"> onwards, the viewer notices sometimes subtle, sometimes drastic changes happening to the entrance of the truck, now devoid of its contextual background. </w:t>
      </w:r>
      <w:r w:rsidRPr="008845EC">
        <w:rPr>
          <w:rFonts w:ascii="Times New Roman" w:hAnsi="Times New Roman" w:cs="Times New Roman"/>
          <w:i/>
          <w:sz w:val="24"/>
          <w:szCs w:val="24"/>
          <w:lang w:val="en-GB"/>
        </w:rPr>
        <w:t>Passage X</w:t>
      </w:r>
      <w:r w:rsidRPr="008845EC">
        <w:rPr>
          <w:rFonts w:ascii="Times New Roman" w:hAnsi="Times New Roman" w:cs="Times New Roman"/>
          <w:sz w:val="24"/>
          <w:szCs w:val="24"/>
          <w:lang w:val="en-GB"/>
        </w:rPr>
        <w:t xml:space="preserve"> is a study in violet, imbuing the image with a calming</w:t>
      </w:r>
      <w:r w:rsidR="005C5F0C" w:rsidRPr="008845EC">
        <w:rPr>
          <w:rFonts w:ascii="Times New Roman" w:hAnsi="Times New Roman" w:cs="Times New Roman"/>
          <w:sz w:val="24"/>
          <w:szCs w:val="24"/>
          <w:lang w:val="en-GB"/>
        </w:rPr>
        <w:t>, dreamlike</w:t>
      </w:r>
      <w:r w:rsidRPr="008845EC">
        <w:rPr>
          <w:rFonts w:ascii="Times New Roman" w:hAnsi="Times New Roman" w:cs="Times New Roman"/>
          <w:sz w:val="24"/>
          <w:szCs w:val="24"/>
          <w:lang w:val="en-GB"/>
        </w:rPr>
        <w:t xml:space="preserve"> effect. </w:t>
      </w:r>
      <w:r w:rsidRPr="008845EC">
        <w:rPr>
          <w:rFonts w:ascii="Times New Roman" w:hAnsi="Times New Roman" w:cs="Times New Roman"/>
          <w:i/>
          <w:sz w:val="24"/>
          <w:szCs w:val="24"/>
          <w:lang w:val="en-GB"/>
        </w:rPr>
        <w:t>Passage XI</w:t>
      </w:r>
      <w:r w:rsidRPr="008845EC">
        <w:rPr>
          <w:rFonts w:ascii="Times New Roman" w:hAnsi="Times New Roman" w:cs="Times New Roman"/>
          <w:sz w:val="24"/>
          <w:szCs w:val="24"/>
          <w:lang w:val="en-GB"/>
        </w:rPr>
        <w:t xml:space="preserve"> (1971) shows only the central parts of the opening dramatically purple, while the rest is painted in white. </w:t>
      </w:r>
      <w:r w:rsidR="00022B37" w:rsidRPr="008845EC">
        <w:rPr>
          <w:rFonts w:ascii="Times New Roman" w:hAnsi="Times New Roman" w:cs="Times New Roman"/>
          <w:sz w:val="24"/>
          <w:szCs w:val="24"/>
          <w:lang w:val="en-GB"/>
        </w:rPr>
        <w:t>There is an “</w:t>
      </w:r>
      <w:r w:rsidR="008F5238" w:rsidRPr="008845EC">
        <w:rPr>
          <w:rFonts w:ascii="Times New Roman" w:hAnsi="Times New Roman" w:cs="Times New Roman"/>
          <w:sz w:val="24"/>
          <w:szCs w:val="24"/>
          <w:lang w:val="en-GB"/>
        </w:rPr>
        <w:t xml:space="preserve">X“ sign over the entrance, painted by using color contrasts in </w:t>
      </w:r>
      <w:r w:rsidR="008F5238" w:rsidRPr="008845EC">
        <w:rPr>
          <w:rFonts w:ascii="Times New Roman" w:hAnsi="Times New Roman" w:cs="Times New Roman"/>
          <w:i/>
          <w:sz w:val="24"/>
          <w:szCs w:val="24"/>
          <w:lang w:val="en-GB"/>
        </w:rPr>
        <w:t>Passage XV</w:t>
      </w:r>
      <w:r w:rsidR="008F5238" w:rsidRPr="008845EC">
        <w:rPr>
          <w:rFonts w:ascii="Times New Roman" w:hAnsi="Times New Roman" w:cs="Times New Roman"/>
          <w:sz w:val="24"/>
          <w:szCs w:val="24"/>
          <w:lang w:val="en-GB"/>
        </w:rPr>
        <w:t xml:space="preserve"> (1972); in </w:t>
      </w:r>
      <w:r w:rsidR="00055D5A" w:rsidRPr="008845EC">
        <w:rPr>
          <w:rFonts w:ascii="Times New Roman" w:hAnsi="Times New Roman" w:cs="Times New Roman"/>
          <w:i/>
          <w:sz w:val="24"/>
          <w:szCs w:val="24"/>
          <w:lang w:val="en-GB"/>
        </w:rPr>
        <w:t xml:space="preserve">Passage </w:t>
      </w:r>
      <w:r w:rsidR="008F5238" w:rsidRPr="008845EC">
        <w:rPr>
          <w:rFonts w:ascii="Times New Roman" w:hAnsi="Times New Roman" w:cs="Times New Roman"/>
          <w:i/>
          <w:sz w:val="24"/>
          <w:szCs w:val="24"/>
          <w:lang w:val="en-GB"/>
        </w:rPr>
        <w:t>XVI</w:t>
      </w:r>
      <w:r w:rsidR="008F5238" w:rsidRPr="008845EC">
        <w:rPr>
          <w:rFonts w:ascii="Times New Roman" w:hAnsi="Times New Roman" w:cs="Times New Roman"/>
          <w:sz w:val="24"/>
          <w:szCs w:val="24"/>
          <w:lang w:val="en-GB"/>
        </w:rPr>
        <w:t xml:space="preserve"> (1972</w:t>
      </w:r>
      <w:r w:rsidR="009D5574" w:rsidRPr="008845EC">
        <w:rPr>
          <w:rFonts w:ascii="Times New Roman" w:hAnsi="Times New Roman" w:cs="Times New Roman"/>
          <w:sz w:val="24"/>
          <w:szCs w:val="24"/>
          <w:lang w:val="en-GB"/>
        </w:rPr>
        <w:t>)</w:t>
      </w:r>
      <w:r w:rsidR="008F5238" w:rsidRPr="008845EC">
        <w:rPr>
          <w:rFonts w:ascii="Times New Roman" w:hAnsi="Times New Roman" w:cs="Times New Roman"/>
          <w:sz w:val="24"/>
          <w:szCs w:val="24"/>
          <w:lang w:val="en-GB"/>
        </w:rPr>
        <w:t xml:space="preserve">, the central part of the entrance gains organic structure. </w:t>
      </w:r>
    </w:p>
    <w:p w:rsidR="00584B03" w:rsidRPr="008845EC" w:rsidRDefault="00584B03" w:rsidP="00AF18F8">
      <w:pPr>
        <w:pStyle w:val="HTMLunaprijedoblikovano"/>
        <w:spacing w:line="360" w:lineRule="auto"/>
        <w:jc w:val="both"/>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2F39C2" w:rsidRPr="008845EC">
        <w:rPr>
          <w:rFonts w:ascii="Times New Roman" w:hAnsi="Times New Roman" w:cs="Times New Roman"/>
          <w:i/>
          <w:sz w:val="24"/>
          <w:szCs w:val="24"/>
          <w:lang w:val="en-GB"/>
        </w:rPr>
        <w:t>Passage XX</w:t>
      </w:r>
      <w:r w:rsidRPr="008845EC">
        <w:rPr>
          <w:rFonts w:ascii="Times New Roman" w:hAnsi="Times New Roman" w:cs="Times New Roman"/>
          <w:i/>
          <w:sz w:val="24"/>
          <w:szCs w:val="24"/>
          <w:lang w:val="en-GB"/>
        </w:rPr>
        <w:t>II</w:t>
      </w:r>
      <w:r w:rsidRPr="008845EC">
        <w:rPr>
          <w:rFonts w:ascii="Times New Roman" w:hAnsi="Times New Roman" w:cs="Times New Roman"/>
          <w:sz w:val="24"/>
          <w:szCs w:val="24"/>
          <w:lang w:val="en-GB"/>
        </w:rPr>
        <w:t xml:space="preserve"> (1973) </w:t>
      </w:r>
      <w:r w:rsidR="005C5F0C" w:rsidRPr="008845EC">
        <w:rPr>
          <w:rFonts w:ascii="Times New Roman" w:hAnsi="Times New Roman" w:cs="Times New Roman"/>
          <w:sz w:val="24"/>
          <w:szCs w:val="24"/>
          <w:lang w:val="en-GB"/>
        </w:rPr>
        <w:t xml:space="preserve">shows the central element attacked by rust (and in appropriate grey tones), while an unidentifiable </w:t>
      </w:r>
      <w:r w:rsidR="002F39C2" w:rsidRPr="008845EC">
        <w:rPr>
          <w:rFonts w:ascii="Times New Roman" w:hAnsi="Times New Roman" w:cs="Times New Roman"/>
          <w:sz w:val="24"/>
          <w:szCs w:val="24"/>
          <w:lang w:val="en-GB"/>
        </w:rPr>
        <w:t xml:space="preserve">mass seems to be running over the entrance from above.  </w:t>
      </w:r>
      <w:r w:rsidR="002F39C2" w:rsidRPr="008845EC">
        <w:rPr>
          <w:rFonts w:ascii="Times New Roman" w:hAnsi="Times New Roman" w:cs="Times New Roman"/>
          <w:i/>
          <w:sz w:val="24"/>
          <w:szCs w:val="24"/>
          <w:lang w:val="en-GB"/>
        </w:rPr>
        <w:t>Passage XXIX</w:t>
      </w:r>
      <w:r w:rsidR="002F39C2" w:rsidRPr="008845EC">
        <w:rPr>
          <w:rFonts w:ascii="Times New Roman" w:hAnsi="Times New Roman" w:cs="Times New Roman"/>
          <w:sz w:val="24"/>
          <w:szCs w:val="24"/>
          <w:lang w:val="en-GB"/>
        </w:rPr>
        <w:t xml:space="preserve"> (1973) depicts a part of a female reproductive organ instead of the rectangular opening, while in the last </w:t>
      </w:r>
      <w:r w:rsidR="002F39C2" w:rsidRPr="008845EC">
        <w:rPr>
          <w:rFonts w:ascii="Times New Roman" w:hAnsi="Times New Roman" w:cs="Times New Roman"/>
          <w:i/>
          <w:sz w:val="24"/>
          <w:szCs w:val="24"/>
          <w:lang w:val="en-GB"/>
        </w:rPr>
        <w:t>Passage</w:t>
      </w:r>
      <w:r w:rsidR="002F39C2" w:rsidRPr="008845EC">
        <w:rPr>
          <w:rFonts w:ascii="Times New Roman" w:hAnsi="Times New Roman" w:cs="Times New Roman"/>
          <w:sz w:val="24"/>
          <w:szCs w:val="24"/>
          <w:lang w:val="en-GB"/>
        </w:rPr>
        <w:t xml:space="preserve"> (</w:t>
      </w:r>
      <w:r w:rsidR="002F39C2" w:rsidRPr="008845EC">
        <w:rPr>
          <w:rFonts w:ascii="Times New Roman" w:hAnsi="Times New Roman" w:cs="Times New Roman"/>
          <w:i/>
          <w:sz w:val="24"/>
          <w:szCs w:val="24"/>
          <w:lang w:val="en-GB"/>
        </w:rPr>
        <w:t>XXXIII</w:t>
      </w:r>
      <w:r w:rsidR="002F39C2" w:rsidRPr="008845EC">
        <w:rPr>
          <w:rFonts w:ascii="Times New Roman" w:hAnsi="Times New Roman" w:cs="Times New Roman"/>
          <w:sz w:val="24"/>
          <w:szCs w:val="24"/>
          <w:lang w:val="en-GB"/>
        </w:rPr>
        <w:t>, 1973) the entrance is almost entirely gone, while a translucent, metallic mass is shown overtaking the opening from below.</w:t>
      </w:r>
      <w:r w:rsidR="00D76487" w:rsidRPr="008845EC">
        <w:rPr>
          <w:rFonts w:ascii="Times New Roman" w:hAnsi="Times New Roman" w:cs="Times New Roman"/>
          <w:sz w:val="24"/>
          <w:szCs w:val="24"/>
          <w:lang w:val="en-GB"/>
        </w:rPr>
        <w:t xml:space="preserve"> </w:t>
      </w:r>
      <w:r w:rsidR="00D76487" w:rsidRPr="008845EC">
        <w:rPr>
          <w:rFonts w:ascii="Times New Roman" w:hAnsi="Times New Roman" w:cs="Times New Roman"/>
          <w:i/>
          <w:sz w:val="24"/>
          <w:szCs w:val="24"/>
          <w:lang w:val="en-GB"/>
        </w:rPr>
        <w:t>Passage XXXII</w:t>
      </w:r>
      <w:r w:rsidR="007972EA" w:rsidRPr="008845EC">
        <w:rPr>
          <w:rFonts w:ascii="Times New Roman" w:hAnsi="Times New Roman" w:cs="Times New Roman"/>
          <w:sz w:val="24"/>
          <w:szCs w:val="24"/>
          <w:lang w:val="en-GB"/>
        </w:rPr>
        <w:t xml:space="preserve"> (1973) is full</w:t>
      </w:r>
      <w:r w:rsidR="00DE722A" w:rsidRPr="008845EC">
        <w:rPr>
          <w:rFonts w:ascii="Times New Roman" w:hAnsi="Times New Roman" w:cs="Times New Roman"/>
          <w:sz w:val="24"/>
          <w:szCs w:val="24"/>
          <w:lang w:val="en-GB"/>
        </w:rPr>
        <w:t xml:space="preserve">y biomechanized, showing a wholly </w:t>
      </w:r>
      <w:r w:rsidR="007972EA" w:rsidRPr="008845EC">
        <w:rPr>
          <w:rFonts w:ascii="Times New Roman" w:hAnsi="Times New Roman" w:cs="Times New Roman"/>
          <w:sz w:val="24"/>
          <w:szCs w:val="24"/>
          <w:lang w:val="en-GB"/>
        </w:rPr>
        <w:t>illuminated central round element, in the middle of rust-covered, steampunk environment made of tubes and other metallic parts.</w:t>
      </w:r>
    </w:p>
    <w:p w:rsidR="000124B7" w:rsidRPr="008845EC" w:rsidRDefault="000124B7" w:rsidP="00AF18F8">
      <w:pPr>
        <w:pStyle w:val="HTMLunaprijedoblikovano"/>
        <w:spacing w:line="360" w:lineRule="auto"/>
        <w:jc w:val="both"/>
        <w:rPr>
          <w:rFonts w:ascii="Times New Roman" w:hAnsi="Times New Roman" w:cs="Times New Roman"/>
          <w:sz w:val="24"/>
          <w:szCs w:val="24"/>
          <w:lang w:val="en-GB"/>
        </w:rPr>
      </w:pPr>
      <w:r w:rsidRPr="008845EC">
        <w:rPr>
          <w:rFonts w:ascii="Times New Roman" w:hAnsi="Times New Roman" w:cs="Times New Roman"/>
          <w:sz w:val="24"/>
          <w:szCs w:val="24"/>
          <w:lang w:val="en-GB"/>
        </w:rPr>
        <w:tab/>
        <w:t>It wa</w:t>
      </w:r>
      <w:r w:rsidR="006543E9" w:rsidRPr="008845EC">
        <w:rPr>
          <w:rFonts w:ascii="Times New Roman" w:hAnsi="Times New Roman" w:cs="Times New Roman"/>
          <w:sz w:val="24"/>
          <w:szCs w:val="24"/>
          <w:lang w:val="en-GB"/>
        </w:rPr>
        <w:t>s around 19</w:t>
      </w:r>
      <w:r w:rsidRPr="008845EC">
        <w:rPr>
          <w:rFonts w:ascii="Times New Roman" w:hAnsi="Times New Roman" w:cs="Times New Roman"/>
          <w:sz w:val="24"/>
          <w:szCs w:val="24"/>
          <w:lang w:val="en-GB"/>
        </w:rPr>
        <w:t>70 that Giger envisioned this new thematic, as well as artistic approach, as noted by Billeter (1973</w:t>
      </w:r>
      <w:r w:rsidR="00E07354" w:rsidRPr="008845EC">
        <w:rPr>
          <w:rFonts w:ascii="Times New Roman" w:hAnsi="Times New Roman" w:cs="Times New Roman"/>
          <w:sz w:val="24"/>
          <w:szCs w:val="24"/>
          <w:lang w:val="en-GB"/>
        </w:rPr>
        <w:t>, 5</w:t>
      </w:r>
      <w:r w:rsidRPr="008845EC">
        <w:rPr>
          <w:rFonts w:ascii="Times New Roman" w:hAnsi="Times New Roman" w:cs="Times New Roman"/>
          <w:sz w:val="24"/>
          <w:szCs w:val="24"/>
          <w:lang w:val="en-GB"/>
        </w:rPr>
        <w:t xml:space="preserve">). After showing us mutants, diseased landscapes and biological weapon that is mankind, Giger now turned to daily objects of everyday use, and made them a part of their growing army of disturbing imagery. Passages are throwing shafts, bathtubs, incinerators, and in their most undesireable attire, garbage dumpsters. The tendency to monochrome his creations has stayed, but now it is now longer in the form of the exquisite gray, brown, or purple gradations, but in almost painfully intense blue, violet, pink, and white </w:t>
      </w:r>
      <w:r w:rsidRPr="008845EC">
        <w:rPr>
          <w:rFonts w:ascii="Times New Roman" w:hAnsi="Times New Roman" w:cs="Times New Roman"/>
          <w:sz w:val="24"/>
          <w:szCs w:val="24"/>
          <w:lang w:val="en-GB"/>
        </w:rPr>
        <w:lastRenderedPageBreak/>
        <w:t>(Billeter, 1973, 5). Watkins (1987) observes the Freudian overtones of bathroom plumbing fixtures, as well as the vividly used color and attention to detail. Di Fate (1988, 37) points to the cathartic nature of these meti</w:t>
      </w:r>
      <w:r w:rsidR="00692DA8" w:rsidRPr="008845EC">
        <w:rPr>
          <w:rFonts w:ascii="Times New Roman" w:hAnsi="Times New Roman" w:cs="Times New Roman"/>
          <w:sz w:val="24"/>
          <w:szCs w:val="24"/>
          <w:lang w:val="en-GB"/>
        </w:rPr>
        <w:t>culously crafted pieces, which “</w:t>
      </w:r>
      <w:r w:rsidRPr="008845EC">
        <w:rPr>
          <w:rFonts w:ascii="Times New Roman" w:hAnsi="Times New Roman" w:cs="Times New Roman"/>
          <w:sz w:val="24"/>
          <w:szCs w:val="24"/>
          <w:lang w:val="en-GB"/>
        </w:rPr>
        <w:t>represent his brightest and most well-integrated use of color and were used therapeutically by the artist to free himself of some of the more troubling aspects of his waking nightmares.“ Again, nightmares are the fuel for the creation of these paintings. In this case, one particular nightmare, in which the claustrophobic environment of the apartments in which Giger and his then girlfriend Li were living separately, played the main role and strongly influenced Giger at the time.</w:t>
      </w:r>
    </w:p>
    <w:p w:rsidR="004E3560" w:rsidRPr="008845EC" w:rsidRDefault="00A80979" w:rsidP="004E3560">
      <w:pPr>
        <w:pStyle w:val="HTMLunaprijedoblikovano"/>
        <w:spacing w:line="360" w:lineRule="auto"/>
        <w:jc w:val="both"/>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4E3560" w:rsidRPr="008845EC">
        <w:rPr>
          <w:rFonts w:ascii="Times New Roman" w:hAnsi="Times New Roman" w:cs="Times New Roman"/>
          <w:sz w:val="24"/>
          <w:szCs w:val="24"/>
          <w:lang w:val="en-GB"/>
        </w:rPr>
        <w:t>Giger (</w:t>
      </w:r>
      <w:r w:rsidR="004E3560" w:rsidRPr="008845EC">
        <w:rPr>
          <w:rFonts w:ascii="Times New Roman" w:hAnsi="Times New Roman" w:cs="Times New Roman"/>
          <w:i/>
          <w:sz w:val="24"/>
          <w:szCs w:val="24"/>
          <w:lang w:val="en-GB"/>
        </w:rPr>
        <w:t>ARh+,</w:t>
      </w:r>
      <w:r w:rsidR="004E3560" w:rsidRPr="008845EC">
        <w:rPr>
          <w:rFonts w:ascii="Times New Roman" w:hAnsi="Times New Roman" w:cs="Times New Roman"/>
          <w:sz w:val="24"/>
          <w:szCs w:val="24"/>
          <w:lang w:val="en-GB"/>
        </w:rPr>
        <w:t xml:space="preserve"> 2007, 68) assigns the motivation to paint this image to nightmares that resembled birth trauma, where an office clasp prevented him from passing through an entrance (the element portrayed in the image). Giger (</w:t>
      </w:r>
      <w:r w:rsidR="007A212C" w:rsidRPr="008845EC">
        <w:rPr>
          <w:rFonts w:ascii="Times New Roman" w:hAnsi="Times New Roman" w:cs="Times New Roman"/>
          <w:sz w:val="24"/>
          <w:szCs w:val="24"/>
          <w:lang w:val="en-GB"/>
        </w:rPr>
        <w:t xml:space="preserve">Giger, 1974, in </w:t>
      </w:r>
      <w:r w:rsidR="00FC6BC6" w:rsidRPr="008845EC">
        <w:rPr>
          <w:rFonts w:ascii="Times New Roman" w:hAnsi="Times New Roman" w:cs="Times New Roman"/>
          <w:sz w:val="24"/>
          <w:szCs w:val="24"/>
          <w:lang w:val="en-GB"/>
        </w:rPr>
        <w:t>Grof, 2014, 207-209</w:t>
      </w:r>
      <w:r w:rsidR="004E3560" w:rsidRPr="008845EC">
        <w:rPr>
          <w:rFonts w:ascii="Times New Roman" w:hAnsi="Times New Roman" w:cs="Times New Roman"/>
          <w:sz w:val="24"/>
          <w:szCs w:val="24"/>
          <w:lang w:val="en-GB"/>
        </w:rPr>
        <w:t>) described the nightmares as following:</w:t>
      </w:r>
    </w:p>
    <w:p w:rsidR="00F544C6" w:rsidRPr="008845EC" w:rsidRDefault="00F544C6" w:rsidP="004E3560">
      <w:pPr>
        <w:pStyle w:val="HTMLunaprijedoblikovano"/>
        <w:spacing w:line="360" w:lineRule="auto"/>
        <w:jc w:val="both"/>
        <w:rPr>
          <w:rFonts w:ascii="Times New Roman" w:hAnsi="Times New Roman" w:cs="Times New Roman"/>
          <w:sz w:val="24"/>
          <w:szCs w:val="24"/>
          <w:lang w:val="en-GB"/>
        </w:rPr>
      </w:pPr>
    </w:p>
    <w:p w:rsidR="00A80979" w:rsidRPr="008845EC" w:rsidRDefault="00692DA8" w:rsidP="004E3560">
      <w:pPr>
        <w:pStyle w:val="HTMLunaprijedoblikovano"/>
        <w:spacing w:line="360" w:lineRule="auto"/>
        <w:jc w:val="both"/>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004E3560" w:rsidRPr="008845EC">
        <w:rPr>
          <w:rFonts w:ascii="Times New Roman" w:hAnsi="Times New Roman" w:cs="Times New Roman"/>
          <w:sz w:val="24"/>
          <w:szCs w:val="24"/>
          <w:lang w:val="en-GB"/>
        </w:rPr>
        <w:t xml:space="preserve">Most of the time in those dreams I was in a large white room with no windows or  </w:t>
      </w:r>
      <w:r w:rsidR="007A212C" w:rsidRPr="008845EC">
        <w:rPr>
          <w:rFonts w:ascii="Times New Roman" w:hAnsi="Times New Roman" w:cs="Times New Roman"/>
          <w:sz w:val="24"/>
          <w:szCs w:val="24"/>
          <w:lang w:val="en-GB"/>
        </w:rPr>
        <w:t>doors. The only exit was a dark metal opening which, to make things worse, was partially obstructed by a giant safety pin. I usually got stuck when passing through this opening. The exit at the end of a long chimney, which could be seen only as a small point of light, was to my misfortune blocked by an invisible power. Then I found myself stuck as I tried to pass through this pipe, my arms pressed against my</w:t>
      </w:r>
      <w:r w:rsidR="004C0FA6" w:rsidRPr="008845EC">
        <w:rPr>
          <w:rFonts w:ascii="Times New Roman" w:hAnsi="Times New Roman" w:cs="Times New Roman"/>
          <w:sz w:val="24"/>
          <w:szCs w:val="24"/>
          <w:lang w:val="en-GB"/>
        </w:rPr>
        <w:t xml:space="preserve"> body, unable to move forward or</w:t>
      </w:r>
      <w:r w:rsidR="007A212C" w:rsidRPr="008845EC">
        <w:rPr>
          <w:rFonts w:ascii="Times New Roman" w:hAnsi="Times New Roman" w:cs="Times New Roman"/>
          <w:sz w:val="24"/>
          <w:szCs w:val="24"/>
          <w:lang w:val="en-GB"/>
        </w:rPr>
        <w:t xml:space="preserve"> backward. At that point, I started to lose my breath, and the only way out was to wake up.“ </w:t>
      </w:r>
    </w:p>
    <w:p w:rsidR="00671BCC" w:rsidRPr="008845EC" w:rsidRDefault="00671BCC" w:rsidP="00513967">
      <w:pPr>
        <w:rPr>
          <w:rFonts w:ascii="Times New Roman" w:eastAsia="Calibri" w:hAnsi="Times New Roman" w:cs="Times New Roman"/>
          <w:sz w:val="24"/>
          <w:szCs w:val="24"/>
          <w:lang w:val="en-GB"/>
        </w:rPr>
      </w:pPr>
    </w:p>
    <w:p w:rsidR="00F544C6" w:rsidRPr="008845EC" w:rsidRDefault="00692DA8"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126CE8" w:rsidRPr="008845EC">
        <w:rPr>
          <w:rFonts w:ascii="Times New Roman" w:eastAsia="Calibri" w:hAnsi="Times New Roman" w:cs="Times New Roman"/>
          <w:sz w:val="24"/>
          <w:szCs w:val="24"/>
          <w:lang w:val="en-GB"/>
        </w:rPr>
        <w:t xml:space="preserve">Grof (2014, 185) explains Giger's fascination with </w:t>
      </w:r>
      <w:r w:rsidR="00B03095" w:rsidRPr="008845EC">
        <w:rPr>
          <w:rFonts w:ascii="Times New Roman" w:eastAsia="Calibri" w:hAnsi="Times New Roman" w:cs="Times New Roman"/>
          <w:i/>
          <w:sz w:val="24"/>
          <w:szCs w:val="24"/>
          <w:lang w:val="en-GB"/>
        </w:rPr>
        <w:t>Passages</w:t>
      </w:r>
      <w:r w:rsidR="00126CE8" w:rsidRPr="008845EC">
        <w:rPr>
          <w:rFonts w:ascii="Times New Roman" w:eastAsia="Calibri" w:hAnsi="Times New Roman" w:cs="Times New Roman"/>
          <w:sz w:val="24"/>
          <w:szCs w:val="24"/>
          <w:lang w:val="en-GB"/>
        </w:rPr>
        <w:t xml:space="preserve"> by pointing to his easy access to the perinatal (the period before birth) level of his unconscious, which explains his reaction to the refuse truck in Cologne, which for him has multiple meanings, all with important perinatal connotations (the engulfing reproductive system of the delivering woman, for example). This assumption aligns with Giger's notes on the difficulties his mother experienced during birth, from which he draws the main artistic force in the creation of the </w:t>
      </w:r>
      <w:r w:rsidR="00B03095" w:rsidRPr="008845EC">
        <w:rPr>
          <w:rFonts w:ascii="Times New Roman" w:eastAsia="Calibri" w:hAnsi="Times New Roman" w:cs="Times New Roman"/>
          <w:i/>
          <w:sz w:val="24"/>
          <w:szCs w:val="24"/>
          <w:lang w:val="en-GB"/>
        </w:rPr>
        <w:t>Passages</w:t>
      </w:r>
      <w:r w:rsidR="00126CE8" w:rsidRPr="008845EC">
        <w:rPr>
          <w:rFonts w:ascii="Times New Roman" w:eastAsia="Calibri" w:hAnsi="Times New Roman" w:cs="Times New Roman"/>
          <w:sz w:val="24"/>
          <w:szCs w:val="24"/>
          <w:lang w:val="en-GB"/>
        </w:rPr>
        <w:t xml:space="preserve"> series. </w:t>
      </w:r>
      <w:r w:rsidR="003B3A58" w:rsidRPr="008845EC">
        <w:rPr>
          <w:rFonts w:ascii="Times New Roman" w:eastAsia="Calibri" w:hAnsi="Times New Roman" w:cs="Times New Roman"/>
          <w:sz w:val="24"/>
          <w:szCs w:val="24"/>
          <w:lang w:val="en-GB"/>
        </w:rPr>
        <w:t xml:space="preserve">The clasp is an important element of the first installment of </w:t>
      </w:r>
      <w:r w:rsidR="00B03095" w:rsidRPr="008845EC">
        <w:rPr>
          <w:rFonts w:ascii="Times New Roman" w:eastAsia="Calibri" w:hAnsi="Times New Roman" w:cs="Times New Roman"/>
          <w:i/>
          <w:sz w:val="24"/>
          <w:szCs w:val="24"/>
          <w:lang w:val="en-GB"/>
        </w:rPr>
        <w:t>Passages</w:t>
      </w:r>
      <w:r w:rsidR="003B3A58" w:rsidRPr="008845EC">
        <w:rPr>
          <w:rFonts w:ascii="Times New Roman" w:eastAsia="Calibri" w:hAnsi="Times New Roman" w:cs="Times New Roman"/>
          <w:sz w:val="24"/>
          <w:szCs w:val="24"/>
          <w:lang w:val="en-GB"/>
        </w:rPr>
        <w:t xml:space="preserve">. </w:t>
      </w:r>
      <w:r w:rsidR="00BE1951" w:rsidRPr="008845EC">
        <w:rPr>
          <w:rFonts w:ascii="Times New Roman" w:eastAsia="Calibri" w:hAnsi="Times New Roman" w:cs="Times New Roman"/>
          <w:sz w:val="24"/>
          <w:szCs w:val="24"/>
          <w:lang w:val="en-GB"/>
        </w:rPr>
        <w:t>By metaphorically figuring for the birth canal, the claustrophobic quality of these objects is furt</w:t>
      </w:r>
      <w:r w:rsidR="00D54E38" w:rsidRPr="008845EC">
        <w:rPr>
          <w:rFonts w:ascii="Times New Roman" w:eastAsia="Calibri" w:hAnsi="Times New Roman" w:cs="Times New Roman"/>
          <w:sz w:val="24"/>
          <w:szCs w:val="24"/>
          <w:lang w:val="en-GB"/>
        </w:rPr>
        <w:t xml:space="preserve">her accentuated with the clasp, which invites the viewer to construct the metaphor </w:t>
      </w:r>
      <w:r w:rsidR="00431401" w:rsidRPr="008845EC">
        <w:rPr>
          <w:rFonts w:ascii="Times New Roman" w:eastAsia="Calibri" w:hAnsi="Times New Roman" w:cs="Times New Roman"/>
          <w:smallCaps/>
          <w:sz w:val="24"/>
          <w:szCs w:val="24"/>
          <w:lang w:val="en-GB"/>
        </w:rPr>
        <w:t xml:space="preserve">birth canal is </w:t>
      </w:r>
      <w:r w:rsidR="00D54E38" w:rsidRPr="008845EC">
        <w:rPr>
          <w:rFonts w:ascii="Times New Roman" w:eastAsia="Calibri" w:hAnsi="Times New Roman" w:cs="Times New Roman"/>
          <w:smallCaps/>
          <w:sz w:val="24"/>
          <w:szCs w:val="24"/>
          <w:lang w:val="en-GB"/>
        </w:rPr>
        <w:t>narrow</w:t>
      </w:r>
      <w:r w:rsidR="00126CE8" w:rsidRPr="008845EC">
        <w:rPr>
          <w:rFonts w:ascii="Times New Roman" w:eastAsia="Calibri" w:hAnsi="Times New Roman" w:cs="Times New Roman"/>
          <w:smallCaps/>
          <w:sz w:val="24"/>
          <w:szCs w:val="24"/>
          <w:lang w:val="en-GB"/>
        </w:rPr>
        <w:t xml:space="preserve"> facilit</w:t>
      </w:r>
      <w:r w:rsidR="002C4EDE" w:rsidRPr="008845EC">
        <w:rPr>
          <w:rFonts w:ascii="Times New Roman" w:eastAsia="Calibri" w:hAnsi="Times New Roman" w:cs="Times New Roman"/>
          <w:smallCaps/>
          <w:sz w:val="24"/>
          <w:szCs w:val="24"/>
          <w:lang w:val="en-GB"/>
        </w:rPr>
        <w:t>y</w:t>
      </w:r>
      <w:r w:rsidR="00126CE8" w:rsidRPr="008845EC">
        <w:rPr>
          <w:rFonts w:ascii="Times New Roman" w:eastAsia="Calibri" w:hAnsi="Times New Roman" w:cs="Times New Roman"/>
          <w:sz w:val="24"/>
          <w:szCs w:val="24"/>
          <w:lang w:val="en-GB"/>
        </w:rPr>
        <w:t xml:space="preserve">, and the metonymy </w:t>
      </w:r>
      <w:r w:rsidR="00126CE8" w:rsidRPr="008845EC">
        <w:rPr>
          <w:rFonts w:ascii="Times New Roman" w:eastAsia="Calibri" w:hAnsi="Times New Roman" w:cs="Times New Roman"/>
          <w:smallCaps/>
          <w:sz w:val="24"/>
          <w:szCs w:val="24"/>
          <w:lang w:val="en-GB"/>
        </w:rPr>
        <w:t>office clasp for obstacle</w:t>
      </w:r>
      <w:r w:rsidR="00126CE8" w:rsidRPr="008845EC">
        <w:rPr>
          <w:rFonts w:ascii="Times New Roman" w:eastAsia="Calibri" w:hAnsi="Times New Roman" w:cs="Times New Roman"/>
          <w:sz w:val="24"/>
          <w:szCs w:val="24"/>
          <w:lang w:val="en-GB"/>
        </w:rPr>
        <w:t xml:space="preserve">. </w:t>
      </w:r>
      <w:r w:rsidR="007C326A" w:rsidRPr="008845EC">
        <w:rPr>
          <w:rFonts w:ascii="Times New Roman" w:eastAsia="Calibri" w:hAnsi="Times New Roman" w:cs="Times New Roman"/>
          <w:sz w:val="24"/>
          <w:szCs w:val="24"/>
          <w:lang w:val="en-GB"/>
        </w:rPr>
        <w:t xml:space="preserve">Stutzer </w:t>
      </w:r>
      <w:r w:rsidR="00FA6645" w:rsidRPr="008845EC">
        <w:rPr>
          <w:rFonts w:ascii="Times New Roman" w:eastAsia="Calibri" w:hAnsi="Times New Roman" w:cs="Times New Roman"/>
          <w:sz w:val="24"/>
          <w:szCs w:val="24"/>
          <w:lang w:val="en-GB"/>
        </w:rPr>
        <w:t>(2007c</w:t>
      </w:r>
      <w:r w:rsidR="00E204E6" w:rsidRPr="008845EC">
        <w:rPr>
          <w:rFonts w:ascii="Times New Roman" w:eastAsia="Calibri" w:hAnsi="Times New Roman" w:cs="Times New Roman"/>
          <w:sz w:val="24"/>
          <w:szCs w:val="24"/>
          <w:lang w:val="en-GB"/>
        </w:rPr>
        <w:t xml:space="preserve">, 102) </w:t>
      </w:r>
      <w:r w:rsidR="00A7260F" w:rsidRPr="008845EC">
        <w:rPr>
          <w:rFonts w:ascii="Times New Roman" w:eastAsia="Calibri" w:hAnsi="Times New Roman" w:cs="Times New Roman"/>
          <w:sz w:val="24"/>
          <w:szCs w:val="24"/>
          <w:lang w:val="en-GB"/>
        </w:rPr>
        <w:t>confirms claustrophobic anxiety as one of</w:t>
      </w:r>
      <w:r w:rsidR="007C326A" w:rsidRPr="008845EC">
        <w:rPr>
          <w:rFonts w:ascii="Times New Roman" w:eastAsia="Calibri" w:hAnsi="Times New Roman" w:cs="Times New Roman"/>
          <w:sz w:val="24"/>
          <w:szCs w:val="24"/>
          <w:lang w:val="en-GB"/>
        </w:rPr>
        <w:t xml:space="preserve"> the themes of </w:t>
      </w:r>
      <w:r w:rsidR="00B03095" w:rsidRPr="008845EC">
        <w:rPr>
          <w:rFonts w:ascii="Times New Roman" w:eastAsia="Calibri" w:hAnsi="Times New Roman" w:cs="Times New Roman"/>
          <w:i/>
          <w:sz w:val="24"/>
          <w:szCs w:val="24"/>
          <w:lang w:val="en-GB"/>
        </w:rPr>
        <w:t>Passages</w:t>
      </w:r>
      <w:r w:rsidR="00E204E6" w:rsidRPr="008845EC">
        <w:rPr>
          <w:rFonts w:ascii="Times New Roman" w:eastAsia="Calibri" w:hAnsi="Times New Roman" w:cs="Times New Roman"/>
          <w:sz w:val="24"/>
          <w:szCs w:val="24"/>
          <w:lang w:val="en-GB"/>
        </w:rPr>
        <w:t xml:space="preserve">, where colors (psychedelic coloring of mostly blue and purple), together with cold, natural precision of painting these sterile sinkers, antique apparatus and metal containers adds to the relativity of </w:t>
      </w:r>
      <w:r w:rsidR="00E204E6" w:rsidRPr="008845EC">
        <w:rPr>
          <w:rFonts w:ascii="Times New Roman" w:eastAsia="Calibri" w:hAnsi="Times New Roman" w:cs="Times New Roman"/>
          <w:sz w:val="24"/>
          <w:szCs w:val="24"/>
          <w:lang w:val="en-GB"/>
        </w:rPr>
        <w:lastRenderedPageBreak/>
        <w:t xml:space="preserve">the hyperrealistic reproduction of the elements. </w:t>
      </w:r>
      <w:r w:rsidR="00FC310A" w:rsidRPr="008845EC">
        <w:rPr>
          <w:rFonts w:ascii="Times New Roman" w:eastAsia="Calibri" w:hAnsi="Times New Roman" w:cs="Times New Roman"/>
          <w:sz w:val="24"/>
          <w:szCs w:val="24"/>
          <w:lang w:val="en-GB"/>
        </w:rPr>
        <w:t>Hermetically seal</w:t>
      </w:r>
      <w:r w:rsidR="00B21058" w:rsidRPr="008845EC">
        <w:rPr>
          <w:rFonts w:ascii="Times New Roman" w:eastAsia="Calibri" w:hAnsi="Times New Roman" w:cs="Times New Roman"/>
          <w:sz w:val="24"/>
          <w:szCs w:val="24"/>
          <w:lang w:val="en-GB"/>
        </w:rPr>
        <w:t>e</w:t>
      </w:r>
      <w:r w:rsidR="00D235EA" w:rsidRPr="008845EC">
        <w:rPr>
          <w:rFonts w:ascii="Times New Roman" w:eastAsia="Calibri" w:hAnsi="Times New Roman" w:cs="Times New Roman"/>
          <w:sz w:val="24"/>
          <w:szCs w:val="24"/>
          <w:lang w:val="en-GB"/>
        </w:rPr>
        <w:t xml:space="preserve">d rooms, the </w:t>
      </w:r>
      <w:r w:rsidR="00FC310A" w:rsidRPr="008845EC">
        <w:rPr>
          <w:rFonts w:ascii="Times New Roman" w:eastAsia="Calibri" w:hAnsi="Times New Roman" w:cs="Times New Roman"/>
          <w:sz w:val="24"/>
          <w:szCs w:val="24"/>
          <w:lang w:val="en-GB"/>
        </w:rPr>
        <w:t>emptiness</w:t>
      </w:r>
      <w:r w:rsidR="00D235EA" w:rsidRPr="008845EC">
        <w:rPr>
          <w:rFonts w:ascii="Times New Roman" w:eastAsia="Calibri" w:hAnsi="Times New Roman" w:cs="Times New Roman"/>
          <w:sz w:val="24"/>
          <w:szCs w:val="24"/>
          <w:lang w:val="en-GB"/>
        </w:rPr>
        <w:t xml:space="preserve"> of which</w:t>
      </w:r>
      <w:r w:rsidR="00FC310A" w:rsidRPr="008845EC">
        <w:rPr>
          <w:rFonts w:ascii="Times New Roman" w:eastAsia="Calibri" w:hAnsi="Times New Roman" w:cs="Times New Roman"/>
          <w:sz w:val="24"/>
          <w:szCs w:val="24"/>
          <w:lang w:val="en-GB"/>
        </w:rPr>
        <w:t xml:space="preserve"> suffocates the viewer (and no one can penetrate from the outside)</w:t>
      </w:r>
      <w:r w:rsidR="00D235EA" w:rsidRPr="008845EC">
        <w:rPr>
          <w:rFonts w:ascii="Times New Roman" w:eastAsia="Calibri" w:hAnsi="Times New Roman" w:cs="Times New Roman"/>
          <w:sz w:val="24"/>
          <w:szCs w:val="24"/>
          <w:lang w:val="en-GB"/>
        </w:rPr>
        <w:t>,</w:t>
      </w:r>
      <w:r w:rsidR="00FC310A" w:rsidRPr="008845EC">
        <w:rPr>
          <w:rFonts w:ascii="Times New Roman" w:eastAsia="Calibri" w:hAnsi="Times New Roman" w:cs="Times New Roman"/>
          <w:sz w:val="24"/>
          <w:szCs w:val="24"/>
          <w:lang w:val="en-GB"/>
        </w:rPr>
        <w:t xml:space="preserve"> possess furnishings as symbols for the devouring female sex part, while colors (flesh-colored pink, deep blue that turns into violet) offer only a sense of indifference (Billeter, 2007, 75). </w:t>
      </w:r>
      <w:r w:rsidR="00E204E6" w:rsidRPr="008845EC">
        <w:rPr>
          <w:rFonts w:ascii="Times New Roman" w:eastAsia="Calibri" w:hAnsi="Times New Roman" w:cs="Times New Roman"/>
          <w:sz w:val="24"/>
          <w:szCs w:val="24"/>
          <w:lang w:val="en-GB"/>
        </w:rPr>
        <w:t>Biomechanoids need not be present in the paintings in order for Giger to evoke a feeling of anxiety and fear; the images of ordinary, everyday objects</w:t>
      </w:r>
      <w:r w:rsidR="0016154A" w:rsidRPr="008845EC">
        <w:rPr>
          <w:rFonts w:ascii="Times New Roman" w:eastAsia="Calibri" w:hAnsi="Times New Roman" w:cs="Times New Roman"/>
          <w:sz w:val="24"/>
          <w:szCs w:val="24"/>
          <w:lang w:val="en-GB"/>
        </w:rPr>
        <w:t>, with their superior chromaticity, are reproduced in an objectively distorted manner, so that the vision is oppresive, a</w:t>
      </w:r>
      <w:r w:rsidR="00FA6645" w:rsidRPr="008845EC">
        <w:rPr>
          <w:rFonts w:ascii="Times New Roman" w:eastAsia="Calibri" w:hAnsi="Times New Roman" w:cs="Times New Roman"/>
          <w:sz w:val="24"/>
          <w:szCs w:val="24"/>
          <w:lang w:val="en-GB"/>
        </w:rPr>
        <w:t>nxious, desolate (Stutzer, 2007c</w:t>
      </w:r>
      <w:r w:rsidR="0016154A" w:rsidRPr="008845EC">
        <w:rPr>
          <w:rFonts w:ascii="Times New Roman" w:eastAsia="Calibri" w:hAnsi="Times New Roman" w:cs="Times New Roman"/>
          <w:sz w:val="24"/>
          <w:szCs w:val="24"/>
          <w:lang w:val="en-GB"/>
        </w:rPr>
        <w:t>, 102).</w:t>
      </w:r>
    </w:p>
    <w:p w:rsidR="0016154A" w:rsidRPr="008845EC" w:rsidRDefault="0016154A"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t xml:space="preserve">In the second group of </w:t>
      </w:r>
      <w:r w:rsidR="00B03095" w:rsidRPr="008845EC">
        <w:rPr>
          <w:rFonts w:ascii="Times New Roman" w:eastAsia="Calibri" w:hAnsi="Times New Roman" w:cs="Times New Roman"/>
          <w:i/>
          <w:sz w:val="24"/>
          <w:szCs w:val="24"/>
          <w:lang w:val="en-GB"/>
        </w:rPr>
        <w:t>Passages</w:t>
      </w:r>
      <w:r w:rsidRPr="008845EC">
        <w:rPr>
          <w:rFonts w:ascii="Times New Roman" w:eastAsia="Calibri" w:hAnsi="Times New Roman" w:cs="Times New Roman"/>
          <w:sz w:val="24"/>
          <w:szCs w:val="24"/>
          <w:lang w:val="en-GB"/>
        </w:rPr>
        <w:t>, painted from 1971-1974 (the Cologne garbage truck inspiration), we again see the isolation of the subject from the visible whole that triggers the frightful vision with subliminal erotic characteristics, through the mechanic-hyd</w:t>
      </w:r>
      <w:r w:rsidR="00FA6645" w:rsidRPr="008845EC">
        <w:rPr>
          <w:rFonts w:ascii="Times New Roman" w:eastAsia="Calibri" w:hAnsi="Times New Roman" w:cs="Times New Roman"/>
          <w:sz w:val="24"/>
          <w:szCs w:val="24"/>
          <w:lang w:val="en-GB"/>
        </w:rPr>
        <w:t>raulic mechanism (Stutzer, 2007c</w:t>
      </w:r>
      <w:r w:rsidRPr="008845EC">
        <w:rPr>
          <w:rFonts w:ascii="Times New Roman" w:eastAsia="Calibri" w:hAnsi="Times New Roman" w:cs="Times New Roman"/>
          <w:sz w:val="24"/>
          <w:szCs w:val="24"/>
          <w:lang w:val="en-GB"/>
        </w:rPr>
        <w:t>, 102).</w:t>
      </w:r>
      <w:r w:rsidR="00B21058" w:rsidRPr="008845EC">
        <w:rPr>
          <w:rFonts w:ascii="Times New Roman" w:eastAsia="Calibri" w:hAnsi="Times New Roman" w:cs="Times New Roman"/>
          <w:sz w:val="24"/>
          <w:szCs w:val="24"/>
          <w:lang w:val="en-GB"/>
        </w:rPr>
        <w:t xml:space="preserve"> This group is further imbued with figurative meaning since the organic parts and </w:t>
      </w:r>
      <w:r w:rsidR="00942A48" w:rsidRPr="008845EC">
        <w:rPr>
          <w:rFonts w:ascii="Times New Roman" w:eastAsia="Calibri" w:hAnsi="Times New Roman" w:cs="Times New Roman"/>
          <w:sz w:val="24"/>
          <w:szCs w:val="24"/>
          <w:lang w:val="en-GB"/>
        </w:rPr>
        <w:t xml:space="preserve">biological </w:t>
      </w:r>
      <w:r w:rsidR="00B21058" w:rsidRPr="008845EC">
        <w:rPr>
          <w:rFonts w:ascii="Times New Roman" w:eastAsia="Calibri" w:hAnsi="Times New Roman" w:cs="Times New Roman"/>
          <w:sz w:val="24"/>
          <w:szCs w:val="24"/>
          <w:lang w:val="en-GB"/>
        </w:rPr>
        <w:t>alusions are introduced to the truck</w:t>
      </w:r>
      <w:r w:rsidR="008C5A89" w:rsidRPr="008845EC">
        <w:rPr>
          <w:rFonts w:ascii="Times New Roman" w:eastAsia="Calibri" w:hAnsi="Times New Roman" w:cs="Times New Roman"/>
          <w:sz w:val="24"/>
          <w:szCs w:val="24"/>
          <w:lang w:val="en-GB"/>
        </w:rPr>
        <w:t xml:space="preserve"> opening, now devoid of </w:t>
      </w:r>
      <w:r w:rsidR="00A7260F" w:rsidRPr="008845EC">
        <w:rPr>
          <w:rFonts w:ascii="Times New Roman" w:eastAsia="Calibri" w:hAnsi="Times New Roman" w:cs="Times New Roman"/>
          <w:sz w:val="24"/>
          <w:szCs w:val="24"/>
          <w:lang w:val="en-GB"/>
        </w:rPr>
        <w:t xml:space="preserve">the </w:t>
      </w:r>
      <w:r w:rsidR="008C5A89" w:rsidRPr="008845EC">
        <w:rPr>
          <w:rFonts w:ascii="Times New Roman" w:eastAsia="Calibri" w:hAnsi="Times New Roman" w:cs="Times New Roman"/>
          <w:sz w:val="24"/>
          <w:szCs w:val="24"/>
          <w:lang w:val="en-GB"/>
        </w:rPr>
        <w:t xml:space="preserve">context of the original image. </w:t>
      </w:r>
      <w:r w:rsidR="00B8335B" w:rsidRPr="008845EC">
        <w:rPr>
          <w:rFonts w:ascii="Times New Roman" w:eastAsia="Calibri" w:hAnsi="Times New Roman" w:cs="Times New Roman"/>
          <w:sz w:val="24"/>
          <w:szCs w:val="24"/>
          <w:lang w:val="en-GB"/>
        </w:rPr>
        <w:t>However, the intentional loss of the contextual surroundings poses a problem for the construction of the metaphoric meaning: the viewer is no longer familiar with the most important elements from the source domain (</w:t>
      </w:r>
      <w:r w:rsidR="00A7260F" w:rsidRPr="008845EC">
        <w:rPr>
          <w:rFonts w:ascii="Times New Roman" w:eastAsia="Calibri" w:hAnsi="Times New Roman" w:cs="Times New Roman"/>
          <w:sz w:val="24"/>
          <w:szCs w:val="24"/>
          <w:lang w:val="en-GB"/>
        </w:rPr>
        <w:t xml:space="preserve">the facilities, the clasp, representing </w:t>
      </w:r>
      <w:r w:rsidR="00B8335B" w:rsidRPr="008845EC">
        <w:rPr>
          <w:rFonts w:ascii="Times New Roman" w:eastAsia="Calibri" w:hAnsi="Times New Roman" w:cs="Times New Roman"/>
          <w:sz w:val="24"/>
          <w:szCs w:val="24"/>
          <w:lang w:val="en-GB"/>
        </w:rPr>
        <w:t xml:space="preserve">the mechanic) in order to access the target domain (the organic). </w:t>
      </w:r>
      <w:r w:rsidR="008C5A89" w:rsidRPr="008845EC">
        <w:rPr>
          <w:rFonts w:ascii="Times New Roman" w:eastAsia="Calibri" w:hAnsi="Times New Roman" w:cs="Times New Roman"/>
          <w:sz w:val="24"/>
          <w:szCs w:val="24"/>
          <w:lang w:val="en-GB"/>
        </w:rPr>
        <w:t xml:space="preserve">The </w:t>
      </w:r>
      <w:r w:rsidR="00B03095" w:rsidRPr="008845EC">
        <w:rPr>
          <w:rFonts w:ascii="Times New Roman" w:eastAsia="Calibri" w:hAnsi="Times New Roman" w:cs="Times New Roman"/>
          <w:i/>
          <w:sz w:val="24"/>
          <w:szCs w:val="24"/>
          <w:lang w:val="en-GB"/>
        </w:rPr>
        <w:t>Passages</w:t>
      </w:r>
      <w:r w:rsidR="008C5A89" w:rsidRPr="008845EC">
        <w:rPr>
          <w:rFonts w:ascii="Times New Roman" w:eastAsia="Calibri" w:hAnsi="Times New Roman" w:cs="Times New Roman"/>
          <w:sz w:val="24"/>
          <w:szCs w:val="24"/>
          <w:lang w:val="en-GB"/>
        </w:rPr>
        <w:t xml:space="preserve"> series</w:t>
      </w:r>
      <w:r w:rsidR="00A9133E" w:rsidRPr="008845EC">
        <w:rPr>
          <w:rFonts w:ascii="Times New Roman" w:eastAsia="Calibri" w:hAnsi="Times New Roman" w:cs="Times New Roman"/>
          <w:sz w:val="24"/>
          <w:szCs w:val="24"/>
          <w:lang w:val="en-GB"/>
        </w:rPr>
        <w:t xml:space="preserve">, in its </w:t>
      </w:r>
      <w:r w:rsidR="00B6576F" w:rsidRPr="008845EC">
        <w:rPr>
          <w:rFonts w:ascii="Times New Roman" w:eastAsia="Calibri" w:hAnsi="Times New Roman" w:cs="Times New Roman"/>
          <w:sz w:val="24"/>
          <w:szCs w:val="24"/>
          <w:lang w:val="en-GB"/>
        </w:rPr>
        <w:t>second installment,</w:t>
      </w:r>
      <w:r w:rsidR="008C5A89" w:rsidRPr="008845EC">
        <w:rPr>
          <w:rFonts w:ascii="Times New Roman" w:eastAsia="Calibri" w:hAnsi="Times New Roman" w:cs="Times New Roman"/>
          <w:sz w:val="24"/>
          <w:szCs w:val="24"/>
          <w:lang w:val="en-GB"/>
        </w:rPr>
        <w:t xml:space="preserve"> thus represents a metaphoric blend of two input spaces: input space 1, which is the truck mechanism, and input space 2, the organic opening of the human body (in particular, the female body).</w:t>
      </w:r>
      <w:r w:rsidR="00B8335B" w:rsidRPr="008845EC">
        <w:rPr>
          <w:rFonts w:ascii="Times New Roman" w:eastAsia="Calibri" w:hAnsi="Times New Roman" w:cs="Times New Roman"/>
          <w:sz w:val="24"/>
          <w:szCs w:val="24"/>
          <w:lang w:val="en-GB"/>
        </w:rPr>
        <w:t xml:space="preserve"> </w:t>
      </w:r>
      <w:r w:rsidR="005829D3" w:rsidRPr="008845EC">
        <w:rPr>
          <w:rFonts w:ascii="Times New Roman" w:eastAsia="Calibri" w:hAnsi="Times New Roman" w:cs="Times New Roman"/>
          <w:sz w:val="24"/>
          <w:szCs w:val="24"/>
          <w:lang w:val="en-GB"/>
        </w:rPr>
        <w:t xml:space="preserve">This blend is </w:t>
      </w:r>
      <w:r w:rsidR="00022B37" w:rsidRPr="008845EC">
        <w:rPr>
          <w:rFonts w:ascii="Times New Roman" w:eastAsia="Calibri" w:hAnsi="Times New Roman" w:cs="Times New Roman"/>
          <w:sz w:val="24"/>
          <w:szCs w:val="24"/>
          <w:lang w:val="en-GB"/>
        </w:rPr>
        <w:t>presented in the following figure</w:t>
      </w:r>
      <w:r w:rsidR="005829D3" w:rsidRPr="008845EC">
        <w:rPr>
          <w:rFonts w:ascii="Times New Roman" w:eastAsia="Calibri" w:hAnsi="Times New Roman" w:cs="Times New Roman"/>
          <w:sz w:val="24"/>
          <w:szCs w:val="24"/>
          <w:lang w:val="en-GB"/>
        </w:rPr>
        <w:t>:</w:t>
      </w:r>
    </w:p>
    <w:p w:rsidR="005829D3" w:rsidRPr="008845EC" w:rsidRDefault="00C15C17" w:rsidP="00B3114C">
      <w:pPr>
        <w:jc w:val="cente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eastAsia="bs-Latn-BA"/>
        </w:rPr>
        <w:lastRenderedPageBreak/>
        <w:drawing>
          <wp:inline distT="0" distB="0" distL="0" distR="0">
            <wp:extent cx="5015442" cy="6448425"/>
            <wp:effectExtent l="19050" t="0" r="0" b="0"/>
            <wp:docPr id="2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015442" cy="6448425"/>
                    </a:xfrm>
                    <a:prstGeom prst="rect">
                      <a:avLst/>
                    </a:prstGeom>
                    <a:noFill/>
                    <a:ln w="9525">
                      <a:noFill/>
                      <a:miter lim="800000"/>
                      <a:headEnd/>
                      <a:tailEnd/>
                    </a:ln>
                  </pic:spPr>
                </pic:pic>
              </a:graphicData>
            </a:graphic>
          </wp:inline>
        </w:drawing>
      </w:r>
    </w:p>
    <w:p w:rsidR="00AC4580" w:rsidRPr="008845EC" w:rsidRDefault="00B3114C"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Pr="008845EC">
        <w:rPr>
          <w:rFonts w:ascii="Times New Roman" w:eastAsia="Calibri" w:hAnsi="Times New Roman" w:cs="Times New Roman"/>
          <w:sz w:val="24"/>
          <w:szCs w:val="24"/>
          <w:lang w:val="en-GB"/>
        </w:rPr>
        <w:tab/>
      </w:r>
      <w:r w:rsidRPr="008845EC">
        <w:rPr>
          <w:rFonts w:ascii="Times New Roman" w:eastAsia="Calibri" w:hAnsi="Times New Roman" w:cs="Times New Roman"/>
          <w:sz w:val="24"/>
          <w:szCs w:val="24"/>
          <w:lang w:val="en-GB"/>
        </w:rPr>
        <w:tab/>
      </w:r>
      <w:r w:rsidRPr="008845EC">
        <w:rPr>
          <w:rFonts w:ascii="Times New Roman" w:eastAsia="Calibri" w:hAnsi="Times New Roman" w:cs="Times New Roman"/>
          <w:sz w:val="24"/>
          <w:szCs w:val="24"/>
          <w:lang w:val="en-GB"/>
        </w:rPr>
        <w:tab/>
      </w:r>
      <w:r w:rsidR="00AC4580" w:rsidRPr="008845EC">
        <w:rPr>
          <w:rFonts w:ascii="Times New Roman" w:eastAsia="Calibri" w:hAnsi="Times New Roman" w:cs="Times New Roman"/>
          <w:sz w:val="24"/>
          <w:szCs w:val="24"/>
          <w:lang w:val="en-GB"/>
        </w:rPr>
        <w:t xml:space="preserve">Figure 6. Blend for </w:t>
      </w:r>
      <w:r w:rsidR="00B03095" w:rsidRPr="008845EC">
        <w:rPr>
          <w:rFonts w:ascii="Times New Roman" w:eastAsia="Calibri" w:hAnsi="Times New Roman" w:cs="Times New Roman"/>
          <w:i/>
          <w:sz w:val="24"/>
          <w:szCs w:val="24"/>
          <w:lang w:val="en-GB"/>
        </w:rPr>
        <w:t>Passages</w:t>
      </w:r>
      <w:r w:rsidR="00AC4580" w:rsidRPr="008845EC">
        <w:rPr>
          <w:rFonts w:ascii="Times New Roman" w:eastAsia="Calibri" w:hAnsi="Times New Roman" w:cs="Times New Roman"/>
          <w:sz w:val="24"/>
          <w:szCs w:val="24"/>
          <w:lang w:val="en-GB"/>
        </w:rPr>
        <w:t>.</w:t>
      </w:r>
    </w:p>
    <w:p w:rsidR="006C6AD9" w:rsidRPr="008845EC" w:rsidRDefault="00C545CB"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p>
    <w:p w:rsidR="005829D3" w:rsidRPr="008845EC" w:rsidRDefault="006C6AD9"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C545CB" w:rsidRPr="008845EC">
        <w:rPr>
          <w:rFonts w:ascii="Times New Roman" w:eastAsia="Calibri" w:hAnsi="Times New Roman" w:cs="Times New Roman"/>
          <w:sz w:val="24"/>
          <w:szCs w:val="24"/>
          <w:lang w:val="en-GB"/>
        </w:rPr>
        <w:t xml:space="preserve">The blend (Figure 6.) enables us to see the rich emergent structure of the </w:t>
      </w:r>
      <w:r w:rsidR="00B03095" w:rsidRPr="008845EC">
        <w:rPr>
          <w:rFonts w:ascii="Times New Roman" w:eastAsia="Calibri" w:hAnsi="Times New Roman" w:cs="Times New Roman"/>
          <w:i/>
          <w:sz w:val="24"/>
          <w:szCs w:val="24"/>
          <w:lang w:val="en-GB"/>
        </w:rPr>
        <w:t>Passages</w:t>
      </w:r>
      <w:r w:rsidR="00C545CB" w:rsidRPr="008845EC">
        <w:rPr>
          <w:rFonts w:ascii="Times New Roman" w:eastAsia="Calibri" w:hAnsi="Times New Roman" w:cs="Times New Roman"/>
          <w:sz w:val="24"/>
          <w:szCs w:val="24"/>
          <w:lang w:val="en-GB"/>
        </w:rPr>
        <w:t xml:space="preserve"> – the noncompossite image of a fully mechanized entity that simultane</w:t>
      </w:r>
      <w:r w:rsidR="00C170D3" w:rsidRPr="008845EC">
        <w:rPr>
          <w:rFonts w:ascii="Times New Roman" w:eastAsia="Calibri" w:hAnsi="Times New Roman" w:cs="Times New Roman"/>
          <w:sz w:val="24"/>
          <w:szCs w:val="24"/>
          <w:lang w:val="en-GB"/>
        </w:rPr>
        <w:t>o</w:t>
      </w:r>
      <w:r w:rsidR="00C545CB" w:rsidRPr="008845EC">
        <w:rPr>
          <w:rFonts w:ascii="Times New Roman" w:eastAsia="Calibri" w:hAnsi="Times New Roman" w:cs="Times New Roman"/>
          <w:sz w:val="24"/>
          <w:szCs w:val="24"/>
          <w:lang w:val="en-GB"/>
        </w:rPr>
        <w:t>usly contains biological characteristics, a color spectrum that reflects both the organic and the machine properties (for example, warm colors are usually present in a living organism), and an amalgam of shapes and lines evoking both input spaces.</w:t>
      </w:r>
      <w:r w:rsidR="00C170D3" w:rsidRPr="008845EC">
        <w:rPr>
          <w:rFonts w:ascii="Times New Roman" w:eastAsia="Calibri" w:hAnsi="Times New Roman" w:cs="Times New Roman"/>
          <w:sz w:val="24"/>
          <w:szCs w:val="24"/>
          <w:lang w:val="en-GB"/>
        </w:rPr>
        <w:t xml:space="preserve"> </w:t>
      </w:r>
      <w:r w:rsidR="00285A5F" w:rsidRPr="008845EC">
        <w:rPr>
          <w:rFonts w:ascii="Times New Roman" w:eastAsia="Calibri" w:hAnsi="Times New Roman" w:cs="Times New Roman"/>
          <w:sz w:val="24"/>
          <w:szCs w:val="24"/>
          <w:lang w:val="en-GB"/>
        </w:rPr>
        <w:t xml:space="preserve">Having established the blend, it is now possible to “run the blend” though the various invocations of </w:t>
      </w:r>
      <w:r w:rsidR="00B03095" w:rsidRPr="008845EC">
        <w:rPr>
          <w:rFonts w:ascii="Times New Roman" w:eastAsia="Calibri" w:hAnsi="Times New Roman" w:cs="Times New Roman"/>
          <w:i/>
          <w:sz w:val="24"/>
          <w:szCs w:val="24"/>
          <w:lang w:val="en-GB"/>
        </w:rPr>
        <w:t>Passages</w:t>
      </w:r>
      <w:r w:rsidR="00285A5F" w:rsidRPr="008845EC">
        <w:rPr>
          <w:rFonts w:ascii="Times New Roman" w:eastAsia="Calibri" w:hAnsi="Times New Roman" w:cs="Times New Roman"/>
          <w:sz w:val="24"/>
          <w:szCs w:val="24"/>
          <w:lang w:val="en-GB"/>
        </w:rPr>
        <w:t>, as a natural/artificial evolution of the entrance with regards to the passage of time (changes in the material), color variations, etc.</w:t>
      </w:r>
      <w:r w:rsidR="005A653B" w:rsidRPr="008845EC">
        <w:rPr>
          <w:rFonts w:ascii="Times New Roman" w:eastAsia="Calibri" w:hAnsi="Times New Roman" w:cs="Times New Roman"/>
          <w:sz w:val="24"/>
          <w:szCs w:val="24"/>
          <w:lang w:val="en-GB"/>
        </w:rPr>
        <w:t xml:space="preserve"> </w:t>
      </w:r>
      <w:r w:rsidR="005A653B" w:rsidRPr="008845EC">
        <w:rPr>
          <w:rFonts w:ascii="Times New Roman" w:eastAsia="Calibri" w:hAnsi="Times New Roman" w:cs="Times New Roman"/>
          <w:sz w:val="24"/>
          <w:szCs w:val="24"/>
          <w:lang w:val="en-GB"/>
        </w:rPr>
        <w:lastRenderedPageBreak/>
        <w:t>Furthermore, both properties (animate/inanimate or static/dynamic) can now be seen in the blend: on the one hand, the passage does not move from its initial position; on the other, alterations to the look of the object, especially the entrance, suggest an internal change was undertaken, similar to the way the body regenerates itself after sustaining damage (for example, a skin cut), or even the constant regeneration of cells.</w:t>
      </w:r>
      <w:r w:rsidR="008E642A" w:rsidRPr="008845EC">
        <w:rPr>
          <w:rFonts w:ascii="Times New Roman" w:eastAsia="Calibri" w:hAnsi="Times New Roman" w:cs="Times New Roman"/>
          <w:sz w:val="24"/>
          <w:szCs w:val="24"/>
          <w:lang w:val="en-GB"/>
        </w:rPr>
        <w:t xml:space="preserve"> In this regard, the subject of the series moves according to biological laws inherited from input space 2.</w:t>
      </w:r>
      <w:r w:rsidR="004C42F6" w:rsidRPr="008845EC">
        <w:rPr>
          <w:rStyle w:val="Referencafusnote"/>
          <w:rFonts w:ascii="Times New Roman" w:eastAsia="Calibri" w:hAnsi="Times New Roman" w:cs="Times New Roman"/>
          <w:sz w:val="24"/>
          <w:szCs w:val="24"/>
          <w:lang w:val="en-GB"/>
        </w:rPr>
        <w:footnoteReference w:id="49"/>
      </w:r>
    </w:p>
    <w:p w:rsidR="004E27DD" w:rsidRPr="008845EC" w:rsidRDefault="004E27DD" w:rsidP="00513967">
      <w:pPr>
        <w:rPr>
          <w:rFonts w:ascii="Times New Roman" w:eastAsia="Calibri" w:hAnsi="Times New Roman" w:cs="Times New Roman"/>
          <w:smallCaps/>
          <w:sz w:val="24"/>
          <w:szCs w:val="24"/>
          <w:lang w:val="en-GB"/>
        </w:rPr>
      </w:pPr>
    </w:p>
    <w:p w:rsidR="00714BEC" w:rsidRPr="008845EC" w:rsidRDefault="00714BEC" w:rsidP="00513967">
      <w:pPr>
        <w:rPr>
          <w:rFonts w:ascii="Times New Roman" w:eastAsia="Calibri" w:hAnsi="Times New Roman" w:cs="Times New Roman"/>
          <w:smallCaps/>
          <w:sz w:val="24"/>
          <w:szCs w:val="24"/>
          <w:lang w:val="en-GB"/>
        </w:rPr>
      </w:pPr>
    </w:p>
    <w:p w:rsidR="00D16298" w:rsidRPr="008845EC" w:rsidRDefault="00D16298" w:rsidP="00513967">
      <w:pPr>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t>4.1.2. Biomechanoid period</w:t>
      </w:r>
    </w:p>
    <w:p w:rsidR="00680011" w:rsidRPr="008845EC" w:rsidRDefault="00680011" w:rsidP="00513967">
      <w:pPr>
        <w:rPr>
          <w:rFonts w:ascii="Times New Roman" w:eastAsia="Calibri" w:hAnsi="Times New Roman" w:cs="Times New Roman"/>
          <w:smallCaps/>
          <w:sz w:val="24"/>
          <w:szCs w:val="24"/>
          <w:lang w:val="en-GB"/>
        </w:rPr>
      </w:pPr>
    </w:p>
    <w:p w:rsidR="0039665E" w:rsidRPr="008845EC" w:rsidRDefault="00C170D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39665E" w:rsidRPr="008845EC">
        <w:rPr>
          <w:rFonts w:ascii="Times New Roman" w:hAnsi="Times New Roman" w:cs="Times New Roman"/>
          <w:sz w:val="24"/>
          <w:szCs w:val="24"/>
          <w:lang w:val="en-GB"/>
        </w:rPr>
        <w:t xml:space="preserve">The biomechanoid period of creation was firmly alluded to in Giger’s early works (especially the </w:t>
      </w:r>
      <w:r w:rsidR="0039665E" w:rsidRPr="008845EC">
        <w:rPr>
          <w:rFonts w:ascii="Times New Roman" w:hAnsi="Times New Roman" w:cs="Times New Roman"/>
          <w:i/>
          <w:sz w:val="24"/>
          <w:szCs w:val="24"/>
          <w:lang w:val="en-GB"/>
        </w:rPr>
        <w:t>Birthmachine</w:t>
      </w:r>
      <w:r w:rsidR="0039665E" w:rsidRPr="008845EC">
        <w:rPr>
          <w:rFonts w:ascii="Times New Roman" w:hAnsi="Times New Roman" w:cs="Times New Roman"/>
          <w:sz w:val="24"/>
          <w:szCs w:val="24"/>
          <w:lang w:val="en-GB"/>
        </w:rPr>
        <w:t xml:space="preserve"> series), and since the distinction between all three periods is not a clear-cut line, we can state that the foundation of his most characteristic elements connecting the mechanical and biological was placed already in the early 1960s. </w:t>
      </w:r>
    </w:p>
    <w:p w:rsidR="00B37110" w:rsidRPr="008845EC" w:rsidRDefault="0039665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The </w:t>
      </w:r>
      <w:r w:rsidR="00714BEC" w:rsidRPr="008845EC">
        <w:rPr>
          <w:rFonts w:ascii="Times New Roman" w:hAnsi="Times New Roman" w:cs="Times New Roman"/>
          <w:sz w:val="24"/>
          <w:szCs w:val="24"/>
          <w:lang w:val="en-GB"/>
        </w:rPr>
        <w:t>beginning</w:t>
      </w:r>
      <w:r w:rsidRPr="008845EC">
        <w:rPr>
          <w:rFonts w:ascii="Times New Roman" w:hAnsi="Times New Roman" w:cs="Times New Roman"/>
          <w:sz w:val="24"/>
          <w:szCs w:val="24"/>
          <w:lang w:val="en-GB"/>
        </w:rPr>
        <w:t xml:space="preserve"> of the 1970s sees the proliferation of Giger’s main </w:t>
      </w:r>
      <w:r w:rsidR="00F53C7E" w:rsidRPr="008845EC">
        <w:rPr>
          <w:rFonts w:ascii="Times New Roman" w:hAnsi="Times New Roman" w:cs="Times New Roman"/>
          <w:sz w:val="24"/>
          <w:szCs w:val="24"/>
          <w:lang w:val="en-GB"/>
        </w:rPr>
        <w:t>artistic motif: mankind’s connection to technology, and the subsequent change such a connection might bring to the civilization.</w:t>
      </w:r>
      <w:r w:rsidR="0033517C" w:rsidRPr="008845EC">
        <w:rPr>
          <w:rStyle w:val="Referencafusnote"/>
          <w:rFonts w:ascii="Times New Roman" w:hAnsi="Times New Roman" w:cs="Times New Roman"/>
          <w:sz w:val="24"/>
          <w:szCs w:val="24"/>
          <w:lang w:val="en-GB"/>
        </w:rPr>
        <w:footnoteReference w:id="50"/>
      </w:r>
      <w:r w:rsidR="00F53C7E" w:rsidRPr="008845EC">
        <w:rPr>
          <w:rFonts w:ascii="Times New Roman" w:hAnsi="Times New Roman" w:cs="Times New Roman"/>
          <w:sz w:val="24"/>
          <w:szCs w:val="24"/>
          <w:lang w:val="en-GB"/>
        </w:rPr>
        <w:t xml:space="preserve"> </w:t>
      </w:r>
      <w:r w:rsidR="001B56EE" w:rsidRPr="008845EC">
        <w:rPr>
          <w:rFonts w:ascii="Times New Roman" w:hAnsi="Times New Roman" w:cs="Times New Roman"/>
          <w:sz w:val="24"/>
          <w:szCs w:val="24"/>
          <w:lang w:val="en-GB"/>
        </w:rPr>
        <w:t xml:space="preserve">Series such as </w:t>
      </w:r>
      <w:r w:rsidR="001B56EE" w:rsidRPr="008845EC">
        <w:rPr>
          <w:rFonts w:ascii="Times New Roman" w:hAnsi="Times New Roman" w:cs="Times New Roman"/>
          <w:i/>
          <w:sz w:val="24"/>
          <w:szCs w:val="24"/>
          <w:lang w:val="en-GB"/>
        </w:rPr>
        <w:t>Erotomechanics, Victory, Landscape, Necronom</w:t>
      </w:r>
      <w:r w:rsidR="001B56EE" w:rsidRPr="008845EC">
        <w:rPr>
          <w:rFonts w:ascii="Times New Roman" w:hAnsi="Times New Roman" w:cs="Times New Roman"/>
          <w:sz w:val="24"/>
          <w:szCs w:val="24"/>
          <w:lang w:val="en-GB"/>
        </w:rPr>
        <w:t xml:space="preserve">, and others from this period predominantly show figures with a </w:t>
      </w:r>
      <w:r w:rsidR="00A468CD" w:rsidRPr="008845EC">
        <w:rPr>
          <w:rFonts w:ascii="Times New Roman" w:hAnsi="Times New Roman" w:cs="Times New Roman"/>
          <w:sz w:val="24"/>
          <w:szCs w:val="24"/>
          <w:lang w:val="en-GB"/>
        </w:rPr>
        <w:t xml:space="preserve">(relative) </w:t>
      </w:r>
      <w:r w:rsidR="001B56EE" w:rsidRPr="008845EC">
        <w:rPr>
          <w:rFonts w:ascii="Times New Roman" w:hAnsi="Times New Roman" w:cs="Times New Roman"/>
          <w:sz w:val="24"/>
          <w:szCs w:val="24"/>
          <w:lang w:val="en-GB"/>
        </w:rPr>
        <w:t>huma</w:t>
      </w:r>
      <w:r w:rsidR="001F7B54" w:rsidRPr="008845EC">
        <w:rPr>
          <w:rFonts w:ascii="Times New Roman" w:hAnsi="Times New Roman" w:cs="Times New Roman"/>
          <w:sz w:val="24"/>
          <w:szCs w:val="24"/>
          <w:lang w:val="en-GB"/>
        </w:rPr>
        <w:t xml:space="preserve">n form, but </w:t>
      </w:r>
      <w:r w:rsidR="00164F73" w:rsidRPr="008845EC">
        <w:rPr>
          <w:rFonts w:ascii="Times New Roman" w:hAnsi="Times New Roman" w:cs="Times New Roman"/>
          <w:sz w:val="24"/>
          <w:szCs w:val="24"/>
          <w:lang w:val="en-GB"/>
        </w:rPr>
        <w:t xml:space="preserve">mechanical </w:t>
      </w:r>
      <w:r w:rsidR="001F7B54" w:rsidRPr="008845EC">
        <w:rPr>
          <w:rFonts w:ascii="Times New Roman" w:hAnsi="Times New Roman" w:cs="Times New Roman"/>
          <w:sz w:val="24"/>
          <w:szCs w:val="24"/>
          <w:lang w:val="en-GB"/>
        </w:rPr>
        <w:t>parts.</w:t>
      </w:r>
    </w:p>
    <w:p w:rsidR="002D4E07" w:rsidRPr="008845EC" w:rsidRDefault="004646B9" w:rsidP="009E69B8">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1F7B54" w:rsidRPr="008845EC">
        <w:rPr>
          <w:rFonts w:ascii="Times New Roman" w:hAnsi="Times New Roman" w:cs="Times New Roman"/>
          <w:sz w:val="24"/>
          <w:szCs w:val="24"/>
          <w:lang w:val="en-GB"/>
        </w:rPr>
        <w:t>H.R. Giger recognized</w:t>
      </w:r>
      <w:r w:rsidR="00714BEC" w:rsidRPr="008845EC">
        <w:rPr>
          <w:rFonts w:ascii="Times New Roman" w:hAnsi="Times New Roman" w:cs="Times New Roman"/>
          <w:sz w:val="24"/>
          <w:szCs w:val="24"/>
          <w:lang w:val="en-GB"/>
        </w:rPr>
        <w:t xml:space="preserve"> the present time as the period in the development of our civilization where the Surrealist adage about the umbrella-swing machine construction can be made possible, and therefore the ripe period for Biomechanoids, which is for him a harmonius fusion of technology, mechanics with the organic, </w:t>
      </w:r>
      <w:r w:rsidR="00072951" w:rsidRPr="008845EC">
        <w:rPr>
          <w:rFonts w:ascii="Times New Roman" w:hAnsi="Times New Roman" w:cs="Times New Roman"/>
          <w:sz w:val="24"/>
          <w:szCs w:val="24"/>
          <w:lang w:val="en-GB"/>
        </w:rPr>
        <w:t xml:space="preserve">the </w:t>
      </w:r>
      <w:r w:rsidR="00714BEC" w:rsidRPr="008845EC">
        <w:rPr>
          <w:rFonts w:ascii="Times New Roman" w:hAnsi="Times New Roman" w:cs="Times New Roman"/>
          <w:sz w:val="24"/>
          <w:szCs w:val="24"/>
          <w:lang w:val="en-GB"/>
        </w:rPr>
        <w:t>creature (</w:t>
      </w:r>
      <w:r w:rsidR="00C03E4D" w:rsidRPr="008845EC">
        <w:rPr>
          <w:rFonts w:ascii="Times New Roman" w:hAnsi="Times New Roman" w:cs="Times New Roman"/>
          <w:i/>
          <w:sz w:val="24"/>
          <w:szCs w:val="24"/>
          <w:lang w:val="en-GB"/>
        </w:rPr>
        <w:t>AR</w:t>
      </w:r>
      <w:r w:rsidR="00714BEC" w:rsidRPr="008845EC">
        <w:rPr>
          <w:rFonts w:ascii="Times New Roman" w:hAnsi="Times New Roman" w:cs="Times New Roman"/>
          <w:i/>
          <w:sz w:val="24"/>
          <w:szCs w:val="24"/>
          <w:lang w:val="en-GB"/>
        </w:rPr>
        <w:t>h+</w:t>
      </w:r>
      <w:r w:rsidR="00714BEC" w:rsidRPr="008845EC">
        <w:rPr>
          <w:rFonts w:ascii="Times New Roman" w:hAnsi="Times New Roman" w:cs="Times New Roman"/>
          <w:sz w:val="24"/>
          <w:szCs w:val="24"/>
          <w:lang w:val="en-GB"/>
        </w:rPr>
        <w:t>, 2007, 48).</w:t>
      </w:r>
      <w:r w:rsidR="007F3DD6" w:rsidRPr="008845EC">
        <w:rPr>
          <w:rFonts w:ascii="Times New Roman" w:hAnsi="Times New Roman" w:cs="Times New Roman"/>
          <w:sz w:val="24"/>
          <w:szCs w:val="24"/>
          <w:lang w:val="en-GB"/>
        </w:rPr>
        <w:t xml:space="preserve"> </w:t>
      </w:r>
      <w:r w:rsidR="002D4E07" w:rsidRPr="008845EC">
        <w:rPr>
          <w:rFonts w:ascii="Times New Roman" w:hAnsi="Times New Roman" w:cs="Times New Roman"/>
          <w:sz w:val="24"/>
          <w:szCs w:val="24"/>
          <w:lang w:val="en-GB"/>
        </w:rPr>
        <w:t>Cowan (1998, 7) notes:</w:t>
      </w:r>
    </w:p>
    <w:p w:rsidR="002D4E07" w:rsidRPr="008845EC" w:rsidRDefault="002D4E07" w:rsidP="009E69B8">
      <w:pPr>
        <w:rPr>
          <w:rFonts w:ascii="Times New Roman" w:hAnsi="Times New Roman" w:cs="Times New Roman"/>
          <w:sz w:val="24"/>
          <w:szCs w:val="24"/>
          <w:lang w:val="en-GB"/>
        </w:rPr>
      </w:pPr>
    </w:p>
    <w:p w:rsidR="002D4E07" w:rsidRPr="008845EC" w:rsidRDefault="002D4E07" w:rsidP="002D4E0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“He has alighted in his own unique universe. A universe where organic and ino</w:t>
      </w:r>
      <w:r w:rsidR="00A66747" w:rsidRPr="008845EC">
        <w:rPr>
          <w:rFonts w:ascii="Times New Roman" w:hAnsi="Times New Roman" w:cs="Times New Roman"/>
          <w:sz w:val="24"/>
          <w:szCs w:val="24"/>
          <w:lang w:val="en-GB"/>
        </w:rPr>
        <w:t>rganic forms are shaped by the ‘</w:t>
      </w:r>
      <w:r w:rsidRPr="008845EC">
        <w:rPr>
          <w:rFonts w:ascii="Times New Roman" w:hAnsi="Times New Roman" w:cs="Times New Roman"/>
          <w:sz w:val="24"/>
          <w:szCs w:val="24"/>
          <w:lang w:val="en-GB"/>
        </w:rPr>
        <w:t>Bio-me</w:t>
      </w:r>
      <w:r w:rsidR="00A66747" w:rsidRPr="008845EC">
        <w:rPr>
          <w:rFonts w:ascii="Times New Roman" w:hAnsi="Times New Roman" w:cs="Times New Roman"/>
          <w:sz w:val="24"/>
          <w:szCs w:val="24"/>
          <w:lang w:val="en-GB"/>
        </w:rPr>
        <w:t>chanical’</w:t>
      </w:r>
      <w:r w:rsidRPr="008845EC">
        <w:rPr>
          <w:rFonts w:ascii="Times New Roman" w:hAnsi="Times New Roman" w:cs="Times New Roman"/>
          <w:sz w:val="24"/>
          <w:szCs w:val="24"/>
          <w:lang w:val="en-GB"/>
        </w:rPr>
        <w:t xml:space="preserve"> aesthetic; the dialectic of man and machine, where flesh and bone join magma and metal in synergistic ballet. Steel girders support, and conduits nourish. Human forms grow fluid and metamorphic, evolving into a new realm, both disturbing and sublime. A wonderous synthesis born of a powerful imagination.“</w:t>
      </w:r>
    </w:p>
    <w:p w:rsidR="002D4E07" w:rsidRPr="008845EC" w:rsidRDefault="002D4E07" w:rsidP="009E69B8">
      <w:pPr>
        <w:rPr>
          <w:rFonts w:ascii="Times New Roman" w:hAnsi="Times New Roman" w:cs="Times New Roman"/>
          <w:sz w:val="24"/>
          <w:szCs w:val="24"/>
          <w:lang w:val="en-GB"/>
        </w:rPr>
      </w:pPr>
    </w:p>
    <w:p w:rsidR="00C67C04" w:rsidRPr="008845EC" w:rsidRDefault="00A66747" w:rsidP="009E69B8">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ab/>
      </w:r>
      <w:r w:rsidR="007F3DD6" w:rsidRPr="008845EC">
        <w:rPr>
          <w:rFonts w:ascii="Times New Roman" w:hAnsi="Times New Roman" w:cs="Times New Roman"/>
          <w:sz w:val="24"/>
          <w:szCs w:val="24"/>
          <w:lang w:val="en-GB"/>
        </w:rPr>
        <w:t>Grof (2014, 19) points out that</w:t>
      </w:r>
      <w:r w:rsidR="00365645" w:rsidRPr="008845EC">
        <w:rPr>
          <w:rFonts w:ascii="Times New Roman" w:hAnsi="Times New Roman" w:cs="Times New Roman"/>
          <w:sz w:val="24"/>
          <w:szCs w:val="24"/>
          <w:lang w:val="en-GB"/>
        </w:rPr>
        <w:t xml:space="preserve"> Giger has uniquely captured the ills plaguing modern society – rampant technological (ab)use, suicidal destruction of the planet’s environment, violence reaching apocalyptic proportions, sexual excesses, </w:t>
      </w:r>
      <w:r w:rsidR="009E69B8" w:rsidRPr="008845EC">
        <w:rPr>
          <w:rFonts w:ascii="Times New Roman" w:eastAsia="Calibri" w:hAnsi="Times New Roman" w:cs="Times New Roman"/>
          <w:sz w:val="24"/>
          <w:szCs w:val="24"/>
          <w:lang w:val="en-GB"/>
        </w:rPr>
        <w:t xml:space="preserve">and the underlying alienation </w:t>
      </w:r>
      <w:r w:rsidR="00365645" w:rsidRPr="008845EC">
        <w:rPr>
          <w:rFonts w:ascii="Times New Roman" w:eastAsia="Calibri" w:hAnsi="Times New Roman" w:cs="Times New Roman"/>
          <w:sz w:val="24"/>
          <w:szCs w:val="24"/>
          <w:lang w:val="en-GB"/>
        </w:rPr>
        <w:t xml:space="preserve">experienced by individuals in relation to their bodies, each other, and nature. </w:t>
      </w:r>
      <w:r w:rsidR="00C67C04" w:rsidRPr="008845EC">
        <w:rPr>
          <w:rFonts w:ascii="Times New Roman" w:eastAsia="Calibri" w:hAnsi="Times New Roman" w:cs="Times New Roman"/>
          <w:sz w:val="24"/>
          <w:szCs w:val="24"/>
          <w:lang w:val="en-GB"/>
        </w:rPr>
        <w:t>On the title Biomechanoids, Grof (ibid) says the following:</w:t>
      </w:r>
    </w:p>
    <w:p w:rsidR="00C67C04" w:rsidRPr="008845EC" w:rsidRDefault="00C67C04" w:rsidP="009E69B8">
      <w:pPr>
        <w:rPr>
          <w:rFonts w:ascii="Times New Roman" w:eastAsia="Calibri" w:hAnsi="Times New Roman" w:cs="Times New Roman"/>
          <w:sz w:val="24"/>
          <w:szCs w:val="24"/>
          <w:lang w:val="en-GB"/>
        </w:rPr>
      </w:pPr>
    </w:p>
    <w:p w:rsidR="009E69B8" w:rsidRPr="008845EC" w:rsidRDefault="00225B80"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w:t>
      </w:r>
      <w:r w:rsidR="009E69B8" w:rsidRPr="008845EC">
        <w:rPr>
          <w:rFonts w:ascii="Times New Roman" w:eastAsia="Calibri" w:hAnsi="Times New Roman" w:cs="Times New Roman"/>
          <w:sz w:val="24"/>
          <w:szCs w:val="24"/>
          <w:lang w:val="en-GB"/>
        </w:rPr>
        <w:t>This term perfectly captures the zeitgeist of the twentieth century, characterized by staggering technological progress that entangled modern humanity in a symbiotic relationship with an increasingly mechanical world. During this period modern technological inventions became extensions and replacements of our arms and legs, hearts, kidneys, and lungs, our brains and nervous systems, our eyes and ears, and even our reproductive organs – to such an extent that the boundaries between biology and mechanical devices have all but disappeared. The archetypal stories of Faust, the Sorcerer’s Apprentice, Golem, and Frankenstein have become the leading mythologies of our times. Materialistic science, in its effort to understand and control the world of matter, has engendered a monster that threatens the very survival of life on our planet. The human role has changed from that of demiurge to that of victim.”</w:t>
      </w:r>
    </w:p>
    <w:p w:rsidR="00C67C04" w:rsidRPr="008845EC" w:rsidRDefault="00C67C04" w:rsidP="009E69B8">
      <w:pPr>
        <w:rPr>
          <w:rFonts w:ascii="Times New Roman" w:eastAsia="Calibri" w:hAnsi="Times New Roman" w:cs="Times New Roman"/>
          <w:sz w:val="24"/>
          <w:szCs w:val="24"/>
          <w:lang w:val="en-GB"/>
        </w:rPr>
      </w:pPr>
    </w:p>
    <w:p w:rsidR="00B903EB" w:rsidRPr="008845EC" w:rsidRDefault="00365645"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C67C04" w:rsidRPr="008845EC">
        <w:rPr>
          <w:rFonts w:ascii="Times New Roman" w:eastAsia="Calibri" w:hAnsi="Times New Roman" w:cs="Times New Roman"/>
          <w:sz w:val="24"/>
          <w:szCs w:val="24"/>
          <w:lang w:val="en-GB"/>
        </w:rPr>
        <w:t>Giger’s art reflects the ongoing moral and philosophical debate on recent experiments in genetic engineering, confronting the mankind’s ambivalence towards scientific advances that offer the possibility of altering the human body (</w:t>
      </w:r>
      <w:r w:rsidR="00A66747" w:rsidRPr="008845EC">
        <w:rPr>
          <w:rFonts w:ascii="Times New Roman" w:eastAsia="Calibri" w:hAnsi="Times New Roman" w:cs="Times New Roman"/>
          <w:sz w:val="24"/>
          <w:szCs w:val="24"/>
          <w:lang w:val="en-GB"/>
        </w:rPr>
        <w:t xml:space="preserve">de </w:t>
      </w:r>
      <w:r w:rsidR="00C67C04" w:rsidRPr="008845EC">
        <w:rPr>
          <w:rFonts w:ascii="Times New Roman" w:eastAsia="Calibri" w:hAnsi="Times New Roman" w:cs="Times New Roman"/>
          <w:sz w:val="24"/>
          <w:szCs w:val="24"/>
          <w:lang w:val="en-GB"/>
        </w:rPr>
        <w:t xml:space="preserve">Pisón, 2007, 40). Not only that – </w:t>
      </w:r>
      <w:r w:rsidR="00B903EB" w:rsidRPr="008845EC">
        <w:rPr>
          <w:rFonts w:ascii="Times New Roman" w:eastAsia="Calibri" w:hAnsi="Times New Roman" w:cs="Times New Roman"/>
          <w:sz w:val="24"/>
          <w:szCs w:val="24"/>
          <w:lang w:val="en-GB"/>
        </w:rPr>
        <w:t xml:space="preserve">, </w:t>
      </w:r>
      <w:r w:rsidR="00C67C04" w:rsidRPr="008845EC">
        <w:rPr>
          <w:rFonts w:ascii="Times New Roman" w:eastAsia="Calibri" w:hAnsi="Times New Roman" w:cs="Times New Roman"/>
          <w:sz w:val="24"/>
          <w:szCs w:val="24"/>
          <w:lang w:val="en-GB"/>
        </w:rPr>
        <w:t>unbridled violence and destruction on an unprecedented scale characterized much of the 20th century, through internecine wars, genocide, torture, totalitarian regimes and international terrorism, which all constituted powerful motifs that can be seen in his works</w:t>
      </w:r>
      <w:r w:rsidR="00B903EB" w:rsidRPr="008845EC">
        <w:rPr>
          <w:rFonts w:ascii="Times New Roman" w:eastAsia="Calibri" w:hAnsi="Times New Roman" w:cs="Times New Roman"/>
          <w:sz w:val="24"/>
          <w:szCs w:val="24"/>
          <w:lang w:val="en-GB"/>
        </w:rPr>
        <w:t xml:space="preserve"> (Grof, 2014, 21). The author (2014, 25) continues:</w:t>
      </w:r>
    </w:p>
    <w:p w:rsidR="00B903EB" w:rsidRPr="008845EC" w:rsidRDefault="00B903EB" w:rsidP="009E69B8">
      <w:pPr>
        <w:rPr>
          <w:rFonts w:ascii="Times New Roman" w:eastAsia="Calibri" w:hAnsi="Times New Roman" w:cs="Times New Roman"/>
          <w:sz w:val="24"/>
          <w:szCs w:val="24"/>
          <w:lang w:val="en-GB"/>
        </w:rPr>
      </w:pPr>
    </w:p>
    <w:p w:rsidR="009E69B8" w:rsidRPr="008845EC" w:rsidRDefault="00B903EB"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w:t>
      </w:r>
      <w:r w:rsidR="009E69B8" w:rsidRPr="008845EC">
        <w:rPr>
          <w:rFonts w:ascii="Times New Roman" w:eastAsia="Calibri" w:hAnsi="Times New Roman" w:cs="Times New Roman"/>
          <w:sz w:val="24"/>
          <w:szCs w:val="24"/>
          <w:lang w:val="en-GB"/>
        </w:rPr>
        <w:t>Giger’s biomechanoid art encompasses</w:t>
      </w:r>
      <w:r w:rsidR="00C67C04" w:rsidRPr="008845EC">
        <w:rPr>
          <w:rFonts w:ascii="Times New Roman" w:eastAsia="Calibri" w:hAnsi="Times New Roman" w:cs="Times New Roman"/>
          <w:sz w:val="24"/>
          <w:szCs w:val="24"/>
          <w:lang w:val="en-GB"/>
        </w:rPr>
        <w:t xml:space="preserve"> all these essential elements of</w:t>
      </w:r>
      <w:r w:rsidR="009E69B8" w:rsidRPr="008845EC">
        <w:rPr>
          <w:rFonts w:ascii="Times New Roman" w:eastAsia="Calibri" w:hAnsi="Times New Roman" w:cs="Times New Roman"/>
          <w:sz w:val="24"/>
          <w:szCs w:val="24"/>
          <w:lang w:val="en-GB"/>
        </w:rPr>
        <w:t xml:space="preserve"> the </w:t>
      </w:r>
      <w:r w:rsidR="00D60D1E" w:rsidRPr="008845EC">
        <w:rPr>
          <w:rFonts w:ascii="Times New Roman" w:eastAsia="Calibri" w:hAnsi="Times New Roman" w:cs="Times New Roman"/>
          <w:sz w:val="24"/>
          <w:szCs w:val="24"/>
          <w:lang w:val="en-GB"/>
        </w:rPr>
        <w:t>characteristics of the 20</w:t>
      </w:r>
      <w:r w:rsidR="00D60D1E" w:rsidRPr="008845EC">
        <w:rPr>
          <w:rFonts w:ascii="Times New Roman" w:eastAsia="Calibri" w:hAnsi="Times New Roman" w:cs="Times New Roman"/>
          <w:sz w:val="24"/>
          <w:szCs w:val="24"/>
          <w:vertAlign w:val="superscript"/>
          <w:lang w:val="en-GB"/>
        </w:rPr>
        <w:t>th</w:t>
      </w:r>
      <w:r w:rsidR="00D60D1E" w:rsidRPr="008845EC">
        <w:rPr>
          <w:rFonts w:ascii="Times New Roman" w:eastAsia="Calibri" w:hAnsi="Times New Roman" w:cs="Times New Roman"/>
          <w:sz w:val="24"/>
          <w:szCs w:val="24"/>
          <w:lang w:val="en-GB"/>
        </w:rPr>
        <w:t xml:space="preserve"> century</w:t>
      </w:r>
      <w:r w:rsidR="009E69B8" w:rsidRPr="008845EC">
        <w:rPr>
          <w:rFonts w:ascii="Times New Roman" w:eastAsia="Calibri" w:hAnsi="Times New Roman" w:cs="Times New Roman"/>
          <w:sz w:val="24"/>
          <w:szCs w:val="24"/>
          <w:lang w:val="en-GB"/>
        </w:rPr>
        <w:t xml:space="preserve"> in an inextricable amalgam. The entanglement of humans and machines has consistently been the leitmotif in his paintings, drawings, and sculptures. In his inimitable </w:t>
      </w:r>
      <w:r w:rsidR="009E69B8" w:rsidRPr="008845EC">
        <w:rPr>
          <w:rFonts w:ascii="Times New Roman" w:eastAsia="Calibri" w:hAnsi="Times New Roman" w:cs="Times New Roman"/>
          <w:sz w:val="24"/>
          <w:szCs w:val="24"/>
          <w:lang w:val="en-GB"/>
        </w:rPr>
        <w:lastRenderedPageBreak/>
        <w:t>style, he masterfully merges elements of dangerous mechanical contraptions of the technological world with various parts of human anatomy</w:t>
      </w:r>
      <w:r w:rsidR="00365645" w:rsidRPr="008845EC">
        <w:rPr>
          <w:rFonts w:ascii="Times New Roman" w:eastAsia="Calibri" w:hAnsi="Times New Roman" w:cs="Times New Roman"/>
          <w:sz w:val="24"/>
          <w:szCs w:val="24"/>
          <w:lang w:val="en-GB"/>
        </w:rPr>
        <w:t>.”</w:t>
      </w:r>
    </w:p>
    <w:p w:rsidR="0076432E" w:rsidRPr="008845EC" w:rsidRDefault="0076432E" w:rsidP="0076432E">
      <w:pPr>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ab/>
        <w:t xml:space="preserve">The “biomechanoid” period is presented with the following series: </w:t>
      </w:r>
      <w:r w:rsidRPr="008845EC">
        <w:rPr>
          <w:rFonts w:ascii="Times New Roman" w:eastAsia="Calibri" w:hAnsi="Times New Roman" w:cs="Times New Roman"/>
          <w:i/>
          <w:sz w:val="24"/>
          <w:szCs w:val="24"/>
          <w:lang w:val="en-GB"/>
        </w:rPr>
        <w:t>Biomechanoid</w:t>
      </w:r>
      <w:r w:rsidRPr="008845EC">
        <w:rPr>
          <w:rFonts w:ascii="Times New Roman" w:eastAsia="Calibri" w:hAnsi="Times New Roman" w:cs="Times New Roman"/>
          <w:sz w:val="24"/>
          <w:szCs w:val="24"/>
          <w:lang w:val="en-GB"/>
        </w:rPr>
        <w:t xml:space="preserve"> (1969-1983), </w:t>
      </w:r>
      <w:r w:rsidRPr="008845EC">
        <w:rPr>
          <w:rFonts w:ascii="Times New Roman" w:hAnsi="Times New Roman" w:cs="Times New Roman"/>
          <w:i/>
          <w:sz w:val="24"/>
          <w:szCs w:val="24"/>
          <w:lang w:val="en-GB"/>
        </w:rPr>
        <w:t>Li</w:t>
      </w:r>
      <w:r w:rsidR="00956136" w:rsidRPr="008845EC">
        <w:rPr>
          <w:rFonts w:ascii="Times New Roman" w:hAnsi="Times New Roman" w:cs="Times New Roman"/>
          <w:i/>
          <w:sz w:val="24"/>
          <w:szCs w:val="24"/>
          <w:lang w:val="en-GB"/>
        </w:rPr>
        <w:t xml:space="preserve"> </w:t>
      </w:r>
      <w:r w:rsidR="00956136" w:rsidRPr="008845EC">
        <w:rPr>
          <w:rFonts w:ascii="Times New Roman" w:hAnsi="Times New Roman" w:cs="Times New Roman"/>
          <w:sz w:val="24"/>
          <w:szCs w:val="24"/>
          <w:lang w:val="en-GB"/>
        </w:rPr>
        <w:t>(1973</w:t>
      </w:r>
      <w:r w:rsidR="00EF1150" w:rsidRPr="008845EC">
        <w:rPr>
          <w:rFonts w:ascii="Times New Roman" w:hAnsi="Times New Roman" w:cs="Times New Roman"/>
          <w:sz w:val="24"/>
          <w:szCs w:val="24"/>
          <w:lang w:val="en-GB"/>
        </w:rPr>
        <w:t>-1974</w:t>
      </w:r>
      <w:r w:rsidR="00956136"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t>,</w:t>
      </w:r>
      <w:r w:rsidRPr="008845EC">
        <w:rPr>
          <w:rFonts w:ascii="Times New Roman" w:hAnsi="Times New Roman" w:cs="Times New Roman"/>
          <w:i/>
          <w:sz w:val="24"/>
          <w:szCs w:val="24"/>
          <w:lang w:val="en-GB"/>
        </w:rPr>
        <w:t xml:space="preserve"> The Spell</w:t>
      </w:r>
      <w:r w:rsidR="00956136" w:rsidRPr="008845EC">
        <w:rPr>
          <w:rFonts w:ascii="Times New Roman" w:hAnsi="Times New Roman" w:cs="Times New Roman"/>
          <w:i/>
          <w:sz w:val="24"/>
          <w:szCs w:val="24"/>
          <w:lang w:val="en-GB"/>
        </w:rPr>
        <w:t xml:space="preserve"> </w:t>
      </w:r>
      <w:r w:rsidR="00956136" w:rsidRPr="008845EC">
        <w:rPr>
          <w:rFonts w:ascii="Times New Roman" w:hAnsi="Times New Roman" w:cs="Times New Roman"/>
          <w:sz w:val="24"/>
          <w:szCs w:val="24"/>
          <w:lang w:val="en-GB"/>
        </w:rPr>
        <w:t>(1973</w:t>
      </w:r>
      <w:r w:rsidR="005E7084" w:rsidRPr="008845EC">
        <w:rPr>
          <w:rFonts w:ascii="Times New Roman" w:hAnsi="Times New Roman" w:cs="Times New Roman"/>
          <w:sz w:val="24"/>
          <w:szCs w:val="24"/>
          <w:lang w:val="en-GB"/>
        </w:rPr>
        <w:t>-1974</w:t>
      </w:r>
      <w:r w:rsidR="00956136"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t>,</w:t>
      </w:r>
      <w:r w:rsidR="00D60D1E" w:rsidRPr="008845EC">
        <w:rPr>
          <w:rFonts w:ascii="Times New Roman" w:hAnsi="Times New Roman" w:cs="Times New Roman"/>
          <w:i/>
          <w:sz w:val="24"/>
          <w:szCs w:val="24"/>
          <w:lang w:val="en-GB"/>
        </w:rPr>
        <w:t xml:space="preserve"> </w:t>
      </w:r>
      <w:r w:rsidR="001B7502" w:rsidRPr="008845EC">
        <w:rPr>
          <w:rFonts w:ascii="Times New Roman" w:hAnsi="Times New Roman" w:cs="Times New Roman"/>
          <w:i/>
          <w:sz w:val="24"/>
          <w:szCs w:val="24"/>
          <w:lang w:val="en-GB"/>
        </w:rPr>
        <w:t xml:space="preserve">Dune/Harkonnen </w:t>
      </w:r>
      <w:r w:rsidR="001B7502" w:rsidRPr="008845EC">
        <w:rPr>
          <w:rFonts w:ascii="Times New Roman" w:hAnsi="Times New Roman" w:cs="Times New Roman"/>
          <w:sz w:val="24"/>
          <w:szCs w:val="24"/>
          <w:lang w:val="en-GB"/>
        </w:rPr>
        <w:t xml:space="preserve">(1975-1979), </w:t>
      </w:r>
      <w:r w:rsidR="00D60D1E" w:rsidRPr="008845EC">
        <w:rPr>
          <w:rFonts w:ascii="Times New Roman" w:hAnsi="Times New Roman" w:cs="Times New Roman"/>
          <w:i/>
          <w:sz w:val="24"/>
          <w:szCs w:val="24"/>
          <w:lang w:val="en-GB"/>
        </w:rPr>
        <w:t>Biomechanical Landscape</w:t>
      </w:r>
      <w:r w:rsidR="009020A2" w:rsidRPr="008845EC">
        <w:rPr>
          <w:rFonts w:ascii="Times New Roman" w:hAnsi="Times New Roman" w:cs="Times New Roman"/>
          <w:i/>
          <w:sz w:val="24"/>
          <w:szCs w:val="24"/>
          <w:lang w:val="en-GB"/>
        </w:rPr>
        <w:t xml:space="preserve"> </w:t>
      </w:r>
      <w:r w:rsidR="009020A2" w:rsidRPr="008845EC">
        <w:rPr>
          <w:rFonts w:ascii="Times New Roman" w:hAnsi="Times New Roman" w:cs="Times New Roman"/>
          <w:sz w:val="24"/>
          <w:szCs w:val="24"/>
          <w:lang w:val="en-GB"/>
        </w:rPr>
        <w:t>(1976-1987)</w:t>
      </w:r>
      <w:r w:rsidRPr="008845EC">
        <w:rPr>
          <w:rFonts w:ascii="Times New Roman" w:hAnsi="Times New Roman" w:cs="Times New Roman"/>
          <w:sz w:val="24"/>
          <w:szCs w:val="24"/>
          <w:lang w:val="en-GB"/>
        </w:rPr>
        <w:t>,</w:t>
      </w:r>
      <w:r w:rsidR="002D3D01" w:rsidRPr="008845EC">
        <w:rPr>
          <w:rFonts w:ascii="Times New Roman" w:hAnsi="Times New Roman" w:cs="Times New Roman"/>
          <w:i/>
          <w:sz w:val="24"/>
          <w:szCs w:val="24"/>
          <w:lang w:val="en-GB"/>
        </w:rPr>
        <w:t xml:space="preserve"> </w:t>
      </w:r>
      <w:r w:rsidRPr="008845EC">
        <w:rPr>
          <w:rFonts w:ascii="Times New Roman" w:hAnsi="Times New Roman" w:cs="Times New Roman"/>
          <w:i/>
          <w:sz w:val="24"/>
          <w:szCs w:val="24"/>
          <w:lang w:val="en-GB"/>
        </w:rPr>
        <w:t>Necronom and Alien</w:t>
      </w:r>
      <w:r w:rsidR="00892D4D" w:rsidRPr="008845EC">
        <w:rPr>
          <w:rFonts w:ascii="Times New Roman" w:hAnsi="Times New Roman" w:cs="Times New Roman"/>
          <w:i/>
          <w:sz w:val="24"/>
          <w:szCs w:val="24"/>
          <w:lang w:val="en-GB"/>
        </w:rPr>
        <w:t xml:space="preserve"> </w:t>
      </w:r>
      <w:r w:rsidR="00892D4D" w:rsidRPr="008845EC">
        <w:rPr>
          <w:rFonts w:ascii="Times New Roman" w:hAnsi="Times New Roman" w:cs="Times New Roman"/>
          <w:sz w:val="24"/>
          <w:szCs w:val="24"/>
          <w:lang w:val="en-GB"/>
        </w:rPr>
        <w:t>(1976-1978)</w:t>
      </w:r>
      <w:r w:rsidR="00C33F6A" w:rsidRPr="008845EC">
        <w:rPr>
          <w:rFonts w:ascii="Times New Roman" w:hAnsi="Times New Roman" w:cs="Times New Roman"/>
          <w:sz w:val="24"/>
          <w:szCs w:val="24"/>
          <w:lang w:val="en-GB"/>
        </w:rPr>
        <w:t xml:space="preserve">, and </w:t>
      </w:r>
      <w:r w:rsidR="00C33F6A" w:rsidRPr="008845EC">
        <w:rPr>
          <w:rFonts w:ascii="Times New Roman" w:hAnsi="Times New Roman" w:cs="Times New Roman"/>
          <w:i/>
          <w:sz w:val="24"/>
          <w:szCs w:val="24"/>
          <w:lang w:val="en-GB"/>
        </w:rPr>
        <w:t>Erotomechanics (1979)</w:t>
      </w:r>
      <w:r w:rsidR="00C33F6A" w:rsidRPr="008845EC">
        <w:rPr>
          <w:rFonts w:ascii="Times New Roman" w:hAnsi="Times New Roman" w:cs="Times New Roman"/>
          <w:sz w:val="24"/>
          <w:szCs w:val="24"/>
          <w:lang w:val="en-GB"/>
        </w:rPr>
        <w:t>.</w:t>
      </w:r>
    </w:p>
    <w:p w:rsidR="00B875F9" w:rsidRPr="008845EC" w:rsidRDefault="00B875F9" w:rsidP="009E69B8">
      <w:pPr>
        <w:rPr>
          <w:rFonts w:ascii="Times New Roman" w:eastAsia="Calibri" w:hAnsi="Times New Roman" w:cs="Times New Roman"/>
          <w:sz w:val="24"/>
          <w:szCs w:val="24"/>
          <w:lang w:val="en-GB"/>
        </w:rPr>
      </w:pPr>
    </w:p>
    <w:p w:rsidR="0076432E" w:rsidRPr="008845EC" w:rsidRDefault="0076432E" w:rsidP="009E69B8">
      <w:pPr>
        <w:rPr>
          <w:rFonts w:ascii="Times New Roman" w:eastAsia="Calibri" w:hAnsi="Times New Roman" w:cs="Times New Roman"/>
          <w:sz w:val="24"/>
          <w:szCs w:val="24"/>
          <w:lang w:val="en-GB"/>
        </w:rPr>
      </w:pPr>
    </w:p>
    <w:p w:rsidR="00B875F9" w:rsidRPr="008845EC" w:rsidRDefault="00B875F9" w:rsidP="009E69B8">
      <w:pPr>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t>4.1.2.1. Biomechanoid</w:t>
      </w:r>
    </w:p>
    <w:p w:rsidR="00B875F9" w:rsidRPr="008845EC" w:rsidRDefault="00B875F9" w:rsidP="009E69B8">
      <w:pPr>
        <w:rPr>
          <w:rFonts w:ascii="Times New Roman" w:eastAsia="Calibri" w:hAnsi="Times New Roman" w:cs="Times New Roman"/>
          <w:sz w:val="24"/>
          <w:szCs w:val="24"/>
          <w:lang w:val="en-GB"/>
        </w:rPr>
      </w:pPr>
    </w:p>
    <w:p w:rsidR="007719A8" w:rsidRPr="008845EC" w:rsidRDefault="007719A8"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Year: 1969-</w:t>
      </w:r>
      <w:r w:rsidR="0076432E" w:rsidRPr="008845EC">
        <w:rPr>
          <w:rFonts w:ascii="Times New Roman" w:eastAsia="Calibri" w:hAnsi="Times New Roman" w:cs="Times New Roman"/>
          <w:sz w:val="24"/>
          <w:szCs w:val="24"/>
          <w:lang w:val="en-GB"/>
        </w:rPr>
        <w:t>1983</w:t>
      </w:r>
    </w:p>
    <w:p w:rsidR="007719A8" w:rsidRPr="008845EC" w:rsidRDefault="007719A8"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Orientation: horizontal, vertical</w:t>
      </w:r>
    </w:p>
    <w:p w:rsidR="007719A8" w:rsidRPr="008845EC" w:rsidRDefault="00AC57FE"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Color palette: monochromatic</w:t>
      </w:r>
    </w:p>
    <w:p w:rsidR="007719A8" w:rsidRPr="008845EC" w:rsidRDefault="007719A8"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Theme: </w:t>
      </w:r>
      <w:r w:rsidR="0076432E" w:rsidRPr="008845EC">
        <w:rPr>
          <w:rFonts w:ascii="Times New Roman" w:eastAsia="Calibri" w:hAnsi="Times New Roman" w:cs="Times New Roman"/>
          <w:sz w:val="24"/>
          <w:szCs w:val="24"/>
          <w:lang w:val="en-GB"/>
        </w:rPr>
        <w:t>portraits of biomechanic organisms</w:t>
      </w:r>
    </w:p>
    <w:p w:rsidR="007719A8" w:rsidRPr="008845EC" w:rsidRDefault="007719A8" w:rsidP="009E69B8">
      <w:pPr>
        <w:rPr>
          <w:rFonts w:ascii="Times New Roman" w:eastAsia="Calibri" w:hAnsi="Times New Roman" w:cs="Times New Roman"/>
          <w:sz w:val="24"/>
          <w:szCs w:val="24"/>
          <w:lang w:val="en-GB"/>
        </w:rPr>
      </w:pPr>
    </w:p>
    <w:p w:rsidR="00BF2C03" w:rsidRPr="008845EC" w:rsidRDefault="009E0212" w:rsidP="00BF2C03">
      <w:pPr>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eastAsia="bs-Latn-BA"/>
        </w:rPr>
        <w:drawing>
          <wp:inline distT="0" distB="0" distL="0" distR="0">
            <wp:extent cx="3419475" cy="4791864"/>
            <wp:effectExtent l="19050" t="0" r="9525" b="0"/>
            <wp:docPr id="30" name="Slika 29" descr="1969-G-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9-G-099.jpg"/>
                    <pic:cNvPicPr/>
                  </pic:nvPicPr>
                  <pic:blipFill>
                    <a:blip r:embed="rId18"/>
                    <a:stretch>
                      <a:fillRect/>
                    </a:stretch>
                  </pic:blipFill>
                  <pic:spPr>
                    <a:xfrm>
                      <a:off x="0" y="0"/>
                      <a:ext cx="3418345" cy="4790280"/>
                    </a:xfrm>
                    <a:prstGeom prst="rect">
                      <a:avLst/>
                    </a:prstGeom>
                  </pic:spPr>
                </pic:pic>
              </a:graphicData>
            </a:graphic>
          </wp:inline>
        </w:drawing>
      </w:r>
    </w:p>
    <w:p w:rsidR="00BF2C03" w:rsidRPr="008845EC" w:rsidRDefault="00BF2C03" w:rsidP="00BF2C03">
      <w:pPr>
        <w:jc w:val="cente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lastRenderedPageBreak/>
        <w:t xml:space="preserve">Image 6. </w:t>
      </w:r>
      <w:r w:rsidRPr="008845EC">
        <w:rPr>
          <w:rFonts w:ascii="Times New Roman" w:eastAsia="Calibri" w:hAnsi="Times New Roman" w:cs="Times New Roman"/>
          <w:i/>
          <w:sz w:val="24"/>
          <w:szCs w:val="24"/>
          <w:lang w:val="en-GB"/>
        </w:rPr>
        <w:t>Biomechanoid</w:t>
      </w:r>
      <w:r w:rsidRPr="008845EC">
        <w:rPr>
          <w:rFonts w:ascii="Times New Roman" w:eastAsia="Calibri" w:hAnsi="Times New Roman" w:cs="Times New Roman"/>
          <w:sz w:val="24"/>
          <w:szCs w:val="24"/>
          <w:lang w:val="en-GB"/>
        </w:rPr>
        <w:t>. Work No. 99 (1969).</w:t>
      </w:r>
    </w:p>
    <w:p w:rsidR="00BF2C03" w:rsidRPr="008845EC" w:rsidRDefault="00BF2C03" w:rsidP="00BF2C03">
      <w:pPr>
        <w:jc w:val="center"/>
        <w:rPr>
          <w:rFonts w:ascii="Times New Roman" w:eastAsia="Calibri" w:hAnsi="Times New Roman" w:cs="Times New Roman"/>
          <w:sz w:val="24"/>
          <w:szCs w:val="24"/>
          <w:lang w:val="en-GB"/>
        </w:rPr>
      </w:pPr>
    </w:p>
    <w:p w:rsidR="00CD4BD5" w:rsidRPr="008845EC" w:rsidRDefault="00BF2C03"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B875F9" w:rsidRPr="008845EC">
        <w:rPr>
          <w:rFonts w:ascii="Times New Roman" w:eastAsia="Calibri" w:hAnsi="Times New Roman" w:cs="Times New Roman"/>
          <w:sz w:val="24"/>
          <w:szCs w:val="24"/>
          <w:lang w:val="en-GB"/>
        </w:rPr>
        <w:t xml:space="preserve">The “official” beginning of this period is marked by the publication of </w:t>
      </w:r>
      <w:r w:rsidR="00B875F9" w:rsidRPr="008845EC">
        <w:rPr>
          <w:rFonts w:ascii="Times New Roman" w:eastAsia="Calibri" w:hAnsi="Times New Roman" w:cs="Times New Roman"/>
          <w:i/>
          <w:sz w:val="24"/>
          <w:szCs w:val="24"/>
          <w:lang w:val="en-GB"/>
        </w:rPr>
        <w:t>Biomechanoids</w:t>
      </w:r>
      <w:r w:rsidR="00B875F9" w:rsidRPr="008845EC">
        <w:rPr>
          <w:rFonts w:ascii="Times New Roman" w:eastAsia="Calibri" w:hAnsi="Times New Roman" w:cs="Times New Roman"/>
          <w:sz w:val="24"/>
          <w:szCs w:val="24"/>
          <w:lang w:val="en-GB"/>
        </w:rPr>
        <w:t xml:space="preserve"> (</w:t>
      </w:r>
      <w:r w:rsidR="00B875F9" w:rsidRPr="008845EC">
        <w:rPr>
          <w:rFonts w:ascii="Times New Roman" w:eastAsia="Calibri" w:hAnsi="Times New Roman" w:cs="Times New Roman"/>
          <w:i/>
          <w:sz w:val="24"/>
          <w:szCs w:val="24"/>
          <w:lang w:val="en-GB"/>
        </w:rPr>
        <w:t>Biomechanoiden</w:t>
      </w:r>
      <w:r w:rsidR="00B875F9" w:rsidRPr="008845EC">
        <w:rPr>
          <w:rFonts w:ascii="Times New Roman" w:eastAsia="Calibri" w:hAnsi="Times New Roman" w:cs="Times New Roman"/>
          <w:sz w:val="24"/>
          <w:szCs w:val="24"/>
          <w:lang w:val="en-GB"/>
        </w:rPr>
        <w:t xml:space="preserve">) portfolio in 1969. The portfolio contained seven </w:t>
      </w:r>
      <w:r w:rsidR="00727803" w:rsidRPr="008845EC">
        <w:rPr>
          <w:rFonts w:ascii="Times New Roman" w:eastAsia="Calibri" w:hAnsi="Times New Roman" w:cs="Times New Roman"/>
          <w:sz w:val="24"/>
          <w:szCs w:val="24"/>
          <w:lang w:val="en-GB"/>
        </w:rPr>
        <w:t>prints, and marked a continuation of Giger’</w:t>
      </w:r>
      <w:r w:rsidR="00B2693B" w:rsidRPr="008845EC">
        <w:rPr>
          <w:rFonts w:ascii="Times New Roman" w:eastAsia="Calibri" w:hAnsi="Times New Roman" w:cs="Times New Roman"/>
          <w:sz w:val="24"/>
          <w:szCs w:val="24"/>
          <w:lang w:val="en-GB"/>
        </w:rPr>
        <w:t xml:space="preserve">s creativity in all forms, culminating </w:t>
      </w:r>
      <w:r w:rsidR="00DD418D" w:rsidRPr="008845EC">
        <w:rPr>
          <w:rFonts w:ascii="Times New Roman" w:eastAsia="Calibri" w:hAnsi="Times New Roman" w:cs="Times New Roman"/>
          <w:sz w:val="24"/>
          <w:szCs w:val="24"/>
          <w:lang w:val="en-GB"/>
        </w:rPr>
        <w:t xml:space="preserve">in </w:t>
      </w:r>
      <w:r w:rsidR="006E2F52" w:rsidRPr="008845EC">
        <w:rPr>
          <w:rFonts w:ascii="Times New Roman" w:eastAsia="Calibri" w:hAnsi="Times New Roman" w:cs="Times New Roman"/>
          <w:sz w:val="24"/>
          <w:szCs w:val="24"/>
          <w:lang w:val="en-GB"/>
        </w:rPr>
        <w:t xml:space="preserve">this period </w:t>
      </w:r>
      <w:r w:rsidR="00B2693B" w:rsidRPr="008845EC">
        <w:rPr>
          <w:rFonts w:ascii="Times New Roman" w:eastAsia="Calibri" w:hAnsi="Times New Roman" w:cs="Times New Roman"/>
          <w:sz w:val="24"/>
          <w:szCs w:val="24"/>
          <w:lang w:val="en-GB"/>
        </w:rPr>
        <w:t xml:space="preserve">with the design for </w:t>
      </w:r>
      <w:r w:rsidR="00B2693B" w:rsidRPr="008845EC">
        <w:rPr>
          <w:rFonts w:ascii="Times New Roman" w:eastAsia="Calibri" w:hAnsi="Times New Roman" w:cs="Times New Roman"/>
          <w:i/>
          <w:sz w:val="24"/>
          <w:szCs w:val="24"/>
          <w:lang w:val="en-GB"/>
        </w:rPr>
        <w:t>Alien</w:t>
      </w:r>
      <w:r w:rsidR="00B2693B" w:rsidRPr="008845EC">
        <w:rPr>
          <w:rFonts w:ascii="Times New Roman" w:eastAsia="Calibri" w:hAnsi="Times New Roman" w:cs="Times New Roman"/>
          <w:sz w:val="24"/>
          <w:szCs w:val="24"/>
          <w:lang w:val="en-GB"/>
        </w:rPr>
        <w:t>.</w:t>
      </w:r>
      <w:r w:rsidR="00DD418D" w:rsidRPr="008845EC">
        <w:rPr>
          <w:rFonts w:ascii="Times New Roman" w:eastAsia="Calibri" w:hAnsi="Times New Roman" w:cs="Times New Roman"/>
          <w:sz w:val="24"/>
          <w:szCs w:val="24"/>
          <w:lang w:val="en-GB"/>
        </w:rPr>
        <w:t xml:space="preserve"> </w:t>
      </w:r>
      <w:r w:rsidR="00CD4BD5" w:rsidRPr="008845EC">
        <w:rPr>
          <w:rFonts w:ascii="Times New Roman" w:eastAsia="Calibri" w:hAnsi="Times New Roman" w:cs="Times New Roman"/>
          <w:sz w:val="24"/>
          <w:szCs w:val="24"/>
          <w:lang w:val="en-GB"/>
        </w:rPr>
        <w:t xml:space="preserve">During </w:t>
      </w:r>
      <w:r w:rsidR="00DD418D" w:rsidRPr="008845EC">
        <w:rPr>
          <w:rFonts w:ascii="Times New Roman" w:eastAsia="Calibri" w:hAnsi="Times New Roman" w:cs="Times New Roman"/>
          <w:sz w:val="24"/>
          <w:szCs w:val="24"/>
          <w:lang w:val="en-GB"/>
        </w:rPr>
        <w:t>1969</w:t>
      </w:r>
      <w:r w:rsidR="00CD4BD5" w:rsidRPr="008845EC">
        <w:rPr>
          <w:rFonts w:ascii="Times New Roman" w:eastAsia="Calibri" w:hAnsi="Times New Roman" w:cs="Times New Roman"/>
          <w:sz w:val="24"/>
          <w:szCs w:val="24"/>
          <w:lang w:val="en-GB"/>
        </w:rPr>
        <w:t xml:space="preserve">, Giger also works on the same-titled sculpture, which shares </w:t>
      </w:r>
      <w:r w:rsidR="00CC3672" w:rsidRPr="008845EC">
        <w:rPr>
          <w:rFonts w:ascii="Times New Roman" w:eastAsia="Calibri" w:hAnsi="Times New Roman" w:cs="Times New Roman"/>
          <w:sz w:val="24"/>
          <w:szCs w:val="24"/>
          <w:lang w:val="en-GB"/>
        </w:rPr>
        <w:t xml:space="preserve">some </w:t>
      </w:r>
      <w:r w:rsidR="00CD4BD5" w:rsidRPr="008845EC">
        <w:rPr>
          <w:rFonts w:ascii="Times New Roman" w:eastAsia="Calibri" w:hAnsi="Times New Roman" w:cs="Times New Roman"/>
          <w:sz w:val="24"/>
          <w:szCs w:val="24"/>
          <w:lang w:val="en-GB"/>
        </w:rPr>
        <w:t>physical traits with the alie</w:t>
      </w:r>
      <w:r w:rsidR="00B2693B" w:rsidRPr="008845EC">
        <w:rPr>
          <w:rFonts w:ascii="Times New Roman" w:eastAsia="Calibri" w:hAnsi="Times New Roman" w:cs="Times New Roman"/>
          <w:sz w:val="24"/>
          <w:szCs w:val="24"/>
          <w:lang w:val="en-GB"/>
        </w:rPr>
        <w:t xml:space="preserve">n from the film </w:t>
      </w:r>
      <w:r w:rsidR="00B2693B" w:rsidRPr="008845EC">
        <w:rPr>
          <w:rFonts w:ascii="Times New Roman" w:eastAsia="Calibri" w:hAnsi="Times New Roman" w:cs="Times New Roman"/>
          <w:i/>
          <w:sz w:val="24"/>
          <w:szCs w:val="24"/>
          <w:lang w:val="en-GB"/>
        </w:rPr>
        <w:t>Swissmade 2069</w:t>
      </w:r>
      <w:r w:rsidR="00CD4BD5" w:rsidRPr="008845EC">
        <w:rPr>
          <w:rFonts w:ascii="Times New Roman" w:eastAsia="Calibri" w:hAnsi="Times New Roman" w:cs="Times New Roman"/>
          <w:sz w:val="24"/>
          <w:szCs w:val="24"/>
          <w:lang w:val="en-GB"/>
        </w:rPr>
        <w:t xml:space="preserve">, </w:t>
      </w:r>
      <w:r w:rsidR="00B85328" w:rsidRPr="008845EC">
        <w:rPr>
          <w:rFonts w:ascii="Times New Roman" w:eastAsia="Calibri" w:hAnsi="Times New Roman" w:cs="Times New Roman"/>
          <w:sz w:val="24"/>
          <w:szCs w:val="24"/>
          <w:lang w:val="en-GB"/>
        </w:rPr>
        <w:t>completed</w:t>
      </w:r>
      <w:r w:rsidR="00CD4BD5" w:rsidRPr="008845EC">
        <w:rPr>
          <w:rFonts w:ascii="Times New Roman" w:eastAsia="Calibri" w:hAnsi="Times New Roman" w:cs="Times New Roman"/>
          <w:sz w:val="24"/>
          <w:szCs w:val="24"/>
          <w:lang w:val="en-GB"/>
        </w:rPr>
        <w:t xml:space="preserve"> </w:t>
      </w:r>
      <w:r w:rsidR="00B85328" w:rsidRPr="008845EC">
        <w:rPr>
          <w:rFonts w:ascii="Times New Roman" w:eastAsia="Calibri" w:hAnsi="Times New Roman" w:cs="Times New Roman"/>
          <w:sz w:val="24"/>
          <w:szCs w:val="24"/>
          <w:lang w:val="en-GB"/>
        </w:rPr>
        <w:t xml:space="preserve">the year before </w:t>
      </w:r>
      <w:r w:rsidR="00CD4BD5" w:rsidRPr="008845EC">
        <w:rPr>
          <w:rFonts w:ascii="Times New Roman" w:eastAsia="Calibri" w:hAnsi="Times New Roman" w:cs="Times New Roman"/>
          <w:sz w:val="24"/>
          <w:szCs w:val="24"/>
          <w:lang w:val="en-GB"/>
        </w:rPr>
        <w:t>with F.M. Murer.</w:t>
      </w:r>
    </w:p>
    <w:p w:rsidR="009E5FEB" w:rsidRPr="008845EC" w:rsidRDefault="009E5FEB"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265C00" w:rsidRPr="008845EC">
        <w:rPr>
          <w:rFonts w:ascii="Times New Roman" w:eastAsia="Calibri" w:hAnsi="Times New Roman" w:cs="Times New Roman"/>
          <w:sz w:val="24"/>
          <w:szCs w:val="24"/>
          <w:lang w:val="en-GB"/>
        </w:rPr>
        <w:t xml:space="preserve">The first painting that belongs to this series is </w:t>
      </w:r>
      <w:r w:rsidR="00265C00" w:rsidRPr="008845EC">
        <w:rPr>
          <w:rFonts w:ascii="Times New Roman" w:eastAsia="Calibri" w:hAnsi="Times New Roman" w:cs="Times New Roman"/>
          <w:i/>
          <w:sz w:val="24"/>
          <w:szCs w:val="24"/>
          <w:lang w:val="en-GB"/>
        </w:rPr>
        <w:t>Under the Earth</w:t>
      </w:r>
      <w:r w:rsidR="00265C00" w:rsidRPr="008845EC">
        <w:rPr>
          <w:rFonts w:ascii="Times New Roman" w:eastAsia="Calibri" w:hAnsi="Times New Roman" w:cs="Times New Roman"/>
          <w:sz w:val="24"/>
          <w:szCs w:val="24"/>
          <w:lang w:val="en-GB"/>
        </w:rPr>
        <w:t xml:space="preserve"> (1968), which laid the groundwork for the thematic focus of the whole series. It depicts a female creature </w:t>
      </w:r>
      <w:r w:rsidR="006D5CBE" w:rsidRPr="008845EC">
        <w:rPr>
          <w:rFonts w:ascii="Times New Roman" w:eastAsia="Calibri" w:hAnsi="Times New Roman" w:cs="Times New Roman"/>
          <w:sz w:val="24"/>
          <w:szCs w:val="24"/>
          <w:lang w:val="en-GB"/>
        </w:rPr>
        <w:t xml:space="preserve">enclosed in a mechanical surroundings below the surface, connected to it with a couple of tubes. There is an unrecognizable mass of clouds/organic mass above. </w:t>
      </w:r>
      <w:r w:rsidR="00CC3672" w:rsidRPr="008845EC">
        <w:rPr>
          <w:rFonts w:ascii="Times New Roman" w:eastAsia="Calibri" w:hAnsi="Times New Roman" w:cs="Times New Roman"/>
          <w:i/>
          <w:sz w:val="24"/>
          <w:szCs w:val="24"/>
          <w:lang w:val="en-GB"/>
        </w:rPr>
        <w:t>Biomechanoid</w:t>
      </w:r>
      <w:r w:rsidR="00CC3672" w:rsidRPr="008845EC">
        <w:rPr>
          <w:rFonts w:ascii="Times New Roman" w:eastAsia="Calibri" w:hAnsi="Times New Roman" w:cs="Times New Roman"/>
          <w:sz w:val="24"/>
          <w:szCs w:val="24"/>
          <w:lang w:val="en-GB"/>
        </w:rPr>
        <w:t xml:space="preserve"> (Work No. 98, 1969)</w:t>
      </w:r>
      <w:r w:rsidR="007719A8" w:rsidRPr="008845EC">
        <w:rPr>
          <w:rFonts w:ascii="Times New Roman" w:eastAsia="Calibri" w:hAnsi="Times New Roman" w:cs="Times New Roman"/>
          <w:sz w:val="24"/>
          <w:szCs w:val="24"/>
          <w:lang w:val="en-GB"/>
        </w:rPr>
        <w:t xml:space="preserve"> depicts the same creature enclosed in metallic enclosure, seen from two perspective (front and side). </w:t>
      </w:r>
      <w:r w:rsidR="00E361F2" w:rsidRPr="008845EC">
        <w:rPr>
          <w:rFonts w:ascii="Times New Roman" w:eastAsia="Calibri" w:hAnsi="Times New Roman" w:cs="Times New Roman"/>
          <w:sz w:val="24"/>
          <w:szCs w:val="24"/>
          <w:lang w:val="en-GB"/>
        </w:rPr>
        <w:t xml:space="preserve">The being has no eyes; insteas, there are round-shaped sacks which connect to the lower part of the body via narrow, ribbed tubes. The creature seems to be responding to stimulus coming from a protruding metallic tube placed in the front of its mouth. The same (or similar) creature is placed in a different pose in </w:t>
      </w:r>
      <w:r w:rsidR="00E361F2" w:rsidRPr="008845EC">
        <w:rPr>
          <w:rFonts w:ascii="Times New Roman" w:eastAsia="Calibri" w:hAnsi="Times New Roman" w:cs="Times New Roman"/>
          <w:i/>
          <w:sz w:val="24"/>
          <w:szCs w:val="24"/>
          <w:lang w:val="en-GB"/>
        </w:rPr>
        <w:t>Biomechanoid</w:t>
      </w:r>
      <w:r w:rsidR="00E361F2" w:rsidRPr="008845EC">
        <w:rPr>
          <w:rFonts w:ascii="Times New Roman" w:eastAsia="Calibri" w:hAnsi="Times New Roman" w:cs="Times New Roman"/>
          <w:sz w:val="24"/>
          <w:szCs w:val="24"/>
          <w:lang w:val="en-GB"/>
        </w:rPr>
        <w:t xml:space="preserve"> (Work No. 99, 1969), in which only the side view is shown and offers a look at how the creature is connected to its mechanic surroundings (via two tubes of different sizes at the back of its head). Extremities are pulled back in an unnatural position</w:t>
      </w:r>
      <w:r w:rsidR="0051643E" w:rsidRPr="008845EC">
        <w:rPr>
          <w:rFonts w:ascii="Times New Roman" w:eastAsia="Calibri" w:hAnsi="Times New Roman" w:cs="Times New Roman"/>
          <w:sz w:val="24"/>
          <w:szCs w:val="24"/>
          <w:lang w:val="en-GB"/>
        </w:rPr>
        <w:t>, and the being seems to dangle over a black void.</w:t>
      </w:r>
      <w:r w:rsidR="008F6764" w:rsidRPr="008845EC">
        <w:rPr>
          <w:rFonts w:ascii="Times New Roman" w:eastAsia="Calibri" w:hAnsi="Times New Roman" w:cs="Times New Roman"/>
          <w:sz w:val="24"/>
          <w:szCs w:val="24"/>
          <w:lang w:val="en-GB"/>
        </w:rPr>
        <w:t xml:space="preserve"> The theme continues to </w:t>
      </w:r>
      <w:r w:rsidR="008F6764" w:rsidRPr="008845EC">
        <w:rPr>
          <w:rFonts w:ascii="Times New Roman" w:eastAsia="Calibri" w:hAnsi="Times New Roman" w:cs="Times New Roman"/>
          <w:i/>
          <w:sz w:val="24"/>
          <w:szCs w:val="24"/>
          <w:lang w:val="en-GB"/>
        </w:rPr>
        <w:t>Biomechanoid</w:t>
      </w:r>
      <w:r w:rsidR="008F6764" w:rsidRPr="008845EC">
        <w:rPr>
          <w:rFonts w:ascii="Times New Roman" w:eastAsia="Calibri" w:hAnsi="Times New Roman" w:cs="Times New Roman"/>
          <w:sz w:val="24"/>
          <w:szCs w:val="24"/>
          <w:lang w:val="en-GB"/>
        </w:rPr>
        <w:t xml:space="preserve"> (Work No. 100, 1969), in which the creature’s body parts are twisted to accommodate the metallic enclosure from all sides. Occurrence of sharp, prot</w:t>
      </w:r>
      <w:r w:rsidR="00A4305A" w:rsidRPr="008845EC">
        <w:rPr>
          <w:rFonts w:ascii="Times New Roman" w:eastAsia="Calibri" w:hAnsi="Times New Roman" w:cs="Times New Roman"/>
          <w:sz w:val="24"/>
          <w:szCs w:val="24"/>
          <w:lang w:val="en-GB"/>
        </w:rPr>
        <w:t>ruding bones in place of legs ev</w:t>
      </w:r>
      <w:r w:rsidR="008F6764" w:rsidRPr="008845EC">
        <w:rPr>
          <w:rFonts w:ascii="Times New Roman" w:eastAsia="Calibri" w:hAnsi="Times New Roman" w:cs="Times New Roman"/>
          <w:sz w:val="24"/>
          <w:szCs w:val="24"/>
          <w:lang w:val="en-GB"/>
        </w:rPr>
        <w:t xml:space="preserve">oke the images from </w:t>
      </w:r>
      <w:r w:rsidR="008F6764" w:rsidRPr="008845EC">
        <w:rPr>
          <w:rFonts w:ascii="Times New Roman" w:eastAsia="Calibri" w:hAnsi="Times New Roman" w:cs="Times New Roman"/>
          <w:i/>
          <w:sz w:val="24"/>
          <w:szCs w:val="24"/>
          <w:lang w:val="en-GB"/>
        </w:rPr>
        <w:t>We Atomic Children</w:t>
      </w:r>
      <w:r w:rsidR="001C6864" w:rsidRPr="008845EC">
        <w:rPr>
          <w:rFonts w:ascii="Times New Roman" w:eastAsia="Calibri" w:hAnsi="Times New Roman" w:cs="Times New Roman"/>
          <w:sz w:val="24"/>
          <w:szCs w:val="24"/>
          <w:lang w:val="en-GB"/>
        </w:rPr>
        <w:t xml:space="preserve">. In </w:t>
      </w:r>
      <w:r w:rsidR="001C6864" w:rsidRPr="008845EC">
        <w:rPr>
          <w:rFonts w:ascii="Times New Roman" w:eastAsia="Calibri" w:hAnsi="Times New Roman" w:cs="Times New Roman"/>
          <w:i/>
          <w:sz w:val="24"/>
          <w:szCs w:val="24"/>
          <w:lang w:val="en-GB"/>
        </w:rPr>
        <w:t>Biomechanoid</w:t>
      </w:r>
      <w:r w:rsidR="001C6864" w:rsidRPr="008845EC">
        <w:rPr>
          <w:rFonts w:ascii="Times New Roman" w:eastAsia="Calibri" w:hAnsi="Times New Roman" w:cs="Times New Roman"/>
          <w:sz w:val="24"/>
          <w:szCs w:val="24"/>
          <w:lang w:val="en-GB"/>
        </w:rPr>
        <w:t xml:space="preserve"> (Work No. 101, 1969), the head of the creature is connected with numerous tubes to the mechanic environment, while the following </w:t>
      </w:r>
      <w:r w:rsidR="001C6864" w:rsidRPr="008845EC">
        <w:rPr>
          <w:rFonts w:ascii="Times New Roman" w:eastAsia="Calibri" w:hAnsi="Times New Roman" w:cs="Times New Roman"/>
          <w:i/>
          <w:sz w:val="24"/>
          <w:szCs w:val="24"/>
          <w:lang w:val="en-GB"/>
        </w:rPr>
        <w:t>Biomechanoid</w:t>
      </w:r>
      <w:r w:rsidR="001C6864" w:rsidRPr="008845EC">
        <w:rPr>
          <w:rFonts w:ascii="Times New Roman" w:eastAsia="Calibri" w:hAnsi="Times New Roman" w:cs="Times New Roman"/>
          <w:sz w:val="24"/>
          <w:szCs w:val="24"/>
          <w:lang w:val="en-GB"/>
        </w:rPr>
        <w:t xml:space="preserve"> (Work No. 102, 1969) depicts an empty metallic enclosure in the shape of the creature’s torso, along with three round openings spillin</w:t>
      </w:r>
      <w:r w:rsidR="00CB25EE" w:rsidRPr="008845EC">
        <w:rPr>
          <w:rFonts w:ascii="Times New Roman" w:eastAsia="Calibri" w:hAnsi="Times New Roman" w:cs="Times New Roman"/>
          <w:sz w:val="24"/>
          <w:szCs w:val="24"/>
          <w:lang w:val="en-GB"/>
        </w:rPr>
        <w:t>g</w:t>
      </w:r>
      <w:r w:rsidR="001C6864" w:rsidRPr="008845EC">
        <w:rPr>
          <w:rFonts w:ascii="Times New Roman" w:eastAsia="Calibri" w:hAnsi="Times New Roman" w:cs="Times New Roman"/>
          <w:sz w:val="24"/>
          <w:szCs w:val="24"/>
          <w:lang w:val="en-GB"/>
        </w:rPr>
        <w:t xml:space="preserve"> some sort of liquid. In </w:t>
      </w:r>
      <w:r w:rsidR="001C6864" w:rsidRPr="008845EC">
        <w:rPr>
          <w:rFonts w:ascii="Times New Roman" w:eastAsia="Calibri" w:hAnsi="Times New Roman" w:cs="Times New Roman"/>
          <w:i/>
          <w:sz w:val="24"/>
          <w:szCs w:val="24"/>
          <w:lang w:val="en-GB"/>
        </w:rPr>
        <w:t>Biomechanoid</w:t>
      </w:r>
      <w:r w:rsidR="001C6864" w:rsidRPr="008845EC">
        <w:rPr>
          <w:rFonts w:ascii="Times New Roman" w:eastAsia="Calibri" w:hAnsi="Times New Roman" w:cs="Times New Roman"/>
          <w:sz w:val="24"/>
          <w:szCs w:val="24"/>
          <w:lang w:val="en-GB"/>
        </w:rPr>
        <w:t xml:space="preserve"> (Work No. 103, 1969), the viewer recognizes the office clasp/safety pin from the </w:t>
      </w:r>
      <w:r w:rsidR="00B03095" w:rsidRPr="008845EC">
        <w:rPr>
          <w:rFonts w:ascii="Times New Roman" w:eastAsia="Calibri" w:hAnsi="Times New Roman" w:cs="Times New Roman"/>
          <w:i/>
          <w:sz w:val="24"/>
          <w:szCs w:val="24"/>
          <w:lang w:val="en-GB"/>
        </w:rPr>
        <w:t>Passages</w:t>
      </w:r>
      <w:r w:rsidR="001C6864" w:rsidRPr="008845EC">
        <w:rPr>
          <w:rFonts w:ascii="Times New Roman" w:eastAsia="Calibri" w:hAnsi="Times New Roman" w:cs="Times New Roman"/>
          <w:sz w:val="24"/>
          <w:szCs w:val="24"/>
          <w:lang w:val="en-GB"/>
        </w:rPr>
        <w:t xml:space="preserve"> series, which is located in the upper left corner of the painting. The main part is reserved for another combination of mechanic and organic, and in </w:t>
      </w:r>
      <w:r w:rsidR="001C6864" w:rsidRPr="008845EC">
        <w:rPr>
          <w:rFonts w:ascii="Times New Roman" w:eastAsia="Calibri" w:hAnsi="Times New Roman" w:cs="Times New Roman"/>
          <w:i/>
          <w:sz w:val="24"/>
          <w:szCs w:val="24"/>
          <w:lang w:val="en-GB"/>
        </w:rPr>
        <w:t>Biomechanoid</w:t>
      </w:r>
      <w:r w:rsidR="001C6864" w:rsidRPr="008845EC">
        <w:rPr>
          <w:rFonts w:ascii="Times New Roman" w:eastAsia="Calibri" w:hAnsi="Times New Roman" w:cs="Times New Roman"/>
          <w:sz w:val="24"/>
          <w:szCs w:val="24"/>
          <w:lang w:val="en-GB"/>
        </w:rPr>
        <w:t xml:space="preserve"> (Work No. 104, 1969), the recurring element is the </w:t>
      </w:r>
      <w:r w:rsidR="001C6864" w:rsidRPr="008845EC">
        <w:rPr>
          <w:rFonts w:ascii="Times New Roman" w:eastAsia="Calibri" w:hAnsi="Times New Roman" w:cs="Times New Roman"/>
          <w:i/>
          <w:sz w:val="24"/>
          <w:szCs w:val="24"/>
          <w:lang w:val="en-GB"/>
        </w:rPr>
        <w:t>Birthmachine</w:t>
      </w:r>
      <w:r w:rsidR="001C6864" w:rsidRPr="008845EC">
        <w:rPr>
          <w:rFonts w:ascii="Times New Roman" w:eastAsia="Calibri" w:hAnsi="Times New Roman" w:cs="Times New Roman"/>
          <w:sz w:val="24"/>
          <w:szCs w:val="24"/>
          <w:lang w:val="en-GB"/>
        </w:rPr>
        <w:t xml:space="preserve"> baby, here adorned with the same eyeless growth and connected to the creature whose head is obscured/transformed into a piece of the mechanic construction around its body.</w:t>
      </w:r>
      <w:r w:rsidR="000923C6" w:rsidRPr="008845EC">
        <w:rPr>
          <w:rFonts w:ascii="Times New Roman" w:eastAsia="Calibri" w:hAnsi="Times New Roman" w:cs="Times New Roman"/>
          <w:sz w:val="24"/>
          <w:szCs w:val="24"/>
          <w:lang w:val="en-GB"/>
        </w:rPr>
        <w:t xml:space="preserve"> In the final </w:t>
      </w:r>
      <w:r w:rsidR="000923C6" w:rsidRPr="008845EC">
        <w:rPr>
          <w:rFonts w:ascii="Times New Roman" w:eastAsia="Calibri" w:hAnsi="Times New Roman" w:cs="Times New Roman"/>
          <w:i/>
          <w:sz w:val="24"/>
          <w:szCs w:val="24"/>
          <w:lang w:val="en-GB"/>
        </w:rPr>
        <w:t>Biomechanoid</w:t>
      </w:r>
      <w:r w:rsidR="000923C6" w:rsidRPr="008845EC">
        <w:rPr>
          <w:rFonts w:ascii="Times New Roman" w:eastAsia="Calibri" w:hAnsi="Times New Roman" w:cs="Times New Roman"/>
          <w:sz w:val="24"/>
          <w:szCs w:val="24"/>
          <w:lang w:val="en-GB"/>
        </w:rPr>
        <w:t xml:space="preserve"> (Work No. 105, 1969), the creature stands upright, connected via tubes in </w:t>
      </w:r>
      <w:r w:rsidR="000923C6" w:rsidRPr="008845EC">
        <w:rPr>
          <w:rFonts w:ascii="Times New Roman" w:eastAsia="Calibri" w:hAnsi="Times New Roman" w:cs="Times New Roman"/>
          <w:sz w:val="24"/>
          <w:szCs w:val="24"/>
          <w:lang w:val="en-GB"/>
        </w:rPr>
        <w:lastRenderedPageBreak/>
        <w:t>several places to the mechanic enclosure, i</w:t>
      </w:r>
      <w:r w:rsidR="00617589" w:rsidRPr="008845EC">
        <w:rPr>
          <w:rFonts w:ascii="Times New Roman" w:eastAsia="Calibri" w:hAnsi="Times New Roman" w:cs="Times New Roman"/>
          <w:sz w:val="24"/>
          <w:szCs w:val="24"/>
          <w:lang w:val="en-GB"/>
        </w:rPr>
        <w:t>tself stripped bare from flesh o</w:t>
      </w:r>
      <w:r w:rsidR="000923C6" w:rsidRPr="008845EC">
        <w:rPr>
          <w:rFonts w:ascii="Times New Roman" w:eastAsia="Calibri" w:hAnsi="Times New Roman" w:cs="Times New Roman"/>
          <w:sz w:val="24"/>
          <w:szCs w:val="24"/>
          <w:lang w:val="en-GB"/>
        </w:rPr>
        <w:t>n the back of the torso.</w:t>
      </w:r>
    </w:p>
    <w:p w:rsidR="00673DE8" w:rsidRPr="008845EC" w:rsidRDefault="00AB6C09" w:rsidP="00673DE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t>This series of paintings also encompasses a number of paintings that were created in the 1970s, where the theme is continued and expanded with a different technique of painting, and a more detailed look at the merger of flesh and machine.</w:t>
      </w:r>
      <w:r w:rsidR="002C544C" w:rsidRPr="008845EC">
        <w:rPr>
          <w:rFonts w:ascii="Times New Roman" w:eastAsia="Calibri" w:hAnsi="Times New Roman" w:cs="Times New Roman"/>
          <w:sz w:val="24"/>
          <w:szCs w:val="24"/>
          <w:lang w:val="en-GB"/>
        </w:rPr>
        <w:t xml:space="preserve"> </w:t>
      </w:r>
      <w:r w:rsidR="002C544C" w:rsidRPr="008845EC">
        <w:rPr>
          <w:rFonts w:ascii="Times New Roman" w:eastAsia="Calibri" w:hAnsi="Times New Roman" w:cs="Times New Roman"/>
          <w:i/>
          <w:sz w:val="24"/>
          <w:szCs w:val="24"/>
          <w:lang w:val="en-GB"/>
        </w:rPr>
        <w:t>Biomechanoid</w:t>
      </w:r>
      <w:r w:rsidR="002C544C" w:rsidRPr="008845EC">
        <w:rPr>
          <w:rFonts w:ascii="Times New Roman" w:eastAsia="Calibri" w:hAnsi="Times New Roman" w:cs="Times New Roman"/>
          <w:sz w:val="24"/>
          <w:szCs w:val="24"/>
          <w:lang w:val="en-GB"/>
        </w:rPr>
        <w:t xml:space="preserve"> (Work No. 308, 1976) provides a side view of the previously depicted merger, only with the mechanical part now almost fully realized into a human-shaped machine, whose torso possesses a wheel with appendages that adjust the pressure to the creature’s body.</w:t>
      </w:r>
      <w:r w:rsidR="00265C00" w:rsidRPr="008845EC">
        <w:rPr>
          <w:rFonts w:ascii="Times New Roman" w:eastAsia="Calibri" w:hAnsi="Times New Roman" w:cs="Times New Roman"/>
          <w:sz w:val="24"/>
          <w:szCs w:val="24"/>
          <w:lang w:val="en-GB"/>
        </w:rPr>
        <w:t xml:space="preserve"> A similar interplay happens in </w:t>
      </w:r>
      <w:r w:rsidR="00265C00" w:rsidRPr="008845EC">
        <w:rPr>
          <w:rFonts w:ascii="Times New Roman" w:eastAsia="Calibri" w:hAnsi="Times New Roman" w:cs="Times New Roman"/>
          <w:i/>
          <w:sz w:val="24"/>
          <w:szCs w:val="24"/>
          <w:lang w:val="en-GB"/>
        </w:rPr>
        <w:t>Biomechanoid I</w:t>
      </w:r>
      <w:r w:rsidR="00265C00" w:rsidRPr="008845EC">
        <w:rPr>
          <w:rFonts w:ascii="Times New Roman" w:eastAsia="Calibri" w:hAnsi="Times New Roman" w:cs="Times New Roman"/>
          <w:sz w:val="24"/>
          <w:szCs w:val="24"/>
          <w:lang w:val="en-GB"/>
        </w:rPr>
        <w:t xml:space="preserve"> (Work No. 520, 1975-1983), </w:t>
      </w:r>
      <w:r w:rsidR="003C5D0A" w:rsidRPr="008845EC">
        <w:rPr>
          <w:rFonts w:ascii="Times New Roman" w:eastAsia="Calibri" w:hAnsi="Times New Roman" w:cs="Times New Roman"/>
          <w:sz w:val="24"/>
          <w:szCs w:val="24"/>
          <w:lang w:val="en-GB"/>
        </w:rPr>
        <w:t xml:space="preserve">while the title </w:t>
      </w:r>
      <w:r w:rsidR="00920D6D" w:rsidRPr="008845EC">
        <w:rPr>
          <w:rFonts w:ascii="Times New Roman" w:eastAsia="Calibri" w:hAnsi="Times New Roman" w:cs="Times New Roman"/>
          <w:i/>
          <w:sz w:val="24"/>
          <w:szCs w:val="24"/>
          <w:lang w:val="en-GB"/>
        </w:rPr>
        <w:t>Biomechanoid</w:t>
      </w:r>
      <w:r w:rsidR="00920D6D" w:rsidRPr="008845EC">
        <w:rPr>
          <w:rFonts w:ascii="Times New Roman" w:eastAsia="Calibri" w:hAnsi="Times New Roman" w:cs="Times New Roman"/>
          <w:sz w:val="24"/>
          <w:szCs w:val="24"/>
          <w:lang w:val="en-GB"/>
        </w:rPr>
        <w:t xml:space="preserve"> </w:t>
      </w:r>
      <w:r w:rsidR="003C5D0A" w:rsidRPr="008845EC">
        <w:rPr>
          <w:rFonts w:ascii="Times New Roman" w:eastAsia="Calibri" w:hAnsi="Times New Roman" w:cs="Times New Roman"/>
          <w:sz w:val="24"/>
          <w:szCs w:val="24"/>
          <w:lang w:val="en-GB"/>
        </w:rPr>
        <w:t xml:space="preserve">is also given to </w:t>
      </w:r>
      <w:r w:rsidR="00920D6D" w:rsidRPr="008845EC">
        <w:rPr>
          <w:rFonts w:ascii="Times New Roman" w:eastAsia="Calibri" w:hAnsi="Times New Roman" w:cs="Times New Roman"/>
          <w:sz w:val="24"/>
          <w:szCs w:val="24"/>
          <w:lang w:val="en-GB"/>
        </w:rPr>
        <w:t>the sculpture based on the same image (in two variants),</w:t>
      </w:r>
      <w:r w:rsidR="003C5D0A" w:rsidRPr="008845EC">
        <w:rPr>
          <w:rFonts w:ascii="Times New Roman" w:eastAsia="Calibri" w:hAnsi="Times New Roman" w:cs="Times New Roman"/>
          <w:sz w:val="24"/>
          <w:szCs w:val="24"/>
          <w:lang w:val="en-GB"/>
        </w:rPr>
        <w:t xml:space="preserve"> which Giger created in 2002.</w:t>
      </w:r>
      <w:r w:rsidR="00B2693B" w:rsidRPr="008845EC">
        <w:rPr>
          <w:rFonts w:ascii="Times New Roman" w:hAnsi="Times New Roman" w:cs="Times New Roman"/>
          <w:sz w:val="24"/>
          <w:szCs w:val="24"/>
          <w:lang w:val="en-GB"/>
        </w:rPr>
        <w:t xml:space="preserve"> </w:t>
      </w:r>
    </w:p>
    <w:p w:rsidR="0024696B" w:rsidRPr="008845EC" w:rsidRDefault="007A5BAE" w:rsidP="00673DE8">
      <w:pPr>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ab/>
      </w:r>
      <w:r w:rsidR="002165D3" w:rsidRPr="008845EC">
        <w:rPr>
          <w:rFonts w:ascii="Times New Roman" w:eastAsia="Calibri" w:hAnsi="Times New Roman" w:cs="Times New Roman"/>
          <w:sz w:val="24"/>
          <w:szCs w:val="24"/>
          <w:lang w:val="en-GB"/>
        </w:rPr>
        <w:t xml:space="preserve">There are two conceptual metaphors at play: </w:t>
      </w:r>
      <w:r w:rsidR="002165D3" w:rsidRPr="008845EC">
        <w:rPr>
          <w:rFonts w:ascii="Times New Roman" w:eastAsia="Calibri" w:hAnsi="Times New Roman" w:cs="Times New Roman"/>
          <w:smallCaps/>
          <w:sz w:val="24"/>
          <w:szCs w:val="24"/>
          <w:lang w:val="en-GB"/>
        </w:rPr>
        <w:t>a human body is a machine</w:t>
      </w:r>
      <w:r w:rsidR="002165D3" w:rsidRPr="008845EC">
        <w:rPr>
          <w:rFonts w:ascii="Times New Roman" w:eastAsia="Calibri" w:hAnsi="Times New Roman" w:cs="Times New Roman"/>
          <w:sz w:val="24"/>
          <w:szCs w:val="24"/>
          <w:lang w:val="en-GB"/>
        </w:rPr>
        <w:t xml:space="preserve">, </w:t>
      </w:r>
      <w:r w:rsidR="000A71BB" w:rsidRPr="008845EC">
        <w:rPr>
          <w:rFonts w:ascii="Times New Roman" w:eastAsia="Calibri" w:hAnsi="Times New Roman" w:cs="Times New Roman"/>
          <w:sz w:val="24"/>
          <w:szCs w:val="24"/>
          <w:lang w:val="en-GB"/>
        </w:rPr>
        <w:t xml:space="preserve">or </w:t>
      </w:r>
      <w:r w:rsidR="000A71BB" w:rsidRPr="008845EC">
        <w:rPr>
          <w:rFonts w:ascii="Times New Roman" w:eastAsia="Calibri" w:hAnsi="Times New Roman" w:cs="Times New Roman"/>
          <w:smallCaps/>
          <w:sz w:val="24"/>
          <w:szCs w:val="24"/>
          <w:lang w:val="en-GB"/>
        </w:rPr>
        <w:t>man is a</w:t>
      </w:r>
      <w:r w:rsidR="00690116" w:rsidRPr="008845EC">
        <w:rPr>
          <w:rFonts w:ascii="Times New Roman" w:eastAsia="Calibri" w:hAnsi="Times New Roman" w:cs="Times New Roman"/>
          <w:smallCaps/>
          <w:sz w:val="24"/>
          <w:szCs w:val="24"/>
          <w:lang w:val="en-GB"/>
        </w:rPr>
        <w:t xml:space="preserve"> </w:t>
      </w:r>
      <w:r w:rsidR="000A71BB" w:rsidRPr="008845EC">
        <w:rPr>
          <w:rFonts w:ascii="Times New Roman" w:eastAsia="Calibri" w:hAnsi="Times New Roman" w:cs="Times New Roman"/>
          <w:smallCaps/>
          <w:sz w:val="24"/>
          <w:szCs w:val="24"/>
          <w:lang w:val="en-GB"/>
        </w:rPr>
        <w:t>machine</w:t>
      </w:r>
      <w:r w:rsidR="000A71BB" w:rsidRPr="008845EC">
        <w:rPr>
          <w:rFonts w:ascii="Times New Roman" w:eastAsia="Calibri" w:hAnsi="Times New Roman" w:cs="Times New Roman"/>
          <w:sz w:val="24"/>
          <w:szCs w:val="24"/>
          <w:lang w:val="en-GB"/>
        </w:rPr>
        <w:t xml:space="preserve">, </w:t>
      </w:r>
      <w:r w:rsidR="00CB25EE" w:rsidRPr="008845EC">
        <w:rPr>
          <w:rFonts w:ascii="Times New Roman" w:eastAsia="Calibri" w:hAnsi="Times New Roman" w:cs="Times New Roman"/>
          <w:sz w:val="24"/>
          <w:szCs w:val="24"/>
          <w:lang w:val="en-GB"/>
        </w:rPr>
        <w:t xml:space="preserve">and </w:t>
      </w:r>
      <w:r w:rsidR="002165D3" w:rsidRPr="008845EC">
        <w:rPr>
          <w:rFonts w:ascii="Times New Roman" w:eastAsia="Calibri" w:hAnsi="Times New Roman" w:cs="Times New Roman"/>
          <w:smallCaps/>
          <w:sz w:val="24"/>
          <w:szCs w:val="24"/>
          <w:lang w:val="en-GB"/>
        </w:rPr>
        <w:t>emotional intimacy is physical merger</w:t>
      </w:r>
      <w:r w:rsidR="009564DE" w:rsidRPr="008845EC">
        <w:rPr>
          <w:rFonts w:ascii="Times New Roman" w:eastAsia="Calibri" w:hAnsi="Times New Roman" w:cs="Times New Roman"/>
          <w:sz w:val="24"/>
          <w:szCs w:val="24"/>
          <w:lang w:val="en-GB"/>
        </w:rPr>
        <w:t xml:space="preserve">, a step </w:t>
      </w:r>
      <w:r w:rsidR="00CB25EE" w:rsidRPr="008845EC">
        <w:rPr>
          <w:rFonts w:ascii="Times New Roman" w:eastAsia="Calibri" w:hAnsi="Times New Roman" w:cs="Times New Roman"/>
          <w:sz w:val="24"/>
          <w:szCs w:val="24"/>
          <w:lang w:val="en-GB"/>
        </w:rPr>
        <w:t xml:space="preserve">further </w:t>
      </w:r>
      <w:r w:rsidR="009564DE" w:rsidRPr="008845EC">
        <w:rPr>
          <w:rFonts w:ascii="Times New Roman" w:eastAsia="Calibri" w:hAnsi="Times New Roman" w:cs="Times New Roman"/>
          <w:sz w:val="24"/>
          <w:szCs w:val="24"/>
          <w:lang w:val="en-GB"/>
        </w:rPr>
        <w:t>in the verbalization</w:t>
      </w:r>
      <w:r w:rsidR="009564DE" w:rsidRPr="008845EC">
        <w:rPr>
          <w:rFonts w:ascii="Times New Roman" w:eastAsia="Calibri" w:hAnsi="Times New Roman" w:cs="Times New Roman"/>
          <w:smallCaps/>
          <w:sz w:val="24"/>
          <w:szCs w:val="24"/>
          <w:lang w:val="en-GB"/>
        </w:rPr>
        <w:t xml:space="preserve"> emotional intimacy is physical proximity</w:t>
      </w:r>
      <w:r w:rsidR="002165D3" w:rsidRPr="008845EC">
        <w:rPr>
          <w:rFonts w:ascii="Times New Roman" w:eastAsia="Calibri" w:hAnsi="Times New Roman" w:cs="Times New Roman"/>
          <w:sz w:val="24"/>
          <w:szCs w:val="24"/>
          <w:lang w:val="en-GB"/>
        </w:rPr>
        <w:t xml:space="preserve">. </w:t>
      </w:r>
      <w:r w:rsidR="006E79E4" w:rsidRPr="008845EC">
        <w:rPr>
          <w:rFonts w:ascii="Times New Roman" w:eastAsia="Calibri" w:hAnsi="Times New Roman" w:cs="Times New Roman"/>
          <w:sz w:val="24"/>
          <w:szCs w:val="24"/>
          <w:lang w:val="en-GB"/>
        </w:rPr>
        <w:t xml:space="preserve">In this ‘Gigerian human race’, as noted by </w:t>
      </w:r>
      <w:r w:rsidR="006E79E4" w:rsidRPr="008845EC">
        <w:rPr>
          <w:rFonts w:ascii="Times New Roman" w:hAnsi="Times New Roman" w:cs="Times New Roman"/>
          <w:sz w:val="24"/>
          <w:szCs w:val="24"/>
          <w:lang w:val="en-GB"/>
        </w:rPr>
        <w:t>Billeter (2007, 74), the difference between these creat</w:t>
      </w:r>
      <w:r w:rsidR="00A11D78" w:rsidRPr="008845EC">
        <w:rPr>
          <w:rFonts w:ascii="Times New Roman" w:hAnsi="Times New Roman" w:cs="Times New Roman"/>
          <w:sz w:val="24"/>
          <w:szCs w:val="24"/>
          <w:lang w:val="en-GB"/>
        </w:rPr>
        <w:t>u</w:t>
      </w:r>
      <w:r w:rsidR="006E79E4" w:rsidRPr="008845EC">
        <w:rPr>
          <w:rFonts w:ascii="Times New Roman" w:hAnsi="Times New Roman" w:cs="Times New Roman"/>
          <w:sz w:val="24"/>
          <w:szCs w:val="24"/>
          <w:lang w:val="en-GB"/>
        </w:rPr>
        <w:t xml:space="preserve">res and the ones depicted in </w:t>
      </w:r>
      <w:r w:rsidR="006E79E4" w:rsidRPr="008845EC">
        <w:rPr>
          <w:rFonts w:ascii="Times New Roman" w:hAnsi="Times New Roman" w:cs="Times New Roman"/>
          <w:i/>
          <w:sz w:val="24"/>
          <w:szCs w:val="24"/>
          <w:lang w:val="en-GB"/>
        </w:rPr>
        <w:t>We Atomic Children</w:t>
      </w:r>
      <w:r w:rsidR="006E79E4" w:rsidRPr="008845EC">
        <w:rPr>
          <w:rFonts w:ascii="Times New Roman" w:hAnsi="Times New Roman" w:cs="Times New Roman"/>
          <w:sz w:val="24"/>
          <w:szCs w:val="24"/>
          <w:lang w:val="en-GB"/>
        </w:rPr>
        <w:t xml:space="preserve"> series is the merger of life and mechanics in a unity of flesh, tubes and apparatuses. Somewhere depicted as children with overgrown heads and a short life span, these creatures mostly have a skeleton still exposed to the nucleus, but now with some flesh and muscles. Above all, they possess a strange sex appeal that the atomic freaks did not possess. The author (ibid) adds that the biomechanoids could not exist in the life-threatening environment were it not for the mechanic adjustment. Still, whether the degeneration stopped and mutation began is difficult to observe, as the creatures ooze ambiguity.</w:t>
      </w:r>
      <w:r w:rsidR="00560BCB" w:rsidRPr="008845EC">
        <w:rPr>
          <w:rFonts w:ascii="Times New Roman" w:hAnsi="Times New Roman" w:cs="Times New Roman"/>
          <w:sz w:val="24"/>
          <w:szCs w:val="24"/>
          <w:lang w:val="en-GB"/>
        </w:rPr>
        <w:t xml:space="preserve"> </w:t>
      </w:r>
      <w:r w:rsidR="0024696B" w:rsidRPr="008845EC">
        <w:rPr>
          <w:rFonts w:ascii="Times New Roman" w:hAnsi="Times New Roman" w:cs="Times New Roman"/>
          <w:sz w:val="24"/>
          <w:szCs w:val="24"/>
          <w:lang w:val="en-GB"/>
        </w:rPr>
        <w:t xml:space="preserve">H.R. Giger noted the following on his biomechanoid creations (Ramshaw, </w:t>
      </w:r>
      <w:r w:rsidR="00CD3AE9" w:rsidRPr="008845EC">
        <w:rPr>
          <w:rFonts w:ascii="Times New Roman" w:hAnsi="Times New Roman" w:cs="Times New Roman"/>
          <w:sz w:val="24"/>
          <w:szCs w:val="24"/>
          <w:lang w:val="en-GB"/>
        </w:rPr>
        <w:t xml:space="preserve">2003, </w:t>
      </w:r>
      <w:r w:rsidR="0024696B" w:rsidRPr="008845EC">
        <w:rPr>
          <w:rFonts w:ascii="Times New Roman" w:hAnsi="Times New Roman" w:cs="Times New Roman"/>
          <w:sz w:val="24"/>
          <w:szCs w:val="24"/>
          <w:lang w:val="en-GB"/>
        </w:rPr>
        <w:t>37):</w:t>
      </w:r>
    </w:p>
    <w:p w:rsidR="0024696B" w:rsidRPr="008845EC" w:rsidRDefault="0024696B" w:rsidP="00673DE8">
      <w:pPr>
        <w:rPr>
          <w:rFonts w:ascii="Times New Roman" w:hAnsi="Times New Roman" w:cs="Times New Roman"/>
          <w:sz w:val="24"/>
          <w:szCs w:val="24"/>
          <w:lang w:val="en-GB"/>
        </w:rPr>
      </w:pPr>
    </w:p>
    <w:p w:rsidR="0024696B" w:rsidRPr="008845EC" w:rsidRDefault="0024696B" w:rsidP="00213AEF">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“‘Biomechanical’ is a disturbing concept because it suggests our dependency on machines, mechanical things we don’t understand and are afraid to rely on, for our survival. The simple examples are the panic and anxiety many, including myself, experience flying on an airplane or using an oxygen tank in underwater diving. Everyone is terrified of being attached to life-support machines to stay alive.”</w:t>
      </w:r>
    </w:p>
    <w:p w:rsidR="0024696B" w:rsidRPr="008845EC" w:rsidRDefault="0024696B" w:rsidP="00673DE8">
      <w:pPr>
        <w:rPr>
          <w:rFonts w:ascii="Times New Roman" w:hAnsi="Times New Roman" w:cs="Times New Roman"/>
          <w:sz w:val="24"/>
          <w:szCs w:val="24"/>
          <w:lang w:val="en-GB"/>
        </w:rPr>
      </w:pPr>
    </w:p>
    <w:p w:rsidR="00D0738C" w:rsidRPr="008845EC" w:rsidRDefault="005716ED" w:rsidP="00673DE8">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ab/>
      </w:r>
      <w:r w:rsidR="00A81A34" w:rsidRPr="008845EC">
        <w:rPr>
          <w:rFonts w:ascii="Times New Roman" w:hAnsi="Times New Roman" w:cs="Times New Roman"/>
          <w:sz w:val="24"/>
          <w:szCs w:val="24"/>
          <w:lang w:val="en-GB"/>
        </w:rPr>
        <w:t xml:space="preserve">Furthermore, the underground mechanized dwellings of the creatures emphasize the missing limbs and senses, which seem to have atrophied or some sort of surgical removal happened in order to </w:t>
      </w:r>
      <w:r w:rsidR="009E6625" w:rsidRPr="008845EC">
        <w:rPr>
          <w:rFonts w:ascii="Times New Roman" w:hAnsi="Times New Roman" w:cs="Times New Roman"/>
          <w:sz w:val="24"/>
          <w:szCs w:val="24"/>
          <w:lang w:val="en-GB"/>
        </w:rPr>
        <w:t>connect them to the machines. Lack of</w:t>
      </w:r>
      <w:r w:rsidR="00A81A34" w:rsidRPr="008845EC">
        <w:rPr>
          <w:rFonts w:ascii="Times New Roman" w:hAnsi="Times New Roman" w:cs="Times New Roman"/>
          <w:sz w:val="24"/>
          <w:szCs w:val="24"/>
          <w:lang w:val="en-GB"/>
        </w:rPr>
        <w:t xml:space="preserve"> eyesight is especially noticeable</w:t>
      </w:r>
      <w:r w:rsidR="00085553" w:rsidRPr="008845EC">
        <w:rPr>
          <w:rFonts w:ascii="Times New Roman" w:hAnsi="Times New Roman" w:cs="Times New Roman"/>
          <w:sz w:val="24"/>
          <w:szCs w:val="24"/>
          <w:lang w:val="en-GB"/>
        </w:rPr>
        <w:t xml:space="preserve"> in works such as </w:t>
      </w:r>
      <w:r w:rsidR="00085553" w:rsidRPr="008845EC">
        <w:rPr>
          <w:rFonts w:ascii="Times New Roman" w:hAnsi="Times New Roman" w:cs="Times New Roman"/>
          <w:i/>
          <w:sz w:val="24"/>
          <w:szCs w:val="24"/>
          <w:lang w:val="en-GB"/>
        </w:rPr>
        <w:t xml:space="preserve">No. 99 </w:t>
      </w:r>
      <w:r w:rsidR="00085553" w:rsidRPr="008845EC">
        <w:rPr>
          <w:rFonts w:ascii="Times New Roman" w:hAnsi="Times New Roman" w:cs="Times New Roman"/>
          <w:sz w:val="24"/>
          <w:szCs w:val="24"/>
          <w:lang w:val="en-GB"/>
        </w:rPr>
        <w:t xml:space="preserve">and </w:t>
      </w:r>
      <w:r w:rsidR="00085553" w:rsidRPr="008845EC">
        <w:rPr>
          <w:rFonts w:ascii="Times New Roman" w:hAnsi="Times New Roman" w:cs="Times New Roman"/>
          <w:i/>
          <w:sz w:val="24"/>
          <w:szCs w:val="24"/>
          <w:lang w:val="en-GB"/>
        </w:rPr>
        <w:t>No. 100</w:t>
      </w:r>
      <w:r w:rsidR="000D7957" w:rsidRPr="008845EC">
        <w:rPr>
          <w:rFonts w:ascii="Times New Roman" w:hAnsi="Times New Roman" w:cs="Times New Roman"/>
          <w:sz w:val="24"/>
          <w:szCs w:val="24"/>
          <w:lang w:val="en-GB"/>
        </w:rPr>
        <w:t xml:space="preserve">. </w:t>
      </w:r>
      <w:r w:rsidR="00A81A34" w:rsidRPr="008845EC">
        <w:rPr>
          <w:rFonts w:ascii="Times New Roman" w:hAnsi="Times New Roman" w:cs="Times New Roman"/>
          <w:sz w:val="24"/>
          <w:szCs w:val="24"/>
          <w:lang w:val="en-GB"/>
        </w:rPr>
        <w:t xml:space="preserve">Thus, we have the conceptual metonymy </w:t>
      </w:r>
      <w:r w:rsidR="00A81A34" w:rsidRPr="008845EC">
        <w:rPr>
          <w:rFonts w:ascii="Times New Roman" w:hAnsi="Times New Roman" w:cs="Times New Roman"/>
          <w:smallCaps/>
          <w:sz w:val="24"/>
          <w:szCs w:val="24"/>
          <w:lang w:val="en-GB"/>
        </w:rPr>
        <w:t xml:space="preserve">lack of physical integrity for </w:t>
      </w:r>
      <w:r w:rsidR="000D7957" w:rsidRPr="008845EC">
        <w:rPr>
          <w:rFonts w:ascii="Times New Roman" w:hAnsi="Times New Roman" w:cs="Times New Roman"/>
          <w:smallCaps/>
          <w:sz w:val="24"/>
          <w:szCs w:val="24"/>
          <w:lang w:val="en-GB"/>
        </w:rPr>
        <w:t>lack of freedom</w:t>
      </w:r>
      <w:r w:rsidR="000D7957" w:rsidRPr="008845EC">
        <w:rPr>
          <w:rFonts w:ascii="Times New Roman" w:hAnsi="Times New Roman" w:cs="Times New Roman"/>
          <w:sz w:val="24"/>
          <w:szCs w:val="24"/>
          <w:lang w:val="en-GB"/>
        </w:rPr>
        <w:t xml:space="preserve">. All the creatures in the series are portrayed in </w:t>
      </w:r>
      <w:r w:rsidR="000D7957" w:rsidRPr="008845EC">
        <w:rPr>
          <w:rFonts w:ascii="Times New Roman" w:hAnsi="Times New Roman" w:cs="Times New Roman"/>
          <w:sz w:val="24"/>
          <w:szCs w:val="24"/>
          <w:lang w:val="en-GB"/>
        </w:rPr>
        <w:lastRenderedPageBreak/>
        <w:t xml:space="preserve">unnatural, physically contorting positions that verge with impossible, and, as eyes are connected with a wide spectrum of conceptual metaphors (such as the well-known </w:t>
      </w:r>
      <w:r w:rsidR="000D7957" w:rsidRPr="008845EC">
        <w:rPr>
          <w:rFonts w:ascii="Times New Roman" w:hAnsi="Times New Roman" w:cs="Times New Roman"/>
          <w:smallCaps/>
          <w:sz w:val="24"/>
          <w:szCs w:val="24"/>
          <w:lang w:val="en-GB"/>
        </w:rPr>
        <w:t>understanding is seeing</w:t>
      </w:r>
      <w:r w:rsidR="000D7957" w:rsidRPr="008845EC">
        <w:rPr>
          <w:rFonts w:ascii="Times New Roman" w:hAnsi="Times New Roman" w:cs="Times New Roman"/>
          <w:sz w:val="24"/>
          <w:szCs w:val="24"/>
          <w:lang w:val="en-GB"/>
        </w:rPr>
        <w:t xml:space="preserve">), we can posit </w:t>
      </w:r>
      <w:r w:rsidR="00FD301E" w:rsidRPr="008845EC">
        <w:rPr>
          <w:rFonts w:ascii="Times New Roman" w:hAnsi="Times New Roman" w:cs="Times New Roman"/>
          <w:sz w:val="24"/>
          <w:szCs w:val="24"/>
          <w:lang w:val="en-GB"/>
        </w:rPr>
        <w:t xml:space="preserve">that the creatures cannot escape their </w:t>
      </w:r>
      <w:r w:rsidR="009E6625" w:rsidRPr="008845EC">
        <w:rPr>
          <w:rFonts w:ascii="Times New Roman" w:hAnsi="Times New Roman" w:cs="Times New Roman"/>
          <w:sz w:val="24"/>
          <w:szCs w:val="24"/>
          <w:lang w:val="en-GB"/>
        </w:rPr>
        <w:t>enclosures because their basic “</w:t>
      </w:r>
      <w:r w:rsidR="00FD301E" w:rsidRPr="008845EC">
        <w:rPr>
          <w:rFonts w:ascii="Times New Roman" w:hAnsi="Times New Roman" w:cs="Times New Roman"/>
          <w:sz w:val="24"/>
          <w:szCs w:val="24"/>
          <w:lang w:val="en-GB"/>
        </w:rPr>
        <w:t xml:space="preserve">tools“ for movement have been taken away (eyes, along with </w:t>
      </w:r>
      <w:r w:rsidR="00475DC9" w:rsidRPr="008845EC">
        <w:rPr>
          <w:rFonts w:ascii="Times New Roman" w:hAnsi="Times New Roman" w:cs="Times New Roman"/>
          <w:sz w:val="24"/>
          <w:szCs w:val="24"/>
          <w:lang w:val="en-GB"/>
        </w:rPr>
        <w:t>some</w:t>
      </w:r>
      <w:r w:rsidRPr="008845EC">
        <w:rPr>
          <w:rFonts w:ascii="Times New Roman" w:hAnsi="Times New Roman" w:cs="Times New Roman"/>
          <w:sz w:val="24"/>
          <w:szCs w:val="24"/>
          <w:lang w:val="en-GB"/>
        </w:rPr>
        <w:t xml:space="preserve"> </w:t>
      </w:r>
      <w:r w:rsidR="00FD301E" w:rsidRPr="008845EC">
        <w:rPr>
          <w:rFonts w:ascii="Times New Roman" w:hAnsi="Times New Roman" w:cs="Times New Roman"/>
          <w:sz w:val="24"/>
          <w:szCs w:val="24"/>
          <w:lang w:val="en-GB"/>
        </w:rPr>
        <w:t>limbs).</w:t>
      </w:r>
    </w:p>
    <w:p w:rsidR="00A15E74" w:rsidRPr="008845EC" w:rsidRDefault="00A15E74" w:rsidP="00673DE8">
      <w:pPr>
        <w:rPr>
          <w:rFonts w:ascii="Times New Roman" w:eastAsia="Calibri" w:hAnsi="Times New Roman" w:cs="Times New Roman"/>
          <w:smallCaps/>
          <w:sz w:val="24"/>
          <w:szCs w:val="24"/>
          <w:lang w:val="en-GB"/>
        </w:rPr>
      </w:pPr>
    </w:p>
    <w:p w:rsidR="000D7957" w:rsidRPr="008845EC" w:rsidRDefault="000D7957" w:rsidP="00673DE8">
      <w:pPr>
        <w:rPr>
          <w:rFonts w:ascii="Times New Roman" w:eastAsia="Calibri" w:hAnsi="Times New Roman" w:cs="Times New Roman"/>
          <w:smallCaps/>
          <w:sz w:val="24"/>
          <w:szCs w:val="24"/>
          <w:lang w:val="en-GB"/>
        </w:rPr>
      </w:pPr>
    </w:p>
    <w:p w:rsidR="00673DE8" w:rsidRPr="008845EC" w:rsidRDefault="008C58B3" w:rsidP="00673DE8">
      <w:pPr>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t>4.1.2.2</w:t>
      </w:r>
      <w:r w:rsidR="00673DE8" w:rsidRPr="008845EC">
        <w:rPr>
          <w:rFonts w:ascii="Times New Roman" w:eastAsia="Calibri" w:hAnsi="Times New Roman" w:cs="Times New Roman"/>
          <w:b/>
          <w:sz w:val="24"/>
          <w:szCs w:val="24"/>
          <w:lang w:val="en-GB"/>
        </w:rPr>
        <w:t>. Li</w:t>
      </w:r>
    </w:p>
    <w:p w:rsidR="00673DE8" w:rsidRPr="008845EC" w:rsidRDefault="00673DE8" w:rsidP="00673DE8">
      <w:pPr>
        <w:rPr>
          <w:rFonts w:ascii="Times New Roman" w:eastAsia="Calibri" w:hAnsi="Times New Roman" w:cs="Times New Roman"/>
          <w:sz w:val="24"/>
          <w:szCs w:val="24"/>
          <w:lang w:val="en-GB"/>
        </w:rPr>
      </w:pPr>
    </w:p>
    <w:p w:rsidR="00673DE8" w:rsidRPr="008845EC" w:rsidRDefault="00EF1150" w:rsidP="00673DE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Year: 1973</w:t>
      </w:r>
      <w:r w:rsidR="00673DE8" w:rsidRPr="008845EC">
        <w:rPr>
          <w:rFonts w:ascii="Times New Roman" w:eastAsia="Calibri" w:hAnsi="Times New Roman" w:cs="Times New Roman"/>
          <w:sz w:val="24"/>
          <w:szCs w:val="24"/>
          <w:lang w:val="en-GB"/>
        </w:rPr>
        <w:t>-</w:t>
      </w:r>
      <w:r w:rsidRPr="008845EC">
        <w:rPr>
          <w:rFonts w:ascii="Times New Roman" w:eastAsia="Calibri" w:hAnsi="Times New Roman" w:cs="Times New Roman"/>
          <w:sz w:val="24"/>
          <w:szCs w:val="24"/>
          <w:lang w:val="en-GB"/>
        </w:rPr>
        <w:t>1974</w:t>
      </w:r>
    </w:p>
    <w:p w:rsidR="00673DE8" w:rsidRPr="008845EC" w:rsidRDefault="00673DE8" w:rsidP="00673DE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Orientation: horizontal, vertical</w:t>
      </w:r>
    </w:p>
    <w:p w:rsidR="00673DE8" w:rsidRPr="008845EC" w:rsidRDefault="00673DE8" w:rsidP="00673DE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Color palette: monochromatic, blue</w:t>
      </w:r>
    </w:p>
    <w:p w:rsidR="00673DE8" w:rsidRPr="008845EC" w:rsidRDefault="00673DE8" w:rsidP="00673DE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Theme: portrait of a muse</w:t>
      </w:r>
    </w:p>
    <w:p w:rsidR="00673DE8" w:rsidRPr="008845EC" w:rsidRDefault="00673DE8" w:rsidP="00673DE8">
      <w:pPr>
        <w:rPr>
          <w:rFonts w:ascii="Times New Roman" w:eastAsia="Calibri" w:hAnsi="Times New Roman" w:cs="Times New Roman"/>
          <w:sz w:val="24"/>
          <w:szCs w:val="24"/>
          <w:lang w:val="en-GB"/>
        </w:rPr>
      </w:pPr>
    </w:p>
    <w:p w:rsidR="002612E3" w:rsidRPr="008845EC" w:rsidRDefault="009E0212" w:rsidP="002612E3">
      <w:pPr>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eastAsia="bs-Latn-BA"/>
        </w:rPr>
        <w:drawing>
          <wp:inline distT="0" distB="0" distL="0" distR="0">
            <wp:extent cx="5760720" cy="4154805"/>
            <wp:effectExtent l="19050" t="0" r="0" b="0"/>
            <wp:docPr id="34" name="Slika 33" descr="1974-B-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4-B-250.jpg"/>
                    <pic:cNvPicPr/>
                  </pic:nvPicPr>
                  <pic:blipFill>
                    <a:blip r:embed="rId19" cstate="print"/>
                    <a:stretch>
                      <a:fillRect/>
                    </a:stretch>
                  </pic:blipFill>
                  <pic:spPr>
                    <a:xfrm>
                      <a:off x="0" y="0"/>
                      <a:ext cx="5760720" cy="4154805"/>
                    </a:xfrm>
                    <a:prstGeom prst="rect">
                      <a:avLst/>
                    </a:prstGeom>
                  </pic:spPr>
                </pic:pic>
              </a:graphicData>
            </a:graphic>
          </wp:inline>
        </w:drawing>
      </w:r>
    </w:p>
    <w:p w:rsidR="002612E3" w:rsidRPr="008845EC" w:rsidRDefault="002612E3" w:rsidP="002612E3">
      <w:pPr>
        <w:jc w:val="cente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7. </w:t>
      </w:r>
      <w:r w:rsidRPr="008845EC">
        <w:rPr>
          <w:rFonts w:ascii="Times New Roman" w:eastAsia="Calibri" w:hAnsi="Times New Roman" w:cs="Times New Roman"/>
          <w:i/>
          <w:sz w:val="24"/>
          <w:szCs w:val="24"/>
          <w:lang w:val="en-GB"/>
        </w:rPr>
        <w:t>Li I</w:t>
      </w:r>
      <w:r w:rsidRPr="008845EC">
        <w:rPr>
          <w:rFonts w:ascii="Times New Roman" w:eastAsia="Calibri" w:hAnsi="Times New Roman" w:cs="Times New Roman"/>
          <w:sz w:val="24"/>
          <w:szCs w:val="24"/>
          <w:lang w:val="en-GB"/>
        </w:rPr>
        <w:t xml:space="preserve"> (1974).</w:t>
      </w:r>
    </w:p>
    <w:p w:rsidR="002612E3" w:rsidRPr="008845EC" w:rsidRDefault="002612E3" w:rsidP="002612E3">
      <w:pPr>
        <w:jc w:val="center"/>
        <w:rPr>
          <w:rFonts w:ascii="Times New Roman" w:eastAsia="Calibri" w:hAnsi="Times New Roman" w:cs="Times New Roman"/>
          <w:sz w:val="24"/>
          <w:szCs w:val="24"/>
          <w:lang w:val="en-GB"/>
        </w:rPr>
      </w:pPr>
    </w:p>
    <w:p w:rsidR="00065B15" w:rsidRPr="008845EC" w:rsidRDefault="00FE495F" w:rsidP="00673DE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065B15" w:rsidRPr="008845EC">
        <w:rPr>
          <w:rFonts w:ascii="Times New Roman" w:eastAsia="Calibri" w:hAnsi="Times New Roman" w:cs="Times New Roman"/>
          <w:sz w:val="24"/>
          <w:szCs w:val="24"/>
          <w:lang w:val="en-GB"/>
        </w:rPr>
        <w:t xml:space="preserve">In this series of paintings, the viewer enters the </w:t>
      </w:r>
      <w:r w:rsidR="00560D4B" w:rsidRPr="008845EC">
        <w:rPr>
          <w:rFonts w:ascii="Times New Roman" w:eastAsia="Calibri" w:hAnsi="Times New Roman" w:cs="Times New Roman"/>
          <w:sz w:val="24"/>
          <w:szCs w:val="24"/>
          <w:lang w:val="en-GB"/>
        </w:rPr>
        <w:t xml:space="preserve">pinnacle in the </w:t>
      </w:r>
      <w:r w:rsidR="00065B15" w:rsidRPr="008845EC">
        <w:rPr>
          <w:rFonts w:ascii="Times New Roman" w:eastAsia="Calibri" w:hAnsi="Times New Roman" w:cs="Times New Roman"/>
          <w:sz w:val="24"/>
          <w:szCs w:val="24"/>
          <w:lang w:val="en-GB"/>
        </w:rPr>
        <w:t xml:space="preserve">personal stage of the artist's creation. For the first time, the portrayed creature is a model based on a real-life person </w:t>
      </w:r>
      <w:r w:rsidR="00065B15" w:rsidRPr="008845EC">
        <w:rPr>
          <w:rFonts w:ascii="Times New Roman" w:eastAsia="Calibri" w:hAnsi="Times New Roman" w:cs="Times New Roman"/>
          <w:sz w:val="24"/>
          <w:szCs w:val="24"/>
          <w:lang w:val="en-GB"/>
        </w:rPr>
        <w:lastRenderedPageBreak/>
        <w:t>– Giger's girlfriend at the time and muse, Li Tobler. Thus, the paintings are named after her, and portray Li in an intricate combination of illumination, symbolism and personal attachment.</w:t>
      </w:r>
      <w:r w:rsidR="00D83CED" w:rsidRPr="008845EC">
        <w:rPr>
          <w:rFonts w:ascii="Times New Roman" w:hAnsi="Times New Roman" w:cs="Times New Roman"/>
          <w:sz w:val="24"/>
          <w:szCs w:val="24"/>
          <w:lang w:val="en-GB"/>
        </w:rPr>
        <w:t xml:space="preserve"> Li's portrait, immortalized by Giger in these two paintings, as well as sculptures, adorn countless brochures, exhibition posters, catalogues and other materials, which positions this work very high in Giger's </w:t>
      </w:r>
      <w:r w:rsidR="007B0494" w:rsidRPr="008845EC">
        <w:rPr>
          <w:rFonts w:ascii="Times New Roman" w:hAnsi="Times New Roman" w:cs="Times New Roman"/>
          <w:i/>
          <w:sz w:val="24"/>
          <w:szCs w:val="24"/>
          <w:lang w:val="en-GB"/>
        </w:rPr>
        <w:t>oeuvre</w:t>
      </w:r>
      <w:r w:rsidR="00D83CED" w:rsidRPr="008845EC">
        <w:rPr>
          <w:rFonts w:ascii="Times New Roman" w:hAnsi="Times New Roman" w:cs="Times New Roman"/>
          <w:sz w:val="24"/>
          <w:szCs w:val="24"/>
          <w:lang w:val="en-GB"/>
        </w:rPr>
        <w:t xml:space="preserve"> and, at the same time, shows the deep connection with the portrayed person (Bühler, 2007, 127). </w:t>
      </w:r>
    </w:p>
    <w:p w:rsidR="004D3E8E" w:rsidRPr="008845EC" w:rsidRDefault="00BD1D97" w:rsidP="00673DE8">
      <w:pPr>
        <w:rPr>
          <w:rFonts w:ascii="Times New Roman" w:hAnsi="Times New Roman" w:cs="Times New Roman"/>
          <w:i/>
          <w:sz w:val="24"/>
          <w:szCs w:val="24"/>
          <w:lang w:val="en-GB"/>
        </w:rPr>
      </w:pPr>
      <w:r w:rsidRPr="008845EC">
        <w:rPr>
          <w:rFonts w:ascii="Times New Roman" w:eastAsia="Calibri" w:hAnsi="Times New Roman" w:cs="Times New Roman"/>
          <w:sz w:val="24"/>
          <w:szCs w:val="24"/>
          <w:lang w:val="en-GB"/>
        </w:rPr>
        <w:tab/>
      </w:r>
      <w:r w:rsidR="00D83CED" w:rsidRPr="008845EC">
        <w:rPr>
          <w:rFonts w:ascii="Times New Roman" w:hAnsi="Times New Roman" w:cs="Times New Roman"/>
          <w:sz w:val="24"/>
          <w:szCs w:val="24"/>
          <w:lang w:val="en-GB"/>
        </w:rPr>
        <w:t>This series also serves as a typological basis for the female faces in his later work: the high cheekbones, wide, almond-shaped eye</w:t>
      </w:r>
      <w:r w:rsidR="008C58B3" w:rsidRPr="008845EC">
        <w:rPr>
          <w:rFonts w:ascii="Times New Roman" w:hAnsi="Times New Roman" w:cs="Times New Roman"/>
          <w:sz w:val="24"/>
          <w:szCs w:val="24"/>
          <w:lang w:val="en-GB"/>
        </w:rPr>
        <w:t>s, and delicate facial features</w:t>
      </w:r>
      <w:r w:rsidR="00D83CED" w:rsidRPr="008845EC">
        <w:rPr>
          <w:rFonts w:ascii="Times New Roman" w:hAnsi="Times New Roman" w:cs="Times New Roman"/>
          <w:sz w:val="24"/>
          <w:szCs w:val="24"/>
          <w:lang w:val="en-GB"/>
        </w:rPr>
        <w:t xml:space="preserve"> (Bühler, 2007, 127).</w:t>
      </w:r>
      <w:r w:rsidR="00D83CED" w:rsidRPr="008845EC">
        <w:rPr>
          <w:rFonts w:ascii="Times New Roman" w:eastAsia="Calibri" w:hAnsi="Times New Roman" w:cs="Times New Roman"/>
          <w:sz w:val="24"/>
          <w:szCs w:val="24"/>
          <w:lang w:val="en-GB"/>
        </w:rPr>
        <w:t xml:space="preserve"> The author (ibid)</w:t>
      </w:r>
      <w:r w:rsidR="004D3E8E" w:rsidRPr="008845EC">
        <w:rPr>
          <w:rFonts w:ascii="Times New Roman" w:eastAsia="Calibri" w:hAnsi="Times New Roman" w:cs="Times New Roman"/>
          <w:sz w:val="24"/>
          <w:szCs w:val="24"/>
          <w:lang w:val="en-GB"/>
        </w:rPr>
        <w:t xml:space="preserve"> sees Li Tobler as the perfect idealtypical embodiment of Giger's female entities, and the unsettling combination of Eros and Thanatos, displayed in the balance between living and dead in the portraits, creates an intriguing display of the way the artist envisioned the psychological state of his muse in the years before her death.</w:t>
      </w:r>
      <w:r w:rsidR="00673DE8" w:rsidRPr="008845EC">
        <w:rPr>
          <w:rFonts w:ascii="Times New Roman" w:hAnsi="Times New Roman" w:cs="Times New Roman"/>
          <w:i/>
          <w:sz w:val="24"/>
          <w:szCs w:val="24"/>
          <w:lang w:val="en-GB"/>
        </w:rPr>
        <w:tab/>
      </w:r>
    </w:p>
    <w:p w:rsidR="008025F8" w:rsidRPr="008845EC" w:rsidRDefault="004D3E8E" w:rsidP="00673DE8">
      <w:pPr>
        <w:rPr>
          <w:rFonts w:ascii="Times New Roman" w:eastAsia="Calibri" w:hAnsi="Times New Roman" w:cs="Times New Roman"/>
          <w:sz w:val="24"/>
          <w:szCs w:val="24"/>
          <w:lang w:val="en-GB"/>
        </w:rPr>
      </w:pPr>
      <w:r w:rsidRPr="008845EC">
        <w:rPr>
          <w:rFonts w:ascii="Times New Roman" w:hAnsi="Times New Roman" w:cs="Times New Roman"/>
          <w:i/>
          <w:sz w:val="24"/>
          <w:szCs w:val="24"/>
          <w:lang w:val="en-GB"/>
        </w:rPr>
        <w:tab/>
      </w:r>
      <w:r w:rsidR="00673DE8" w:rsidRPr="008845EC">
        <w:rPr>
          <w:rFonts w:ascii="Times New Roman" w:hAnsi="Times New Roman" w:cs="Times New Roman"/>
          <w:i/>
          <w:sz w:val="24"/>
          <w:szCs w:val="24"/>
          <w:lang w:val="en-GB"/>
        </w:rPr>
        <w:t>Li I</w:t>
      </w:r>
      <w:r w:rsidR="00673DE8" w:rsidRPr="008845EC">
        <w:rPr>
          <w:rFonts w:ascii="Times New Roman" w:hAnsi="Times New Roman" w:cs="Times New Roman"/>
          <w:sz w:val="24"/>
          <w:szCs w:val="24"/>
          <w:lang w:val="en-GB"/>
        </w:rPr>
        <w:t xml:space="preserve"> (1974) presents a woman's bust that stretches horizontally with the painting, in the form of tentacles and non-human appendages to the head. The face is illuminated, as well as the forehead, where a white snake is shown positioned to the right of the image. As with other paintings, the human part (head) is 'reinforced' with mechanics: tubes and rows of metal that blend in with the organic mesh. There are skulls weaved into the area around the face. The head, with the totem-like ornament, is placed between two poles made of a skull at the top, hands and tentacii on the sides, and a tube/sharp-edged extremities at the bottom. The light is again focused solely on Li's serene face, and it is slightl</w:t>
      </w:r>
      <w:r w:rsidR="008025F8" w:rsidRPr="008845EC">
        <w:rPr>
          <w:rFonts w:ascii="Times New Roman" w:hAnsi="Times New Roman" w:cs="Times New Roman"/>
          <w:sz w:val="24"/>
          <w:szCs w:val="24"/>
          <w:lang w:val="en-GB"/>
        </w:rPr>
        <w:t>y</w:t>
      </w:r>
      <w:r w:rsidR="00673DE8" w:rsidRPr="008845EC">
        <w:rPr>
          <w:rFonts w:ascii="Times New Roman" w:hAnsi="Times New Roman" w:cs="Times New Roman"/>
          <w:sz w:val="24"/>
          <w:szCs w:val="24"/>
          <w:lang w:val="en-GB"/>
        </w:rPr>
        <w:t xml:space="preserve"> reflected on the middle parts of the poles.</w:t>
      </w:r>
    </w:p>
    <w:p w:rsidR="00673DE8" w:rsidRPr="008845EC" w:rsidRDefault="00673DE8" w:rsidP="008025F8">
      <w:pPr>
        <w:rPr>
          <w:rFonts w:ascii="Times New Roman" w:hAnsi="Times New Roman" w:cs="Times New Roman"/>
          <w:sz w:val="24"/>
          <w:szCs w:val="24"/>
          <w:lang w:val="en-GB"/>
        </w:rPr>
      </w:pPr>
      <w:r w:rsidRPr="008845EC">
        <w:rPr>
          <w:rFonts w:ascii="Times New Roman" w:hAnsi="Times New Roman" w:cs="Times New Roman"/>
          <w:i/>
          <w:sz w:val="24"/>
          <w:szCs w:val="24"/>
          <w:lang w:val="en-GB"/>
        </w:rPr>
        <w:tab/>
        <w:t>Li II</w:t>
      </w:r>
      <w:r w:rsidRPr="008845EC">
        <w:rPr>
          <w:rFonts w:ascii="Times New Roman" w:hAnsi="Times New Roman" w:cs="Times New Roman"/>
          <w:sz w:val="24"/>
          <w:szCs w:val="24"/>
          <w:lang w:val="en-GB"/>
        </w:rPr>
        <w:t xml:space="preserve"> (1973-1974) provide</w:t>
      </w:r>
      <w:r w:rsidR="004C0FA6" w:rsidRPr="008845EC">
        <w:rPr>
          <w:rFonts w:ascii="Times New Roman" w:hAnsi="Times New Roman" w:cs="Times New Roman"/>
          <w:sz w:val="24"/>
          <w:szCs w:val="24"/>
          <w:lang w:val="en-GB"/>
        </w:rPr>
        <w:t>s</w:t>
      </w:r>
      <w:r w:rsidRPr="008845EC">
        <w:rPr>
          <w:rFonts w:ascii="Times New Roman" w:hAnsi="Times New Roman" w:cs="Times New Roman"/>
          <w:sz w:val="24"/>
          <w:szCs w:val="24"/>
          <w:lang w:val="en-GB"/>
        </w:rPr>
        <w:t xml:space="preserve"> a similar look at the bust, although the orientation of the painting is now vertical. The head is fully integrated into the biomechanic background, and the place on the neck where the head is severed is connected to the part of the background on the right with a cable</w:t>
      </w:r>
      <w:r w:rsidR="007A64BA" w:rsidRPr="008845EC">
        <w:rPr>
          <w:rFonts w:ascii="Times New Roman" w:hAnsi="Times New Roman" w:cs="Times New Roman"/>
          <w:sz w:val="24"/>
          <w:szCs w:val="24"/>
          <w:lang w:val="en-GB"/>
        </w:rPr>
        <w:t>.</w:t>
      </w:r>
      <w:r w:rsidR="004D3E8E" w:rsidRPr="008845EC">
        <w:rPr>
          <w:rFonts w:ascii="Times New Roman" w:hAnsi="Times New Roman" w:cs="Times New Roman"/>
          <w:sz w:val="24"/>
          <w:szCs w:val="24"/>
          <w:lang w:val="en-GB"/>
        </w:rPr>
        <w:t xml:space="preserve"> Tubes and wires flow up and down the image like arteries, which Bühler (2007, 129) sees as proof that the woman's head is portrayed as being kept alive and fully integrated with the machine, despite the obvious detachment from the rest of the body.</w:t>
      </w:r>
      <w:r w:rsidR="00D83CED" w:rsidRPr="008845EC">
        <w:rPr>
          <w:rFonts w:ascii="Times New Roman" w:hAnsi="Times New Roman" w:cs="Times New Roman"/>
          <w:sz w:val="24"/>
          <w:szCs w:val="24"/>
          <w:lang w:val="en-GB"/>
        </w:rPr>
        <w:t xml:space="preserve"> Also, the organic composition almost seamlessly grows through the skin, where we see the bone structure transformed as part of the 'crown'. The ornament on Li's head is not without its meaning: the viewer, despite the somewhat disfiguring ossification, sees resemblance with paintings of pharaohs or sphinxes, and the posture also calls into mind the 'queen of all queens', Nefertiti (Bühler, 2007, 129-130).</w:t>
      </w:r>
    </w:p>
    <w:p w:rsidR="004D3E8E" w:rsidRPr="008845EC" w:rsidRDefault="008F74F6" w:rsidP="004D3E8E">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634F14" w:rsidRPr="008845EC">
        <w:rPr>
          <w:rFonts w:ascii="Times New Roman" w:eastAsia="Calibri" w:hAnsi="Times New Roman" w:cs="Times New Roman"/>
          <w:sz w:val="24"/>
          <w:szCs w:val="24"/>
          <w:lang w:val="en-GB"/>
        </w:rPr>
        <w:t xml:space="preserve">The crown on Li’s head, despite its unusual features, gives it a regal quality. As an important element of the overall symbolization and deification of Li, the crown </w:t>
      </w:r>
      <w:r w:rsidR="00634F14" w:rsidRPr="008845EC">
        <w:rPr>
          <w:rFonts w:ascii="Times New Roman" w:eastAsia="Calibri" w:hAnsi="Times New Roman" w:cs="Times New Roman"/>
          <w:sz w:val="24"/>
          <w:szCs w:val="24"/>
          <w:lang w:val="en-GB"/>
        </w:rPr>
        <w:lastRenderedPageBreak/>
        <w:t xml:space="preserve">metonymically stands for </w:t>
      </w:r>
      <w:r w:rsidR="00611B85" w:rsidRPr="008845EC">
        <w:rPr>
          <w:rFonts w:ascii="Times New Roman" w:eastAsia="Calibri" w:hAnsi="Times New Roman" w:cs="Times New Roman"/>
          <w:sz w:val="24"/>
          <w:szCs w:val="24"/>
          <w:lang w:val="en-GB"/>
        </w:rPr>
        <w:t>an elevated member/ruler of a society</w:t>
      </w:r>
      <w:r w:rsidR="00634F14" w:rsidRPr="008845EC">
        <w:rPr>
          <w:rFonts w:ascii="Times New Roman" w:eastAsia="Calibri" w:hAnsi="Times New Roman" w:cs="Times New Roman"/>
          <w:sz w:val="24"/>
          <w:szCs w:val="24"/>
          <w:lang w:val="en-GB"/>
        </w:rPr>
        <w:t xml:space="preserve">. Therefore, the metonymic construct is </w:t>
      </w:r>
      <w:r w:rsidR="00634F14" w:rsidRPr="008845EC">
        <w:rPr>
          <w:rFonts w:ascii="Times New Roman" w:eastAsia="Calibri" w:hAnsi="Times New Roman" w:cs="Times New Roman"/>
          <w:smallCaps/>
          <w:sz w:val="24"/>
          <w:szCs w:val="24"/>
          <w:lang w:val="en-GB"/>
        </w:rPr>
        <w:t>crown for royalty</w:t>
      </w:r>
      <w:r w:rsidR="00634F14" w:rsidRPr="008845EC">
        <w:rPr>
          <w:rFonts w:ascii="Times New Roman" w:eastAsia="Calibri" w:hAnsi="Times New Roman" w:cs="Times New Roman"/>
          <w:sz w:val="24"/>
          <w:szCs w:val="24"/>
          <w:lang w:val="en-GB"/>
        </w:rPr>
        <w:t xml:space="preserve">. </w:t>
      </w:r>
      <w:r w:rsidRPr="008845EC">
        <w:rPr>
          <w:rFonts w:ascii="Times New Roman" w:eastAsia="Calibri" w:hAnsi="Times New Roman" w:cs="Times New Roman"/>
          <w:sz w:val="24"/>
          <w:szCs w:val="24"/>
          <w:lang w:val="en-GB"/>
        </w:rPr>
        <w:t xml:space="preserve">The symbolism of the color palette, and in particular the lighting, must </w:t>
      </w:r>
      <w:r w:rsidR="00634F14" w:rsidRPr="008845EC">
        <w:rPr>
          <w:rFonts w:ascii="Times New Roman" w:eastAsia="Calibri" w:hAnsi="Times New Roman" w:cs="Times New Roman"/>
          <w:sz w:val="24"/>
          <w:szCs w:val="24"/>
          <w:lang w:val="en-GB"/>
        </w:rPr>
        <w:t xml:space="preserve">also </w:t>
      </w:r>
      <w:r w:rsidRPr="008845EC">
        <w:rPr>
          <w:rFonts w:ascii="Times New Roman" w:eastAsia="Calibri" w:hAnsi="Times New Roman" w:cs="Times New Roman"/>
          <w:sz w:val="24"/>
          <w:szCs w:val="24"/>
          <w:lang w:val="en-GB"/>
        </w:rPr>
        <w:t>be addressed</w:t>
      </w:r>
      <w:r w:rsidR="002C4EDE" w:rsidRPr="008845EC">
        <w:rPr>
          <w:rStyle w:val="Referencafusnote"/>
          <w:rFonts w:ascii="Times New Roman" w:eastAsia="Calibri" w:hAnsi="Times New Roman" w:cs="Times New Roman"/>
          <w:sz w:val="24"/>
          <w:szCs w:val="24"/>
          <w:lang w:val="en-GB"/>
        </w:rPr>
        <w:footnoteReference w:id="51"/>
      </w:r>
      <w:r w:rsidRPr="008845EC">
        <w:rPr>
          <w:rFonts w:ascii="Times New Roman" w:eastAsia="Calibri" w:hAnsi="Times New Roman" w:cs="Times New Roman"/>
          <w:sz w:val="24"/>
          <w:szCs w:val="24"/>
          <w:lang w:val="en-GB"/>
        </w:rPr>
        <w:t xml:space="preserve">. </w:t>
      </w:r>
      <w:r w:rsidR="001111E3" w:rsidRPr="008845EC">
        <w:rPr>
          <w:rFonts w:ascii="Times New Roman" w:hAnsi="Times New Roman" w:cs="Times New Roman"/>
          <w:sz w:val="24"/>
          <w:szCs w:val="24"/>
          <w:lang w:val="en-GB"/>
        </w:rPr>
        <w:t xml:space="preserve">The dramaturgy of light lifts or foregrounds Li's face and the creatures around in the palette from milky grey to white, while the background sinks in misty dark grey, with minimalistic echoes of beige, yellow, and silver (Bühler, 2007, 133). </w:t>
      </w:r>
      <w:r w:rsidRPr="008845EC">
        <w:rPr>
          <w:rFonts w:ascii="Times New Roman" w:eastAsia="Calibri" w:hAnsi="Times New Roman" w:cs="Times New Roman"/>
          <w:sz w:val="24"/>
          <w:szCs w:val="24"/>
          <w:lang w:val="en-GB"/>
        </w:rPr>
        <w:t xml:space="preserve">Contrary to primary metaphors such as </w:t>
      </w:r>
      <w:r w:rsidRPr="008845EC">
        <w:rPr>
          <w:rFonts w:ascii="Times New Roman" w:eastAsia="Calibri" w:hAnsi="Times New Roman" w:cs="Times New Roman"/>
          <w:smallCaps/>
          <w:sz w:val="24"/>
          <w:szCs w:val="24"/>
          <w:lang w:val="en-GB"/>
        </w:rPr>
        <w:t>good is light/bad is dark</w:t>
      </w:r>
      <w:r w:rsidRPr="008845EC">
        <w:rPr>
          <w:rFonts w:ascii="Times New Roman" w:eastAsia="Calibri" w:hAnsi="Times New Roman" w:cs="Times New Roman"/>
          <w:sz w:val="24"/>
          <w:szCs w:val="24"/>
          <w:lang w:val="en-GB"/>
        </w:rPr>
        <w:t xml:space="preserve">, in Giger's artistic mind such clear-cut distinction is non-existent. Sutter (1982) states that, in this series, </w:t>
      </w:r>
      <w:r w:rsidR="004D3E8E" w:rsidRPr="008845EC">
        <w:rPr>
          <w:rFonts w:ascii="Times New Roman" w:eastAsia="Calibri" w:hAnsi="Times New Roman" w:cs="Times New Roman"/>
          <w:sz w:val="24"/>
          <w:szCs w:val="24"/>
          <w:lang w:val="en-GB"/>
        </w:rPr>
        <w:t>Giger painted Li in white, since for him, white is the color of death</w:t>
      </w:r>
      <w:r w:rsidRPr="008845EC">
        <w:rPr>
          <w:rFonts w:ascii="Times New Roman" w:eastAsia="Calibri" w:hAnsi="Times New Roman" w:cs="Times New Roman"/>
          <w:sz w:val="24"/>
          <w:szCs w:val="24"/>
          <w:lang w:val="en-GB"/>
        </w:rPr>
        <w:t xml:space="preserve">. </w:t>
      </w:r>
      <w:r w:rsidR="00372C87" w:rsidRPr="008845EC">
        <w:rPr>
          <w:rFonts w:ascii="Times New Roman" w:eastAsia="Calibri" w:hAnsi="Times New Roman" w:cs="Times New Roman"/>
          <w:sz w:val="24"/>
          <w:szCs w:val="24"/>
          <w:lang w:val="en-GB"/>
        </w:rPr>
        <w:t xml:space="preserve">This seems to correlate with </w:t>
      </w:r>
      <w:r w:rsidR="00B547E3" w:rsidRPr="008845EC">
        <w:rPr>
          <w:rFonts w:ascii="Times New Roman" w:hAnsi="Times New Roman" w:cs="Times New Roman"/>
          <w:sz w:val="24"/>
          <w:szCs w:val="24"/>
          <w:lang w:val="en-GB"/>
        </w:rPr>
        <w:t>B</w:t>
      </w:r>
      <w:r w:rsidR="001111E3" w:rsidRPr="008845EC">
        <w:rPr>
          <w:rFonts w:ascii="Times New Roman" w:hAnsi="Times New Roman" w:cs="Times New Roman"/>
          <w:sz w:val="24"/>
          <w:szCs w:val="24"/>
          <w:lang w:val="en-GB"/>
        </w:rPr>
        <w:t>ühler's</w:t>
      </w:r>
      <w:r w:rsidR="00B547E3" w:rsidRPr="008845EC">
        <w:rPr>
          <w:rFonts w:ascii="Times New Roman" w:hAnsi="Times New Roman" w:cs="Times New Roman"/>
          <w:sz w:val="24"/>
          <w:szCs w:val="24"/>
          <w:lang w:val="en-GB"/>
        </w:rPr>
        <w:t xml:space="preserve"> (2007) view of the series as a prescient depiction of Li's </w:t>
      </w:r>
      <w:r w:rsidR="001111E3" w:rsidRPr="008845EC">
        <w:rPr>
          <w:rFonts w:ascii="Times New Roman" w:hAnsi="Times New Roman" w:cs="Times New Roman"/>
          <w:sz w:val="24"/>
          <w:szCs w:val="24"/>
          <w:lang w:val="en-GB"/>
        </w:rPr>
        <w:t xml:space="preserve">later destiny. </w:t>
      </w:r>
      <w:r w:rsidR="000555C7" w:rsidRPr="008845EC">
        <w:rPr>
          <w:rFonts w:ascii="Times New Roman" w:hAnsi="Times New Roman" w:cs="Times New Roman"/>
          <w:sz w:val="24"/>
          <w:szCs w:val="24"/>
          <w:lang w:val="en-GB"/>
        </w:rPr>
        <w:t>Therefore, in this particular construct, the metap</w:t>
      </w:r>
      <w:r w:rsidR="00E25D20" w:rsidRPr="008845EC">
        <w:rPr>
          <w:rFonts w:ascii="Times New Roman" w:hAnsi="Times New Roman" w:cs="Times New Roman"/>
          <w:sz w:val="24"/>
          <w:szCs w:val="24"/>
          <w:lang w:val="en-GB"/>
        </w:rPr>
        <w:t>h</w:t>
      </w:r>
      <w:r w:rsidR="000555C7" w:rsidRPr="008845EC">
        <w:rPr>
          <w:rFonts w:ascii="Times New Roman" w:hAnsi="Times New Roman" w:cs="Times New Roman"/>
          <w:sz w:val="24"/>
          <w:szCs w:val="24"/>
          <w:lang w:val="en-GB"/>
        </w:rPr>
        <w:t>or can be verbalized as</w:t>
      </w:r>
      <w:r w:rsidR="003201B2" w:rsidRPr="008845EC">
        <w:rPr>
          <w:rFonts w:ascii="Times New Roman" w:hAnsi="Times New Roman" w:cs="Times New Roman"/>
          <w:sz w:val="24"/>
          <w:szCs w:val="24"/>
          <w:lang w:val="en-GB"/>
        </w:rPr>
        <w:t>:</w:t>
      </w:r>
      <w:r w:rsidR="000555C7" w:rsidRPr="008845EC">
        <w:rPr>
          <w:rFonts w:ascii="Times New Roman" w:hAnsi="Times New Roman" w:cs="Times New Roman"/>
          <w:sz w:val="24"/>
          <w:szCs w:val="24"/>
          <w:lang w:val="en-GB"/>
        </w:rPr>
        <w:t xml:space="preserve"> </w:t>
      </w:r>
      <w:r w:rsidR="000555C7" w:rsidRPr="008845EC">
        <w:rPr>
          <w:rFonts w:ascii="Times New Roman" w:hAnsi="Times New Roman" w:cs="Times New Roman"/>
          <w:smallCaps/>
          <w:sz w:val="24"/>
          <w:szCs w:val="24"/>
          <w:lang w:val="en-GB"/>
        </w:rPr>
        <w:t>light is death</w:t>
      </w:r>
      <w:r w:rsidR="003201B2" w:rsidRPr="008845EC">
        <w:rPr>
          <w:rFonts w:ascii="Times New Roman" w:hAnsi="Times New Roman" w:cs="Times New Roman"/>
          <w:sz w:val="24"/>
          <w:szCs w:val="24"/>
          <w:lang w:val="en-GB"/>
        </w:rPr>
        <w:t xml:space="preserve">, </w:t>
      </w:r>
      <w:r w:rsidR="003201B2" w:rsidRPr="008845EC">
        <w:rPr>
          <w:rFonts w:ascii="Times New Roman" w:hAnsi="Times New Roman" w:cs="Times New Roman"/>
          <w:smallCaps/>
          <w:sz w:val="24"/>
          <w:szCs w:val="24"/>
          <w:lang w:val="en-GB"/>
        </w:rPr>
        <w:t>light is peace</w:t>
      </w:r>
      <w:r w:rsidR="003201B2" w:rsidRPr="008845EC">
        <w:rPr>
          <w:rFonts w:ascii="Times New Roman" w:hAnsi="Times New Roman" w:cs="Times New Roman"/>
          <w:sz w:val="24"/>
          <w:szCs w:val="24"/>
          <w:lang w:val="en-GB"/>
        </w:rPr>
        <w:t xml:space="preserve">, and </w:t>
      </w:r>
      <w:r w:rsidR="003201B2" w:rsidRPr="008845EC">
        <w:rPr>
          <w:rFonts w:ascii="Times New Roman" w:hAnsi="Times New Roman" w:cs="Times New Roman"/>
          <w:smallCaps/>
          <w:sz w:val="24"/>
          <w:szCs w:val="24"/>
          <w:lang w:val="en-GB"/>
        </w:rPr>
        <w:t>light is divine ascension</w:t>
      </w:r>
      <w:r w:rsidR="003201B2" w:rsidRPr="008845EC">
        <w:rPr>
          <w:rFonts w:ascii="Times New Roman" w:hAnsi="Times New Roman" w:cs="Times New Roman"/>
          <w:sz w:val="24"/>
          <w:szCs w:val="24"/>
          <w:lang w:val="en-GB"/>
        </w:rPr>
        <w:t>. At first, these verbalizations seem contradictory, however, the viewer must take into account the</w:t>
      </w:r>
      <w:r w:rsidR="000F6790" w:rsidRPr="008845EC">
        <w:rPr>
          <w:rFonts w:ascii="Times New Roman" w:hAnsi="Times New Roman" w:cs="Times New Roman"/>
          <w:sz w:val="24"/>
          <w:szCs w:val="24"/>
          <w:lang w:val="en-GB"/>
        </w:rPr>
        <w:t xml:space="preserve"> highly personal depiction of Li Tobler, who suffered from depression and wanted to leave the artist at the time of its creation. The paintings were Giger's attempt at both building a private monument to his beloved, her immortalization, and the return of the person she once was, or the person he once saw in her (Bühler, 2007, 139). The serene look on Li's face, and the continuation of life after the disruption in the body's unity, seem to point to the artist's desire to relieve his muse of depression and other negative feelings</w:t>
      </w:r>
      <w:r w:rsidR="00246A08" w:rsidRPr="008845EC">
        <w:rPr>
          <w:rFonts w:ascii="Times New Roman" w:hAnsi="Times New Roman" w:cs="Times New Roman"/>
          <w:sz w:val="24"/>
          <w:szCs w:val="24"/>
          <w:lang w:val="en-GB"/>
        </w:rPr>
        <w:t>, thus juxtaposing the traditional meaning that the color white has for him with the life 'after death' of Li's head in the paintings.</w:t>
      </w:r>
      <w:r w:rsidR="003F17B5" w:rsidRPr="008845EC">
        <w:rPr>
          <w:rFonts w:ascii="Times New Roman" w:hAnsi="Times New Roman" w:cs="Times New Roman"/>
          <w:sz w:val="24"/>
          <w:szCs w:val="24"/>
          <w:lang w:val="en-GB"/>
        </w:rPr>
        <w:t xml:space="preserve"> As we will see in the following section, the female figures from this series on highly resemble Li</w:t>
      </w:r>
      <w:r w:rsidR="00CB3452" w:rsidRPr="008845EC">
        <w:rPr>
          <w:rFonts w:ascii="Times New Roman" w:hAnsi="Times New Roman" w:cs="Times New Roman"/>
          <w:sz w:val="24"/>
          <w:szCs w:val="24"/>
          <w:lang w:val="en-GB"/>
        </w:rPr>
        <w:t>, which points to her look as the main female archetype in Giger's opus.</w:t>
      </w:r>
    </w:p>
    <w:p w:rsidR="007A64BA" w:rsidRPr="008845EC" w:rsidRDefault="007A64BA" w:rsidP="00673DE8">
      <w:pPr>
        <w:rPr>
          <w:rFonts w:ascii="Times New Roman" w:hAnsi="Times New Roman" w:cs="Times New Roman"/>
          <w:sz w:val="24"/>
          <w:szCs w:val="24"/>
          <w:lang w:val="en-GB"/>
        </w:rPr>
      </w:pPr>
    </w:p>
    <w:p w:rsidR="00DF10DF" w:rsidRPr="008845EC" w:rsidRDefault="00DF10DF" w:rsidP="009E69B8">
      <w:pPr>
        <w:rPr>
          <w:rFonts w:ascii="Times New Roman" w:hAnsi="Times New Roman" w:cs="Times New Roman"/>
          <w:sz w:val="24"/>
          <w:szCs w:val="24"/>
          <w:lang w:val="en-GB"/>
        </w:rPr>
      </w:pPr>
    </w:p>
    <w:p w:rsidR="00DF10DF" w:rsidRPr="008845EC" w:rsidRDefault="008C58B3" w:rsidP="00DF10DF">
      <w:pPr>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t>4.1.2.3</w:t>
      </w:r>
      <w:r w:rsidR="005E7084" w:rsidRPr="008845EC">
        <w:rPr>
          <w:rFonts w:ascii="Times New Roman" w:eastAsia="Calibri" w:hAnsi="Times New Roman" w:cs="Times New Roman"/>
          <w:b/>
          <w:sz w:val="24"/>
          <w:szCs w:val="24"/>
          <w:lang w:val="en-GB"/>
        </w:rPr>
        <w:t>. The Spell</w:t>
      </w:r>
    </w:p>
    <w:p w:rsidR="00731FFF" w:rsidRPr="008845EC" w:rsidRDefault="00731FFF" w:rsidP="00DF10DF">
      <w:pPr>
        <w:rPr>
          <w:rFonts w:ascii="Times New Roman" w:eastAsia="Calibri" w:hAnsi="Times New Roman" w:cs="Times New Roman"/>
          <w:b/>
          <w:sz w:val="24"/>
          <w:szCs w:val="24"/>
          <w:lang w:val="en-GB"/>
        </w:rPr>
      </w:pPr>
    </w:p>
    <w:p w:rsidR="00731FFF" w:rsidRPr="008845EC" w:rsidRDefault="00731FFF" w:rsidP="00DF10DF">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Year: 1973-1974</w:t>
      </w:r>
    </w:p>
    <w:p w:rsidR="00731FFF" w:rsidRPr="008845EC" w:rsidRDefault="00731FFF" w:rsidP="00DF10DF">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Orientation: horizontal, vertical</w:t>
      </w:r>
    </w:p>
    <w:p w:rsidR="00731FFF" w:rsidRPr="008845EC" w:rsidRDefault="00AC57FE" w:rsidP="00DF10DF">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Color palette: monochromatic</w:t>
      </w:r>
      <w:r w:rsidR="00731FFF" w:rsidRPr="008845EC">
        <w:rPr>
          <w:rFonts w:ascii="Times New Roman" w:eastAsia="Calibri" w:hAnsi="Times New Roman" w:cs="Times New Roman"/>
          <w:sz w:val="24"/>
          <w:szCs w:val="24"/>
          <w:lang w:val="en-GB"/>
        </w:rPr>
        <w:t>, blue, sepia</w:t>
      </w:r>
    </w:p>
    <w:p w:rsidR="00731FFF" w:rsidRPr="008845EC" w:rsidRDefault="00731FFF" w:rsidP="00DF10DF">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Theme: depiction of a religious temple</w:t>
      </w:r>
    </w:p>
    <w:p w:rsidR="00DF10DF" w:rsidRPr="008845EC" w:rsidRDefault="00DF10DF" w:rsidP="00DF10DF">
      <w:pPr>
        <w:rPr>
          <w:rFonts w:ascii="Times New Roman" w:eastAsia="Calibri" w:hAnsi="Times New Roman" w:cs="Times New Roman"/>
          <w:sz w:val="24"/>
          <w:szCs w:val="24"/>
          <w:lang w:val="en-GB"/>
        </w:rPr>
      </w:pPr>
    </w:p>
    <w:p w:rsidR="002612E3" w:rsidRPr="008845EC" w:rsidRDefault="009E0212" w:rsidP="00DF10DF">
      <w:pPr>
        <w:rPr>
          <w:rFonts w:ascii="Times New Roman" w:eastAsia="Calibri" w:hAnsi="Times New Roman" w:cs="Times New Roman"/>
          <w:sz w:val="24"/>
          <w:szCs w:val="24"/>
          <w:lang w:val="en-GB"/>
        </w:rPr>
      </w:pPr>
      <w:r>
        <w:rPr>
          <w:rFonts w:ascii="Times New Roman" w:eastAsia="Calibri" w:hAnsi="Times New Roman" w:cs="Times New Roman"/>
          <w:sz w:val="24"/>
          <w:szCs w:val="24"/>
          <w:lang w:eastAsia="bs-Latn-BA"/>
        </w:rPr>
        <w:lastRenderedPageBreak/>
        <w:drawing>
          <wp:inline distT="0" distB="0" distL="0" distR="0">
            <wp:extent cx="5760720" cy="3283585"/>
            <wp:effectExtent l="19050" t="0" r="0" b="0"/>
            <wp:docPr id="48" name="Slika 47" descr="1977-B-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7-B-331.jpg"/>
                    <pic:cNvPicPr/>
                  </pic:nvPicPr>
                  <pic:blipFill>
                    <a:blip r:embed="rId20" cstate="print"/>
                    <a:stretch>
                      <a:fillRect/>
                    </a:stretch>
                  </pic:blipFill>
                  <pic:spPr>
                    <a:xfrm>
                      <a:off x="0" y="0"/>
                      <a:ext cx="5760720" cy="3283585"/>
                    </a:xfrm>
                    <a:prstGeom prst="rect">
                      <a:avLst/>
                    </a:prstGeom>
                  </pic:spPr>
                </pic:pic>
              </a:graphicData>
            </a:graphic>
          </wp:inline>
        </w:drawing>
      </w:r>
    </w:p>
    <w:p w:rsidR="002612E3" w:rsidRPr="008845EC" w:rsidRDefault="002612E3" w:rsidP="00D30B11">
      <w:pPr>
        <w:jc w:val="cente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8. </w:t>
      </w:r>
      <w:r w:rsidRPr="008845EC">
        <w:rPr>
          <w:rFonts w:ascii="Times New Roman" w:eastAsia="Calibri" w:hAnsi="Times New Roman" w:cs="Times New Roman"/>
          <w:i/>
          <w:sz w:val="24"/>
          <w:szCs w:val="24"/>
          <w:lang w:val="en-GB"/>
        </w:rPr>
        <w:t>The Spell IV</w:t>
      </w:r>
      <w:r w:rsidRPr="008845EC">
        <w:rPr>
          <w:rFonts w:ascii="Times New Roman" w:eastAsia="Calibri" w:hAnsi="Times New Roman" w:cs="Times New Roman"/>
          <w:sz w:val="24"/>
          <w:szCs w:val="24"/>
          <w:lang w:val="en-GB"/>
        </w:rPr>
        <w:t xml:space="preserve"> (1977).</w:t>
      </w:r>
    </w:p>
    <w:p w:rsidR="002612E3" w:rsidRPr="008845EC" w:rsidRDefault="00FE495F"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p>
    <w:p w:rsidR="00DF10DF" w:rsidRPr="008845EC" w:rsidRDefault="002612E3" w:rsidP="009E69B8">
      <w:pPr>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ab/>
      </w:r>
      <w:r w:rsidR="00916936" w:rsidRPr="008845EC">
        <w:rPr>
          <w:rFonts w:ascii="Times New Roman" w:hAnsi="Times New Roman" w:cs="Times New Roman"/>
          <w:sz w:val="24"/>
          <w:szCs w:val="24"/>
          <w:lang w:val="en-GB"/>
        </w:rPr>
        <w:t>The variety of iconographic links, such as the divine</w:t>
      </w:r>
      <w:r w:rsidR="005C7929" w:rsidRPr="008845EC">
        <w:rPr>
          <w:rFonts w:ascii="Times New Roman" w:hAnsi="Times New Roman" w:cs="Times New Roman"/>
          <w:sz w:val="24"/>
          <w:szCs w:val="24"/>
          <w:lang w:val="en-GB"/>
        </w:rPr>
        <w:t xml:space="preserve"> and warrior motifs, </w:t>
      </w:r>
      <w:r w:rsidR="00916936" w:rsidRPr="008845EC">
        <w:rPr>
          <w:rFonts w:ascii="Times New Roman" w:hAnsi="Times New Roman" w:cs="Times New Roman"/>
          <w:sz w:val="24"/>
          <w:szCs w:val="24"/>
          <w:lang w:val="en-GB"/>
        </w:rPr>
        <w:t xml:space="preserve">industrial symbolism, as well as meaning </w:t>
      </w:r>
      <w:r w:rsidR="00637419" w:rsidRPr="008845EC">
        <w:rPr>
          <w:rFonts w:ascii="Times New Roman" w:hAnsi="Times New Roman" w:cs="Times New Roman"/>
          <w:sz w:val="24"/>
          <w:szCs w:val="24"/>
          <w:lang w:val="en-GB"/>
        </w:rPr>
        <w:t xml:space="preserve">that </w:t>
      </w:r>
      <w:r w:rsidR="00916936" w:rsidRPr="008845EC">
        <w:rPr>
          <w:rFonts w:ascii="Times New Roman" w:hAnsi="Times New Roman" w:cs="Times New Roman"/>
          <w:sz w:val="24"/>
          <w:szCs w:val="24"/>
          <w:lang w:val="en-GB"/>
        </w:rPr>
        <w:t>Giger a</w:t>
      </w:r>
      <w:r w:rsidR="00C87069" w:rsidRPr="008845EC">
        <w:rPr>
          <w:rFonts w:ascii="Times New Roman" w:hAnsi="Times New Roman" w:cs="Times New Roman"/>
          <w:sz w:val="24"/>
          <w:szCs w:val="24"/>
          <w:lang w:val="en-GB"/>
        </w:rPr>
        <w:t>signs</w:t>
      </w:r>
      <w:r w:rsidR="00916936" w:rsidRPr="008845EC">
        <w:rPr>
          <w:rFonts w:ascii="Times New Roman" w:hAnsi="Times New Roman" w:cs="Times New Roman"/>
          <w:sz w:val="24"/>
          <w:szCs w:val="24"/>
          <w:lang w:val="en-GB"/>
        </w:rPr>
        <w:t xml:space="preserve"> to metaphorical attributes of night animals (snakes, cats, spiders, worms, etc.) used in his paintings, point to another possible view of this artist – the one that could paint him as a (post)modern symbolist (Arenas, 2007, 30). </w:t>
      </w:r>
      <w:r w:rsidR="00DF10DF" w:rsidRPr="008845EC">
        <w:rPr>
          <w:rFonts w:ascii="Times New Roman" w:eastAsia="Calibri" w:hAnsi="Times New Roman" w:cs="Times New Roman"/>
          <w:sz w:val="24"/>
          <w:szCs w:val="24"/>
          <w:lang w:val="en-GB"/>
        </w:rPr>
        <w:t xml:space="preserve">Entering the realm of highly intricate symbols used by Giger, with often religious </w:t>
      </w:r>
      <w:r w:rsidR="003201B2" w:rsidRPr="008845EC">
        <w:rPr>
          <w:rFonts w:ascii="Times New Roman" w:eastAsia="Calibri" w:hAnsi="Times New Roman" w:cs="Times New Roman"/>
          <w:sz w:val="24"/>
          <w:szCs w:val="24"/>
          <w:lang w:val="en-GB"/>
        </w:rPr>
        <w:t xml:space="preserve">connotations, the series </w:t>
      </w:r>
      <w:r w:rsidR="003201B2" w:rsidRPr="008845EC">
        <w:rPr>
          <w:rFonts w:ascii="Times New Roman" w:eastAsia="Calibri" w:hAnsi="Times New Roman" w:cs="Times New Roman"/>
          <w:i/>
          <w:sz w:val="24"/>
          <w:szCs w:val="24"/>
          <w:lang w:val="en-GB"/>
        </w:rPr>
        <w:t>The Spell</w:t>
      </w:r>
      <w:r w:rsidR="003201B2" w:rsidRPr="008845EC">
        <w:rPr>
          <w:rFonts w:ascii="Times New Roman" w:eastAsia="Calibri" w:hAnsi="Times New Roman" w:cs="Times New Roman"/>
          <w:sz w:val="24"/>
          <w:szCs w:val="24"/>
          <w:lang w:val="en-GB"/>
        </w:rPr>
        <w:t xml:space="preserve"> </w:t>
      </w:r>
      <w:r w:rsidR="00246A08" w:rsidRPr="008845EC">
        <w:rPr>
          <w:rFonts w:ascii="Times New Roman" w:eastAsia="Calibri" w:hAnsi="Times New Roman" w:cs="Times New Roman"/>
          <w:sz w:val="24"/>
          <w:szCs w:val="24"/>
          <w:lang w:val="en-GB"/>
        </w:rPr>
        <w:t xml:space="preserve">is one of </w:t>
      </w:r>
      <w:r w:rsidR="00CF2247" w:rsidRPr="008845EC">
        <w:rPr>
          <w:rFonts w:ascii="Times New Roman" w:eastAsia="Calibri" w:hAnsi="Times New Roman" w:cs="Times New Roman"/>
          <w:sz w:val="24"/>
          <w:szCs w:val="24"/>
          <w:lang w:val="en-GB"/>
        </w:rPr>
        <w:t>his most controversial series</w:t>
      </w:r>
      <w:r w:rsidR="00246A08" w:rsidRPr="008845EC">
        <w:rPr>
          <w:rFonts w:ascii="Times New Roman" w:eastAsia="Calibri" w:hAnsi="Times New Roman" w:cs="Times New Roman"/>
          <w:sz w:val="24"/>
          <w:szCs w:val="24"/>
          <w:lang w:val="en-GB"/>
        </w:rPr>
        <w:t>.</w:t>
      </w:r>
      <w:r w:rsidR="00DB6BDA" w:rsidRPr="008845EC">
        <w:rPr>
          <w:rFonts w:ascii="Times New Roman" w:eastAsia="Calibri" w:hAnsi="Times New Roman" w:cs="Times New Roman"/>
          <w:sz w:val="24"/>
          <w:szCs w:val="24"/>
          <w:lang w:val="en-GB"/>
        </w:rPr>
        <w:t xml:space="preserve"> The paintings presented in the following section are all saturated with a number of highly symbolic elements. As with some other Giger's creations, the artist's modus operandi is the </w:t>
      </w:r>
      <w:r w:rsidR="00DB6BDA" w:rsidRPr="008845EC">
        <w:rPr>
          <w:rFonts w:ascii="Times New Roman" w:hAnsi="Times New Roman" w:cs="Times New Roman"/>
          <w:sz w:val="24"/>
          <w:szCs w:val="24"/>
          <w:lang w:val="en-GB"/>
        </w:rPr>
        <w:t>painstaking layering of the imagery, which he packs with an excessively cluttered barrage of visual information, intending to compound in the viewer the resonances of apocalyptic dread (Stathis, 1990).</w:t>
      </w:r>
      <w:r w:rsidR="00D559D2" w:rsidRPr="008845EC">
        <w:rPr>
          <w:rFonts w:ascii="Times New Roman" w:hAnsi="Times New Roman" w:cs="Times New Roman"/>
          <w:sz w:val="24"/>
          <w:szCs w:val="24"/>
          <w:lang w:val="en-GB"/>
        </w:rPr>
        <w:t xml:space="preserve"> The ‘landscape’ of symbols is powerful enough to warrant only a depiction in monochrome, since vibrant colors would constitute a visual ‘assault’ on the viewer, already taken by the imagery.</w:t>
      </w:r>
      <w:r w:rsidR="00D559D2" w:rsidRPr="008845EC">
        <w:rPr>
          <w:rStyle w:val="Referencafusnote"/>
          <w:rFonts w:ascii="Times New Roman" w:hAnsi="Times New Roman" w:cs="Times New Roman"/>
          <w:sz w:val="24"/>
          <w:szCs w:val="24"/>
          <w:lang w:val="en-GB"/>
        </w:rPr>
        <w:footnoteReference w:id="52"/>
      </w:r>
      <w:r w:rsidR="00D559D2" w:rsidRPr="008845EC">
        <w:rPr>
          <w:rFonts w:ascii="Times New Roman" w:hAnsi="Times New Roman" w:cs="Times New Roman"/>
          <w:sz w:val="24"/>
          <w:szCs w:val="24"/>
          <w:lang w:val="en-GB"/>
        </w:rPr>
        <w:t xml:space="preserve"> </w:t>
      </w:r>
    </w:p>
    <w:p w:rsidR="00731FFF" w:rsidRPr="008845EC" w:rsidRDefault="00DB6BDA" w:rsidP="009E69B8">
      <w:pPr>
        <w:rPr>
          <w:rFonts w:ascii="Times New Roman" w:eastAsia="Calibri" w:hAnsi="Times New Roman" w:cs="Times New Roman"/>
          <w:sz w:val="24"/>
          <w:szCs w:val="24"/>
          <w:lang w:val="en-GB"/>
        </w:rPr>
      </w:pPr>
      <w:r w:rsidRPr="008845EC">
        <w:rPr>
          <w:rFonts w:ascii="Times New Roman" w:eastAsia="Calibri" w:hAnsi="Times New Roman" w:cs="Times New Roman"/>
          <w:i/>
          <w:sz w:val="24"/>
          <w:szCs w:val="24"/>
          <w:lang w:val="en-GB"/>
        </w:rPr>
        <w:tab/>
      </w:r>
      <w:r w:rsidR="00731FFF" w:rsidRPr="008845EC">
        <w:rPr>
          <w:rFonts w:ascii="Times New Roman" w:eastAsia="Calibri" w:hAnsi="Times New Roman" w:cs="Times New Roman"/>
          <w:i/>
          <w:sz w:val="24"/>
          <w:szCs w:val="24"/>
          <w:lang w:val="en-GB"/>
        </w:rPr>
        <w:t>The Spell I</w:t>
      </w:r>
      <w:r w:rsidR="00731FFF" w:rsidRPr="008845EC">
        <w:rPr>
          <w:rFonts w:ascii="Times New Roman" w:eastAsia="Calibri" w:hAnsi="Times New Roman" w:cs="Times New Roman"/>
          <w:sz w:val="24"/>
          <w:szCs w:val="24"/>
          <w:lang w:val="en-GB"/>
        </w:rPr>
        <w:t xml:space="preserve"> (1973-1974)</w:t>
      </w:r>
      <w:r w:rsidR="00A14490" w:rsidRPr="008845EC">
        <w:rPr>
          <w:rFonts w:ascii="Times New Roman" w:eastAsia="Calibri" w:hAnsi="Times New Roman" w:cs="Times New Roman"/>
          <w:sz w:val="24"/>
          <w:szCs w:val="24"/>
          <w:lang w:val="en-GB"/>
        </w:rPr>
        <w:t xml:space="preserve"> is a highly detailed, convex painting in which the central female entity draws heavily on </w:t>
      </w:r>
      <w:r w:rsidR="000F49E3" w:rsidRPr="008845EC">
        <w:rPr>
          <w:rFonts w:ascii="Times New Roman" w:eastAsia="Calibri" w:hAnsi="Times New Roman" w:cs="Times New Roman"/>
          <w:sz w:val="24"/>
          <w:szCs w:val="24"/>
          <w:lang w:val="en-GB"/>
        </w:rPr>
        <w:t>Li's features (this time with a</w:t>
      </w:r>
      <w:r w:rsidR="00B70EF5" w:rsidRPr="008845EC">
        <w:rPr>
          <w:rFonts w:ascii="Times New Roman" w:eastAsia="Calibri" w:hAnsi="Times New Roman" w:cs="Times New Roman"/>
          <w:sz w:val="24"/>
          <w:szCs w:val="24"/>
          <w:lang w:val="en-GB"/>
        </w:rPr>
        <w:t xml:space="preserve"> full body); the </w:t>
      </w:r>
      <w:r w:rsidR="00D5067A" w:rsidRPr="008845EC">
        <w:rPr>
          <w:rFonts w:ascii="Times New Roman" w:eastAsia="Calibri" w:hAnsi="Times New Roman" w:cs="Times New Roman"/>
          <w:sz w:val="24"/>
          <w:szCs w:val="24"/>
          <w:lang w:val="en-GB"/>
        </w:rPr>
        <w:t xml:space="preserve">surroundings are made of Giger's traditional bone-machine material. </w:t>
      </w:r>
      <w:r w:rsidR="00C36764" w:rsidRPr="008845EC">
        <w:rPr>
          <w:rFonts w:ascii="Times New Roman" w:eastAsia="Calibri" w:hAnsi="Times New Roman" w:cs="Times New Roman"/>
          <w:sz w:val="24"/>
          <w:szCs w:val="24"/>
          <w:lang w:val="en-GB"/>
        </w:rPr>
        <w:t xml:space="preserve">There are two appendages that stretch from the creature's face to the abdomen, while a skull is placed above the cross-like totem. </w:t>
      </w:r>
      <w:r w:rsidR="00B70EF5" w:rsidRPr="008845EC">
        <w:rPr>
          <w:rFonts w:ascii="Times New Roman" w:eastAsia="Calibri" w:hAnsi="Times New Roman" w:cs="Times New Roman"/>
          <w:sz w:val="24"/>
          <w:szCs w:val="24"/>
          <w:lang w:val="en-GB"/>
        </w:rPr>
        <w:t xml:space="preserve">Arms are placed on the mechanic board behind the creature, whose legs are calcified with </w:t>
      </w:r>
      <w:r w:rsidR="00B70EF5" w:rsidRPr="008845EC">
        <w:rPr>
          <w:rFonts w:ascii="Times New Roman" w:eastAsia="Calibri" w:hAnsi="Times New Roman" w:cs="Times New Roman"/>
          <w:sz w:val="24"/>
          <w:szCs w:val="24"/>
          <w:lang w:val="en-GB"/>
        </w:rPr>
        <w:lastRenderedPageBreak/>
        <w:t xml:space="preserve">smaller alien heads in the region below the knees. Alien heads, extremities, tubes and weapons form the immediate surroundings of the entity. </w:t>
      </w:r>
    </w:p>
    <w:p w:rsidR="00B70EF5" w:rsidRPr="008845EC" w:rsidRDefault="00DB6BDA" w:rsidP="009E69B8">
      <w:pPr>
        <w:rPr>
          <w:rFonts w:ascii="Times New Roman" w:eastAsia="Calibri" w:hAnsi="Times New Roman" w:cs="Times New Roman"/>
          <w:sz w:val="24"/>
          <w:szCs w:val="24"/>
          <w:lang w:val="en-GB"/>
        </w:rPr>
      </w:pPr>
      <w:r w:rsidRPr="008845EC">
        <w:rPr>
          <w:rFonts w:ascii="Times New Roman" w:eastAsia="Calibri" w:hAnsi="Times New Roman" w:cs="Times New Roman"/>
          <w:i/>
          <w:sz w:val="24"/>
          <w:szCs w:val="24"/>
          <w:lang w:val="en-GB"/>
        </w:rPr>
        <w:tab/>
      </w:r>
      <w:r w:rsidR="00B70EF5" w:rsidRPr="008845EC">
        <w:rPr>
          <w:rFonts w:ascii="Times New Roman" w:eastAsia="Calibri" w:hAnsi="Times New Roman" w:cs="Times New Roman"/>
          <w:i/>
          <w:sz w:val="24"/>
          <w:szCs w:val="24"/>
          <w:lang w:val="en-GB"/>
        </w:rPr>
        <w:t>The Spell II</w:t>
      </w:r>
      <w:r w:rsidR="00B70EF5" w:rsidRPr="008845EC">
        <w:rPr>
          <w:rFonts w:ascii="Times New Roman" w:eastAsia="Calibri" w:hAnsi="Times New Roman" w:cs="Times New Roman"/>
          <w:sz w:val="24"/>
          <w:szCs w:val="24"/>
          <w:lang w:val="en-GB"/>
        </w:rPr>
        <w:t xml:space="preserve"> (1974) presents another frontal view of the female entity, </w:t>
      </w:r>
      <w:r w:rsidR="00BF4683" w:rsidRPr="008845EC">
        <w:rPr>
          <w:rFonts w:ascii="Times New Roman" w:eastAsia="Calibri" w:hAnsi="Times New Roman" w:cs="Times New Roman"/>
          <w:sz w:val="24"/>
          <w:szCs w:val="24"/>
          <w:lang w:val="en-GB"/>
        </w:rPr>
        <w:t xml:space="preserve">whose head ornament now consists of a goat's head with horns, and enormous horn-like growths that seem calcified with the head. </w:t>
      </w:r>
      <w:r w:rsidR="009C4860" w:rsidRPr="008845EC">
        <w:rPr>
          <w:rFonts w:ascii="Times New Roman" w:eastAsia="Calibri" w:hAnsi="Times New Roman" w:cs="Times New Roman"/>
          <w:sz w:val="24"/>
          <w:szCs w:val="24"/>
          <w:lang w:val="en-GB"/>
        </w:rPr>
        <w:t>She is strapped to an inverted wooden cross, and in front of her there is a table with two other female creatures connected directly to each side (</w:t>
      </w:r>
      <w:r w:rsidR="004B18A0" w:rsidRPr="008845EC">
        <w:rPr>
          <w:rFonts w:ascii="Times New Roman" w:eastAsia="Calibri" w:hAnsi="Times New Roman" w:cs="Times New Roman"/>
          <w:sz w:val="24"/>
          <w:szCs w:val="24"/>
          <w:lang w:val="en-GB"/>
        </w:rPr>
        <w:t xml:space="preserve">similar to the figures in the </w:t>
      </w:r>
      <w:r w:rsidR="004B18A0" w:rsidRPr="008845EC">
        <w:rPr>
          <w:rFonts w:ascii="Times New Roman" w:eastAsia="Calibri" w:hAnsi="Times New Roman" w:cs="Times New Roman"/>
          <w:i/>
          <w:sz w:val="24"/>
          <w:szCs w:val="24"/>
          <w:lang w:val="en-GB"/>
        </w:rPr>
        <w:t>Schacht</w:t>
      </w:r>
      <w:r w:rsidR="004B18A0" w:rsidRPr="008845EC">
        <w:rPr>
          <w:rFonts w:ascii="Times New Roman" w:eastAsia="Calibri" w:hAnsi="Times New Roman" w:cs="Times New Roman"/>
          <w:sz w:val="24"/>
          <w:szCs w:val="24"/>
          <w:lang w:val="en-GB"/>
        </w:rPr>
        <w:t xml:space="preserve"> s</w:t>
      </w:r>
      <w:r w:rsidR="00391361" w:rsidRPr="008845EC">
        <w:rPr>
          <w:rFonts w:ascii="Times New Roman" w:eastAsia="Calibri" w:hAnsi="Times New Roman" w:cs="Times New Roman"/>
          <w:sz w:val="24"/>
          <w:szCs w:val="24"/>
          <w:lang w:val="en-GB"/>
        </w:rPr>
        <w:t>eries). Other female and phallic</w:t>
      </w:r>
      <w:r w:rsidR="004B18A0" w:rsidRPr="008845EC">
        <w:rPr>
          <w:rFonts w:ascii="Times New Roman" w:eastAsia="Calibri" w:hAnsi="Times New Roman" w:cs="Times New Roman"/>
          <w:sz w:val="24"/>
          <w:szCs w:val="24"/>
          <w:lang w:val="en-GB"/>
        </w:rPr>
        <w:t xml:space="preserve"> forms complete the image, with the biomechanical structure in the background.</w:t>
      </w:r>
    </w:p>
    <w:p w:rsidR="004B18A0" w:rsidRPr="008845EC" w:rsidRDefault="00DB6BDA"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4B18A0" w:rsidRPr="008845EC">
        <w:rPr>
          <w:rFonts w:ascii="Times New Roman" w:eastAsia="Calibri" w:hAnsi="Times New Roman" w:cs="Times New Roman"/>
          <w:sz w:val="24"/>
          <w:szCs w:val="24"/>
          <w:lang w:val="en-GB"/>
        </w:rPr>
        <w:t xml:space="preserve">In </w:t>
      </w:r>
      <w:r w:rsidR="004B18A0" w:rsidRPr="008845EC">
        <w:rPr>
          <w:rFonts w:ascii="Times New Roman" w:eastAsia="Calibri" w:hAnsi="Times New Roman" w:cs="Times New Roman"/>
          <w:i/>
          <w:sz w:val="24"/>
          <w:szCs w:val="24"/>
          <w:lang w:val="en-GB"/>
        </w:rPr>
        <w:t xml:space="preserve">The Spell III </w:t>
      </w:r>
      <w:r w:rsidR="004B18A0" w:rsidRPr="008845EC">
        <w:rPr>
          <w:rFonts w:ascii="Times New Roman" w:eastAsia="Calibri" w:hAnsi="Times New Roman" w:cs="Times New Roman"/>
          <w:sz w:val="24"/>
          <w:szCs w:val="24"/>
          <w:lang w:val="en-GB"/>
        </w:rPr>
        <w:t>(1976) the totem form is reinforced with the design of the painting (vertical orientation with expansion in the upper left and right part of the image).</w:t>
      </w:r>
      <w:r w:rsidR="00800E14" w:rsidRPr="008845EC">
        <w:rPr>
          <w:rFonts w:ascii="Times New Roman" w:eastAsia="Calibri" w:hAnsi="Times New Roman" w:cs="Times New Roman"/>
          <w:sz w:val="24"/>
          <w:szCs w:val="24"/>
          <w:lang w:val="en-GB"/>
        </w:rPr>
        <w:t xml:space="preserve"> The central figure is no longer female; instead, it depicts a sort of Indian deity with mult</w:t>
      </w:r>
      <w:r w:rsidR="007E3EA7" w:rsidRPr="008845EC">
        <w:rPr>
          <w:rFonts w:ascii="Times New Roman" w:eastAsia="Calibri" w:hAnsi="Times New Roman" w:cs="Times New Roman"/>
          <w:sz w:val="24"/>
          <w:szCs w:val="24"/>
          <w:lang w:val="en-GB"/>
        </w:rPr>
        <w:t>ip</w:t>
      </w:r>
      <w:r w:rsidR="00800E14" w:rsidRPr="008845EC">
        <w:rPr>
          <w:rFonts w:ascii="Times New Roman" w:eastAsia="Calibri" w:hAnsi="Times New Roman" w:cs="Times New Roman"/>
          <w:sz w:val="24"/>
          <w:szCs w:val="24"/>
          <w:lang w:val="en-GB"/>
        </w:rPr>
        <w:t xml:space="preserve">le arms stretching from each </w:t>
      </w:r>
      <w:r w:rsidR="00367C4A" w:rsidRPr="008845EC">
        <w:rPr>
          <w:rFonts w:ascii="Times New Roman" w:eastAsia="Calibri" w:hAnsi="Times New Roman" w:cs="Times New Roman"/>
          <w:sz w:val="24"/>
          <w:szCs w:val="24"/>
          <w:lang w:val="en-GB"/>
        </w:rPr>
        <w:t>side of the creature, cloaked in darkness and exhibiting a snake-like torso (or tail) in the lower part of the image. The face resembles a skull, and the entity holds a dagger in its mouth. There are other symbols around the entity: a heart with another dagger in front of it, snakes eveloping the arms, wings, and horns, emanating from the skull, as well as a central, translucent appendix that stretches to the space above the creature. The expanded parts of the painting contain two heads with growths emanating from their mouths.</w:t>
      </w:r>
    </w:p>
    <w:p w:rsidR="008F74F6" w:rsidRPr="008845EC" w:rsidRDefault="00367C4A"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Pr="008845EC">
        <w:rPr>
          <w:rFonts w:ascii="Times New Roman" w:eastAsia="Calibri" w:hAnsi="Times New Roman" w:cs="Times New Roman"/>
          <w:i/>
          <w:sz w:val="24"/>
          <w:szCs w:val="24"/>
          <w:lang w:val="en-GB"/>
        </w:rPr>
        <w:t>The Spell IV</w:t>
      </w:r>
      <w:r w:rsidRPr="008845EC">
        <w:rPr>
          <w:rFonts w:ascii="Times New Roman" w:eastAsia="Calibri" w:hAnsi="Times New Roman" w:cs="Times New Roman"/>
          <w:sz w:val="24"/>
          <w:szCs w:val="24"/>
          <w:lang w:val="en-GB"/>
        </w:rPr>
        <w:t xml:space="preserve"> (1976) </w:t>
      </w:r>
      <w:r w:rsidR="00407BB3" w:rsidRPr="008845EC">
        <w:rPr>
          <w:rFonts w:ascii="Times New Roman" w:eastAsia="Calibri" w:hAnsi="Times New Roman" w:cs="Times New Roman"/>
          <w:sz w:val="24"/>
          <w:szCs w:val="24"/>
          <w:lang w:val="en-GB"/>
        </w:rPr>
        <w:t xml:space="preserve">is an elaboration on </w:t>
      </w:r>
      <w:r w:rsidR="00390207" w:rsidRPr="008845EC">
        <w:rPr>
          <w:rFonts w:ascii="Times New Roman" w:eastAsia="Calibri" w:hAnsi="Times New Roman" w:cs="Times New Roman"/>
          <w:sz w:val="24"/>
          <w:szCs w:val="24"/>
          <w:lang w:val="en-GB"/>
        </w:rPr>
        <w:t xml:space="preserve">classic </w:t>
      </w:r>
      <w:r w:rsidR="00407BB3" w:rsidRPr="008845EC">
        <w:rPr>
          <w:rFonts w:ascii="Times New Roman" w:eastAsia="Calibri" w:hAnsi="Times New Roman" w:cs="Times New Roman"/>
          <w:sz w:val="24"/>
          <w:szCs w:val="24"/>
          <w:lang w:val="en-GB"/>
        </w:rPr>
        <w:t>religious symbolism. It seems that the artist wanted to p</w:t>
      </w:r>
      <w:r w:rsidR="00637419" w:rsidRPr="008845EC">
        <w:rPr>
          <w:rFonts w:ascii="Times New Roman" w:eastAsia="Calibri" w:hAnsi="Times New Roman" w:cs="Times New Roman"/>
          <w:sz w:val="24"/>
          <w:szCs w:val="24"/>
          <w:lang w:val="en-GB"/>
        </w:rPr>
        <w:t>ut</w:t>
      </w:r>
      <w:r w:rsidR="00407BB3" w:rsidRPr="008845EC">
        <w:rPr>
          <w:rFonts w:ascii="Times New Roman" w:eastAsia="Calibri" w:hAnsi="Times New Roman" w:cs="Times New Roman"/>
          <w:sz w:val="24"/>
          <w:szCs w:val="24"/>
          <w:lang w:val="en-GB"/>
        </w:rPr>
        <w:t xml:space="preserve"> almost all recognizable symbols in one painting and place them in the middle of a silent war. The central image belongs to the horned Baphomet, a well-known symbol of satanism. The traditional position of the arms (the right above, and the left arm below the torso) is amplified with biomechanoid parts following the lines of the body, while the figure sits on top of five human skulls. Above its horns there is a female figure illuminated in white, with stretched arms and legs, and holding a scythe and a dagger in each hand. Behind it, an ornamented white pentagram is positioned to form a symmetrical central element, and the same pentagram is portrayed on the left side of the painting. Another female figure now lies in front of it, with an elongated head and tubes falling loosely below the seat; another seat is on the right, where a dark female figure i</w:t>
      </w:r>
      <w:r w:rsidR="00ED45BF" w:rsidRPr="008845EC">
        <w:rPr>
          <w:rFonts w:ascii="Times New Roman" w:eastAsia="Calibri" w:hAnsi="Times New Roman" w:cs="Times New Roman"/>
          <w:sz w:val="24"/>
          <w:szCs w:val="24"/>
          <w:lang w:val="en-GB"/>
        </w:rPr>
        <w:t>s sitting in the same position in front of a black, inverted pentagram. Snakes and Lovecraftian creatures are entwined with the portrayed elements; angels observe the tableau from the left, and a demonic creatre is taking off a mask, crouching on the right side of the painting. The background is familiar in its biomechanicity.</w:t>
      </w:r>
    </w:p>
    <w:p w:rsidR="004E76FB" w:rsidRPr="008845EC" w:rsidRDefault="00D265B9" w:rsidP="009E69B8">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lastRenderedPageBreak/>
        <w:tab/>
      </w:r>
      <w:r w:rsidR="004E76FB" w:rsidRPr="008845EC">
        <w:rPr>
          <w:rFonts w:ascii="Times New Roman" w:eastAsia="Calibri" w:hAnsi="Times New Roman" w:cs="Times New Roman"/>
          <w:sz w:val="24"/>
          <w:szCs w:val="24"/>
          <w:lang w:val="en-GB"/>
        </w:rPr>
        <w:t>Ehren</w:t>
      </w:r>
      <w:r w:rsidR="00F1417F" w:rsidRPr="008845EC">
        <w:rPr>
          <w:rStyle w:val="Referencafusnote"/>
          <w:rFonts w:ascii="Times New Roman" w:eastAsia="Calibri" w:hAnsi="Times New Roman" w:cs="Times New Roman"/>
          <w:sz w:val="24"/>
          <w:szCs w:val="24"/>
          <w:lang w:val="en-GB"/>
        </w:rPr>
        <w:footnoteReference w:id="53"/>
      </w:r>
      <w:r w:rsidR="004E76FB" w:rsidRPr="008845EC">
        <w:rPr>
          <w:rFonts w:ascii="Times New Roman" w:eastAsia="Calibri" w:hAnsi="Times New Roman" w:cs="Times New Roman"/>
          <w:sz w:val="24"/>
          <w:szCs w:val="24"/>
          <w:lang w:val="en-GB"/>
        </w:rPr>
        <w:t xml:space="preserve"> (2004</w:t>
      </w:r>
      <w:r w:rsidR="00A22531" w:rsidRPr="008845EC">
        <w:rPr>
          <w:rFonts w:ascii="Times New Roman" w:eastAsia="Calibri" w:hAnsi="Times New Roman" w:cs="Times New Roman"/>
          <w:sz w:val="24"/>
          <w:szCs w:val="24"/>
          <w:lang w:val="en-GB"/>
        </w:rPr>
        <w:t>, 7</w:t>
      </w:r>
      <w:r w:rsidR="004E76FB" w:rsidRPr="008845EC">
        <w:rPr>
          <w:rFonts w:ascii="Times New Roman" w:eastAsia="Calibri" w:hAnsi="Times New Roman" w:cs="Times New Roman"/>
          <w:sz w:val="24"/>
          <w:szCs w:val="24"/>
          <w:lang w:val="en-GB"/>
        </w:rPr>
        <w:t xml:space="preserve">) </w:t>
      </w:r>
      <w:r w:rsidR="00916936" w:rsidRPr="008845EC">
        <w:rPr>
          <w:rFonts w:ascii="Times New Roman" w:eastAsia="Calibri" w:hAnsi="Times New Roman" w:cs="Times New Roman"/>
          <w:sz w:val="24"/>
          <w:szCs w:val="24"/>
          <w:lang w:val="en-GB"/>
        </w:rPr>
        <w:t>takes notice of the color pallete in</w:t>
      </w:r>
      <w:r w:rsidR="00637419" w:rsidRPr="008845EC">
        <w:rPr>
          <w:rFonts w:ascii="Times New Roman" w:eastAsia="Calibri" w:hAnsi="Times New Roman" w:cs="Times New Roman"/>
          <w:sz w:val="24"/>
          <w:szCs w:val="24"/>
          <w:lang w:val="en-GB"/>
        </w:rPr>
        <w:t xml:space="preserve"> “</w:t>
      </w:r>
      <w:r w:rsidR="004E76FB" w:rsidRPr="008845EC">
        <w:rPr>
          <w:rFonts w:ascii="Times New Roman" w:eastAsia="Calibri" w:hAnsi="Times New Roman" w:cs="Times New Roman"/>
          <w:sz w:val="24"/>
          <w:szCs w:val="24"/>
          <w:lang w:val="en-GB"/>
        </w:rPr>
        <w:t>Spell IV“</w:t>
      </w:r>
      <w:r w:rsidR="00916936" w:rsidRPr="008845EC">
        <w:rPr>
          <w:rFonts w:ascii="Times New Roman" w:eastAsia="Calibri" w:hAnsi="Times New Roman" w:cs="Times New Roman"/>
          <w:sz w:val="24"/>
          <w:szCs w:val="24"/>
          <w:lang w:val="en-GB"/>
        </w:rPr>
        <w:t xml:space="preserve"> and offers the following depiction</w:t>
      </w:r>
      <w:r w:rsidR="004E76FB" w:rsidRPr="008845EC">
        <w:rPr>
          <w:rFonts w:ascii="Times New Roman" w:eastAsia="Calibri" w:hAnsi="Times New Roman" w:cs="Times New Roman"/>
          <w:sz w:val="24"/>
          <w:szCs w:val="24"/>
          <w:lang w:val="en-GB"/>
        </w:rPr>
        <w:t>:</w:t>
      </w:r>
    </w:p>
    <w:p w:rsidR="00390207" w:rsidRPr="008845EC" w:rsidRDefault="00390207" w:rsidP="009E69B8">
      <w:pPr>
        <w:rPr>
          <w:rFonts w:ascii="Times New Roman" w:eastAsia="Calibri" w:hAnsi="Times New Roman" w:cs="Times New Roman"/>
          <w:sz w:val="24"/>
          <w:szCs w:val="24"/>
          <w:lang w:val="en-GB"/>
        </w:rPr>
      </w:pPr>
    </w:p>
    <w:p w:rsidR="004E76FB" w:rsidRPr="008845EC" w:rsidRDefault="00FE495F" w:rsidP="00FE495F">
      <w:pPr>
        <w:autoSpaceDE w:val="0"/>
        <w:autoSpaceDN w:val="0"/>
        <w:adjustRightInd w:val="0"/>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w:t>
      </w:r>
      <w:r w:rsidR="004E76FB" w:rsidRPr="008845EC">
        <w:rPr>
          <w:rFonts w:ascii="Times New Roman" w:hAnsi="Times New Roman" w:cs="Times New Roman"/>
          <w:sz w:val="24"/>
          <w:szCs w:val="24"/>
          <w:lang w:val="en-GB"/>
        </w:rPr>
        <w:t>Baphomet itself is rendered mostly in blacks and grays, colors the artist refers to as grisaille in warm to cool tones. The round heads of two babies cradling hand grenades replace the breasts of Levi’s drawing and the caduceus forms the phallus in its lap. The head of Baphomet is also mechanized with its empty robotic eyes, metal plates forming its snout and tubing, its eye sockets. In contrast and in congress with the flame of knowledge is the shining female figure, the representation of good. She lies on a double pentagram covered in intricate designs and carries a blade, pointing outwards, in each of her hands. To the left and right of Baphomet and the pure female are sister figures of good and evil, each woman curled up fetally below the dark (the right) or light (the left) pentagrams, which are repeated in the center of the image.“</w:t>
      </w:r>
    </w:p>
    <w:p w:rsidR="008F74F6" w:rsidRPr="008845EC" w:rsidRDefault="008F74F6" w:rsidP="009E69B8">
      <w:pPr>
        <w:rPr>
          <w:rFonts w:ascii="Times New Roman" w:hAnsi="Times New Roman" w:cs="Times New Roman"/>
          <w:sz w:val="24"/>
          <w:szCs w:val="24"/>
          <w:lang w:val="en-GB"/>
        </w:rPr>
      </w:pPr>
    </w:p>
    <w:p w:rsidR="00DB6BDA" w:rsidRPr="008845EC" w:rsidRDefault="00DB6BDA" w:rsidP="00DB6BDA">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916936" w:rsidRPr="008845EC">
        <w:rPr>
          <w:rFonts w:ascii="Times New Roman" w:hAnsi="Times New Roman" w:cs="Times New Roman"/>
          <w:sz w:val="24"/>
          <w:szCs w:val="24"/>
          <w:lang w:val="en-GB"/>
        </w:rPr>
        <w:t xml:space="preserve">Therefore, as opposed to the series </w:t>
      </w:r>
      <w:r w:rsidR="00916936" w:rsidRPr="008845EC">
        <w:rPr>
          <w:rFonts w:ascii="Times New Roman" w:hAnsi="Times New Roman" w:cs="Times New Roman"/>
          <w:i/>
          <w:sz w:val="24"/>
          <w:szCs w:val="24"/>
          <w:lang w:val="en-GB"/>
        </w:rPr>
        <w:t>Li</w:t>
      </w:r>
      <w:r w:rsidR="00916936" w:rsidRPr="008845EC">
        <w:rPr>
          <w:rFonts w:ascii="Times New Roman" w:hAnsi="Times New Roman" w:cs="Times New Roman"/>
          <w:sz w:val="24"/>
          <w:szCs w:val="24"/>
          <w:lang w:val="en-GB"/>
        </w:rPr>
        <w:t xml:space="preserve">, in </w:t>
      </w:r>
      <w:r w:rsidR="00916936" w:rsidRPr="008845EC">
        <w:rPr>
          <w:rFonts w:ascii="Times New Roman" w:hAnsi="Times New Roman" w:cs="Times New Roman"/>
          <w:i/>
          <w:sz w:val="24"/>
          <w:szCs w:val="24"/>
          <w:lang w:val="en-GB"/>
        </w:rPr>
        <w:t>The Spell</w:t>
      </w:r>
      <w:r w:rsidR="00916936" w:rsidRPr="008845EC">
        <w:rPr>
          <w:rFonts w:ascii="Times New Roman" w:hAnsi="Times New Roman" w:cs="Times New Roman"/>
          <w:sz w:val="24"/>
          <w:szCs w:val="24"/>
          <w:lang w:val="en-GB"/>
        </w:rPr>
        <w:t xml:space="preserve"> Giger skillfully inverts his notion of color to </w:t>
      </w:r>
      <w:r w:rsidR="009C4CBB" w:rsidRPr="008845EC">
        <w:rPr>
          <w:rFonts w:ascii="Times New Roman" w:hAnsi="Times New Roman" w:cs="Times New Roman"/>
          <w:sz w:val="24"/>
          <w:szCs w:val="24"/>
          <w:lang w:val="en-GB"/>
        </w:rPr>
        <w:t>‘</w:t>
      </w:r>
      <w:r w:rsidR="00916936" w:rsidRPr="008845EC">
        <w:rPr>
          <w:rFonts w:ascii="Times New Roman" w:hAnsi="Times New Roman" w:cs="Times New Roman"/>
          <w:sz w:val="24"/>
          <w:szCs w:val="24"/>
          <w:lang w:val="en-GB"/>
        </w:rPr>
        <w:t>accommodate</w:t>
      </w:r>
      <w:r w:rsidR="009C4CBB" w:rsidRPr="008845EC">
        <w:rPr>
          <w:rFonts w:ascii="Times New Roman" w:hAnsi="Times New Roman" w:cs="Times New Roman"/>
          <w:sz w:val="24"/>
          <w:szCs w:val="24"/>
          <w:lang w:val="en-GB"/>
        </w:rPr>
        <w:t>’</w:t>
      </w:r>
      <w:r w:rsidR="00916936" w:rsidRPr="008845EC">
        <w:rPr>
          <w:rFonts w:ascii="Times New Roman" w:hAnsi="Times New Roman" w:cs="Times New Roman"/>
          <w:sz w:val="24"/>
          <w:szCs w:val="24"/>
          <w:lang w:val="en-GB"/>
        </w:rPr>
        <w:t xml:space="preserve"> the traditional notion of </w:t>
      </w:r>
      <w:r w:rsidR="00916936" w:rsidRPr="008845EC">
        <w:rPr>
          <w:rFonts w:ascii="Times New Roman" w:hAnsi="Times New Roman" w:cs="Times New Roman"/>
          <w:smallCaps/>
          <w:sz w:val="24"/>
          <w:szCs w:val="24"/>
          <w:lang w:val="en-GB"/>
        </w:rPr>
        <w:t>light is good/bad is dark</w:t>
      </w:r>
      <w:r w:rsidR="00916936" w:rsidRPr="008845EC">
        <w:rPr>
          <w:rFonts w:ascii="Times New Roman" w:hAnsi="Times New Roman" w:cs="Times New Roman"/>
          <w:sz w:val="24"/>
          <w:szCs w:val="24"/>
          <w:lang w:val="en-GB"/>
        </w:rPr>
        <w:t xml:space="preserve">. </w:t>
      </w:r>
      <w:r w:rsidR="00F75932" w:rsidRPr="008845EC">
        <w:rPr>
          <w:rFonts w:ascii="Times New Roman" w:hAnsi="Times New Roman" w:cs="Times New Roman"/>
          <w:sz w:val="24"/>
          <w:szCs w:val="24"/>
          <w:lang w:val="en-GB"/>
        </w:rPr>
        <w:t>Furthermore, i</w:t>
      </w:r>
      <w:r w:rsidRPr="008845EC">
        <w:rPr>
          <w:rFonts w:ascii="Times New Roman" w:hAnsi="Times New Roman" w:cs="Times New Roman"/>
          <w:sz w:val="24"/>
          <w:szCs w:val="24"/>
          <w:lang w:val="en-GB"/>
        </w:rPr>
        <w:t xml:space="preserve">n this series, Giger employs what Carroll (1990) </w:t>
      </w:r>
      <w:r w:rsidR="00F75932" w:rsidRPr="008845EC">
        <w:rPr>
          <w:rFonts w:ascii="Times New Roman" w:hAnsi="Times New Roman" w:cs="Times New Roman"/>
          <w:sz w:val="24"/>
          <w:szCs w:val="24"/>
          <w:lang w:val="en-GB"/>
        </w:rPr>
        <w:t>calls “</w:t>
      </w:r>
      <w:r w:rsidR="00FE495F" w:rsidRPr="008845EC">
        <w:rPr>
          <w:rFonts w:ascii="Times New Roman" w:hAnsi="Times New Roman" w:cs="Times New Roman"/>
          <w:sz w:val="24"/>
          <w:szCs w:val="24"/>
          <w:lang w:val="en-GB"/>
        </w:rPr>
        <w:t>horrific metonymy.“ By</w:t>
      </w:r>
      <w:r w:rsidRPr="008845EC">
        <w:rPr>
          <w:rFonts w:ascii="Times New Roman" w:hAnsi="Times New Roman" w:cs="Times New Roman"/>
          <w:sz w:val="24"/>
          <w:szCs w:val="24"/>
          <w:lang w:val="en-GB"/>
        </w:rPr>
        <w:t xml:space="preserve"> associating the creature with objects and entities that are already reviled: body parts, vermin, skeletons, and all manner of filth, the artist can employ this metonymic link as a means of emphasizing the impure and disgusting nature of the entity, which is essentially a compound of danger and disgust, enabled by the development of these attributes in tandem (Carroll, 1990, 52).</w:t>
      </w:r>
      <w:r w:rsidR="004247ED" w:rsidRPr="008845EC">
        <w:rPr>
          <w:rFonts w:ascii="Times New Roman" w:hAnsi="Times New Roman" w:cs="Times New Roman"/>
          <w:sz w:val="24"/>
          <w:szCs w:val="24"/>
          <w:lang w:val="en-GB"/>
        </w:rPr>
        <w:t xml:space="preserve"> Thus, by perceiving the entities and elements portrayed in the series, we can discern metonymies such as </w:t>
      </w:r>
      <w:r w:rsidR="00A00C1C" w:rsidRPr="008845EC">
        <w:rPr>
          <w:rFonts w:ascii="Times New Roman" w:hAnsi="Times New Roman" w:cs="Times New Roman"/>
          <w:smallCaps/>
          <w:sz w:val="24"/>
          <w:szCs w:val="24"/>
          <w:lang w:val="en-GB"/>
        </w:rPr>
        <w:t xml:space="preserve">rats for filth, </w:t>
      </w:r>
      <w:r w:rsidR="009C4CBB" w:rsidRPr="008845EC">
        <w:rPr>
          <w:rFonts w:ascii="Times New Roman" w:hAnsi="Times New Roman" w:cs="Times New Roman"/>
          <w:smallCaps/>
          <w:sz w:val="24"/>
          <w:szCs w:val="24"/>
          <w:lang w:val="en-GB"/>
        </w:rPr>
        <w:t xml:space="preserve">snakes for danger/evil, </w:t>
      </w:r>
      <w:r w:rsidR="00A00C1C" w:rsidRPr="008845EC">
        <w:rPr>
          <w:rFonts w:ascii="Times New Roman" w:hAnsi="Times New Roman" w:cs="Times New Roman"/>
          <w:smallCaps/>
          <w:sz w:val="24"/>
          <w:szCs w:val="24"/>
          <w:lang w:val="en-GB"/>
        </w:rPr>
        <w:t>satanic symbols for evil</w:t>
      </w:r>
      <w:r w:rsidR="009C4CBB" w:rsidRPr="008845EC">
        <w:rPr>
          <w:rFonts w:ascii="Times New Roman" w:hAnsi="Times New Roman" w:cs="Times New Roman"/>
          <w:smallCaps/>
          <w:sz w:val="24"/>
          <w:szCs w:val="24"/>
          <w:lang w:val="en-GB"/>
        </w:rPr>
        <w:t xml:space="preserve">, </w:t>
      </w:r>
      <w:r w:rsidR="009C4CBB" w:rsidRPr="008845EC">
        <w:rPr>
          <w:rFonts w:ascii="Times New Roman" w:hAnsi="Times New Roman" w:cs="Times New Roman"/>
          <w:sz w:val="24"/>
          <w:szCs w:val="24"/>
          <w:lang w:val="en-GB"/>
        </w:rPr>
        <w:t>and</w:t>
      </w:r>
      <w:r w:rsidR="009C4CBB" w:rsidRPr="008845EC">
        <w:rPr>
          <w:rFonts w:ascii="Times New Roman" w:hAnsi="Times New Roman" w:cs="Times New Roman"/>
          <w:smallCaps/>
          <w:sz w:val="24"/>
          <w:szCs w:val="24"/>
          <w:lang w:val="en-GB"/>
        </w:rPr>
        <w:t xml:space="preserve"> skull for death.</w:t>
      </w:r>
    </w:p>
    <w:p w:rsidR="000F5C51" w:rsidRPr="008845EC" w:rsidRDefault="00A00C1C" w:rsidP="000F5C51">
      <w:pPr>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ab/>
      </w:r>
      <w:r w:rsidR="00F75932" w:rsidRPr="008845EC">
        <w:rPr>
          <w:rFonts w:ascii="Times New Roman" w:eastAsia="Calibri" w:hAnsi="Times New Roman" w:cs="Times New Roman"/>
          <w:sz w:val="24"/>
          <w:szCs w:val="24"/>
          <w:lang w:val="en-GB"/>
        </w:rPr>
        <w:t>However, these figurative examples are engrained into the westernized society with such fervor that their construal is obvious without</w:t>
      </w:r>
      <w:r w:rsidR="00A822A9" w:rsidRPr="008845EC">
        <w:rPr>
          <w:rFonts w:ascii="Times New Roman" w:eastAsia="Calibri" w:hAnsi="Times New Roman" w:cs="Times New Roman"/>
          <w:sz w:val="24"/>
          <w:szCs w:val="24"/>
          <w:lang w:val="en-GB"/>
        </w:rPr>
        <w:t xml:space="preserve"> looking at the target-source connections. As pointed out by</w:t>
      </w:r>
      <w:r w:rsidR="00F75932" w:rsidRPr="008845EC">
        <w:rPr>
          <w:rFonts w:ascii="Times New Roman" w:eastAsia="Calibri" w:hAnsi="Times New Roman" w:cs="Times New Roman"/>
          <w:sz w:val="24"/>
          <w:szCs w:val="24"/>
          <w:lang w:val="en-GB"/>
        </w:rPr>
        <w:t xml:space="preserve"> </w:t>
      </w:r>
      <w:r w:rsidR="000F5C51" w:rsidRPr="008845EC">
        <w:rPr>
          <w:rFonts w:ascii="Times New Roman" w:eastAsia="Calibri" w:hAnsi="Times New Roman" w:cs="Times New Roman"/>
          <w:sz w:val="24"/>
          <w:szCs w:val="24"/>
          <w:lang w:val="en-GB"/>
        </w:rPr>
        <w:t>Forceville (2009b, 71-72)</w:t>
      </w:r>
      <w:r w:rsidR="00A822A9" w:rsidRPr="008845EC">
        <w:rPr>
          <w:rFonts w:ascii="Times New Roman" w:eastAsia="Calibri" w:hAnsi="Times New Roman" w:cs="Times New Roman"/>
          <w:sz w:val="24"/>
          <w:szCs w:val="24"/>
          <w:lang w:val="en-GB"/>
        </w:rPr>
        <w:t>, the move of metonymic source into the direction of being a symbol is motivated by the detachment from its discursive context without losing the connection with its target referent. This means that the cross is a symbol of Christ’s suffering in most context, just as the Leaning Tower of Pisa is a symbol of Pisa, and by extension of touristic Italy.</w:t>
      </w:r>
      <w:r w:rsidR="00C611C5" w:rsidRPr="008845EC">
        <w:rPr>
          <w:rFonts w:ascii="Times New Roman" w:eastAsia="Calibri" w:hAnsi="Times New Roman" w:cs="Times New Roman"/>
          <w:sz w:val="24"/>
          <w:szCs w:val="24"/>
          <w:lang w:val="en-GB"/>
        </w:rPr>
        <w:t xml:space="preserve"> The contrastive example that the author offers is a brick, which is not a symbol for a skyscraper, and ends his observation with th</w:t>
      </w:r>
      <w:r w:rsidR="000F5C51" w:rsidRPr="008845EC">
        <w:rPr>
          <w:rFonts w:ascii="Times New Roman" w:hAnsi="Times New Roman" w:cs="Times New Roman"/>
          <w:sz w:val="24"/>
          <w:szCs w:val="24"/>
          <w:lang w:val="en-GB"/>
        </w:rPr>
        <w:t xml:space="preserve">e fact that in both metonymy and symbolism </w:t>
      </w:r>
      <w:r w:rsidR="000F5C51" w:rsidRPr="008845EC">
        <w:rPr>
          <w:rFonts w:ascii="Times New Roman" w:hAnsi="Times New Roman" w:cs="Times New Roman"/>
          <w:sz w:val="24"/>
          <w:szCs w:val="24"/>
          <w:lang w:val="en-GB"/>
        </w:rPr>
        <w:lastRenderedPageBreak/>
        <w:t>we say that one thing ‘stands for’ something else</w:t>
      </w:r>
      <w:r w:rsidR="00C611C5" w:rsidRPr="008845EC">
        <w:rPr>
          <w:rFonts w:ascii="Times New Roman" w:hAnsi="Times New Roman" w:cs="Times New Roman"/>
          <w:sz w:val="24"/>
          <w:szCs w:val="24"/>
          <w:lang w:val="en-GB"/>
        </w:rPr>
        <w:t>, which</w:t>
      </w:r>
      <w:r w:rsidR="000F5C51" w:rsidRPr="008845EC">
        <w:rPr>
          <w:rFonts w:ascii="Times New Roman" w:hAnsi="Times New Roman" w:cs="Times New Roman"/>
          <w:sz w:val="24"/>
          <w:szCs w:val="24"/>
          <w:lang w:val="en-GB"/>
        </w:rPr>
        <w:t xml:space="preserve"> already suggests that symbols are metonymically</w:t>
      </w:r>
      <w:r w:rsidR="00C611C5" w:rsidRPr="008845EC">
        <w:rPr>
          <w:rFonts w:ascii="Times New Roman" w:hAnsi="Times New Roman" w:cs="Times New Roman"/>
          <w:sz w:val="24"/>
          <w:szCs w:val="24"/>
          <w:lang w:val="en-GB"/>
        </w:rPr>
        <w:t xml:space="preserve"> motivated.</w:t>
      </w:r>
    </w:p>
    <w:p w:rsidR="001763F4" w:rsidRPr="008845EC" w:rsidRDefault="00036A4D" w:rsidP="001763F4">
      <w:pPr>
        <w:rPr>
          <w:rFonts w:ascii="Times New Roman" w:hAnsi="Times New Roman" w:cs="Times New Roman"/>
          <w:sz w:val="24"/>
          <w:szCs w:val="24"/>
          <w:lang w:val="en-GB"/>
        </w:rPr>
      </w:pPr>
      <w:r w:rsidRPr="008845EC">
        <w:rPr>
          <w:rFonts w:ascii="Times New Roman" w:hAnsi="Times New Roman" w:cs="Times New Roman"/>
          <w:sz w:val="24"/>
          <w:szCs w:val="24"/>
          <w:lang w:val="en-GB"/>
        </w:rPr>
        <w:tab/>
        <w:t>The central element</w:t>
      </w:r>
      <w:r w:rsidR="004E3464" w:rsidRPr="008845EC">
        <w:rPr>
          <w:rFonts w:ascii="Times New Roman" w:hAnsi="Times New Roman" w:cs="Times New Roman"/>
          <w:sz w:val="24"/>
          <w:szCs w:val="24"/>
          <w:lang w:val="en-GB"/>
        </w:rPr>
        <w:t xml:space="preserve"> and symbol</w:t>
      </w:r>
      <w:r w:rsidRPr="008845EC">
        <w:rPr>
          <w:rFonts w:ascii="Times New Roman" w:hAnsi="Times New Roman" w:cs="Times New Roman"/>
          <w:sz w:val="24"/>
          <w:szCs w:val="24"/>
          <w:lang w:val="en-GB"/>
        </w:rPr>
        <w:t xml:space="preserve"> of </w:t>
      </w:r>
      <w:r w:rsidRPr="008845EC">
        <w:rPr>
          <w:rFonts w:ascii="Times New Roman" w:hAnsi="Times New Roman" w:cs="Times New Roman"/>
          <w:i/>
          <w:sz w:val="24"/>
          <w:szCs w:val="24"/>
          <w:lang w:val="en-GB"/>
        </w:rPr>
        <w:t>The Spell IV</w:t>
      </w:r>
      <w:r w:rsidRPr="008845EC">
        <w:rPr>
          <w:rFonts w:ascii="Times New Roman" w:hAnsi="Times New Roman" w:cs="Times New Roman"/>
          <w:sz w:val="24"/>
          <w:szCs w:val="24"/>
          <w:lang w:val="en-GB"/>
        </w:rPr>
        <w:t xml:space="preserve"> is the well-known portrayal of the Devil by occultist Eliphas Levi</w:t>
      </w:r>
      <w:r w:rsidR="006658AC" w:rsidRPr="008845EC">
        <w:rPr>
          <w:rFonts w:ascii="Times New Roman" w:hAnsi="Times New Roman" w:cs="Times New Roman"/>
          <w:sz w:val="24"/>
          <w:szCs w:val="24"/>
          <w:lang w:val="en-GB"/>
        </w:rPr>
        <w:t xml:space="preserve"> (19th</w:t>
      </w:r>
      <w:r w:rsidR="007709DB" w:rsidRPr="008845EC">
        <w:rPr>
          <w:rFonts w:ascii="Times New Roman" w:hAnsi="Times New Roman" w:cs="Times New Roman"/>
          <w:sz w:val="24"/>
          <w:szCs w:val="24"/>
          <w:lang w:val="en-GB"/>
        </w:rPr>
        <w:t xml:space="preserve"> century)</w:t>
      </w:r>
      <w:r w:rsidRPr="008845EC">
        <w:rPr>
          <w:rFonts w:ascii="Times New Roman" w:hAnsi="Times New Roman" w:cs="Times New Roman"/>
          <w:sz w:val="24"/>
          <w:szCs w:val="24"/>
          <w:lang w:val="en-GB"/>
        </w:rPr>
        <w:t xml:space="preserve">. </w:t>
      </w:r>
      <w:r w:rsidR="00F24B13" w:rsidRPr="008845EC">
        <w:rPr>
          <w:rFonts w:ascii="Times New Roman" w:hAnsi="Times New Roman" w:cs="Times New Roman"/>
          <w:sz w:val="24"/>
          <w:szCs w:val="24"/>
          <w:lang w:val="en-GB"/>
        </w:rPr>
        <w:t xml:space="preserve">This traditionally 'villainous' entity in religious text, particularly in monotheistic religions, </w:t>
      </w:r>
      <w:r w:rsidR="00344102" w:rsidRPr="008845EC">
        <w:rPr>
          <w:rFonts w:ascii="Times New Roman" w:hAnsi="Times New Roman" w:cs="Times New Roman"/>
          <w:sz w:val="24"/>
          <w:szCs w:val="24"/>
          <w:lang w:val="en-GB"/>
        </w:rPr>
        <w:t>had numerous incarnations and po</w:t>
      </w:r>
      <w:r w:rsidR="00A15E0A" w:rsidRPr="008845EC">
        <w:rPr>
          <w:rFonts w:ascii="Times New Roman" w:hAnsi="Times New Roman" w:cs="Times New Roman"/>
          <w:sz w:val="24"/>
          <w:szCs w:val="24"/>
          <w:lang w:val="en-GB"/>
        </w:rPr>
        <w:t xml:space="preserve">rtraits over the centuries, </w:t>
      </w:r>
      <w:r w:rsidR="00344102" w:rsidRPr="008845EC">
        <w:rPr>
          <w:rFonts w:ascii="Times New Roman" w:hAnsi="Times New Roman" w:cs="Times New Roman"/>
          <w:sz w:val="24"/>
          <w:szCs w:val="24"/>
          <w:lang w:val="en-GB"/>
        </w:rPr>
        <w:t xml:space="preserve">one of them being a goat-like creature with horns and hoofs. </w:t>
      </w:r>
      <w:r w:rsidR="0017556A" w:rsidRPr="008845EC">
        <w:rPr>
          <w:rFonts w:ascii="Times New Roman" w:hAnsi="Times New Roman" w:cs="Times New Roman"/>
          <w:sz w:val="24"/>
          <w:szCs w:val="24"/>
          <w:lang w:val="en-GB"/>
        </w:rPr>
        <w:t>Gettings (</w:t>
      </w:r>
      <w:r w:rsidRPr="008845EC">
        <w:rPr>
          <w:rFonts w:ascii="Times New Roman" w:hAnsi="Times New Roman" w:cs="Times New Roman"/>
          <w:sz w:val="24"/>
          <w:szCs w:val="24"/>
          <w:lang w:val="en-GB"/>
        </w:rPr>
        <w:t xml:space="preserve">1987, </w:t>
      </w:r>
      <w:r w:rsidR="0017556A" w:rsidRPr="008845EC">
        <w:rPr>
          <w:rFonts w:ascii="Times New Roman" w:hAnsi="Times New Roman" w:cs="Times New Roman"/>
          <w:sz w:val="24"/>
          <w:szCs w:val="24"/>
          <w:lang w:val="en-GB"/>
        </w:rPr>
        <w:t xml:space="preserve">133) </w:t>
      </w:r>
      <w:r w:rsidR="00344102" w:rsidRPr="008845EC">
        <w:rPr>
          <w:rFonts w:ascii="Times New Roman" w:hAnsi="Times New Roman" w:cs="Times New Roman"/>
          <w:sz w:val="24"/>
          <w:szCs w:val="24"/>
          <w:lang w:val="en-GB"/>
        </w:rPr>
        <w:t>notes</w:t>
      </w:r>
      <w:r w:rsidR="004E3464" w:rsidRPr="008845EC">
        <w:rPr>
          <w:rFonts w:ascii="Times New Roman" w:hAnsi="Times New Roman" w:cs="Times New Roman"/>
          <w:sz w:val="24"/>
          <w:szCs w:val="24"/>
          <w:lang w:val="en-GB"/>
        </w:rPr>
        <w:t xml:space="preserve"> the belief that the Devil must adopt a semi</w:t>
      </w:r>
      <w:r w:rsidR="001763F4" w:rsidRPr="008845EC">
        <w:rPr>
          <w:rFonts w:ascii="Times New Roman" w:hAnsi="Times New Roman" w:cs="Times New Roman"/>
          <w:sz w:val="24"/>
          <w:szCs w:val="24"/>
          <w:lang w:val="en-GB"/>
        </w:rPr>
        <w:t>-</w:t>
      </w:r>
      <w:r w:rsidR="004E3464" w:rsidRPr="008845EC">
        <w:rPr>
          <w:rFonts w:ascii="Times New Roman" w:hAnsi="Times New Roman" w:cs="Times New Roman"/>
          <w:sz w:val="24"/>
          <w:szCs w:val="24"/>
          <w:lang w:val="en-GB"/>
        </w:rPr>
        <w:t xml:space="preserve">human form in order to ‘work his evil’ in the world. </w:t>
      </w:r>
      <w:r w:rsidR="00A15E0A" w:rsidRPr="008845EC">
        <w:rPr>
          <w:rFonts w:ascii="Times New Roman" w:hAnsi="Times New Roman" w:cs="Times New Roman"/>
          <w:sz w:val="24"/>
          <w:szCs w:val="24"/>
          <w:lang w:val="en-GB"/>
        </w:rPr>
        <w:t>The positioning of three symmetrical stars in the image provides an intriguing abstract landscape through which other symbols are interwoven. In the classic paintings of the horned Devil, there is also a star on his forehead.</w:t>
      </w:r>
      <w:r w:rsidR="001763F4" w:rsidRPr="008845EC">
        <w:rPr>
          <w:rFonts w:ascii="Times New Roman" w:hAnsi="Times New Roman" w:cs="Times New Roman"/>
          <w:sz w:val="24"/>
          <w:szCs w:val="24"/>
          <w:lang w:val="en-GB"/>
        </w:rPr>
        <w:t xml:space="preserve"> The five pointed star was used in Egyptian hieroglyphics as a symbol of God and spiritual power, later becoming one of the most important symbols of purity and spirituality in occult lore. The reversal of this symbol can be seen in the shape of the Devil’s face (the two horns as the upper points of the star, the two ears as the horizontal points, and the lower point represented in the sharp, bearded chin). </w:t>
      </w:r>
    </w:p>
    <w:p w:rsidR="002D4557" w:rsidRPr="008845EC" w:rsidRDefault="001763F4" w:rsidP="002D4557">
      <w:pPr>
        <w:rPr>
          <w:rFonts w:ascii="Times New Roman" w:hAnsi="Times New Roman" w:cs="Times New Roman"/>
          <w:sz w:val="24"/>
          <w:szCs w:val="24"/>
          <w:lang w:val="en-GB"/>
        </w:rPr>
      </w:pPr>
      <w:r w:rsidRPr="008845EC">
        <w:rPr>
          <w:rFonts w:ascii="Times New Roman" w:hAnsi="Times New Roman" w:cs="Times New Roman"/>
          <w:sz w:val="24"/>
          <w:szCs w:val="24"/>
          <w:lang w:val="en-GB"/>
        </w:rPr>
        <w:tab/>
        <w:t>The direction of the star symbolizes the</w:t>
      </w:r>
      <w:r w:rsidR="002D4557" w:rsidRPr="008845EC">
        <w:rPr>
          <w:rFonts w:ascii="Times New Roman" w:hAnsi="Times New Roman" w:cs="Times New Roman"/>
          <w:sz w:val="24"/>
          <w:szCs w:val="24"/>
          <w:lang w:val="en-GB"/>
        </w:rPr>
        <w:t xml:space="preserve"> allegiance of the wearer to either Hell or Heaven, as the former is classically depicted underground, and the latter in the direction towards the heaven. Every element in the painting has its counterpart, which is linked to the important satanic concept of Devil being God inverted (Gettings, 1987, 133). </w:t>
      </w:r>
      <w:r w:rsidR="00F071BF" w:rsidRPr="008845EC">
        <w:rPr>
          <w:rFonts w:ascii="Times New Roman" w:hAnsi="Times New Roman" w:cs="Times New Roman"/>
          <w:sz w:val="24"/>
          <w:szCs w:val="24"/>
          <w:lang w:val="en-GB"/>
        </w:rPr>
        <w:t xml:space="preserve">It must be noted that these ‘satanic’ projections, as the other works of art up to this point, were not met with enthusiasm by the artistic circles, or </w:t>
      </w:r>
      <w:r w:rsidR="00E9337D" w:rsidRPr="008845EC">
        <w:rPr>
          <w:rFonts w:ascii="Times New Roman" w:hAnsi="Times New Roman" w:cs="Times New Roman"/>
          <w:sz w:val="24"/>
          <w:szCs w:val="24"/>
          <w:lang w:val="en-GB"/>
        </w:rPr>
        <w:t xml:space="preserve">“Kunstpolizei”, </w:t>
      </w:r>
      <w:r w:rsidR="00F071BF" w:rsidRPr="008845EC">
        <w:rPr>
          <w:rFonts w:ascii="Times New Roman" w:hAnsi="Times New Roman" w:cs="Times New Roman"/>
          <w:sz w:val="24"/>
          <w:szCs w:val="24"/>
          <w:lang w:val="en-GB"/>
        </w:rPr>
        <w:t xml:space="preserve">as Leitha (2015) </w:t>
      </w:r>
      <w:r w:rsidR="00E9337D" w:rsidRPr="008845EC">
        <w:rPr>
          <w:rFonts w:ascii="Times New Roman" w:hAnsi="Times New Roman" w:cs="Times New Roman"/>
          <w:sz w:val="24"/>
          <w:szCs w:val="24"/>
          <w:lang w:val="en-GB"/>
        </w:rPr>
        <w:t>refers to</w:t>
      </w:r>
      <w:r w:rsidR="00F071BF" w:rsidRPr="008845EC">
        <w:rPr>
          <w:rFonts w:ascii="Times New Roman" w:hAnsi="Times New Roman" w:cs="Times New Roman"/>
          <w:sz w:val="24"/>
          <w:szCs w:val="24"/>
          <w:lang w:val="en-GB"/>
        </w:rPr>
        <w:t xml:space="preserve"> them, since for them unnatural depictions were simultaneously deemed pervers</w:t>
      </w:r>
      <w:r w:rsidR="0032262C" w:rsidRPr="008845EC">
        <w:rPr>
          <w:rFonts w:ascii="Times New Roman" w:hAnsi="Times New Roman" w:cs="Times New Roman"/>
          <w:sz w:val="24"/>
          <w:szCs w:val="24"/>
          <w:lang w:val="en-GB"/>
        </w:rPr>
        <w:t>e</w:t>
      </w:r>
      <w:r w:rsidR="00F071BF" w:rsidRPr="008845EC">
        <w:rPr>
          <w:rFonts w:ascii="Times New Roman" w:hAnsi="Times New Roman" w:cs="Times New Roman"/>
          <w:sz w:val="24"/>
          <w:szCs w:val="24"/>
          <w:lang w:val="en-GB"/>
        </w:rPr>
        <w:t>, even though</w:t>
      </w:r>
      <w:r w:rsidR="0032262C" w:rsidRPr="008845EC">
        <w:rPr>
          <w:rFonts w:ascii="Times New Roman" w:hAnsi="Times New Roman" w:cs="Times New Roman"/>
          <w:sz w:val="24"/>
          <w:szCs w:val="24"/>
          <w:lang w:val="en-GB"/>
        </w:rPr>
        <w:t xml:space="preserve"> </w:t>
      </w:r>
      <w:r w:rsidR="00174795" w:rsidRPr="008845EC">
        <w:rPr>
          <w:rFonts w:ascii="Times New Roman" w:hAnsi="Times New Roman" w:cs="Times New Roman"/>
          <w:sz w:val="24"/>
          <w:szCs w:val="24"/>
          <w:lang w:val="en-GB"/>
        </w:rPr>
        <w:t xml:space="preserve">Giger owed </w:t>
      </w:r>
      <w:r w:rsidR="0032262C" w:rsidRPr="008845EC">
        <w:rPr>
          <w:rFonts w:ascii="Times New Roman" w:hAnsi="Times New Roman" w:cs="Times New Roman"/>
          <w:sz w:val="24"/>
          <w:szCs w:val="24"/>
          <w:lang w:val="en-GB"/>
        </w:rPr>
        <w:t xml:space="preserve">the creation of many such paintings </w:t>
      </w:r>
      <w:r w:rsidR="00174795" w:rsidRPr="008845EC">
        <w:rPr>
          <w:rFonts w:ascii="Times New Roman" w:hAnsi="Times New Roman" w:cs="Times New Roman"/>
          <w:sz w:val="24"/>
          <w:szCs w:val="24"/>
          <w:lang w:val="en-GB"/>
        </w:rPr>
        <w:t>mostly to his</w:t>
      </w:r>
      <w:r w:rsidR="0032262C" w:rsidRPr="008845EC">
        <w:rPr>
          <w:rFonts w:ascii="Times New Roman" w:hAnsi="Times New Roman" w:cs="Times New Roman"/>
          <w:sz w:val="24"/>
          <w:szCs w:val="24"/>
          <w:lang w:val="en-GB"/>
        </w:rPr>
        <w:t xml:space="preserve"> sophisticated black sense of humor.</w:t>
      </w:r>
      <w:r w:rsidR="00F071BF" w:rsidRPr="008845EC">
        <w:rPr>
          <w:rFonts w:ascii="Times New Roman" w:hAnsi="Times New Roman" w:cs="Times New Roman"/>
          <w:sz w:val="24"/>
          <w:szCs w:val="24"/>
          <w:lang w:val="en-GB"/>
        </w:rPr>
        <w:t xml:space="preserve">  </w:t>
      </w:r>
    </w:p>
    <w:p w:rsidR="00A15E0A" w:rsidRPr="008845EC" w:rsidRDefault="008938E5" w:rsidP="009E69B8">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Giger added an element to this traditional depiction of the fight between good and evil by placing a female form in the center of the white pentagram residing above the Baphomet’s head. As women figure </w:t>
      </w:r>
      <w:r w:rsidR="00F071BF" w:rsidRPr="008845EC">
        <w:rPr>
          <w:rFonts w:ascii="Times New Roman" w:hAnsi="Times New Roman" w:cs="Times New Roman"/>
          <w:sz w:val="24"/>
          <w:szCs w:val="24"/>
          <w:lang w:val="en-GB"/>
        </w:rPr>
        <w:t>prominently</w:t>
      </w:r>
      <w:r w:rsidRPr="008845EC">
        <w:rPr>
          <w:rFonts w:ascii="Times New Roman" w:hAnsi="Times New Roman" w:cs="Times New Roman"/>
          <w:sz w:val="24"/>
          <w:szCs w:val="24"/>
          <w:lang w:val="en-GB"/>
        </w:rPr>
        <w:t xml:space="preserve"> into his art, this addition to </w:t>
      </w:r>
      <w:r w:rsidRPr="008845EC">
        <w:rPr>
          <w:rFonts w:ascii="Times New Roman" w:hAnsi="Times New Roman" w:cs="Times New Roman"/>
          <w:i/>
          <w:sz w:val="24"/>
          <w:szCs w:val="24"/>
          <w:lang w:val="en-GB"/>
        </w:rPr>
        <w:t>The Spell IV</w:t>
      </w:r>
      <w:r w:rsidRPr="008845EC">
        <w:rPr>
          <w:rFonts w:ascii="Times New Roman" w:hAnsi="Times New Roman" w:cs="Times New Roman"/>
          <w:sz w:val="24"/>
          <w:szCs w:val="24"/>
          <w:lang w:val="en-GB"/>
        </w:rPr>
        <w:t xml:space="preserve"> can be seen as a confirmation of the divine quality Giger bestowes upon the female creatures, often depicted as queens (</w:t>
      </w:r>
      <w:r w:rsidRPr="008845EC">
        <w:rPr>
          <w:rFonts w:ascii="Times New Roman" w:hAnsi="Times New Roman" w:cs="Times New Roman"/>
          <w:i/>
          <w:sz w:val="24"/>
          <w:szCs w:val="24"/>
          <w:lang w:val="en-GB"/>
        </w:rPr>
        <w:t>Li</w:t>
      </w:r>
      <w:r w:rsidR="006658AC" w:rsidRPr="008845EC">
        <w:rPr>
          <w:rFonts w:ascii="Times New Roman" w:hAnsi="Times New Roman" w:cs="Times New Roman"/>
          <w:i/>
          <w:sz w:val="24"/>
          <w:szCs w:val="24"/>
          <w:lang w:val="en-GB"/>
        </w:rPr>
        <w:t xml:space="preserve"> I, Li II</w:t>
      </w:r>
      <w:r w:rsidRPr="008845EC">
        <w:rPr>
          <w:rFonts w:ascii="Times New Roman" w:hAnsi="Times New Roman" w:cs="Times New Roman"/>
          <w:sz w:val="24"/>
          <w:szCs w:val="24"/>
          <w:lang w:val="en-GB"/>
        </w:rPr>
        <w:t>) and rulers of his biomechanized world (</w:t>
      </w:r>
      <w:r w:rsidRPr="008845EC">
        <w:rPr>
          <w:rFonts w:ascii="Times New Roman" w:hAnsi="Times New Roman" w:cs="Times New Roman"/>
          <w:i/>
          <w:sz w:val="24"/>
          <w:szCs w:val="24"/>
          <w:lang w:val="en-GB"/>
        </w:rPr>
        <w:t>The Spell I</w:t>
      </w:r>
      <w:r w:rsidRPr="008845EC">
        <w:rPr>
          <w:rFonts w:ascii="Times New Roman" w:hAnsi="Times New Roman" w:cs="Times New Roman"/>
          <w:sz w:val="24"/>
          <w:szCs w:val="24"/>
          <w:lang w:val="en-GB"/>
        </w:rPr>
        <w:t xml:space="preserve">, </w:t>
      </w:r>
      <w:r w:rsidRPr="008845EC">
        <w:rPr>
          <w:rFonts w:ascii="Times New Roman" w:hAnsi="Times New Roman" w:cs="Times New Roman"/>
          <w:i/>
          <w:sz w:val="24"/>
          <w:szCs w:val="24"/>
          <w:lang w:val="en-GB"/>
        </w:rPr>
        <w:t>The Spell II</w:t>
      </w:r>
      <w:r w:rsidRPr="008845EC">
        <w:rPr>
          <w:rFonts w:ascii="Times New Roman" w:hAnsi="Times New Roman" w:cs="Times New Roman"/>
          <w:sz w:val="24"/>
          <w:szCs w:val="24"/>
          <w:lang w:val="en-GB"/>
        </w:rPr>
        <w:t>).</w:t>
      </w:r>
      <w:r w:rsidR="00CD7C29" w:rsidRPr="008845EC">
        <w:rPr>
          <w:rFonts w:ascii="Times New Roman" w:hAnsi="Times New Roman" w:cs="Times New Roman"/>
          <w:sz w:val="24"/>
          <w:szCs w:val="24"/>
          <w:lang w:val="en-GB"/>
        </w:rPr>
        <w:t xml:space="preserve"> Thus, the series offers the possibility of the metaphoric construal </w:t>
      </w:r>
      <w:r w:rsidR="00CD7C29" w:rsidRPr="008845EC">
        <w:rPr>
          <w:rFonts w:ascii="Times New Roman" w:hAnsi="Times New Roman" w:cs="Times New Roman"/>
          <w:smallCaps/>
          <w:sz w:val="24"/>
          <w:szCs w:val="24"/>
          <w:lang w:val="en-GB"/>
        </w:rPr>
        <w:t>a woman is a divine being</w:t>
      </w:r>
      <w:r w:rsidR="00CD7C29" w:rsidRPr="008845EC">
        <w:rPr>
          <w:rFonts w:ascii="Times New Roman" w:hAnsi="Times New Roman" w:cs="Times New Roman"/>
          <w:sz w:val="24"/>
          <w:szCs w:val="24"/>
          <w:lang w:val="en-GB"/>
        </w:rPr>
        <w:t>.</w:t>
      </w:r>
      <w:r w:rsidR="008C7A6B" w:rsidRPr="008845EC">
        <w:rPr>
          <w:rFonts w:ascii="Times New Roman" w:hAnsi="Times New Roman" w:cs="Times New Roman"/>
          <w:sz w:val="24"/>
          <w:szCs w:val="24"/>
          <w:lang w:val="en-GB"/>
        </w:rPr>
        <w:t xml:space="preserve"> The powerful depictions of women will be continued </w:t>
      </w:r>
      <w:r w:rsidR="00660475" w:rsidRPr="008845EC">
        <w:rPr>
          <w:rFonts w:ascii="Times New Roman" w:hAnsi="Times New Roman" w:cs="Times New Roman"/>
          <w:sz w:val="24"/>
          <w:szCs w:val="24"/>
          <w:lang w:val="en-GB"/>
        </w:rPr>
        <w:t>in this period, as well as the postbiomechanoid period.</w:t>
      </w:r>
      <w:r w:rsidR="00060995" w:rsidRPr="008845EC">
        <w:rPr>
          <w:rFonts w:ascii="Times New Roman" w:hAnsi="Times New Roman" w:cs="Times New Roman"/>
          <w:sz w:val="24"/>
          <w:szCs w:val="24"/>
          <w:lang w:val="en-GB"/>
        </w:rPr>
        <w:t xml:space="preserve"> </w:t>
      </w:r>
    </w:p>
    <w:p w:rsidR="00941DEA" w:rsidRPr="008845EC" w:rsidRDefault="00941DEA" w:rsidP="009E69B8">
      <w:pPr>
        <w:rPr>
          <w:rFonts w:ascii="Times New Roman" w:eastAsia="Calibri" w:hAnsi="Times New Roman" w:cs="Times New Roman"/>
          <w:sz w:val="24"/>
          <w:szCs w:val="24"/>
          <w:lang w:val="en-GB"/>
        </w:rPr>
      </w:pPr>
    </w:p>
    <w:p w:rsidR="00526486" w:rsidRPr="008845EC" w:rsidRDefault="00526486" w:rsidP="009E69B8">
      <w:pPr>
        <w:rPr>
          <w:rFonts w:ascii="Times New Roman" w:eastAsia="Calibri" w:hAnsi="Times New Roman" w:cs="Times New Roman"/>
          <w:sz w:val="24"/>
          <w:szCs w:val="24"/>
          <w:lang w:val="en-GB"/>
        </w:rPr>
      </w:pPr>
    </w:p>
    <w:p w:rsidR="006658AC" w:rsidRPr="008845EC" w:rsidRDefault="006658AC" w:rsidP="009E69B8">
      <w:pPr>
        <w:rPr>
          <w:rFonts w:ascii="Times New Roman" w:eastAsia="Calibri" w:hAnsi="Times New Roman" w:cs="Times New Roman"/>
          <w:sz w:val="24"/>
          <w:szCs w:val="24"/>
          <w:lang w:val="en-GB"/>
        </w:rPr>
      </w:pPr>
    </w:p>
    <w:p w:rsidR="006658AC" w:rsidRPr="008845EC" w:rsidRDefault="006658AC" w:rsidP="009E69B8">
      <w:pPr>
        <w:rPr>
          <w:rFonts w:ascii="Times New Roman" w:eastAsia="Calibri" w:hAnsi="Times New Roman" w:cs="Times New Roman"/>
          <w:sz w:val="24"/>
          <w:szCs w:val="24"/>
          <w:lang w:val="en-GB"/>
        </w:rPr>
      </w:pPr>
    </w:p>
    <w:p w:rsidR="00A43BF2" w:rsidRPr="008845EC" w:rsidRDefault="00A43BF2" w:rsidP="00A43BF2">
      <w:pPr>
        <w:rPr>
          <w:rFonts w:ascii="Times New Roman" w:hAnsi="Times New Roman" w:cs="Times New Roman"/>
          <w:b/>
          <w:sz w:val="24"/>
          <w:szCs w:val="24"/>
          <w:lang w:val="en-GB"/>
        </w:rPr>
      </w:pPr>
      <w:r w:rsidRPr="008845EC">
        <w:rPr>
          <w:rFonts w:ascii="Times New Roman" w:hAnsi="Times New Roman" w:cs="Times New Roman"/>
          <w:b/>
          <w:sz w:val="24"/>
          <w:szCs w:val="24"/>
          <w:lang w:val="en-GB"/>
        </w:rPr>
        <w:lastRenderedPageBreak/>
        <w:t>4.1.2.4. Dune/Harkonnen</w:t>
      </w:r>
    </w:p>
    <w:p w:rsidR="00A43BF2" w:rsidRPr="008845EC" w:rsidRDefault="00A43BF2" w:rsidP="00A43BF2">
      <w:pPr>
        <w:rPr>
          <w:rFonts w:ascii="Times New Roman" w:hAnsi="Times New Roman" w:cs="Times New Roman"/>
          <w:b/>
          <w:sz w:val="24"/>
          <w:szCs w:val="24"/>
          <w:lang w:val="en-GB"/>
        </w:rPr>
      </w:pPr>
    </w:p>
    <w:p w:rsidR="00A43BF2" w:rsidRPr="008845EC" w:rsidRDefault="00A43BF2" w:rsidP="00A43BF2">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Year: 1975-1979</w:t>
      </w:r>
    </w:p>
    <w:p w:rsidR="00A43BF2" w:rsidRPr="008845EC" w:rsidRDefault="00A43BF2" w:rsidP="00A43BF2">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Orientation: horizontal</w:t>
      </w:r>
    </w:p>
    <w:p w:rsidR="00A43BF2" w:rsidRPr="008845EC" w:rsidRDefault="00AC57FE" w:rsidP="00A43BF2">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Color palette: monochromatic</w:t>
      </w:r>
    </w:p>
    <w:p w:rsidR="00A43BF2" w:rsidRPr="008845EC" w:rsidRDefault="00A43BF2" w:rsidP="00A43BF2">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Theme: the Harkonnen world of </w:t>
      </w:r>
      <w:r w:rsidRPr="008845EC">
        <w:rPr>
          <w:rFonts w:ascii="Times New Roman" w:hAnsi="Times New Roman" w:cs="Times New Roman"/>
          <w:bCs/>
          <w:i/>
          <w:sz w:val="24"/>
          <w:szCs w:val="24"/>
          <w:lang w:val="en-GB"/>
        </w:rPr>
        <w:t>Dune</w:t>
      </w:r>
    </w:p>
    <w:p w:rsidR="00A43BF2" w:rsidRPr="008845EC" w:rsidRDefault="00A43BF2" w:rsidP="00A43BF2">
      <w:pPr>
        <w:rPr>
          <w:rFonts w:ascii="Times New Roman" w:hAnsi="Times New Roman" w:cs="Times New Roman"/>
          <w:b/>
          <w:sz w:val="24"/>
          <w:szCs w:val="24"/>
          <w:lang w:val="en-GB"/>
        </w:rPr>
      </w:pPr>
    </w:p>
    <w:p w:rsidR="00A43BF2" w:rsidRPr="008845EC" w:rsidRDefault="009E0212" w:rsidP="00B039BA">
      <w:pPr>
        <w:jc w:val="center"/>
        <w:rPr>
          <w:rFonts w:ascii="Times New Roman" w:hAnsi="Times New Roman" w:cs="Times New Roman"/>
          <w:b/>
          <w:sz w:val="24"/>
          <w:szCs w:val="24"/>
          <w:lang w:val="en-GB"/>
        </w:rPr>
      </w:pPr>
      <w:r>
        <w:rPr>
          <w:rFonts w:ascii="Times New Roman" w:hAnsi="Times New Roman" w:cs="Times New Roman"/>
          <w:b/>
          <w:sz w:val="24"/>
          <w:szCs w:val="24"/>
          <w:lang w:eastAsia="bs-Latn-BA"/>
        </w:rPr>
        <w:drawing>
          <wp:inline distT="0" distB="0" distL="0" distR="0">
            <wp:extent cx="5760720" cy="4018280"/>
            <wp:effectExtent l="19050" t="0" r="0" b="0"/>
            <wp:docPr id="35" name="Slika 34" descr="1975-B-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B-290.jpg"/>
                    <pic:cNvPicPr/>
                  </pic:nvPicPr>
                  <pic:blipFill>
                    <a:blip r:embed="rId21" cstate="print"/>
                    <a:stretch>
                      <a:fillRect/>
                    </a:stretch>
                  </pic:blipFill>
                  <pic:spPr>
                    <a:xfrm>
                      <a:off x="0" y="0"/>
                      <a:ext cx="5760720" cy="4018280"/>
                    </a:xfrm>
                    <a:prstGeom prst="rect">
                      <a:avLst/>
                    </a:prstGeom>
                  </pic:spPr>
                </pic:pic>
              </a:graphicData>
            </a:graphic>
          </wp:inline>
        </w:drawing>
      </w:r>
    </w:p>
    <w:p w:rsidR="00A43BF2" w:rsidRPr="008845EC" w:rsidRDefault="008E1549" w:rsidP="00A43BF2">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9</w:t>
      </w:r>
      <w:r w:rsidR="00A43BF2" w:rsidRPr="008845EC">
        <w:rPr>
          <w:rFonts w:ascii="Times New Roman" w:hAnsi="Times New Roman" w:cs="Times New Roman"/>
          <w:sz w:val="24"/>
          <w:szCs w:val="24"/>
          <w:lang w:val="en-GB"/>
        </w:rPr>
        <w:t xml:space="preserve">. </w:t>
      </w:r>
      <w:r w:rsidR="00A43BF2" w:rsidRPr="008845EC">
        <w:rPr>
          <w:rFonts w:ascii="Times New Roman" w:hAnsi="Times New Roman" w:cs="Times New Roman"/>
          <w:i/>
          <w:sz w:val="24"/>
          <w:szCs w:val="24"/>
          <w:lang w:val="en-GB"/>
        </w:rPr>
        <w:t>Dune II</w:t>
      </w:r>
      <w:r w:rsidR="00A43BF2" w:rsidRPr="008845EC">
        <w:rPr>
          <w:rFonts w:ascii="Times New Roman" w:hAnsi="Times New Roman" w:cs="Times New Roman"/>
          <w:sz w:val="24"/>
          <w:szCs w:val="24"/>
          <w:lang w:val="en-GB"/>
        </w:rPr>
        <w:t xml:space="preserve"> (1975).</w:t>
      </w:r>
    </w:p>
    <w:p w:rsidR="00A43BF2" w:rsidRPr="008845EC" w:rsidRDefault="00A43BF2" w:rsidP="00A43BF2">
      <w:pPr>
        <w:rPr>
          <w:rFonts w:ascii="Times New Roman" w:hAnsi="Times New Roman" w:cs="Times New Roman"/>
          <w:b/>
          <w:sz w:val="24"/>
          <w:szCs w:val="24"/>
          <w:lang w:val="en-GB"/>
        </w:rPr>
      </w:pPr>
    </w:p>
    <w:p w:rsidR="00A43BF2" w:rsidRPr="008845EC" w:rsidRDefault="00A43BF2" w:rsidP="00A43BF2">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With the work on the unfinished Alejandro Jodorowsky’s film project </w:t>
      </w:r>
      <w:r w:rsidRPr="008845EC">
        <w:rPr>
          <w:rFonts w:ascii="Times New Roman" w:hAnsi="Times New Roman" w:cs="Times New Roman"/>
          <w:i/>
          <w:sz w:val="24"/>
          <w:szCs w:val="24"/>
          <w:lang w:val="en-GB"/>
        </w:rPr>
        <w:t>Dune</w:t>
      </w:r>
      <w:r w:rsidRPr="008845EC">
        <w:rPr>
          <w:rFonts w:ascii="Times New Roman" w:hAnsi="Times New Roman" w:cs="Times New Roman"/>
          <w:sz w:val="24"/>
          <w:szCs w:val="24"/>
          <w:lang w:val="en-GB"/>
        </w:rPr>
        <w:t>, which was based on Frank Herbert’s book of the same name, Giger created numerous paintings portraying the environment of the planet Giedi Primus, which served as planetary residence of the Harkonnen family</w:t>
      </w:r>
      <w:r w:rsidRPr="008845EC">
        <w:rPr>
          <w:rStyle w:val="Referencafusnote"/>
          <w:rFonts w:ascii="Times New Roman" w:hAnsi="Times New Roman" w:cs="Times New Roman"/>
          <w:sz w:val="24"/>
          <w:szCs w:val="24"/>
          <w:lang w:val="en-GB"/>
        </w:rPr>
        <w:footnoteReference w:id="54"/>
      </w:r>
      <w:r w:rsidRPr="008845EC">
        <w:rPr>
          <w:rFonts w:ascii="Times New Roman" w:hAnsi="Times New Roman" w:cs="Times New Roman"/>
          <w:sz w:val="24"/>
          <w:szCs w:val="24"/>
          <w:lang w:val="en-GB"/>
        </w:rPr>
        <w:t xml:space="preserve">. Jodorowsky was inspired by Giger’s creations, after being introduced to his art via a catalogue, and in 1975 offered collaboration on what was to be the most influential science-fiction saga on the silver screen, boasting, among others, Salvador Dalí in </w:t>
      </w:r>
      <w:r w:rsidRPr="008845EC">
        <w:rPr>
          <w:rFonts w:ascii="Times New Roman" w:hAnsi="Times New Roman" w:cs="Times New Roman"/>
          <w:sz w:val="24"/>
          <w:szCs w:val="24"/>
          <w:lang w:val="en-GB"/>
        </w:rPr>
        <w:lastRenderedPageBreak/>
        <w:t>the role of the Emperor. The plans for this monumental film eventually fell through</w:t>
      </w:r>
      <w:r w:rsidRPr="008845EC">
        <w:rPr>
          <w:rStyle w:val="Referencafusnote"/>
          <w:rFonts w:ascii="Times New Roman" w:hAnsi="Times New Roman" w:cs="Times New Roman"/>
          <w:sz w:val="24"/>
          <w:szCs w:val="24"/>
          <w:lang w:val="en-GB"/>
        </w:rPr>
        <w:footnoteReference w:id="55"/>
      </w:r>
      <w:r w:rsidRPr="008845EC">
        <w:rPr>
          <w:rFonts w:ascii="Times New Roman" w:hAnsi="Times New Roman" w:cs="Times New Roman"/>
          <w:sz w:val="24"/>
          <w:szCs w:val="24"/>
          <w:lang w:val="en-GB"/>
        </w:rPr>
        <w:t>, but the innovative design evokes the dimensions of greatness both literally and figuratively in the following paintings.</w:t>
      </w:r>
    </w:p>
    <w:p w:rsidR="00A43BF2" w:rsidRPr="008845EC" w:rsidRDefault="00A43BF2" w:rsidP="00A43BF2">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In </w:t>
      </w:r>
      <w:r w:rsidRPr="008845EC">
        <w:rPr>
          <w:rFonts w:ascii="Times New Roman" w:hAnsi="Times New Roman" w:cs="Times New Roman"/>
          <w:i/>
          <w:sz w:val="24"/>
          <w:szCs w:val="24"/>
          <w:lang w:val="en-GB"/>
        </w:rPr>
        <w:t>Dune I</w:t>
      </w:r>
      <w:r w:rsidRPr="008845EC">
        <w:rPr>
          <w:rFonts w:ascii="Times New Roman" w:hAnsi="Times New Roman" w:cs="Times New Roman"/>
          <w:sz w:val="24"/>
          <w:szCs w:val="24"/>
          <w:lang w:val="en-GB"/>
        </w:rPr>
        <w:t xml:space="preserve"> (1975), the way to the Harkonnen castle is paved with sharp bayonets, positioned horizontally from some sort of pipes. The path is aligned with a set of tubes placed in a row to the castle, which looms over the distant horizon, shown in mist. </w:t>
      </w:r>
      <w:r w:rsidRPr="008845EC">
        <w:rPr>
          <w:rFonts w:ascii="Times New Roman" w:hAnsi="Times New Roman" w:cs="Times New Roman"/>
          <w:i/>
          <w:sz w:val="24"/>
          <w:szCs w:val="24"/>
          <w:lang w:val="en-GB"/>
        </w:rPr>
        <w:t>Dune II</w:t>
      </w:r>
      <w:r w:rsidRPr="008845EC">
        <w:rPr>
          <w:rFonts w:ascii="Times New Roman" w:hAnsi="Times New Roman" w:cs="Times New Roman"/>
          <w:sz w:val="24"/>
          <w:szCs w:val="24"/>
          <w:lang w:val="en-GB"/>
        </w:rPr>
        <w:t xml:space="preserve"> (1975) offers a side view of the Harkonnen castle. It is comprised of a colossal torso in the shape of a cone, on top of which there is an elongated head. Arms are built on the sides of the castle, and three tubular entrances/exits are shown connected to the castle. The ground is covered with piles of human bones, presumably thrown out with the help of exits. In </w:t>
      </w:r>
      <w:r w:rsidRPr="008845EC">
        <w:rPr>
          <w:rFonts w:ascii="Times New Roman" w:hAnsi="Times New Roman" w:cs="Times New Roman"/>
          <w:i/>
          <w:sz w:val="24"/>
          <w:szCs w:val="24"/>
          <w:lang w:val="en-GB"/>
        </w:rPr>
        <w:t>Dune IV</w:t>
      </w:r>
      <w:r w:rsidRPr="008845EC">
        <w:rPr>
          <w:rFonts w:ascii="Times New Roman" w:hAnsi="Times New Roman" w:cs="Times New Roman"/>
          <w:sz w:val="24"/>
          <w:szCs w:val="24"/>
          <w:lang w:val="en-GB"/>
        </w:rPr>
        <w:t xml:space="preserve"> (1976), the viewer has a closer look at the head on top of the castle. The sides of the face are disproportionate, and the back of the head is elongated, going all the way to the back of the torso. Traintracks lead to the front, but there are also numerous mechanic lines, pipes and elements criss-crossing the surface of the torso. </w:t>
      </w:r>
      <w:r w:rsidRPr="008845EC">
        <w:rPr>
          <w:rFonts w:ascii="Times New Roman" w:hAnsi="Times New Roman" w:cs="Times New Roman"/>
          <w:i/>
          <w:sz w:val="24"/>
          <w:szCs w:val="24"/>
          <w:lang w:val="en-GB"/>
        </w:rPr>
        <w:t>Dune V</w:t>
      </w:r>
      <w:r w:rsidRPr="008845EC">
        <w:rPr>
          <w:rFonts w:ascii="Times New Roman" w:hAnsi="Times New Roman" w:cs="Times New Roman"/>
          <w:sz w:val="24"/>
          <w:szCs w:val="24"/>
          <w:lang w:val="en-GB"/>
        </w:rPr>
        <w:t xml:space="preserve"> (1976) shows the same central element (the head), but it is no longer adorned with a light-colored surface – instead, the face is exposed all the way to the skull, and blotches of rust or disease have attacked the</w:t>
      </w:r>
      <w:r w:rsidRPr="008845EC">
        <w:rPr>
          <w:rFonts w:ascii="Times New Roman" w:hAnsi="Times New Roman" w:cs="Times New Roman"/>
          <w:i/>
          <w:sz w:val="24"/>
          <w:szCs w:val="24"/>
          <w:lang w:val="en-GB"/>
        </w:rPr>
        <w:t xml:space="preserve"> </w:t>
      </w:r>
      <w:r w:rsidRPr="008845EC">
        <w:rPr>
          <w:rStyle w:val="Istaknuto"/>
          <w:rFonts w:ascii="Times New Roman" w:hAnsi="Times New Roman" w:cs="Times New Roman"/>
          <w:i w:val="0"/>
          <w:sz w:val="24"/>
          <w:szCs w:val="24"/>
          <w:lang w:val="en-GB"/>
        </w:rPr>
        <w:t>façade</w:t>
      </w:r>
      <w:r w:rsidRPr="008845EC">
        <w:rPr>
          <w:rFonts w:ascii="Times New Roman" w:hAnsi="Times New Roman" w:cs="Times New Roman"/>
          <w:i/>
          <w:sz w:val="24"/>
          <w:szCs w:val="24"/>
          <w:lang w:val="en-GB"/>
        </w:rPr>
        <w:t xml:space="preserve"> </w:t>
      </w:r>
      <w:r w:rsidRPr="008845EC">
        <w:rPr>
          <w:rFonts w:ascii="Times New Roman" w:hAnsi="Times New Roman" w:cs="Times New Roman"/>
          <w:sz w:val="24"/>
          <w:szCs w:val="24"/>
          <w:lang w:val="en-GB"/>
        </w:rPr>
        <w:t>of</w:t>
      </w:r>
      <w:r w:rsidRPr="008845EC">
        <w:rPr>
          <w:rFonts w:ascii="Times New Roman" w:hAnsi="Times New Roman" w:cs="Times New Roman"/>
          <w:i/>
          <w:sz w:val="24"/>
          <w:szCs w:val="24"/>
          <w:lang w:val="en-GB"/>
        </w:rPr>
        <w:t xml:space="preserve"> </w:t>
      </w:r>
      <w:r w:rsidRPr="008845EC">
        <w:rPr>
          <w:rFonts w:ascii="Times New Roman" w:hAnsi="Times New Roman" w:cs="Times New Roman"/>
          <w:sz w:val="24"/>
          <w:szCs w:val="24"/>
          <w:lang w:val="en-GB"/>
        </w:rPr>
        <w:t xml:space="preserve">the castle. The exposition is continued in </w:t>
      </w:r>
      <w:r w:rsidRPr="008845EC">
        <w:rPr>
          <w:rFonts w:ascii="Times New Roman" w:hAnsi="Times New Roman" w:cs="Times New Roman"/>
          <w:i/>
          <w:sz w:val="24"/>
          <w:szCs w:val="24"/>
          <w:lang w:val="en-GB"/>
        </w:rPr>
        <w:t>Dune VI</w:t>
      </w:r>
      <w:r w:rsidRPr="008845EC">
        <w:rPr>
          <w:rFonts w:ascii="Times New Roman" w:hAnsi="Times New Roman" w:cs="Times New Roman"/>
          <w:sz w:val="24"/>
          <w:szCs w:val="24"/>
          <w:lang w:val="en-GB"/>
        </w:rPr>
        <w:t xml:space="preserve"> (1976), with the only difference that the 'eyes' are portrayed closed. </w:t>
      </w:r>
    </w:p>
    <w:p w:rsidR="00A43BF2" w:rsidRPr="008845EC" w:rsidRDefault="00A43BF2" w:rsidP="00A43BF2">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In series representatives such as </w:t>
      </w:r>
      <w:r w:rsidRPr="008845EC">
        <w:rPr>
          <w:rFonts w:ascii="Times New Roman" w:hAnsi="Times New Roman" w:cs="Times New Roman"/>
          <w:i/>
          <w:sz w:val="24"/>
          <w:szCs w:val="24"/>
          <w:lang w:val="en-GB"/>
        </w:rPr>
        <w:t>Dune II</w:t>
      </w:r>
      <w:r w:rsidRPr="008845EC">
        <w:rPr>
          <w:rFonts w:ascii="Times New Roman" w:hAnsi="Times New Roman" w:cs="Times New Roman"/>
          <w:sz w:val="24"/>
          <w:szCs w:val="24"/>
          <w:lang w:val="en-GB"/>
        </w:rPr>
        <w:t xml:space="preserve"> and </w:t>
      </w:r>
      <w:r w:rsidRPr="008845EC">
        <w:rPr>
          <w:rFonts w:ascii="Times New Roman" w:hAnsi="Times New Roman" w:cs="Times New Roman"/>
          <w:i/>
          <w:sz w:val="24"/>
          <w:szCs w:val="24"/>
          <w:lang w:val="en-GB"/>
        </w:rPr>
        <w:t>IV</w:t>
      </w:r>
      <w:r w:rsidRPr="008845EC">
        <w:rPr>
          <w:rFonts w:ascii="Times New Roman" w:hAnsi="Times New Roman" w:cs="Times New Roman"/>
          <w:sz w:val="24"/>
          <w:szCs w:val="24"/>
          <w:lang w:val="en-GB"/>
        </w:rPr>
        <w:t xml:space="preserve">, we encounter a powerful conceptual metaphor in the form of </w:t>
      </w:r>
      <w:r w:rsidRPr="008845EC">
        <w:rPr>
          <w:rFonts w:ascii="Times New Roman" w:hAnsi="Times New Roman" w:cs="Times New Roman"/>
          <w:smallCaps/>
          <w:sz w:val="24"/>
          <w:szCs w:val="24"/>
          <w:lang w:val="en-GB"/>
        </w:rPr>
        <w:t>importance is size/volume</w:t>
      </w:r>
      <w:r w:rsidRPr="008845EC">
        <w:rPr>
          <w:rFonts w:ascii="Times New Roman" w:hAnsi="Times New Roman" w:cs="Times New Roman"/>
          <w:sz w:val="24"/>
          <w:szCs w:val="24"/>
          <w:lang w:val="en-GB"/>
        </w:rPr>
        <w:t xml:space="preserve">. The castle Harkonnen has to physically embody the importance of the family – thus the “body” is disproportionate so that the torso holds the “strength” (the foundation), and the size has to visually overwhelm anyone who would dare to tackle the dark rulers. The full intention of the painting is realized when we learn of the castle’s use of the beings in front of it – it actually absorbs their energy, which adds another layer to the already powerful imagery for the Harkonnen residence. This interpretation is confirmed by Di Fate (1988, 38), who sees Giger's Harkonnen castle as “a symbol of aggression, set on a hill of charred human bones, with a face that conveys destruction.“ It is not without reason that Di Fate mentions the face of the castle, or the bones. The antropomorphism of the Harkonnen castle accentuates the emotions of fear in the viewer, because the ethical depravity of the Harkonnens cannot be tied to our notion of humanity, at least in its most elevated sense. Thus, the previous metaphorical construct is enabled by the metonymy </w:t>
      </w:r>
      <w:r w:rsidRPr="008845EC">
        <w:rPr>
          <w:rFonts w:ascii="Times New Roman" w:hAnsi="Times New Roman" w:cs="Times New Roman"/>
          <w:smallCaps/>
          <w:sz w:val="24"/>
          <w:szCs w:val="24"/>
          <w:lang w:val="en-GB"/>
        </w:rPr>
        <w:t>human body for building</w:t>
      </w:r>
      <w:r w:rsidRPr="008845EC">
        <w:rPr>
          <w:rFonts w:ascii="Times New Roman" w:hAnsi="Times New Roman" w:cs="Times New Roman"/>
          <w:sz w:val="24"/>
          <w:szCs w:val="24"/>
          <w:lang w:val="en-GB"/>
        </w:rPr>
        <w:t xml:space="preserve">, in which the castle is seen as essentially the </w:t>
      </w:r>
      <w:r w:rsidRPr="008845EC">
        <w:rPr>
          <w:rFonts w:ascii="Times New Roman" w:hAnsi="Times New Roman" w:cs="Times New Roman"/>
          <w:sz w:val="24"/>
          <w:szCs w:val="24"/>
          <w:lang w:val="en-GB"/>
        </w:rPr>
        <w:lastRenderedPageBreak/>
        <w:t xml:space="preserve">metonymic representation of the emperor family which occupies its premises. Imbued with such figurative power, the series represents the literal source in all its terrific majesty, which is perhaps indicative of the impossibility of adequate visual adaptation in the cinematographic form (at least in the 1970s, the time period in which </w:t>
      </w:r>
      <w:r w:rsidRPr="008845EC">
        <w:rPr>
          <w:rFonts w:ascii="Times New Roman" w:hAnsi="Times New Roman" w:cs="Times New Roman"/>
          <w:i/>
          <w:sz w:val="24"/>
          <w:szCs w:val="24"/>
          <w:lang w:val="en-GB"/>
        </w:rPr>
        <w:t>Dune</w:t>
      </w:r>
      <w:r w:rsidRPr="008845EC">
        <w:rPr>
          <w:rFonts w:ascii="Times New Roman" w:hAnsi="Times New Roman" w:cs="Times New Roman"/>
          <w:sz w:val="24"/>
          <w:szCs w:val="24"/>
          <w:lang w:val="en-GB"/>
        </w:rPr>
        <w:t xml:space="preserve"> was planned).</w:t>
      </w:r>
    </w:p>
    <w:p w:rsidR="00A43BF2" w:rsidRPr="008845EC" w:rsidRDefault="00A43BF2" w:rsidP="009E69B8">
      <w:pPr>
        <w:rPr>
          <w:rFonts w:ascii="Times New Roman" w:eastAsia="Calibri" w:hAnsi="Times New Roman" w:cs="Times New Roman"/>
          <w:sz w:val="24"/>
          <w:szCs w:val="24"/>
          <w:lang w:val="en-GB"/>
        </w:rPr>
      </w:pPr>
    </w:p>
    <w:p w:rsidR="00A43BF2" w:rsidRPr="008845EC" w:rsidRDefault="00A43BF2" w:rsidP="009E69B8">
      <w:pPr>
        <w:rPr>
          <w:rFonts w:ascii="Times New Roman" w:eastAsia="Calibri" w:hAnsi="Times New Roman" w:cs="Times New Roman"/>
          <w:sz w:val="24"/>
          <w:szCs w:val="24"/>
          <w:lang w:val="en-GB"/>
        </w:rPr>
      </w:pPr>
    </w:p>
    <w:p w:rsidR="00941DEA" w:rsidRPr="008845EC" w:rsidRDefault="00A43BF2" w:rsidP="009E69B8">
      <w:pPr>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t>4.1.2.5</w:t>
      </w:r>
      <w:r w:rsidR="00941DEA" w:rsidRPr="008845EC">
        <w:rPr>
          <w:rFonts w:ascii="Times New Roman" w:eastAsia="Calibri" w:hAnsi="Times New Roman" w:cs="Times New Roman"/>
          <w:b/>
          <w:sz w:val="24"/>
          <w:szCs w:val="24"/>
          <w:lang w:val="en-GB"/>
        </w:rPr>
        <w:t>. Biom</w:t>
      </w:r>
      <w:r w:rsidR="00F72E46" w:rsidRPr="008845EC">
        <w:rPr>
          <w:rFonts w:ascii="Times New Roman" w:eastAsia="Calibri" w:hAnsi="Times New Roman" w:cs="Times New Roman"/>
          <w:b/>
          <w:sz w:val="24"/>
          <w:szCs w:val="24"/>
          <w:lang w:val="en-GB"/>
        </w:rPr>
        <w:t>echanical Landscape</w:t>
      </w:r>
    </w:p>
    <w:p w:rsidR="00941DEA" w:rsidRPr="008845EC" w:rsidRDefault="00941DEA" w:rsidP="009E69B8">
      <w:pPr>
        <w:rPr>
          <w:rFonts w:ascii="Times New Roman" w:eastAsia="Calibri" w:hAnsi="Times New Roman" w:cs="Times New Roman"/>
          <w:sz w:val="24"/>
          <w:szCs w:val="24"/>
          <w:lang w:val="en-GB"/>
        </w:rPr>
      </w:pPr>
    </w:p>
    <w:p w:rsidR="00941DEA" w:rsidRPr="008845EC" w:rsidRDefault="00EC0EC3" w:rsidP="00941DEA">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Year: 1976</w:t>
      </w:r>
      <w:r w:rsidR="005A5C81" w:rsidRPr="008845EC">
        <w:rPr>
          <w:rFonts w:ascii="Times New Roman" w:hAnsi="Times New Roman" w:cs="Times New Roman"/>
          <w:bCs/>
          <w:sz w:val="24"/>
          <w:szCs w:val="24"/>
          <w:lang w:val="en-GB"/>
        </w:rPr>
        <w:t>-1987</w:t>
      </w:r>
    </w:p>
    <w:p w:rsidR="00941DEA" w:rsidRPr="008845EC" w:rsidRDefault="00941DEA" w:rsidP="00941DEA">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Orientation: horizontal</w:t>
      </w:r>
      <w:r w:rsidR="00EC0EC3" w:rsidRPr="008845EC">
        <w:rPr>
          <w:rFonts w:ascii="Times New Roman" w:hAnsi="Times New Roman" w:cs="Times New Roman"/>
          <w:bCs/>
          <w:sz w:val="24"/>
          <w:szCs w:val="24"/>
          <w:lang w:val="en-GB"/>
        </w:rPr>
        <w:t>, vertical</w:t>
      </w:r>
    </w:p>
    <w:p w:rsidR="00941DEA" w:rsidRPr="008845EC" w:rsidRDefault="00941DEA" w:rsidP="00941DEA">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Color palette: monochromatic, blue, sepia</w:t>
      </w:r>
    </w:p>
    <w:p w:rsidR="00941DEA" w:rsidRPr="008845EC" w:rsidRDefault="00941DEA" w:rsidP="00941DEA">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Theme: </w:t>
      </w:r>
      <w:r w:rsidR="005A5C81" w:rsidRPr="008845EC">
        <w:rPr>
          <w:rFonts w:ascii="Times New Roman" w:hAnsi="Times New Roman" w:cs="Times New Roman"/>
          <w:bCs/>
          <w:sz w:val="24"/>
          <w:szCs w:val="24"/>
          <w:lang w:val="en-GB"/>
        </w:rPr>
        <w:t>the continuous merger of flesh and machine</w:t>
      </w:r>
    </w:p>
    <w:p w:rsidR="00941DEA" w:rsidRPr="008845EC" w:rsidRDefault="00941DEA" w:rsidP="009E69B8">
      <w:pPr>
        <w:rPr>
          <w:rFonts w:ascii="Times New Roman" w:eastAsia="Calibri" w:hAnsi="Times New Roman" w:cs="Times New Roman"/>
          <w:sz w:val="24"/>
          <w:szCs w:val="24"/>
          <w:lang w:val="en-GB"/>
        </w:rPr>
      </w:pPr>
    </w:p>
    <w:p w:rsidR="00D30B11" w:rsidRPr="008845EC" w:rsidRDefault="009E0212" w:rsidP="009E69B8">
      <w:pPr>
        <w:rPr>
          <w:rFonts w:ascii="Times New Roman" w:eastAsia="Calibri" w:hAnsi="Times New Roman" w:cs="Times New Roman"/>
          <w:sz w:val="24"/>
          <w:szCs w:val="24"/>
          <w:lang w:val="en-GB"/>
        </w:rPr>
      </w:pPr>
      <w:r>
        <w:rPr>
          <w:rFonts w:ascii="Times New Roman" w:eastAsia="Calibri" w:hAnsi="Times New Roman" w:cs="Times New Roman"/>
          <w:sz w:val="24"/>
          <w:szCs w:val="24"/>
          <w:lang w:eastAsia="bs-Latn-BA"/>
        </w:rPr>
        <w:drawing>
          <wp:inline distT="0" distB="0" distL="0" distR="0">
            <wp:extent cx="5743575" cy="4131787"/>
            <wp:effectExtent l="19050" t="0" r="9525" b="0"/>
            <wp:docPr id="47" name="Slika 46" descr="1979-B-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9-B-417.jpg"/>
                    <pic:cNvPicPr/>
                  </pic:nvPicPr>
                  <pic:blipFill>
                    <a:blip r:embed="rId22" cstate="print"/>
                    <a:stretch>
                      <a:fillRect/>
                    </a:stretch>
                  </pic:blipFill>
                  <pic:spPr>
                    <a:xfrm>
                      <a:off x="0" y="0"/>
                      <a:ext cx="5743575" cy="4131787"/>
                    </a:xfrm>
                    <a:prstGeom prst="rect">
                      <a:avLst/>
                    </a:prstGeom>
                  </pic:spPr>
                </pic:pic>
              </a:graphicData>
            </a:graphic>
          </wp:inline>
        </w:drawing>
      </w:r>
    </w:p>
    <w:p w:rsidR="00D30B11" w:rsidRPr="008845EC" w:rsidRDefault="008E1549" w:rsidP="00D30B11">
      <w:pPr>
        <w:jc w:val="cente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Image 10</w:t>
      </w:r>
      <w:r w:rsidR="00D30B11" w:rsidRPr="008845EC">
        <w:rPr>
          <w:rFonts w:ascii="Times New Roman" w:eastAsia="Calibri" w:hAnsi="Times New Roman" w:cs="Times New Roman"/>
          <w:sz w:val="24"/>
          <w:szCs w:val="24"/>
          <w:lang w:val="en-GB"/>
        </w:rPr>
        <w:t xml:space="preserve">. </w:t>
      </w:r>
      <w:r w:rsidR="00D30B11" w:rsidRPr="008845EC">
        <w:rPr>
          <w:rFonts w:ascii="Times New Roman" w:eastAsia="Calibri" w:hAnsi="Times New Roman" w:cs="Times New Roman"/>
          <w:i/>
          <w:sz w:val="24"/>
          <w:szCs w:val="24"/>
          <w:lang w:val="en-GB"/>
        </w:rPr>
        <w:t>Biomechanical Landscape II</w:t>
      </w:r>
      <w:r w:rsidR="00D30B11" w:rsidRPr="008845EC">
        <w:rPr>
          <w:rFonts w:ascii="Times New Roman" w:eastAsia="Calibri" w:hAnsi="Times New Roman" w:cs="Times New Roman"/>
          <w:sz w:val="24"/>
          <w:szCs w:val="24"/>
          <w:lang w:val="en-GB"/>
        </w:rPr>
        <w:t xml:space="preserve"> (1979).</w:t>
      </w:r>
    </w:p>
    <w:p w:rsidR="00D30B11" w:rsidRPr="008845EC" w:rsidRDefault="00D30B11" w:rsidP="00D30B11">
      <w:pPr>
        <w:jc w:val="center"/>
        <w:rPr>
          <w:rFonts w:ascii="Times New Roman" w:eastAsia="Calibri" w:hAnsi="Times New Roman" w:cs="Times New Roman"/>
          <w:sz w:val="24"/>
          <w:szCs w:val="24"/>
          <w:lang w:val="en-GB"/>
        </w:rPr>
      </w:pPr>
    </w:p>
    <w:p w:rsidR="00941DEA" w:rsidRPr="008845EC" w:rsidRDefault="00A00C1C" w:rsidP="000B75A6">
      <w:pPr>
        <w:rPr>
          <w:rFonts w:ascii="Times New Roman" w:hAnsi="Times New Roman" w:cs="Times New Roman"/>
          <w:sz w:val="24"/>
          <w:szCs w:val="24"/>
          <w:lang w:val="en-GB"/>
        </w:rPr>
      </w:pPr>
      <w:r w:rsidRPr="008845EC">
        <w:rPr>
          <w:rFonts w:ascii="Times New Roman" w:eastAsia="Calibri" w:hAnsi="Times New Roman" w:cs="Times New Roman"/>
          <w:i/>
          <w:sz w:val="24"/>
          <w:szCs w:val="24"/>
          <w:lang w:val="en-GB"/>
        </w:rPr>
        <w:tab/>
      </w:r>
      <w:r w:rsidR="00C30FE3" w:rsidRPr="008845EC">
        <w:rPr>
          <w:rFonts w:ascii="Times New Roman" w:eastAsia="Calibri" w:hAnsi="Times New Roman" w:cs="Times New Roman"/>
          <w:i/>
          <w:sz w:val="24"/>
          <w:szCs w:val="24"/>
          <w:lang w:val="en-GB"/>
        </w:rPr>
        <w:t>Biomechanical Landscape</w:t>
      </w:r>
      <w:r w:rsidR="00C30FE3" w:rsidRPr="008845EC">
        <w:rPr>
          <w:rFonts w:ascii="Times New Roman" w:eastAsia="Calibri" w:hAnsi="Times New Roman" w:cs="Times New Roman"/>
          <w:sz w:val="24"/>
          <w:szCs w:val="24"/>
          <w:lang w:val="en-GB"/>
        </w:rPr>
        <w:t xml:space="preserve"> series is</w:t>
      </w:r>
      <w:r w:rsidR="00EC0EC3" w:rsidRPr="008845EC">
        <w:rPr>
          <w:rFonts w:ascii="Times New Roman" w:eastAsia="Calibri" w:hAnsi="Times New Roman" w:cs="Times New Roman"/>
          <w:sz w:val="24"/>
          <w:szCs w:val="24"/>
          <w:lang w:val="en-GB"/>
        </w:rPr>
        <w:t xml:space="preserve"> </w:t>
      </w:r>
      <w:r w:rsidR="006658AC" w:rsidRPr="008845EC">
        <w:rPr>
          <w:rFonts w:ascii="Times New Roman" w:eastAsia="Calibri" w:hAnsi="Times New Roman" w:cs="Times New Roman"/>
          <w:sz w:val="24"/>
          <w:szCs w:val="24"/>
          <w:lang w:val="en-GB"/>
        </w:rPr>
        <w:t xml:space="preserve">an </w:t>
      </w:r>
      <w:r w:rsidR="00EC0EC3" w:rsidRPr="008845EC">
        <w:rPr>
          <w:rFonts w:ascii="Times New Roman" w:eastAsia="Calibri" w:hAnsi="Times New Roman" w:cs="Times New Roman"/>
          <w:sz w:val="24"/>
          <w:szCs w:val="24"/>
          <w:lang w:val="en-GB"/>
        </w:rPr>
        <w:t xml:space="preserve">integral part of Giger’s </w:t>
      </w:r>
      <w:r w:rsidR="007B0494" w:rsidRPr="008845EC">
        <w:rPr>
          <w:rFonts w:ascii="Times New Roman" w:eastAsia="Calibri" w:hAnsi="Times New Roman" w:cs="Times New Roman"/>
          <w:i/>
          <w:sz w:val="24"/>
          <w:szCs w:val="24"/>
          <w:lang w:val="en-GB"/>
        </w:rPr>
        <w:t>oeuvre</w:t>
      </w:r>
      <w:r w:rsidR="00EC0EC3" w:rsidRPr="008845EC">
        <w:rPr>
          <w:rFonts w:ascii="Times New Roman" w:eastAsia="Calibri" w:hAnsi="Times New Roman" w:cs="Times New Roman"/>
          <w:sz w:val="24"/>
          <w:szCs w:val="24"/>
          <w:lang w:val="en-GB"/>
        </w:rPr>
        <w:t>, and most certainly belong</w:t>
      </w:r>
      <w:r w:rsidR="00C30FE3" w:rsidRPr="008845EC">
        <w:rPr>
          <w:rFonts w:ascii="Times New Roman" w:eastAsia="Calibri" w:hAnsi="Times New Roman" w:cs="Times New Roman"/>
          <w:sz w:val="24"/>
          <w:szCs w:val="24"/>
          <w:lang w:val="en-GB"/>
        </w:rPr>
        <w:t>s</w:t>
      </w:r>
      <w:r w:rsidR="00EC0EC3" w:rsidRPr="008845EC">
        <w:rPr>
          <w:rFonts w:ascii="Times New Roman" w:eastAsia="Calibri" w:hAnsi="Times New Roman" w:cs="Times New Roman"/>
          <w:sz w:val="24"/>
          <w:szCs w:val="24"/>
          <w:lang w:val="en-GB"/>
        </w:rPr>
        <w:t xml:space="preserve"> to his magnum opus. In fact, we can conclude that he continued his series of landscapes well throughout his artisti</w:t>
      </w:r>
      <w:r w:rsidR="00F45F18" w:rsidRPr="008845EC">
        <w:rPr>
          <w:rFonts w:ascii="Times New Roman" w:eastAsia="Calibri" w:hAnsi="Times New Roman" w:cs="Times New Roman"/>
          <w:sz w:val="24"/>
          <w:szCs w:val="24"/>
          <w:lang w:val="en-GB"/>
        </w:rPr>
        <w:t xml:space="preserve">c career, making these vistas a recurring motif in not </w:t>
      </w:r>
      <w:r w:rsidR="00F45F18" w:rsidRPr="008845EC">
        <w:rPr>
          <w:rFonts w:ascii="Times New Roman" w:eastAsia="Calibri" w:hAnsi="Times New Roman" w:cs="Times New Roman"/>
          <w:sz w:val="24"/>
          <w:szCs w:val="24"/>
          <w:lang w:val="en-GB"/>
        </w:rPr>
        <w:lastRenderedPageBreak/>
        <w:t>only the paintings titled as such, but also in most of other works from this particular period.</w:t>
      </w:r>
      <w:r w:rsidR="002B7769" w:rsidRPr="008845EC">
        <w:rPr>
          <w:rFonts w:ascii="Times New Roman" w:eastAsia="Calibri" w:hAnsi="Times New Roman" w:cs="Times New Roman"/>
          <w:sz w:val="24"/>
          <w:szCs w:val="24"/>
          <w:lang w:val="en-GB"/>
        </w:rPr>
        <w:t xml:space="preserve"> As noted by Stathis (1990): “</w:t>
      </w:r>
      <w:r w:rsidR="002B7769" w:rsidRPr="008845EC">
        <w:rPr>
          <w:rFonts w:ascii="Times New Roman" w:hAnsi="Times New Roman" w:cs="Times New Roman"/>
          <w:sz w:val="24"/>
          <w:szCs w:val="24"/>
          <w:lang w:val="en-GB"/>
        </w:rPr>
        <w:t>But, as is clear from a perusal of his fifth and latest collection of work—</w:t>
      </w:r>
      <w:r w:rsidR="002B7769" w:rsidRPr="008845EC">
        <w:rPr>
          <w:rFonts w:ascii="Times New Roman" w:hAnsi="Times New Roman" w:cs="Times New Roman"/>
          <w:i/>
          <w:iCs/>
          <w:sz w:val="24"/>
          <w:szCs w:val="24"/>
          <w:lang w:val="en-GB"/>
        </w:rPr>
        <w:t>H.R. Giger’s</w:t>
      </w:r>
      <w:r w:rsidR="002B7769" w:rsidRPr="008845EC">
        <w:rPr>
          <w:rFonts w:ascii="Times New Roman" w:hAnsi="Times New Roman" w:cs="Times New Roman"/>
          <w:sz w:val="24"/>
          <w:szCs w:val="24"/>
          <w:lang w:val="en-GB"/>
        </w:rPr>
        <w:t xml:space="preserve"> </w:t>
      </w:r>
      <w:r w:rsidR="002B7769" w:rsidRPr="008845EC">
        <w:rPr>
          <w:rFonts w:ascii="Times New Roman" w:hAnsi="Times New Roman" w:cs="Times New Roman"/>
          <w:i/>
          <w:iCs/>
          <w:sz w:val="24"/>
          <w:szCs w:val="24"/>
          <w:lang w:val="en-GB"/>
        </w:rPr>
        <w:t xml:space="preserve">Biomechanics </w:t>
      </w:r>
      <w:r w:rsidR="002B7769" w:rsidRPr="008845EC">
        <w:rPr>
          <w:rFonts w:ascii="Times New Roman" w:hAnsi="Times New Roman" w:cs="Times New Roman"/>
          <w:sz w:val="24"/>
          <w:szCs w:val="24"/>
          <w:lang w:val="en-GB"/>
        </w:rPr>
        <w:t>(from which the artwork featured herein was taken)—the main elements of Giger’s horrifically intense and thoroughly consistent nightmare landscape have been kicking around his synaptic attic for at least the 25+ years that the volume covers.“</w:t>
      </w:r>
    </w:p>
    <w:p w:rsidR="00A15E74" w:rsidRPr="008845EC" w:rsidRDefault="00792FB7" w:rsidP="000B75A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A15E74" w:rsidRPr="008845EC">
        <w:rPr>
          <w:rFonts w:ascii="Times New Roman" w:hAnsi="Times New Roman" w:cs="Times New Roman"/>
          <w:sz w:val="24"/>
          <w:szCs w:val="24"/>
          <w:lang w:val="en-GB"/>
        </w:rPr>
        <w:t xml:space="preserve">Giger painted these vistas most intensively during four periods/years: 1976, 1980, 1983 and 1987. </w:t>
      </w:r>
      <w:r w:rsidR="00471E3D" w:rsidRPr="008845EC">
        <w:rPr>
          <w:rFonts w:ascii="Times New Roman" w:hAnsi="Times New Roman" w:cs="Times New Roman"/>
          <w:sz w:val="24"/>
          <w:szCs w:val="24"/>
          <w:lang w:val="en-GB"/>
        </w:rPr>
        <w:t>In this section, we will focus on the first two installments.</w:t>
      </w:r>
      <w:r w:rsidR="00F209B0" w:rsidRPr="008845EC">
        <w:rPr>
          <w:rStyle w:val="Referencafusnote"/>
          <w:rFonts w:ascii="Times New Roman" w:hAnsi="Times New Roman" w:cs="Times New Roman"/>
          <w:sz w:val="24"/>
          <w:szCs w:val="24"/>
          <w:lang w:val="en-GB"/>
        </w:rPr>
        <w:footnoteReference w:id="56"/>
      </w:r>
    </w:p>
    <w:p w:rsidR="00792FB7" w:rsidRPr="008845EC" w:rsidRDefault="000820EE" w:rsidP="000B75A6">
      <w:pPr>
        <w:rPr>
          <w:rFonts w:ascii="Times New Roman" w:hAnsi="Times New Roman" w:cs="Times New Roman"/>
          <w:sz w:val="24"/>
          <w:szCs w:val="24"/>
          <w:lang w:val="en-GB"/>
        </w:rPr>
      </w:pPr>
      <w:r w:rsidRPr="008845EC">
        <w:rPr>
          <w:rFonts w:ascii="Times New Roman" w:hAnsi="Times New Roman" w:cs="Times New Roman"/>
          <w:i/>
          <w:sz w:val="24"/>
          <w:szCs w:val="24"/>
          <w:lang w:val="en-GB"/>
        </w:rPr>
        <w:tab/>
        <w:t>Biomechanical Landscapes I</w:t>
      </w:r>
      <w:r w:rsidRPr="008845EC">
        <w:rPr>
          <w:rFonts w:ascii="Times New Roman" w:hAnsi="Times New Roman" w:cs="Times New Roman"/>
          <w:sz w:val="24"/>
          <w:szCs w:val="24"/>
          <w:lang w:val="en-GB"/>
        </w:rPr>
        <w:t xml:space="preserve"> (</w:t>
      </w:r>
      <w:r w:rsidR="00351A58" w:rsidRPr="008845EC">
        <w:rPr>
          <w:rFonts w:ascii="Times New Roman" w:hAnsi="Times New Roman" w:cs="Times New Roman"/>
          <w:sz w:val="24"/>
          <w:szCs w:val="24"/>
          <w:lang w:val="en-GB"/>
        </w:rPr>
        <w:t xml:space="preserve">Work No. 297, </w:t>
      </w:r>
      <w:r w:rsidRPr="008845EC">
        <w:rPr>
          <w:rFonts w:ascii="Times New Roman" w:hAnsi="Times New Roman" w:cs="Times New Roman"/>
          <w:sz w:val="24"/>
          <w:szCs w:val="24"/>
          <w:lang w:val="en-GB"/>
        </w:rPr>
        <w:t xml:space="preserve">1976) </w:t>
      </w:r>
      <w:r w:rsidR="00823B72" w:rsidRPr="008845EC">
        <w:rPr>
          <w:rFonts w:ascii="Times New Roman" w:hAnsi="Times New Roman" w:cs="Times New Roman"/>
          <w:sz w:val="24"/>
          <w:szCs w:val="24"/>
          <w:lang w:val="en-GB"/>
        </w:rPr>
        <w:t>presents a mechanical interaction of various metallic entities intertwined in an enormous artifically-made paysage. B</w:t>
      </w:r>
      <w:r w:rsidRPr="008845EC">
        <w:rPr>
          <w:rFonts w:ascii="Times New Roman" w:hAnsi="Times New Roman" w:cs="Times New Roman"/>
          <w:sz w:val="24"/>
          <w:szCs w:val="24"/>
          <w:lang w:val="en-GB"/>
        </w:rPr>
        <w:t xml:space="preserve">iomechanical orbs </w:t>
      </w:r>
      <w:r w:rsidR="00823B72" w:rsidRPr="008845EC">
        <w:rPr>
          <w:rFonts w:ascii="Times New Roman" w:hAnsi="Times New Roman" w:cs="Times New Roman"/>
          <w:sz w:val="24"/>
          <w:szCs w:val="24"/>
          <w:lang w:val="en-GB"/>
        </w:rPr>
        <w:t xml:space="preserve">are </w:t>
      </w:r>
      <w:r w:rsidRPr="008845EC">
        <w:rPr>
          <w:rFonts w:ascii="Times New Roman" w:hAnsi="Times New Roman" w:cs="Times New Roman"/>
          <w:sz w:val="24"/>
          <w:szCs w:val="24"/>
          <w:lang w:val="en-GB"/>
        </w:rPr>
        <w:t>circulating through the image, two of them shown in the center as if coming closer to one another (the first is shown propelled from above, while the second rises with all its mechanical appendices from the ground). This is the beginning – organic forms are still non-discernible from the rest of the background, if there are any. Nevertheless, the orbs are atypical for machines; they allude to</w:t>
      </w:r>
      <w:r w:rsidR="001F714A" w:rsidRPr="008845EC">
        <w:rPr>
          <w:rFonts w:ascii="Times New Roman" w:hAnsi="Times New Roman" w:cs="Times New Roman"/>
          <w:sz w:val="24"/>
          <w:szCs w:val="24"/>
          <w:lang w:val="en-GB"/>
        </w:rPr>
        <w:t xml:space="preserve"> human parts (head, eyes, bodily curves). </w:t>
      </w:r>
      <w:r w:rsidR="00BC60F1" w:rsidRPr="008845EC">
        <w:rPr>
          <w:rFonts w:ascii="Times New Roman" w:hAnsi="Times New Roman" w:cs="Times New Roman"/>
          <w:sz w:val="24"/>
          <w:szCs w:val="24"/>
          <w:lang w:val="en-GB"/>
        </w:rPr>
        <w:t xml:space="preserve">In </w:t>
      </w:r>
      <w:r w:rsidR="004B0992" w:rsidRPr="008845EC">
        <w:rPr>
          <w:rFonts w:ascii="Times New Roman" w:hAnsi="Times New Roman" w:cs="Times New Roman"/>
          <w:i/>
          <w:sz w:val="24"/>
          <w:szCs w:val="24"/>
          <w:lang w:val="en-GB"/>
        </w:rPr>
        <w:t>Biomechanical Landscape II</w:t>
      </w:r>
      <w:r w:rsidR="004B0992" w:rsidRPr="008845EC">
        <w:rPr>
          <w:rFonts w:ascii="Times New Roman" w:hAnsi="Times New Roman" w:cs="Times New Roman"/>
          <w:sz w:val="24"/>
          <w:szCs w:val="24"/>
          <w:lang w:val="en-GB"/>
        </w:rPr>
        <w:t xml:space="preserve"> (Work No. 298</w:t>
      </w:r>
      <w:r w:rsidR="00BB336A" w:rsidRPr="008845EC">
        <w:rPr>
          <w:rFonts w:ascii="Times New Roman" w:hAnsi="Times New Roman" w:cs="Times New Roman"/>
          <w:sz w:val="24"/>
          <w:szCs w:val="24"/>
          <w:lang w:val="en-GB"/>
        </w:rPr>
        <w:t>a</w:t>
      </w:r>
      <w:r w:rsidR="004B0992" w:rsidRPr="008845EC">
        <w:rPr>
          <w:rFonts w:ascii="Times New Roman" w:hAnsi="Times New Roman" w:cs="Times New Roman"/>
          <w:sz w:val="24"/>
          <w:szCs w:val="24"/>
          <w:lang w:val="en-GB"/>
        </w:rPr>
        <w:t xml:space="preserve">, 1976), </w:t>
      </w:r>
      <w:r w:rsidR="00BC60F1" w:rsidRPr="008845EC">
        <w:rPr>
          <w:rFonts w:ascii="Times New Roman" w:hAnsi="Times New Roman" w:cs="Times New Roman"/>
          <w:sz w:val="24"/>
          <w:szCs w:val="24"/>
          <w:lang w:val="en-GB"/>
        </w:rPr>
        <w:t xml:space="preserve">elements in the foreground are now elongated, the shapes have gained even more round parts, while the central element resembles a human skull, in which metal parts double for exposed teeth. There are various tubes entering the image from pipes directed towards the central element, and the whole image is illuminated in places, which gives it monstrous depth and points to the enormous size of the whole landscape. </w:t>
      </w:r>
      <w:r w:rsidR="00594158" w:rsidRPr="008845EC">
        <w:rPr>
          <w:rFonts w:ascii="Times New Roman" w:hAnsi="Times New Roman" w:cs="Times New Roman"/>
          <w:i/>
          <w:sz w:val="24"/>
          <w:szCs w:val="24"/>
          <w:lang w:val="en-GB"/>
        </w:rPr>
        <w:t>Biomechanical Landscape</w:t>
      </w:r>
      <w:r w:rsidR="00594158" w:rsidRPr="008845EC">
        <w:rPr>
          <w:rFonts w:ascii="Times New Roman" w:hAnsi="Times New Roman" w:cs="Times New Roman"/>
          <w:sz w:val="24"/>
          <w:szCs w:val="24"/>
          <w:lang w:val="en-GB"/>
        </w:rPr>
        <w:t xml:space="preserve"> (Work No. 312, 1976) focuses on the intricacies of the connections between various metallic parts in the landscape: the round elements seemingly perform the work of joints; there are bone-like pipes connecting wheels and other elements, and the manner of illumination points to the three-dimensional, round shape of some of the extremities shown in the lower part of the painting. </w:t>
      </w:r>
      <w:r w:rsidR="00FA6645" w:rsidRPr="008845EC">
        <w:rPr>
          <w:rFonts w:ascii="Times New Roman" w:hAnsi="Times New Roman" w:cs="Times New Roman"/>
          <w:sz w:val="24"/>
          <w:szCs w:val="24"/>
          <w:lang w:val="en-GB"/>
        </w:rPr>
        <w:t>Stutzer (2007c</w:t>
      </w:r>
      <w:r w:rsidR="00C92E5E" w:rsidRPr="008845EC">
        <w:rPr>
          <w:rFonts w:ascii="Times New Roman" w:hAnsi="Times New Roman" w:cs="Times New Roman"/>
          <w:sz w:val="24"/>
          <w:szCs w:val="24"/>
          <w:lang w:val="en-GB"/>
        </w:rPr>
        <w:t>, 20</w:t>
      </w:r>
      <w:r w:rsidR="00686307" w:rsidRPr="008845EC">
        <w:rPr>
          <w:rFonts w:ascii="Times New Roman" w:hAnsi="Times New Roman" w:cs="Times New Roman"/>
          <w:sz w:val="24"/>
          <w:szCs w:val="24"/>
          <w:lang w:val="en-GB"/>
        </w:rPr>
        <w:t xml:space="preserve">3) </w:t>
      </w:r>
      <w:r w:rsidR="00AC7EA3" w:rsidRPr="008845EC">
        <w:rPr>
          <w:rFonts w:ascii="Times New Roman" w:hAnsi="Times New Roman" w:cs="Times New Roman"/>
          <w:sz w:val="24"/>
          <w:szCs w:val="24"/>
          <w:lang w:val="en-GB"/>
        </w:rPr>
        <w:t xml:space="preserve">states that the underlying element of these works is a rigid structure, accentuation of the vertical central axis, and mirror-like repetition and modification of the same elements, along with a strictly symmetrical overall arrangement and careful positioning of the balance. </w:t>
      </w:r>
      <w:r w:rsidR="00AC7EA3" w:rsidRPr="008845EC">
        <w:rPr>
          <w:rFonts w:ascii="Times New Roman" w:hAnsi="Times New Roman" w:cs="Times New Roman"/>
          <w:i/>
          <w:sz w:val="24"/>
          <w:szCs w:val="24"/>
          <w:lang w:val="en-GB"/>
        </w:rPr>
        <w:t>Work No. 312</w:t>
      </w:r>
      <w:r w:rsidR="00AC7EA3" w:rsidRPr="008845EC">
        <w:rPr>
          <w:rFonts w:ascii="Times New Roman" w:hAnsi="Times New Roman" w:cs="Times New Roman"/>
          <w:sz w:val="24"/>
          <w:szCs w:val="24"/>
          <w:lang w:val="en-GB"/>
        </w:rPr>
        <w:t xml:space="preserve"> can be </w:t>
      </w:r>
      <w:r w:rsidR="00EE366A" w:rsidRPr="008845EC">
        <w:rPr>
          <w:rFonts w:ascii="Times New Roman" w:hAnsi="Times New Roman" w:cs="Times New Roman"/>
          <w:sz w:val="24"/>
          <w:szCs w:val="24"/>
          <w:lang w:val="en-GB"/>
        </w:rPr>
        <w:t xml:space="preserve">taken as </w:t>
      </w:r>
      <w:r w:rsidR="00AC7EA3" w:rsidRPr="008845EC">
        <w:rPr>
          <w:rFonts w:ascii="Times New Roman" w:hAnsi="Times New Roman" w:cs="Times New Roman"/>
          <w:sz w:val="24"/>
          <w:szCs w:val="24"/>
          <w:lang w:val="en-GB"/>
        </w:rPr>
        <w:t xml:space="preserve">a representative of this disciplined approach to a formal system, where the apparently irregular layer of bones or, </w:t>
      </w:r>
      <w:r w:rsidR="00827607" w:rsidRPr="008845EC">
        <w:rPr>
          <w:rFonts w:ascii="Times New Roman" w:hAnsi="Times New Roman" w:cs="Times New Roman"/>
          <w:sz w:val="24"/>
          <w:szCs w:val="24"/>
          <w:lang w:val="en-GB"/>
        </w:rPr>
        <w:t>in other examples, the supposedly pulsating veins and mesenters cannot steal attention over the underlying, strong composition.</w:t>
      </w:r>
    </w:p>
    <w:p w:rsidR="000820EE" w:rsidRPr="008845EC" w:rsidRDefault="00827607" w:rsidP="000B75A6">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BC60F1" w:rsidRPr="008845EC">
        <w:rPr>
          <w:rFonts w:ascii="Times New Roman" w:hAnsi="Times New Roman" w:cs="Times New Roman"/>
          <w:sz w:val="24"/>
          <w:szCs w:val="24"/>
          <w:lang w:val="en-GB"/>
        </w:rPr>
        <w:t xml:space="preserve">The view in </w:t>
      </w:r>
      <w:r w:rsidR="00BC60F1" w:rsidRPr="008845EC">
        <w:rPr>
          <w:rFonts w:ascii="Times New Roman" w:hAnsi="Times New Roman" w:cs="Times New Roman"/>
          <w:i/>
          <w:sz w:val="24"/>
          <w:szCs w:val="24"/>
          <w:lang w:val="en-GB"/>
        </w:rPr>
        <w:t>Biomechanical Landscape II</w:t>
      </w:r>
      <w:r w:rsidR="00BC60F1" w:rsidRPr="008845EC">
        <w:rPr>
          <w:rFonts w:ascii="Times New Roman" w:hAnsi="Times New Roman" w:cs="Times New Roman"/>
          <w:sz w:val="24"/>
          <w:szCs w:val="24"/>
          <w:lang w:val="en-GB"/>
        </w:rPr>
        <w:t xml:space="preserve"> (Work No. 319, 1976) now shows two entities facing each other and interacting on several biomechanical levels. Some connections </w:t>
      </w:r>
      <w:r w:rsidR="00BC60F1" w:rsidRPr="008845EC">
        <w:rPr>
          <w:rFonts w:ascii="Times New Roman" w:hAnsi="Times New Roman" w:cs="Times New Roman"/>
          <w:sz w:val="24"/>
          <w:szCs w:val="24"/>
          <w:lang w:val="en-GB"/>
        </w:rPr>
        <w:lastRenderedPageBreak/>
        <w:t>are merely hinted at with an almost ethereal airbrush stroke evoking a translucent surface of their body parts; others are brought to the forefront and heavily armored with scythe-lik</w:t>
      </w:r>
      <w:r w:rsidR="007B6E28" w:rsidRPr="008845EC">
        <w:rPr>
          <w:rFonts w:ascii="Times New Roman" w:hAnsi="Times New Roman" w:cs="Times New Roman"/>
          <w:sz w:val="24"/>
          <w:szCs w:val="24"/>
          <w:lang w:val="en-GB"/>
        </w:rPr>
        <w:t>e appendages, spikes and tubes</w:t>
      </w:r>
      <w:r w:rsidR="007B6E28" w:rsidRPr="008845EC">
        <w:rPr>
          <w:rFonts w:ascii="Times New Roman" w:hAnsi="Times New Roman" w:cs="Times New Roman"/>
          <w:i/>
          <w:sz w:val="24"/>
          <w:szCs w:val="24"/>
          <w:lang w:val="en-GB"/>
        </w:rPr>
        <w:t>.</w:t>
      </w:r>
      <w:r w:rsidR="000F0652" w:rsidRPr="008845EC">
        <w:rPr>
          <w:rFonts w:ascii="Times New Roman" w:hAnsi="Times New Roman" w:cs="Times New Roman"/>
          <w:i/>
          <w:sz w:val="24"/>
          <w:szCs w:val="24"/>
          <w:lang w:val="en-GB"/>
        </w:rPr>
        <w:t xml:space="preserve"> </w:t>
      </w:r>
      <w:r w:rsidR="007B6E28" w:rsidRPr="008845EC">
        <w:rPr>
          <w:rFonts w:ascii="Times New Roman" w:hAnsi="Times New Roman" w:cs="Times New Roman"/>
          <w:i/>
          <w:sz w:val="24"/>
          <w:szCs w:val="24"/>
          <w:lang w:val="en-GB"/>
        </w:rPr>
        <w:t>Biomechanical Landscape</w:t>
      </w:r>
      <w:r w:rsidR="007B6E28" w:rsidRPr="008845EC">
        <w:rPr>
          <w:rFonts w:ascii="Times New Roman" w:hAnsi="Times New Roman" w:cs="Times New Roman"/>
          <w:sz w:val="24"/>
          <w:szCs w:val="24"/>
          <w:lang w:val="en-GB"/>
        </w:rPr>
        <w:t xml:space="preserve"> (</w:t>
      </w:r>
      <w:r w:rsidR="007B6E28" w:rsidRPr="008845EC">
        <w:rPr>
          <w:rFonts w:ascii="Times New Roman" w:hAnsi="Times New Roman" w:cs="Times New Roman"/>
          <w:i/>
          <w:sz w:val="24"/>
          <w:szCs w:val="24"/>
          <w:lang w:val="en-GB"/>
        </w:rPr>
        <w:t>Biomechanische Landschaft (mit Köpfen)</w:t>
      </w:r>
      <w:r w:rsidR="007B6E28" w:rsidRPr="008845EC">
        <w:rPr>
          <w:rFonts w:ascii="Times New Roman" w:hAnsi="Times New Roman" w:cs="Times New Roman"/>
          <w:sz w:val="24"/>
          <w:szCs w:val="24"/>
          <w:lang w:val="en-GB"/>
        </w:rPr>
        <w:t>, Work No. 413, 1979) shows an elaboration of the landscape viewed in the previous paintings</w:t>
      </w:r>
      <w:r w:rsidR="00962400" w:rsidRPr="008845EC">
        <w:rPr>
          <w:rFonts w:ascii="Times New Roman" w:hAnsi="Times New Roman" w:cs="Times New Roman"/>
          <w:sz w:val="24"/>
          <w:szCs w:val="24"/>
          <w:lang w:val="en-GB"/>
        </w:rPr>
        <w:t>. The endings of the mechanical constructions now appear to have a humanoid face, and are moving in an upward motion through connected extremities, both of the organic and mechanical origin</w:t>
      </w:r>
      <w:r w:rsidR="007B6E28" w:rsidRPr="008845EC">
        <w:rPr>
          <w:rFonts w:ascii="Times New Roman" w:hAnsi="Times New Roman" w:cs="Times New Roman"/>
          <w:sz w:val="24"/>
          <w:szCs w:val="24"/>
          <w:lang w:val="en-GB"/>
        </w:rPr>
        <w:t xml:space="preserve">. </w:t>
      </w:r>
      <w:r w:rsidR="001F714A" w:rsidRPr="008845EC">
        <w:rPr>
          <w:rFonts w:ascii="Times New Roman" w:hAnsi="Times New Roman" w:cs="Times New Roman"/>
          <w:sz w:val="24"/>
          <w:szCs w:val="24"/>
          <w:lang w:val="en-GB"/>
        </w:rPr>
        <w:t xml:space="preserve">In </w:t>
      </w:r>
      <w:r w:rsidR="001F714A" w:rsidRPr="008845EC">
        <w:rPr>
          <w:rFonts w:ascii="Times New Roman" w:hAnsi="Times New Roman" w:cs="Times New Roman"/>
          <w:i/>
          <w:sz w:val="24"/>
          <w:szCs w:val="24"/>
          <w:lang w:val="en-GB"/>
        </w:rPr>
        <w:t>Biomechanical Landscape II</w:t>
      </w:r>
      <w:r w:rsidR="001F714A" w:rsidRPr="008845EC">
        <w:rPr>
          <w:rFonts w:ascii="Times New Roman" w:hAnsi="Times New Roman" w:cs="Times New Roman"/>
          <w:sz w:val="24"/>
          <w:szCs w:val="24"/>
          <w:lang w:val="en-GB"/>
        </w:rPr>
        <w:t xml:space="preserve"> (</w:t>
      </w:r>
      <w:r w:rsidR="00ED09EF" w:rsidRPr="008845EC">
        <w:rPr>
          <w:rFonts w:ascii="Times New Roman" w:hAnsi="Times New Roman" w:cs="Times New Roman"/>
          <w:sz w:val="24"/>
          <w:szCs w:val="24"/>
          <w:lang w:val="en-GB"/>
        </w:rPr>
        <w:t xml:space="preserve">Work No. 417, </w:t>
      </w:r>
      <w:r w:rsidR="001F714A" w:rsidRPr="008845EC">
        <w:rPr>
          <w:rFonts w:ascii="Times New Roman" w:hAnsi="Times New Roman" w:cs="Times New Roman"/>
          <w:sz w:val="24"/>
          <w:szCs w:val="24"/>
          <w:lang w:val="en-GB"/>
        </w:rPr>
        <w:t xml:space="preserve">1979), the situation has changed: circuits and tubes swim in a sea of organic matter coating and falling beneath the mechanical network. The eye of the viewer is </w:t>
      </w:r>
      <w:r w:rsidR="00351A58" w:rsidRPr="008845EC">
        <w:rPr>
          <w:rFonts w:ascii="Times New Roman" w:hAnsi="Times New Roman" w:cs="Times New Roman"/>
          <w:sz w:val="24"/>
          <w:szCs w:val="24"/>
          <w:lang w:val="en-GB"/>
        </w:rPr>
        <w:t xml:space="preserve">tricked into recognizing some of the forms; alas, the illuminated parts only partially evoke the images of human body parts, but the texture and the color assigned to these unmistakably point to their organic origin. </w:t>
      </w:r>
      <w:r w:rsidR="00962400" w:rsidRPr="008845EC">
        <w:rPr>
          <w:rFonts w:ascii="Times New Roman" w:hAnsi="Times New Roman" w:cs="Times New Roman"/>
          <w:i/>
          <w:sz w:val="24"/>
          <w:szCs w:val="24"/>
          <w:lang w:val="en-GB"/>
        </w:rPr>
        <w:t>Biomechanical Landscape III</w:t>
      </w:r>
      <w:r w:rsidR="00962400" w:rsidRPr="008845EC">
        <w:rPr>
          <w:rFonts w:ascii="Times New Roman" w:hAnsi="Times New Roman" w:cs="Times New Roman"/>
          <w:sz w:val="24"/>
          <w:szCs w:val="24"/>
          <w:lang w:val="en-GB"/>
        </w:rPr>
        <w:t xml:space="preserve"> (</w:t>
      </w:r>
      <w:r w:rsidR="00293D22" w:rsidRPr="008845EC">
        <w:rPr>
          <w:rFonts w:ascii="Times New Roman" w:hAnsi="Times New Roman" w:cs="Times New Roman"/>
          <w:i/>
          <w:sz w:val="24"/>
          <w:szCs w:val="24"/>
          <w:lang w:val="en-GB"/>
        </w:rPr>
        <w:t>Trains</w:t>
      </w:r>
      <w:r w:rsidR="00293D22" w:rsidRPr="008845EC">
        <w:rPr>
          <w:rFonts w:ascii="Times New Roman" w:hAnsi="Times New Roman" w:cs="Times New Roman"/>
          <w:sz w:val="24"/>
          <w:szCs w:val="24"/>
          <w:lang w:val="en-GB"/>
        </w:rPr>
        <w:t xml:space="preserve">, </w:t>
      </w:r>
      <w:r w:rsidR="00962400" w:rsidRPr="008845EC">
        <w:rPr>
          <w:rFonts w:ascii="Times New Roman" w:hAnsi="Times New Roman" w:cs="Times New Roman"/>
          <w:sz w:val="24"/>
          <w:szCs w:val="24"/>
          <w:lang w:val="en-GB"/>
        </w:rPr>
        <w:t xml:space="preserve">Work No. 418, 1979) </w:t>
      </w:r>
      <w:r w:rsidR="009E06FB" w:rsidRPr="008845EC">
        <w:rPr>
          <w:rFonts w:ascii="Times New Roman" w:hAnsi="Times New Roman" w:cs="Times New Roman"/>
          <w:sz w:val="24"/>
          <w:szCs w:val="24"/>
          <w:lang w:val="en-GB"/>
        </w:rPr>
        <w:t>takes the viewer back from the immediate vicinity to the biomechanical amalgam, and now shows a view from an elevated position to trains and the accompanying traintracks, which are fused together in the part closest to the viewer, and contain both mechanical and biological elements to their construction. In the far right of the image, and also the point most distant from th</w:t>
      </w:r>
      <w:r w:rsidR="00D9505D" w:rsidRPr="008845EC">
        <w:rPr>
          <w:rFonts w:ascii="Times New Roman" w:hAnsi="Times New Roman" w:cs="Times New Roman"/>
          <w:sz w:val="24"/>
          <w:szCs w:val="24"/>
          <w:lang w:val="en-GB"/>
        </w:rPr>
        <w:t>e viewer, there is a spiral pla</w:t>
      </w:r>
      <w:r w:rsidR="009E06FB" w:rsidRPr="008845EC">
        <w:rPr>
          <w:rFonts w:ascii="Times New Roman" w:hAnsi="Times New Roman" w:cs="Times New Roman"/>
          <w:sz w:val="24"/>
          <w:szCs w:val="24"/>
          <w:lang w:val="en-GB"/>
        </w:rPr>
        <w:t>n</w:t>
      </w:r>
      <w:r w:rsidR="00D9505D" w:rsidRPr="008845EC">
        <w:rPr>
          <w:rFonts w:ascii="Times New Roman" w:hAnsi="Times New Roman" w:cs="Times New Roman"/>
          <w:sz w:val="24"/>
          <w:szCs w:val="24"/>
          <w:lang w:val="en-GB"/>
        </w:rPr>
        <w:t>e</w:t>
      </w:r>
      <w:r w:rsidR="009E06FB" w:rsidRPr="008845EC">
        <w:rPr>
          <w:rFonts w:ascii="Times New Roman" w:hAnsi="Times New Roman" w:cs="Times New Roman"/>
          <w:sz w:val="24"/>
          <w:szCs w:val="24"/>
          <w:lang w:val="en-GB"/>
        </w:rPr>
        <w:t xml:space="preserve"> with a round edifice behind it.</w:t>
      </w:r>
    </w:p>
    <w:p w:rsidR="00DA464B" w:rsidRPr="008845EC" w:rsidRDefault="00C5417A" w:rsidP="00DA464B">
      <w:pPr>
        <w:rPr>
          <w:rFonts w:ascii="Times New Roman" w:hAnsi="Times New Roman" w:cs="Times New Roman"/>
          <w:color w:val="000000" w:themeColor="text1"/>
          <w:sz w:val="24"/>
          <w:szCs w:val="24"/>
          <w:lang w:val="en-GB"/>
        </w:rPr>
      </w:pPr>
      <w:r w:rsidRPr="008845EC">
        <w:rPr>
          <w:rFonts w:ascii="Times New Roman" w:hAnsi="Times New Roman" w:cs="Times New Roman"/>
          <w:sz w:val="24"/>
          <w:szCs w:val="24"/>
          <w:lang w:val="en-GB"/>
        </w:rPr>
        <w:tab/>
      </w:r>
      <w:r w:rsidR="00281701" w:rsidRPr="008845EC">
        <w:rPr>
          <w:rFonts w:ascii="Times New Roman" w:hAnsi="Times New Roman" w:cs="Times New Roman"/>
          <w:sz w:val="24"/>
          <w:szCs w:val="24"/>
          <w:lang w:val="en-GB"/>
        </w:rPr>
        <w:t>Spiller (2016, 68</w:t>
      </w:r>
      <w:r w:rsidR="00C30E31" w:rsidRPr="008845EC">
        <w:rPr>
          <w:rFonts w:ascii="Times New Roman" w:hAnsi="Times New Roman" w:cs="Times New Roman"/>
          <w:sz w:val="24"/>
          <w:szCs w:val="24"/>
          <w:lang w:val="en-GB"/>
        </w:rPr>
        <w:t xml:space="preserve">) </w:t>
      </w:r>
      <w:r w:rsidR="00895BC6" w:rsidRPr="008845EC">
        <w:rPr>
          <w:rFonts w:ascii="Times New Roman" w:hAnsi="Times New Roman" w:cs="Times New Roman"/>
          <w:sz w:val="24"/>
          <w:szCs w:val="24"/>
          <w:lang w:val="en-GB"/>
        </w:rPr>
        <w:t>states that the seamless painterly techniques Giger used to create, among other visuals, his landscapes, effectively blur the boundaries between the scale of the body and that of the landscape</w:t>
      </w:r>
      <w:r w:rsidR="001E1084" w:rsidRPr="008845EC">
        <w:rPr>
          <w:rFonts w:ascii="Times New Roman" w:hAnsi="Times New Roman" w:cs="Times New Roman"/>
          <w:sz w:val="24"/>
          <w:szCs w:val="24"/>
          <w:lang w:val="en-GB"/>
        </w:rPr>
        <w:t xml:space="preserve">s, which can be “sleek, suggesting </w:t>
      </w:r>
      <w:r w:rsidR="00DA464B" w:rsidRPr="008845EC">
        <w:rPr>
          <w:rFonts w:ascii="Times New Roman" w:hAnsi="Times New Roman" w:cs="Times New Roman"/>
          <w:color w:val="000000" w:themeColor="text1"/>
          <w:sz w:val="24"/>
          <w:szCs w:val="24"/>
          <w:lang w:val="en-GB"/>
        </w:rPr>
        <w:t>nanotechnological vat-grown monocoque structures, or warty excrescences that erupt into bulbous crepuscular cysts dovet</w:t>
      </w:r>
      <w:r w:rsidR="00281701" w:rsidRPr="008845EC">
        <w:rPr>
          <w:rFonts w:ascii="Times New Roman" w:hAnsi="Times New Roman" w:cs="Times New Roman"/>
          <w:color w:val="000000" w:themeColor="text1"/>
          <w:sz w:val="24"/>
          <w:szCs w:val="24"/>
          <w:lang w:val="en-GB"/>
        </w:rPr>
        <w:t>ailed with eyes, eggs and gland</w:t>
      </w:r>
      <w:r w:rsidR="00DA464B" w:rsidRPr="008845EC">
        <w:rPr>
          <w:rFonts w:ascii="Times New Roman" w:hAnsi="Times New Roman" w:cs="Times New Roman"/>
          <w:color w:val="000000" w:themeColor="text1"/>
          <w:sz w:val="24"/>
          <w:szCs w:val="24"/>
          <w:lang w:val="en-GB"/>
        </w:rPr>
        <w:t>s</w:t>
      </w:r>
      <w:r w:rsidR="001E1084" w:rsidRPr="008845EC">
        <w:rPr>
          <w:rFonts w:ascii="Times New Roman" w:hAnsi="Times New Roman" w:cs="Times New Roman"/>
          <w:color w:val="000000" w:themeColor="text1"/>
          <w:sz w:val="24"/>
          <w:szCs w:val="24"/>
          <w:lang w:val="en-GB"/>
        </w:rPr>
        <w:t>”</w:t>
      </w:r>
      <w:r w:rsidR="00DA464B" w:rsidRPr="008845EC">
        <w:rPr>
          <w:rFonts w:ascii="Times New Roman" w:hAnsi="Times New Roman" w:cs="Times New Roman"/>
          <w:color w:val="000000" w:themeColor="text1"/>
          <w:sz w:val="24"/>
          <w:szCs w:val="24"/>
          <w:lang w:val="en-GB"/>
        </w:rPr>
        <w:t xml:space="preserve">. </w:t>
      </w:r>
    </w:p>
    <w:p w:rsidR="00D9505D" w:rsidRPr="008845EC" w:rsidRDefault="001E1084" w:rsidP="00D9505D">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D9505D" w:rsidRPr="008845EC">
        <w:rPr>
          <w:rFonts w:ascii="Times New Roman" w:hAnsi="Times New Roman" w:cs="Times New Roman"/>
          <w:sz w:val="24"/>
          <w:szCs w:val="24"/>
          <w:lang w:val="en-GB"/>
        </w:rPr>
        <w:t xml:space="preserve">As with the previous, organic </w:t>
      </w:r>
      <w:r w:rsidR="00D9505D" w:rsidRPr="008845EC">
        <w:rPr>
          <w:rFonts w:ascii="Times New Roman" w:hAnsi="Times New Roman" w:cs="Times New Roman"/>
          <w:i/>
          <w:sz w:val="24"/>
          <w:szCs w:val="24"/>
          <w:lang w:val="en-GB"/>
        </w:rPr>
        <w:t>Landscape</w:t>
      </w:r>
      <w:r w:rsidR="00D9505D" w:rsidRPr="008845EC">
        <w:rPr>
          <w:rFonts w:ascii="Times New Roman" w:hAnsi="Times New Roman" w:cs="Times New Roman"/>
          <w:sz w:val="24"/>
          <w:szCs w:val="24"/>
          <w:lang w:val="en-GB"/>
        </w:rPr>
        <w:t xml:space="preserve"> series, Giger's main motif is the figurative imagery that arises from the amalgam of flesh and machine. However, the conceptual difference between these two installments is the representation of the biological, which is the main visual element of the organic series, but takes on a more underlying role in the </w:t>
      </w:r>
      <w:r w:rsidR="00D9505D" w:rsidRPr="008845EC">
        <w:rPr>
          <w:rFonts w:ascii="Times New Roman" w:hAnsi="Times New Roman" w:cs="Times New Roman"/>
          <w:i/>
          <w:sz w:val="24"/>
          <w:szCs w:val="24"/>
          <w:lang w:val="en-GB"/>
        </w:rPr>
        <w:t>Biomechanical</w:t>
      </w:r>
      <w:r w:rsidR="00D9505D" w:rsidRPr="008845EC">
        <w:rPr>
          <w:rFonts w:ascii="Times New Roman" w:hAnsi="Times New Roman" w:cs="Times New Roman"/>
          <w:sz w:val="24"/>
          <w:szCs w:val="24"/>
          <w:lang w:val="en-GB"/>
        </w:rPr>
        <w:t xml:space="preserve"> installment. Therefore, the artistic view of the emerging humanity as non-human, or not entirely organic, produces a blend of two input spaces, characteristic of Giger's </w:t>
      </w:r>
      <w:r w:rsidR="007B0494" w:rsidRPr="008845EC">
        <w:rPr>
          <w:rFonts w:ascii="Times New Roman" w:hAnsi="Times New Roman" w:cs="Times New Roman"/>
          <w:i/>
          <w:sz w:val="24"/>
          <w:szCs w:val="24"/>
          <w:lang w:val="en-GB"/>
        </w:rPr>
        <w:t>oeuvre</w:t>
      </w:r>
      <w:r w:rsidR="00D9505D" w:rsidRPr="008845EC">
        <w:rPr>
          <w:rFonts w:ascii="Times New Roman" w:hAnsi="Times New Roman" w:cs="Times New Roman"/>
          <w:sz w:val="24"/>
          <w:szCs w:val="24"/>
          <w:lang w:val="en-GB"/>
        </w:rPr>
        <w:t xml:space="preserve">: biological and mechanic. The world of the second variant of the </w:t>
      </w:r>
      <w:r w:rsidR="00B03095" w:rsidRPr="008845EC">
        <w:rPr>
          <w:rFonts w:ascii="Times New Roman" w:hAnsi="Times New Roman" w:cs="Times New Roman"/>
          <w:i/>
          <w:sz w:val="24"/>
          <w:szCs w:val="24"/>
          <w:lang w:val="en-GB"/>
        </w:rPr>
        <w:t>Passages</w:t>
      </w:r>
      <w:r w:rsidR="00D9505D" w:rsidRPr="008845EC">
        <w:rPr>
          <w:rFonts w:ascii="Times New Roman" w:hAnsi="Times New Roman" w:cs="Times New Roman"/>
          <w:sz w:val="24"/>
          <w:szCs w:val="24"/>
          <w:lang w:val="en-GB"/>
        </w:rPr>
        <w:t xml:space="preserve"> series is now multiplied, placed into a larger context of an entire horizon as a 'habitat' for these bio-tech hybrids. The blend can be presented visually with the </w:t>
      </w:r>
      <w:r w:rsidR="00B818EF" w:rsidRPr="008845EC">
        <w:rPr>
          <w:rFonts w:ascii="Times New Roman" w:hAnsi="Times New Roman" w:cs="Times New Roman"/>
          <w:sz w:val="24"/>
          <w:szCs w:val="24"/>
          <w:lang w:val="en-GB"/>
        </w:rPr>
        <w:t>following figure</w:t>
      </w:r>
      <w:r w:rsidR="00D9505D" w:rsidRPr="008845EC">
        <w:rPr>
          <w:rFonts w:ascii="Times New Roman" w:hAnsi="Times New Roman" w:cs="Times New Roman"/>
          <w:sz w:val="24"/>
          <w:szCs w:val="24"/>
          <w:lang w:val="en-GB"/>
        </w:rPr>
        <w:t>.</w:t>
      </w:r>
    </w:p>
    <w:p w:rsidR="00D9505D" w:rsidRPr="008845EC" w:rsidRDefault="00B818EF" w:rsidP="000B75A6">
      <w:pPr>
        <w:rPr>
          <w:rFonts w:ascii="Times New Roman" w:hAnsi="Times New Roman" w:cs="Times New Roman"/>
          <w:sz w:val="24"/>
          <w:szCs w:val="24"/>
          <w:lang w:val="en-GB"/>
        </w:rPr>
      </w:pPr>
      <w:r w:rsidRPr="008845EC">
        <w:rPr>
          <w:rFonts w:ascii="Times New Roman" w:hAnsi="Times New Roman" w:cs="Times New Roman"/>
          <w:sz w:val="24"/>
          <w:szCs w:val="24"/>
          <w:lang w:eastAsia="bs-Latn-BA"/>
        </w:rPr>
        <w:lastRenderedPageBreak/>
        <w:drawing>
          <wp:inline distT="0" distB="0" distL="0" distR="0">
            <wp:extent cx="5667375" cy="6638925"/>
            <wp:effectExtent l="19050" t="0" r="9525" b="0"/>
            <wp:docPr id="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667375" cy="6638925"/>
                    </a:xfrm>
                    <a:prstGeom prst="rect">
                      <a:avLst/>
                    </a:prstGeom>
                    <a:noFill/>
                    <a:ln w="9525">
                      <a:noFill/>
                      <a:miter lim="800000"/>
                      <a:headEnd/>
                      <a:tailEnd/>
                    </a:ln>
                  </pic:spPr>
                </pic:pic>
              </a:graphicData>
            </a:graphic>
          </wp:inline>
        </w:drawing>
      </w:r>
    </w:p>
    <w:p w:rsidR="000A4C10" w:rsidRPr="008845EC" w:rsidRDefault="000A4C10" w:rsidP="009E69B8">
      <w:pPr>
        <w:rPr>
          <w:rFonts w:ascii="Times New Roman" w:eastAsia="Calibri" w:hAnsi="Times New Roman" w:cs="Times New Roman"/>
          <w:sz w:val="24"/>
          <w:szCs w:val="24"/>
          <w:lang w:val="en-GB"/>
        </w:rPr>
      </w:pPr>
    </w:p>
    <w:p w:rsidR="00127C9D" w:rsidRPr="008845EC" w:rsidRDefault="00B818EF" w:rsidP="00BD2CB8">
      <w:pPr>
        <w:jc w:val="center"/>
        <w:rPr>
          <w:rFonts w:ascii="Times New Roman" w:eastAsia="LucidaSansUnicode" w:hAnsi="Times New Roman" w:cs="Times New Roman"/>
          <w:sz w:val="24"/>
          <w:szCs w:val="24"/>
          <w:lang w:val="en-GB"/>
        </w:rPr>
      </w:pPr>
      <w:r w:rsidRPr="008845EC">
        <w:rPr>
          <w:rFonts w:ascii="Times New Roman" w:eastAsia="LucidaSansUnicode" w:hAnsi="Times New Roman" w:cs="Times New Roman"/>
          <w:sz w:val="24"/>
          <w:szCs w:val="24"/>
          <w:lang w:val="en-GB"/>
        </w:rPr>
        <w:t xml:space="preserve">Figure 7. </w:t>
      </w:r>
      <w:r w:rsidR="00BD2CB8" w:rsidRPr="008845EC">
        <w:rPr>
          <w:rFonts w:ascii="Times New Roman" w:eastAsia="LucidaSansUnicode" w:hAnsi="Times New Roman" w:cs="Times New Roman"/>
          <w:sz w:val="24"/>
          <w:szCs w:val="24"/>
          <w:lang w:val="en-GB"/>
        </w:rPr>
        <w:t>Blend for</w:t>
      </w:r>
      <w:r w:rsidRPr="008845EC">
        <w:rPr>
          <w:rFonts w:ascii="Times New Roman" w:eastAsia="LucidaSansUnicode" w:hAnsi="Times New Roman" w:cs="Times New Roman"/>
          <w:i/>
          <w:sz w:val="24"/>
          <w:szCs w:val="24"/>
          <w:lang w:val="en-GB"/>
        </w:rPr>
        <w:t xml:space="preserve"> Biomechanical Landscape</w:t>
      </w:r>
      <w:r w:rsidRPr="008845EC">
        <w:rPr>
          <w:rFonts w:ascii="Times New Roman" w:eastAsia="LucidaSansUnicode" w:hAnsi="Times New Roman" w:cs="Times New Roman"/>
          <w:sz w:val="24"/>
          <w:szCs w:val="24"/>
          <w:lang w:val="en-GB"/>
        </w:rPr>
        <w:t>.</w:t>
      </w:r>
    </w:p>
    <w:p w:rsidR="00D16298" w:rsidRPr="008845EC" w:rsidRDefault="00D16298" w:rsidP="00513967">
      <w:pPr>
        <w:rPr>
          <w:rFonts w:ascii="Times New Roman" w:hAnsi="Times New Roman" w:cs="Times New Roman"/>
          <w:smallCaps/>
          <w:sz w:val="24"/>
          <w:szCs w:val="24"/>
          <w:lang w:val="en-GB"/>
        </w:rPr>
      </w:pPr>
    </w:p>
    <w:p w:rsidR="00584CDA" w:rsidRPr="008845EC" w:rsidRDefault="0001299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Biomechanical Landscape</w:t>
      </w:r>
      <w:r w:rsidRPr="008845EC">
        <w:rPr>
          <w:rFonts w:ascii="Times New Roman" w:hAnsi="Times New Roman" w:cs="Times New Roman"/>
          <w:sz w:val="24"/>
          <w:szCs w:val="24"/>
          <w:lang w:val="en-GB"/>
        </w:rPr>
        <w:t xml:space="preserve"> inherit</w:t>
      </w:r>
      <w:r w:rsidR="007D2166" w:rsidRPr="008845EC">
        <w:rPr>
          <w:rFonts w:ascii="Times New Roman" w:hAnsi="Times New Roman" w:cs="Times New Roman"/>
          <w:sz w:val="24"/>
          <w:szCs w:val="24"/>
          <w:lang w:val="en-GB"/>
        </w:rPr>
        <w:t>s</w:t>
      </w:r>
      <w:r w:rsidRPr="008845EC">
        <w:rPr>
          <w:rFonts w:ascii="Times New Roman" w:hAnsi="Times New Roman" w:cs="Times New Roman"/>
          <w:sz w:val="24"/>
          <w:szCs w:val="24"/>
          <w:lang w:val="en-GB"/>
        </w:rPr>
        <w:t xml:space="preserve"> some of the characteristics from the input spaces, such as the physical form, protrusions and cavities that evoke both biologi</w:t>
      </w:r>
      <w:r w:rsidR="007D2166" w:rsidRPr="008845EC">
        <w:rPr>
          <w:rFonts w:ascii="Times New Roman" w:hAnsi="Times New Roman" w:cs="Times New Roman"/>
          <w:sz w:val="24"/>
          <w:szCs w:val="24"/>
          <w:lang w:val="en-GB"/>
        </w:rPr>
        <w:t>cal and mechanical origins, and in the blend, the structure of the environment consists of non-discernible biomechanized elements, reflecting both the chaotic/natural positions</w:t>
      </w:r>
      <w:r w:rsidR="00777080" w:rsidRPr="008845EC">
        <w:rPr>
          <w:rFonts w:ascii="Times New Roman" w:hAnsi="Times New Roman" w:cs="Times New Roman"/>
          <w:sz w:val="24"/>
          <w:szCs w:val="24"/>
          <w:lang w:val="en-GB"/>
        </w:rPr>
        <w:t>,</w:t>
      </w:r>
      <w:r w:rsidR="007D2166" w:rsidRPr="008845EC">
        <w:rPr>
          <w:rFonts w:ascii="Times New Roman" w:hAnsi="Times New Roman" w:cs="Times New Roman"/>
          <w:sz w:val="24"/>
          <w:szCs w:val="24"/>
          <w:lang w:val="en-GB"/>
        </w:rPr>
        <w:t xml:space="preserve"> and the organized sequencing and repetition of the artificial parts.</w:t>
      </w:r>
      <w:r w:rsidR="0085668B" w:rsidRPr="008845EC">
        <w:rPr>
          <w:rFonts w:ascii="Times New Roman" w:hAnsi="Times New Roman" w:cs="Times New Roman"/>
          <w:sz w:val="24"/>
          <w:szCs w:val="24"/>
          <w:lang w:val="en-GB"/>
        </w:rPr>
        <w:t xml:space="preserve"> None of the elements are fully formed </w:t>
      </w:r>
      <w:r w:rsidR="0085668B" w:rsidRPr="008845EC">
        <w:rPr>
          <w:rFonts w:ascii="Times New Roman" w:hAnsi="Times New Roman" w:cs="Times New Roman"/>
          <w:sz w:val="24"/>
          <w:szCs w:val="24"/>
          <w:lang w:val="en-GB"/>
        </w:rPr>
        <w:lastRenderedPageBreak/>
        <w:t xml:space="preserve">individually in the blend; even in the example of </w:t>
      </w:r>
      <w:r w:rsidR="0085668B" w:rsidRPr="008845EC">
        <w:rPr>
          <w:rFonts w:ascii="Times New Roman" w:hAnsi="Times New Roman" w:cs="Times New Roman"/>
          <w:i/>
          <w:sz w:val="24"/>
          <w:szCs w:val="24"/>
          <w:lang w:val="en-GB"/>
        </w:rPr>
        <w:t>Biomechanical Landscape III</w:t>
      </w:r>
      <w:r w:rsidR="0085668B" w:rsidRPr="008845EC">
        <w:rPr>
          <w:rFonts w:ascii="Times New Roman" w:hAnsi="Times New Roman" w:cs="Times New Roman"/>
          <w:sz w:val="24"/>
          <w:szCs w:val="24"/>
          <w:lang w:val="en-GB"/>
        </w:rPr>
        <w:t xml:space="preserve"> (1979), the trains are simultaneously distinct (partially) and form the biomechanized </w:t>
      </w:r>
      <w:r w:rsidR="00F859E2" w:rsidRPr="008845EC">
        <w:rPr>
          <w:rFonts w:ascii="Times New Roman" w:hAnsi="Times New Roman" w:cs="Times New Roman"/>
          <w:sz w:val="24"/>
          <w:szCs w:val="24"/>
          <w:lang w:val="en-GB"/>
        </w:rPr>
        <w:t xml:space="preserve">environment. Thus, the blend retains the characteristics of its emergent structure, </w:t>
      </w:r>
      <w:r w:rsidR="00482585" w:rsidRPr="008845EC">
        <w:rPr>
          <w:rFonts w:ascii="Times New Roman" w:hAnsi="Times New Roman" w:cs="Times New Roman"/>
          <w:sz w:val="24"/>
          <w:szCs w:val="24"/>
          <w:lang w:val="en-GB"/>
        </w:rPr>
        <w:t>and</w:t>
      </w:r>
      <w:r w:rsidR="00F859E2" w:rsidRPr="008845EC">
        <w:rPr>
          <w:rFonts w:ascii="Times New Roman" w:hAnsi="Times New Roman" w:cs="Times New Roman"/>
          <w:sz w:val="24"/>
          <w:szCs w:val="24"/>
          <w:lang w:val="en-GB"/>
        </w:rPr>
        <w:t xml:space="preserve"> at the same time vaguely recalls the elements of the input spaces.</w:t>
      </w:r>
    </w:p>
    <w:p w:rsidR="00E06DFA" w:rsidRPr="008845EC" w:rsidRDefault="00E06DFA" w:rsidP="00217710">
      <w:pPr>
        <w:rPr>
          <w:rFonts w:ascii="Times New Roman" w:hAnsi="Times New Roman" w:cs="Times New Roman"/>
          <w:sz w:val="24"/>
          <w:szCs w:val="24"/>
          <w:lang w:val="en-GB"/>
        </w:rPr>
      </w:pPr>
    </w:p>
    <w:p w:rsidR="00372108" w:rsidRPr="008845EC" w:rsidRDefault="00372108" w:rsidP="00513967">
      <w:pPr>
        <w:rPr>
          <w:rFonts w:ascii="Times New Roman" w:hAnsi="Times New Roman" w:cs="Times New Roman"/>
          <w:sz w:val="24"/>
          <w:szCs w:val="24"/>
          <w:lang w:val="en-GB"/>
        </w:rPr>
      </w:pPr>
    </w:p>
    <w:p w:rsidR="009D58B8" w:rsidRPr="008845EC" w:rsidRDefault="002A0DD6"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4.1.</w:t>
      </w:r>
      <w:r w:rsidR="0071010E" w:rsidRPr="008845EC">
        <w:rPr>
          <w:rFonts w:ascii="Times New Roman" w:hAnsi="Times New Roman" w:cs="Times New Roman"/>
          <w:b/>
          <w:sz w:val="24"/>
          <w:szCs w:val="24"/>
          <w:lang w:val="en-GB"/>
        </w:rPr>
        <w:t>2.6</w:t>
      </w:r>
      <w:r w:rsidR="00877723" w:rsidRPr="008845EC">
        <w:rPr>
          <w:rFonts w:ascii="Times New Roman" w:hAnsi="Times New Roman" w:cs="Times New Roman"/>
          <w:b/>
          <w:sz w:val="24"/>
          <w:szCs w:val="24"/>
          <w:lang w:val="en-GB"/>
        </w:rPr>
        <w:t xml:space="preserve">. </w:t>
      </w:r>
      <w:r w:rsidRPr="008845EC">
        <w:rPr>
          <w:rFonts w:ascii="Times New Roman" w:hAnsi="Times New Roman" w:cs="Times New Roman"/>
          <w:b/>
          <w:sz w:val="24"/>
          <w:szCs w:val="24"/>
          <w:lang w:val="en-GB"/>
        </w:rPr>
        <w:t>Necronom</w:t>
      </w:r>
      <w:r w:rsidR="0097040B" w:rsidRPr="008845EC">
        <w:rPr>
          <w:rFonts w:ascii="Times New Roman" w:hAnsi="Times New Roman" w:cs="Times New Roman"/>
          <w:b/>
          <w:sz w:val="24"/>
          <w:szCs w:val="24"/>
          <w:lang w:val="en-GB"/>
        </w:rPr>
        <w:t xml:space="preserve"> and Alien</w:t>
      </w:r>
    </w:p>
    <w:p w:rsidR="00877723" w:rsidRPr="008845EC" w:rsidRDefault="00877723" w:rsidP="00513967">
      <w:pPr>
        <w:rPr>
          <w:rFonts w:ascii="Times New Roman" w:hAnsi="Times New Roman" w:cs="Times New Roman"/>
          <w:smallCaps/>
          <w:sz w:val="24"/>
          <w:szCs w:val="24"/>
          <w:lang w:val="en-GB"/>
        </w:rPr>
      </w:pPr>
    </w:p>
    <w:p w:rsidR="00F80BE5" w:rsidRPr="008845EC" w:rsidRDefault="00F80BE5"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Year: 1976-1978</w:t>
      </w:r>
    </w:p>
    <w:p w:rsidR="00F80BE5" w:rsidRPr="008845EC" w:rsidRDefault="00F80BE5"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Orientation: horizontal, vertical</w:t>
      </w:r>
    </w:p>
    <w:p w:rsidR="00F80BE5" w:rsidRPr="008845EC" w:rsidRDefault="00F80BE5"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Color palette: monochromatic</w:t>
      </w:r>
    </w:p>
    <w:p w:rsidR="00F80BE5" w:rsidRPr="008845EC" w:rsidRDefault="00F80BE5"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Theme: depiction of a monstrous creature</w:t>
      </w:r>
    </w:p>
    <w:p w:rsidR="00F80BE5" w:rsidRPr="008845EC" w:rsidRDefault="00F80BE5" w:rsidP="00513967">
      <w:pPr>
        <w:rPr>
          <w:rFonts w:ascii="Times New Roman" w:hAnsi="Times New Roman" w:cs="Times New Roman"/>
          <w:sz w:val="24"/>
          <w:szCs w:val="24"/>
          <w:lang w:val="en-GB"/>
        </w:rPr>
      </w:pPr>
    </w:p>
    <w:p w:rsidR="00F80BE5" w:rsidRPr="008845EC" w:rsidRDefault="009E0212" w:rsidP="00513967">
      <w:pPr>
        <w:rPr>
          <w:rFonts w:ascii="Times New Roman" w:hAnsi="Times New Roman" w:cs="Times New Roman"/>
          <w:sz w:val="24"/>
          <w:szCs w:val="24"/>
          <w:lang w:val="en-GB"/>
        </w:rPr>
      </w:pPr>
      <w:r>
        <w:rPr>
          <w:rFonts w:ascii="Times New Roman" w:hAnsi="Times New Roman" w:cs="Times New Roman"/>
          <w:sz w:val="24"/>
          <w:szCs w:val="24"/>
          <w:lang w:eastAsia="bs-Latn-BA"/>
        </w:rPr>
        <w:drawing>
          <wp:inline distT="0" distB="0" distL="0" distR="0">
            <wp:extent cx="5760720" cy="3820160"/>
            <wp:effectExtent l="19050" t="0" r="0" b="0"/>
            <wp:docPr id="49" name="Slika 48" descr="1976-B-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6-B-303.jpg"/>
                    <pic:cNvPicPr/>
                  </pic:nvPicPr>
                  <pic:blipFill>
                    <a:blip r:embed="rId24"/>
                    <a:stretch>
                      <a:fillRect/>
                    </a:stretch>
                  </pic:blipFill>
                  <pic:spPr>
                    <a:xfrm>
                      <a:off x="0" y="0"/>
                      <a:ext cx="5760720" cy="3820160"/>
                    </a:xfrm>
                    <a:prstGeom prst="rect">
                      <a:avLst/>
                    </a:prstGeom>
                  </pic:spPr>
                </pic:pic>
              </a:graphicData>
            </a:graphic>
          </wp:inline>
        </w:drawing>
      </w:r>
    </w:p>
    <w:p w:rsidR="00AC50E8" w:rsidRPr="008845EC" w:rsidRDefault="008E1549" w:rsidP="00AC50E8">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11</w:t>
      </w:r>
      <w:r w:rsidR="00AC50E8" w:rsidRPr="008845EC">
        <w:rPr>
          <w:rFonts w:ascii="Times New Roman" w:hAnsi="Times New Roman" w:cs="Times New Roman"/>
          <w:sz w:val="24"/>
          <w:szCs w:val="24"/>
          <w:lang w:val="en-GB"/>
        </w:rPr>
        <w:t xml:space="preserve">. </w:t>
      </w:r>
      <w:r w:rsidR="00AC50E8" w:rsidRPr="008845EC">
        <w:rPr>
          <w:rFonts w:ascii="Times New Roman" w:hAnsi="Times New Roman" w:cs="Times New Roman"/>
          <w:i/>
          <w:sz w:val="24"/>
          <w:szCs w:val="24"/>
          <w:lang w:val="en-GB"/>
        </w:rPr>
        <w:t>Necronom IV</w:t>
      </w:r>
      <w:r w:rsidR="00AC50E8" w:rsidRPr="008845EC">
        <w:rPr>
          <w:rFonts w:ascii="Times New Roman" w:hAnsi="Times New Roman" w:cs="Times New Roman"/>
          <w:sz w:val="24"/>
          <w:szCs w:val="24"/>
          <w:lang w:val="en-GB"/>
        </w:rPr>
        <w:t xml:space="preserve"> (1976).</w:t>
      </w:r>
    </w:p>
    <w:p w:rsidR="00F80BE5" w:rsidRPr="008845EC" w:rsidRDefault="00F80BE5" w:rsidP="00513967">
      <w:pPr>
        <w:rPr>
          <w:rFonts w:ascii="Times New Roman" w:hAnsi="Times New Roman" w:cs="Times New Roman"/>
          <w:sz w:val="24"/>
          <w:szCs w:val="24"/>
          <w:lang w:val="en-GB"/>
        </w:rPr>
      </w:pPr>
    </w:p>
    <w:p w:rsidR="00707452" w:rsidRPr="008845EC" w:rsidRDefault="000761E0"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707452" w:rsidRPr="008845EC">
        <w:rPr>
          <w:rFonts w:ascii="Times New Roman" w:hAnsi="Times New Roman" w:cs="Times New Roman"/>
          <w:sz w:val="24"/>
          <w:szCs w:val="24"/>
          <w:lang w:val="en-GB"/>
        </w:rPr>
        <w:t xml:space="preserve">In this section, we will turn to the H.R. Giger’s most famous creation: the titular character of the film </w:t>
      </w:r>
      <w:r w:rsidR="00707452" w:rsidRPr="008845EC">
        <w:rPr>
          <w:rFonts w:ascii="Times New Roman" w:hAnsi="Times New Roman" w:cs="Times New Roman"/>
          <w:i/>
          <w:sz w:val="24"/>
          <w:szCs w:val="24"/>
          <w:lang w:val="en-GB"/>
        </w:rPr>
        <w:t>Alien</w:t>
      </w:r>
      <w:r w:rsidR="00707452" w:rsidRPr="008845EC">
        <w:rPr>
          <w:rFonts w:ascii="Times New Roman" w:hAnsi="Times New Roman" w:cs="Times New Roman"/>
          <w:sz w:val="24"/>
          <w:szCs w:val="24"/>
          <w:lang w:val="en-GB"/>
        </w:rPr>
        <w:t xml:space="preserve"> by Ridley Scott (1979). Two important series are connected to the design: the </w:t>
      </w:r>
      <w:r w:rsidR="00707452" w:rsidRPr="008845EC">
        <w:rPr>
          <w:rFonts w:ascii="Times New Roman" w:hAnsi="Times New Roman" w:cs="Times New Roman"/>
          <w:i/>
          <w:sz w:val="24"/>
          <w:szCs w:val="24"/>
          <w:lang w:val="en-GB"/>
        </w:rPr>
        <w:t>Necronom</w:t>
      </w:r>
      <w:r w:rsidR="00707452" w:rsidRPr="008845EC">
        <w:rPr>
          <w:rFonts w:ascii="Times New Roman" w:hAnsi="Times New Roman" w:cs="Times New Roman"/>
          <w:sz w:val="24"/>
          <w:szCs w:val="24"/>
          <w:lang w:val="en-GB"/>
        </w:rPr>
        <w:t xml:space="preserve">, which was created before the film and served as the model for the </w:t>
      </w:r>
      <w:r w:rsidR="00707452" w:rsidRPr="008845EC">
        <w:rPr>
          <w:rFonts w:ascii="Times New Roman" w:hAnsi="Times New Roman" w:cs="Times New Roman"/>
          <w:sz w:val="24"/>
          <w:szCs w:val="24"/>
          <w:lang w:val="en-GB"/>
        </w:rPr>
        <w:lastRenderedPageBreak/>
        <w:t xml:space="preserve">creature, and </w:t>
      </w:r>
      <w:r w:rsidR="00707452" w:rsidRPr="008845EC">
        <w:rPr>
          <w:rFonts w:ascii="Times New Roman" w:hAnsi="Times New Roman" w:cs="Times New Roman"/>
          <w:i/>
          <w:sz w:val="24"/>
          <w:szCs w:val="24"/>
          <w:lang w:val="en-GB"/>
        </w:rPr>
        <w:t>Alien</w:t>
      </w:r>
      <w:r w:rsidR="00707452" w:rsidRPr="008845EC">
        <w:rPr>
          <w:rFonts w:ascii="Times New Roman" w:hAnsi="Times New Roman" w:cs="Times New Roman"/>
          <w:sz w:val="24"/>
          <w:szCs w:val="24"/>
          <w:lang w:val="en-GB"/>
        </w:rPr>
        <w:t>, the series which Giger created</w:t>
      </w:r>
      <w:r w:rsidR="00603C41" w:rsidRPr="008845EC">
        <w:rPr>
          <w:rFonts w:ascii="Times New Roman" w:hAnsi="Times New Roman" w:cs="Times New Roman"/>
          <w:sz w:val="24"/>
          <w:szCs w:val="24"/>
          <w:lang w:val="en-GB"/>
        </w:rPr>
        <w:t xml:space="preserve"> specifically for the film, incl</w:t>
      </w:r>
      <w:r w:rsidR="00707452" w:rsidRPr="008845EC">
        <w:rPr>
          <w:rFonts w:ascii="Times New Roman" w:hAnsi="Times New Roman" w:cs="Times New Roman"/>
          <w:sz w:val="24"/>
          <w:szCs w:val="24"/>
          <w:lang w:val="en-GB"/>
        </w:rPr>
        <w:t xml:space="preserve">uding the three stages of </w:t>
      </w:r>
      <w:r w:rsidR="00707452" w:rsidRPr="008845EC">
        <w:rPr>
          <w:rFonts w:ascii="Times New Roman" w:hAnsi="Times New Roman" w:cs="Times New Roman"/>
          <w:i/>
          <w:sz w:val="24"/>
          <w:szCs w:val="24"/>
          <w:lang w:val="en-GB"/>
        </w:rPr>
        <w:t>Alien’s</w:t>
      </w:r>
      <w:r w:rsidR="00707452" w:rsidRPr="008845EC">
        <w:rPr>
          <w:rFonts w:ascii="Times New Roman" w:hAnsi="Times New Roman" w:cs="Times New Roman"/>
          <w:sz w:val="24"/>
          <w:szCs w:val="24"/>
          <w:lang w:val="en-GB"/>
        </w:rPr>
        <w:t xml:space="preserve"> development.</w:t>
      </w:r>
    </w:p>
    <w:p w:rsidR="000761E0" w:rsidRPr="008845EC" w:rsidRDefault="00707452"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0761E0" w:rsidRPr="008845EC">
        <w:rPr>
          <w:rFonts w:ascii="Times New Roman" w:hAnsi="Times New Roman" w:cs="Times New Roman"/>
          <w:sz w:val="24"/>
          <w:szCs w:val="24"/>
          <w:lang w:val="en-GB"/>
        </w:rPr>
        <w:t xml:space="preserve">The origin of the iconic look of </w:t>
      </w:r>
      <w:r w:rsidR="000761E0" w:rsidRPr="008845EC">
        <w:rPr>
          <w:rFonts w:ascii="Times New Roman" w:hAnsi="Times New Roman" w:cs="Times New Roman"/>
          <w:i/>
          <w:sz w:val="24"/>
          <w:szCs w:val="24"/>
          <w:lang w:val="en-GB"/>
        </w:rPr>
        <w:t>Necronom</w:t>
      </w:r>
      <w:r w:rsidR="000761E0" w:rsidRPr="008845EC">
        <w:rPr>
          <w:rFonts w:ascii="Times New Roman" w:hAnsi="Times New Roman" w:cs="Times New Roman"/>
          <w:sz w:val="24"/>
          <w:szCs w:val="24"/>
          <w:lang w:val="en-GB"/>
        </w:rPr>
        <w:t xml:space="preserve"> can be seen in Giger’s earliest designs, most notably </w:t>
      </w:r>
      <w:r w:rsidR="000761E0" w:rsidRPr="008845EC">
        <w:rPr>
          <w:rFonts w:ascii="Times New Roman" w:hAnsi="Times New Roman" w:cs="Times New Roman"/>
          <w:i/>
          <w:sz w:val="24"/>
          <w:szCs w:val="24"/>
          <w:lang w:val="en-GB"/>
        </w:rPr>
        <w:t>Schaft No. 7</w:t>
      </w:r>
      <w:r w:rsidR="000761E0" w:rsidRPr="008845EC">
        <w:rPr>
          <w:rFonts w:ascii="Times New Roman" w:hAnsi="Times New Roman" w:cs="Times New Roman"/>
          <w:sz w:val="24"/>
          <w:szCs w:val="24"/>
          <w:lang w:val="en-GB"/>
        </w:rPr>
        <w:t xml:space="preserve"> </w:t>
      </w:r>
      <w:r w:rsidR="005A60FC" w:rsidRPr="008845EC">
        <w:rPr>
          <w:rFonts w:ascii="Times New Roman" w:hAnsi="Times New Roman" w:cs="Times New Roman"/>
          <w:sz w:val="24"/>
          <w:szCs w:val="24"/>
          <w:lang w:val="en-GB"/>
        </w:rPr>
        <w:t xml:space="preserve">(1966) </w:t>
      </w:r>
      <w:r w:rsidR="000761E0" w:rsidRPr="008845EC">
        <w:rPr>
          <w:rFonts w:ascii="Times New Roman" w:hAnsi="Times New Roman" w:cs="Times New Roman"/>
          <w:sz w:val="24"/>
          <w:szCs w:val="24"/>
          <w:lang w:val="en-GB"/>
        </w:rPr>
        <w:t xml:space="preserve">and </w:t>
      </w:r>
      <w:r w:rsidR="000761E0" w:rsidRPr="008845EC">
        <w:rPr>
          <w:rFonts w:ascii="Times New Roman" w:hAnsi="Times New Roman" w:cs="Times New Roman"/>
          <w:i/>
          <w:sz w:val="24"/>
          <w:szCs w:val="24"/>
          <w:lang w:val="en-GB"/>
        </w:rPr>
        <w:t>Alpha</w:t>
      </w:r>
      <w:r w:rsidR="005A60FC" w:rsidRPr="008845EC">
        <w:rPr>
          <w:rFonts w:ascii="Times New Roman" w:hAnsi="Times New Roman" w:cs="Times New Roman"/>
          <w:i/>
          <w:sz w:val="24"/>
          <w:szCs w:val="24"/>
          <w:lang w:val="en-GB"/>
        </w:rPr>
        <w:t xml:space="preserve"> </w:t>
      </w:r>
      <w:r w:rsidR="005A60FC" w:rsidRPr="008845EC">
        <w:rPr>
          <w:rFonts w:ascii="Times New Roman" w:hAnsi="Times New Roman" w:cs="Times New Roman"/>
          <w:sz w:val="24"/>
          <w:szCs w:val="24"/>
          <w:lang w:val="en-GB"/>
        </w:rPr>
        <w:t>(1968)</w:t>
      </w:r>
      <w:r w:rsidR="000761E0" w:rsidRPr="008845EC">
        <w:rPr>
          <w:rFonts w:ascii="Times New Roman" w:hAnsi="Times New Roman" w:cs="Times New Roman"/>
          <w:sz w:val="24"/>
          <w:szCs w:val="24"/>
          <w:lang w:val="en-GB"/>
        </w:rPr>
        <w:t>. The elongated, alien head, non-h</w:t>
      </w:r>
      <w:r w:rsidR="003A6ACF" w:rsidRPr="008845EC">
        <w:rPr>
          <w:rFonts w:ascii="Times New Roman" w:hAnsi="Times New Roman" w:cs="Times New Roman"/>
          <w:sz w:val="24"/>
          <w:szCs w:val="24"/>
          <w:lang w:val="en-GB"/>
        </w:rPr>
        <w:t>u</w:t>
      </w:r>
      <w:r w:rsidR="000761E0" w:rsidRPr="008845EC">
        <w:rPr>
          <w:rFonts w:ascii="Times New Roman" w:hAnsi="Times New Roman" w:cs="Times New Roman"/>
          <w:sz w:val="24"/>
          <w:szCs w:val="24"/>
          <w:lang w:val="en-GB"/>
        </w:rPr>
        <w:t>man features intertwined with shapes and forms us</w:t>
      </w:r>
      <w:r w:rsidR="003A6ACF" w:rsidRPr="008845EC">
        <w:rPr>
          <w:rFonts w:ascii="Times New Roman" w:hAnsi="Times New Roman" w:cs="Times New Roman"/>
          <w:sz w:val="24"/>
          <w:szCs w:val="24"/>
          <w:lang w:val="en-GB"/>
        </w:rPr>
        <w:t>ually belonging to a human body have been developed over the years and decades from their initial appearances to t</w:t>
      </w:r>
      <w:r w:rsidR="00AF0210" w:rsidRPr="008845EC">
        <w:rPr>
          <w:rFonts w:ascii="Times New Roman" w:hAnsi="Times New Roman" w:cs="Times New Roman"/>
          <w:sz w:val="24"/>
          <w:szCs w:val="24"/>
          <w:lang w:val="en-GB"/>
        </w:rPr>
        <w:t>he fully realized biomechanoid</w:t>
      </w:r>
      <w:r w:rsidR="003A6ACF" w:rsidRPr="008845EC">
        <w:rPr>
          <w:rFonts w:ascii="Times New Roman" w:hAnsi="Times New Roman" w:cs="Times New Roman"/>
          <w:sz w:val="24"/>
          <w:szCs w:val="24"/>
          <w:lang w:val="en-GB"/>
        </w:rPr>
        <w:t xml:space="preserve"> form of the latter period.</w:t>
      </w:r>
    </w:p>
    <w:p w:rsidR="0007315C" w:rsidRPr="008845EC" w:rsidRDefault="0007315C"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Necronom I</w:t>
      </w:r>
      <w:r w:rsidRPr="008845EC">
        <w:rPr>
          <w:rFonts w:ascii="Times New Roman" w:hAnsi="Times New Roman" w:cs="Times New Roman"/>
          <w:sz w:val="24"/>
          <w:szCs w:val="24"/>
          <w:lang w:val="en-GB"/>
        </w:rPr>
        <w:t xml:space="preserve"> (1976) provides a profile view of an alien head, heavily surrounded by tubes connected in and around the transparent surface of the features. The eye and mouth area seem to be invaded by tubes of a larger dimension, and the whole image appears static, since the tubes put the creature firmly into the designed place. </w:t>
      </w:r>
    </w:p>
    <w:p w:rsidR="00E94781" w:rsidRPr="008845EC" w:rsidRDefault="0073461D"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Necronom II</w:t>
      </w:r>
      <w:r w:rsidR="00D04E3A" w:rsidRPr="008845EC">
        <w:rPr>
          <w:rFonts w:ascii="Times New Roman" w:hAnsi="Times New Roman" w:cs="Times New Roman"/>
          <w:sz w:val="24"/>
          <w:szCs w:val="24"/>
          <w:lang w:val="en-GB"/>
        </w:rPr>
        <w:t xml:space="preserve"> (1976)</w:t>
      </w:r>
      <w:r w:rsidRPr="008845EC">
        <w:rPr>
          <w:rFonts w:ascii="Times New Roman" w:hAnsi="Times New Roman" w:cs="Times New Roman"/>
          <w:sz w:val="24"/>
          <w:szCs w:val="24"/>
          <w:lang w:val="en-GB"/>
        </w:rPr>
        <w:t xml:space="preserve"> </w:t>
      </w:r>
      <w:r w:rsidR="00E200BA" w:rsidRPr="008845EC">
        <w:rPr>
          <w:rFonts w:ascii="Times New Roman" w:hAnsi="Times New Roman" w:cs="Times New Roman"/>
          <w:sz w:val="24"/>
          <w:szCs w:val="24"/>
          <w:lang w:val="en-GB"/>
        </w:rPr>
        <w:t xml:space="preserve">provides an elaboration of the alien head. </w:t>
      </w:r>
      <w:r w:rsidRPr="008845EC">
        <w:rPr>
          <w:rFonts w:ascii="Times New Roman" w:hAnsi="Times New Roman" w:cs="Times New Roman"/>
          <w:sz w:val="24"/>
          <w:szCs w:val="24"/>
          <w:lang w:val="en-GB"/>
        </w:rPr>
        <w:t xml:space="preserve">The image consists of three heads that seem to be presenting movement to each side, showing the face from the profile view, as well as en face. </w:t>
      </w:r>
      <w:r w:rsidR="002342B5" w:rsidRPr="008845EC">
        <w:rPr>
          <w:rFonts w:ascii="Times New Roman" w:hAnsi="Times New Roman" w:cs="Times New Roman"/>
          <w:sz w:val="24"/>
          <w:szCs w:val="24"/>
          <w:lang w:val="en-GB"/>
        </w:rPr>
        <w:t>The upper part of the head(s) appears to be a helmet of some sort, and the eyes of the creatures are either covered or non-existent. The elaborate work on the rest of the fac</w:t>
      </w:r>
      <w:r w:rsidR="00BE2639" w:rsidRPr="008845EC">
        <w:rPr>
          <w:rFonts w:ascii="Times New Roman" w:hAnsi="Times New Roman" w:cs="Times New Roman"/>
          <w:sz w:val="24"/>
          <w:szCs w:val="24"/>
          <w:lang w:val="en-GB"/>
        </w:rPr>
        <w:t>e</w:t>
      </w:r>
      <w:r w:rsidR="002342B5" w:rsidRPr="008845EC">
        <w:rPr>
          <w:rFonts w:ascii="Times New Roman" w:hAnsi="Times New Roman" w:cs="Times New Roman"/>
          <w:sz w:val="24"/>
          <w:szCs w:val="24"/>
          <w:lang w:val="en-GB"/>
        </w:rPr>
        <w:t xml:space="preserve"> consists of both strings and veins, marrying the very organic look of the features with that of a mechanized structure. The creature seems to have no skin, but in the side views, what exits the mouth is a male sexual organ, which seems to be a part of the inner organic structure.</w:t>
      </w:r>
      <w:r w:rsidR="001F7B54" w:rsidRPr="008845EC">
        <w:rPr>
          <w:rFonts w:ascii="Times New Roman" w:hAnsi="Times New Roman" w:cs="Times New Roman"/>
          <w:sz w:val="24"/>
          <w:szCs w:val="24"/>
          <w:lang w:val="en-GB"/>
        </w:rPr>
        <w:t xml:space="preserve"> </w:t>
      </w:r>
      <w:r w:rsidR="00E274DC" w:rsidRPr="008845EC">
        <w:rPr>
          <w:rFonts w:ascii="Times New Roman" w:hAnsi="Times New Roman" w:cs="Times New Roman"/>
          <w:sz w:val="24"/>
          <w:szCs w:val="24"/>
          <w:lang w:val="en-GB"/>
        </w:rPr>
        <w:t>Levy (1979, 35) notes that t</w:t>
      </w:r>
      <w:r w:rsidR="00E94781" w:rsidRPr="008845EC">
        <w:rPr>
          <w:rFonts w:ascii="Times New Roman" w:hAnsi="Times New Roman" w:cs="Times New Roman"/>
          <w:iCs/>
          <w:sz w:val="24"/>
          <w:szCs w:val="24"/>
          <w:lang w:val="en-GB"/>
        </w:rPr>
        <w:t xml:space="preserve">he artwork suggests the gaping jaws of horror, and seemingly eye-less, dome-headed visage which </w:t>
      </w:r>
      <w:r w:rsidR="00E274DC" w:rsidRPr="008845EC">
        <w:rPr>
          <w:rFonts w:ascii="Times New Roman" w:hAnsi="Times New Roman" w:cs="Times New Roman"/>
          <w:iCs/>
          <w:sz w:val="24"/>
          <w:szCs w:val="24"/>
          <w:lang w:val="en-GB"/>
        </w:rPr>
        <w:t>we later see in the film, while t</w:t>
      </w:r>
      <w:r w:rsidR="00E94781" w:rsidRPr="008845EC">
        <w:rPr>
          <w:rFonts w:ascii="Times New Roman" w:hAnsi="Times New Roman" w:cs="Times New Roman"/>
          <w:iCs/>
          <w:sz w:val="24"/>
          <w:szCs w:val="24"/>
          <w:lang w:val="en-GB"/>
        </w:rPr>
        <w:t>he side views suggest the action of the protruding tongue and the appearance of the jaw musculature</w:t>
      </w:r>
      <w:r w:rsidR="00E274DC" w:rsidRPr="008845EC">
        <w:rPr>
          <w:rFonts w:ascii="Times New Roman" w:hAnsi="Times New Roman" w:cs="Times New Roman"/>
          <w:iCs/>
          <w:sz w:val="24"/>
          <w:szCs w:val="24"/>
          <w:lang w:val="en-GB"/>
        </w:rPr>
        <w:t xml:space="preserve">. Grof (2014, 27) sees </w:t>
      </w:r>
      <w:r w:rsidR="00E274DC" w:rsidRPr="008845EC">
        <w:rPr>
          <w:rFonts w:ascii="Times New Roman" w:hAnsi="Times New Roman" w:cs="Times New Roman"/>
          <w:i/>
          <w:iCs/>
          <w:sz w:val="24"/>
          <w:szCs w:val="24"/>
          <w:lang w:val="en-GB"/>
        </w:rPr>
        <w:t>Necronom II</w:t>
      </w:r>
      <w:r w:rsidR="00E274DC" w:rsidRPr="008845EC">
        <w:rPr>
          <w:rFonts w:ascii="Times New Roman" w:hAnsi="Times New Roman" w:cs="Times New Roman"/>
          <w:iCs/>
          <w:sz w:val="24"/>
          <w:szCs w:val="24"/>
          <w:lang w:val="en-GB"/>
        </w:rPr>
        <w:t xml:space="preserve"> as a</w:t>
      </w:r>
      <w:r w:rsidR="001F7B54" w:rsidRPr="008845EC">
        <w:rPr>
          <w:rFonts w:ascii="Times New Roman" w:hAnsi="Times New Roman" w:cs="Times New Roman"/>
          <w:iCs/>
          <w:sz w:val="24"/>
          <w:szCs w:val="24"/>
          <w:lang w:val="en-GB"/>
        </w:rPr>
        <w:t xml:space="preserve"> </w:t>
      </w:r>
      <w:r w:rsidR="00E274DC" w:rsidRPr="008845EC">
        <w:rPr>
          <w:rFonts w:ascii="Times New Roman" w:hAnsi="Times New Roman" w:cs="Times New Roman"/>
          <w:iCs/>
          <w:sz w:val="24"/>
          <w:szCs w:val="24"/>
          <w:lang w:val="en-GB"/>
        </w:rPr>
        <w:t>“</w:t>
      </w:r>
      <w:r w:rsidR="00E274DC" w:rsidRPr="008845EC">
        <w:rPr>
          <w:rFonts w:ascii="Times New Roman" w:eastAsia="Calibri" w:hAnsi="Times New Roman" w:cs="Times New Roman"/>
          <w:sz w:val="24"/>
          <w:szCs w:val="24"/>
          <w:lang w:val="en-GB"/>
        </w:rPr>
        <w:t>three-headed skeletal figure wearing a military helment, combines symbols of war, death, violence, and sexual aggression in a terrifying amalgam”, with which Giger continued his narrative on the horrors of modern war which plagued humanity throughout the past century.</w:t>
      </w:r>
    </w:p>
    <w:p w:rsidR="0007315C" w:rsidRPr="008845EC" w:rsidRDefault="00C2227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07315C" w:rsidRPr="008845EC">
        <w:rPr>
          <w:rFonts w:ascii="Times New Roman" w:hAnsi="Times New Roman" w:cs="Times New Roman"/>
          <w:i/>
          <w:sz w:val="24"/>
          <w:szCs w:val="24"/>
          <w:lang w:val="en-GB"/>
        </w:rPr>
        <w:t>Necrono</w:t>
      </w:r>
      <w:r w:rsidRPr="008845EC">
        <w:rPr>
          <w:rFonts w:ascii="Times New Roman" w:hAnsi="Times New Roman" w:cs="Times New Roman"/>
          <w:i/>
          <w:sz w:val="24"/>
          <w:szCs w:val="24"/>
          <w:lang w:val="en-GB"/>
        </w:rPr>
        <w:t>m III</w:t>
      </w:r>
      <w:r w:rsidRPr="008845EC">
        <w:rPr>
          <w:rFonts w:ascii="Times New Roman" w:hAnsi="Times New Roman" w:cs="Times New Roman"/>
          <w:sz w:val="24"/>
          <w:szCs w:val="24"/>
          <w:lang w:val="en-GB"/>
        </w:rPr>
        <w:t xml:space="preserve"> </w:t>
      </w:r>
      <w:r w:rsidR="0007315C" w:rsidRPr="008845EC">
        <w:rPr>
          <w:rFonts w:ascii="Times New Roman" w:hAnsi="Times New Roman" w:cs="Times New Roman"/>
          <w:sz w:val="24"/>
          <w:szCs w:val="24"/>
          <w:lang w:val="en-GB"/>
        </w:rPr>
        <w:t>(1976) shows the character from a different angle (between side view and profile view) with its mouth open, but without any protruding features coming in or to the mouth area. Instead, what seem to be tusks surround the head, slightly obscured by mist hovering around the lower part of the head. There are no eyes; a network of wires</w:t>
      </w:r>
      <w:r w:rsidR="00685864" w:rsidRPr="008845EC">
        <w:rPr>
          <w:rFonts w:ascii="Times New Roman" w:hAnsi="Times New Roman" w:cs="Times New Roman"/>
          <w:sz w:val="24"/>
          <w:szCs w:val="24"/>
          <w:lang w:val="en-GB"/>
        </w:rPr>
        <w:t xml:space="preserve"> and tubes cover the upper part, and</w:t>
      </w:r>
      <w:r w:rsidR="0007315C" w:rsidRPr="008845EC">
        <w:rPr>
          <w:rFonts w:ascii="Times New Roman" w:hAnsi="Times New Roman" w:cs="Times New Roman"/>
          <w:sz w:val="24"/>
          <w:szCs w:val="24"/>
          <w:lang w:val="en-GB"/>
        </w:rPr>
        <w:t xml:space="preserve"> a similar network covers the background of the image.</w:t>
      </w:r>
    </w:p>
    <w:p w:rsidR="0019046B" w:rsidRPr="008845EC" w:rsidRDefault="0019046B"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In </w:t>
      </w:r>
      <w:r w:rsidRPr="008845EC">
        <w:rPr>
          <w:rFonts w:ascii="Times New Roman" w:hAnsi="Times New Roman" w:cs="Times New Roman"/>
          <w:i/>
          <w:sz w:val="24"/>
          <w:szCs w:val="24"/>
          <w:lang w:val="en-GB"/>
        </w:rPr>
        <w:t>Necronom IV</w:t>
      </w:r>
      <w:r w:rsidR="00E932F9" w:rsidRPr="008845EC">
        <w:rPr>
          <w:rFonts w:ascii="Times New Roman" w:hAnsi="Times New Roman" w:cs="Times New Roman"/>
          <w:sz w:val="24"/>
          <w:szCs w:val="24"/>
          <w:lang w:val="en-GB"/>
        </w:rPr>
        <w:t xml:space="preserve"> (1976), the creature i</w:t>
      </w:r>
      <w:r w:rsidRPr="008845EC">
        <w:rPr>
          <w:rFonts w:ascii="Times New Roman" w:hAnsi="Times New Roman" w:cs="Times New Roman"/>
          <w:sz w:val="24"/>
          <w:szCs w:val="24"/>
          <w:lang w:val="en-GB"/>
        </w:rPr>
        <w:t xml:space="preserve">s fully realized from the neck down to the lower torso. It provides a profile look at the elongated head, which is followed in length by four tube-like growth from the back of the entity. The arms seem human-like; nevertheless, they are inter-connected with wire and plates, and seem to be holding the tail of the creature, the </w:t>
      </w:r>
      <w:r w:rsidRPr="008845EC">
        <w:rPr>
          <w:rFonts w:ascii="Times New Roman" w:hAnsi="Times New Roman" w:cs="Times New Roman"/>
          <w:sz w:val="24"/>
          <w:szCs w:val="24"/>
          <w:lang w:val="en-GB"/>
        </w:rPr>
        <w:lastRenderedPageBreak/>
        <w:t xml:space="preserve">end of which resembles an encased skeleton. Color palette does not stray from the monochromatic look, with various shades of grey used to add three-dimensionality to the ribcage, tubes, and other features. </w:t>
      </w:r>
    </w:p>
    <w:p w:rsidR="00D3373A" w:rsidRPr="008845EC" w:rsidRDefault="00D3373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Necronom V</w:t>
      </w:r>
      <w:r w:rsidRPr="008845EC">
        <w:rPr>
          <w:rFonts w:ascii="Times New Roman" w:hAnsi="Times New Roman" w:cs="Times New Roman"/>
          <w:sz w:val="24"/>
          <w:szCs w:val="24"/>
          <w:lang w:val="en-GB"/>
        </w:rPr>
        <w:t xml:space="preserve"> (1976) is an amalgam of </w:t>
      </w:r>
      <w:r w:rsidRPr="008845EC">
        <w:rPr>
          <w:rFonts w:ascii="Times New Roman" w:hAnsi="Times New Roman" w:cs="Times New Roman"/>
          <w:i/>
          <w:sz w:val="24"/>
          <w:szCs w:val="24"/>
          <w:lang w:val="en-GB"/>
        </w:rPr>
        <w:t>Erotomechanics</w:t>
      </w:r>
      <w:r w:rsidRPr="008845EC">
        <w:rPr>
          <w:rFonts w:ascii="Times New Roman" w:hAnsi="Times New Roman" w:cs="Times New Roman"/>
          <w:sz w:val="24"/>
          <w:szCs w:val="24"/>
          <w:lang w:val="en-GB"/>
        </w:rPr>
        <w:t xml:space="preserve"> and the creature from </w:t>
      </w:r>
      <w:r w:rsidRPr="008845EC">
        <w:rPr>
          <w:rFonts w:ascii="Times New Roman" w:hAnsi="Times New Roman" w:cs="Times New Roman"/>
          <w:i/>
          <w:sz w:val="24"/>
          <w:szCs w:val="24"/>
          <w:lang w:val="en-GB"/>
        </w:rPr>
        <w:t>Necronom</w:t>
      </w:r>
      <w:r w:rsidRPr="008845EC">
        <w:rPr>
          <w:rFonts w:ascii="Times New Roman" w:hAnsi="Times New Roman" w:cs="Times New Roman"/>
          <w:sz w:val="24"/>
          <w:szCs w:val="24"/>
          <w:lang w:val="en-GB"/>
        </w:rPr>
        <w:t>: the creature, resembling a female entity, is shown in partially horizontal position</w:t>
      </w:r>
      <w:r w:rsidR="00516E0C" w:rsidRPr="008845EC">
        <w:rPr>
          <w:rFonts w:ascii="Times New Roman" w:hAnsi="Times New Roman" w:cs="Times New Roman"/>
          <w:sz w:val="24"/>
          <w:szCs w:val="24"/>
          <w:lang w:val="en-GB"/>
        </w:rPr>
        <w:t>, whose extremities</w:t>
      </w:r>
      <w:r w:rsidR="00A20CAE" w:rsidRPr="008845EC">
        <w:rPr>
          <w:rFonts w:ascii="Times New Roman" w:hAnsi="Times New Roman" w:cs="Times New Roman"/>
          <w:sz w:val="24"/>
          <w:szCs w:val="24"/>
          <w:lang w:val="en-GB"/>
        </w:rPr>
        <w:t xml:space="preserve"> either pierce entities emanating from tubes around the creature, or are fully connected to them in a complex network of limbs and wires.</w:t>
      </w:r>
    </w:p>
    <w:p w:rsidR="00A20CAE" w:rsidRPr="008845EC" w:rsidRDefault="00A20CA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Necronom VI</w:t>
      </w:r>
      <w:r w:rsidRPr="008845EC">
        <w:rPr>
          <w:rFonts w:ascii="Times New Roman" w:hAnsi="Times New Roman" w:cs="Times New Roman"/>
          <w:sz w:val="24"/>
          <w:szCs w:val="24"/>
          <w:lang w:val="en-GB"/>
        </w:rPr>
        <w:t xml:space="preserve"> (1976) </w:t>
      </w:r>
      <w:r w:rsidR="00257659" w:rsidRPr="008845EC">
        <w:rPr>
          <w:rFonts w:ascii="Times New Roman" w:hAnsi="Times New Roman" w:cs="Times New Roman"/>
          <w:sz w:val="24"/>
          <w:szCs w:val="24"/>
          <w:lang w:val="en-GB"/>
        </w:rPr>
        <w:t>depicts a creature, naked, except for a crown or a turban on its head; it is almost completely human-looking, only a few wires are seen at the joints of the fingers and ankles. However, it is holding the lower part of the torso, a trunk of some sorts, which consists of a grey tube out of which various mishapen heads come out in a white mesh, only to die and desintegrate at the ground.</w:t>
      </w:r>
    </w:p>
    <w:p w:rsidR="00257659" w:rsidRPr="008845EC" w:rsidRDefault="00257659"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Both </w:t>
      </w:r>
      <w:r w:rsidRPr="008845EC">
        <w:rPr>
          <w:rFonts w:ascii="Times New Roman" w:hAnsi="Times New Roman" w:cs="Times New Roman"/>
          <w:i/>
          <w:sz w:val="24"/>
          <w:szCs w:val="24"/>
          <w:lang w:val="en-GB"/>
        </w:rPr>
        <w:t>Necronom VII</w:t>
      </w:r>
      <w:r w:rsidRPr="008845EC">
        <w:rPr>
          <w:rFonts w:ascii="Times New Roman" w:hAnsi="Times New Roman" w:cs="Times New Roman"/>
          <w:sz w:val="24"/>
          <w:szCs w:val="24"/>
          <w:lang w:val="en-GB"/>
        </w:rPr>
        <w:t xml:space="preserve">  and </w:t>
      </w:r>
      <w:r w:rsidRPr="008845EC">
        <w:rPr>
          <w:rFonts w:ascii="Times New Roman" w:hAnsi="Times New Roman" w:cs="Times New Roman"/>
          <w:i/>
          <w:sz w:val="24"/>
          <w:szCs w:val="24"/>
          <w:lang w:val="en-GB"/>
        </w:rPr>
        <w:t>VIII</w:t>
      </w:r>
      <w:r w:rsidR="00C50C8C"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t xml:space="preserve">(1976) portray an alien whose features allude to both human and non-human forms; there are parts, such as ears, that are placed on the side of the heads; however, the heads are surrounded by semi-organic growth that resembles a shield or some sort of a helmet (in the case of </w:t>
      </w:r>
      <w:r w:rsidRPr="008845EC">
        <w:rPr>
          <w:rFonts w:ascii="Times New Roman" w:hAnsi="Times New Roman" w:cs="Times New Roman"/>
          <w:i/>
          <w:sz w:val="24"/>
          <w:szCs w:val="24"/>
          <w:lang w:val="en-GB"/>
        </w:rPr>
        <w:t>Necronom VII</w:t>
      </w:r>
      <w:r w:rsidRPr="008845EC">
        <w:rPr>
          <w:rFonts w:ascii="Times New Roman" w:hAnsi="Times New Roman" w:cs="Times New Roman"/>
          <w:sz w:val="24"/>
          <w:szCs w:val="24"/>
          <w:lang w:val="en-GB"/>
        </w:rPr>
        <w:t xml:space="preserve">), </w:t>
      </w:r>
      <w:r w:rsidR="00C50C8C" w:rsidRPr="008845EC">
        <w:rPr>
          <w:rFonts w:ascii="Times New Roman" w:hAnsi="Times New Roman" w:cs="Times New Roman"/>
          <w:sz w:val="24"/>
          <w:szCs w:val="24"/>
          <w:lang w:val="en-GB"/>
        </w:rPr>
        <w:t xml:space="preserve">while in </w:t>
      </w:r>
      <w:r w:rsidR="00C50C8C" w:rsidRPr="008845EC">
        <w:rPr>
          <w:rFonts w:ascii="Times New Roman" w:hAnsi="Times New Roman" w:cs="Times New Roman"/>
          <w:i/>
          <w:sz w:val="24"/>
          <w:szCs w:val="24"/>
          <w:lang w:val="en-GB"/>
        </w:rPr>
        <w:t>Necronom VIII</w:t>
      </w:r>
      <w:r w:rsidR="00C50C8C" w:rsidRPr="008845EC">
        <w:rPr>
          <w:rFonts w:ascii="Times New Roman" w:hAnsi="Times New Roman" w:cs="Times New Roman"/>
          <w:sz w:val="24"/>
          <w:szCs w:val="24"/>
          <w:lang w:val="en-GB"/>
        </w:rPr>
        <w:t xml:space="preserve"> tentacles surround the facial features.</w:t>
      </w:r>
    </w:p>
    <w:p w:rsidR="0015416D" w:rsidRPr="008845EC" w:rsidRDefault="00D04E3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Necronom IX</w:t>
      </w:r>
      <w:r w:rsidRPr="008845EC">
        <w:rPr>
          <w:rFonts w:ascii="Times New Roman" w:hAnsi="Times New Roman" w:cs="Times New Roman"/>
          <w:sz w:val="24"/>
          <w:szCs w:val="24"/>
          <w:lang w:val="en-GB"/>
        </w:rPr>
        <w:t xml:space="preserve"> (1976)</w:t>
      </w:r>
      <w:r w:rsidR="006801ED" w:rsidRPr="008845EC">
        <w:rPr>
          <w:rFonts w:ascii="Times New Roman" w:hAnsi="Times New Roman" w:cs="Times New Roman"/>
          <w:sz w:val="24"/>
          <w:szCs w:val="24"/>
          <w:lang w:val="en-GB"/>
        </w:rPr>
        <w:t xml:space="preserve"> shows the head of a creature with partial human features, but with growth unresembling human form spurting from the top of the head, and the chin. In fact, the whole lower part of the head is portrayed as an alien-like structure, again intertwined with mechanics.</w:t>
      </w:r>
      <w:r w:rsidR="0015416D" w:rsidRPr="008845EC">
        <w:rPr>
          <w:rFonts w:ascii="Times New Roman" w:hAnsi="Times New Roman" w:cs="Times New Roman"/>
          <w:sz w:val="24"/>
          <w:szCs w:val="24"/>
          <w:lang w:val="en-GB"/>
        </w:rPr>
        <w:t xml:space="preserve"> </w:t>
      </w:r>
    </w:p>
    <w:p w:rsidR="005D5A5A" w:rsidRPr="008845EC" w:rsidRDefault="005D5A5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531083" w:rsidRPr="008845EC">
        <w:rPr>
          <w:rFonts w:ascii="Times New Roman" w:hAnsi="Times New Roman" w:cs="Times New Roman"/>
          <w:sz w:val="24"/>
          <w:szCs w:val="24"/>
          <w:lang w:val="en-GB"/>
        </w:rPr>
        <w:t>I</w:t>
      </w:r>
      <w:r w:rsidR="00774B3F" w:rsidRPr="008845EC">
        <w:rPr>
          <w:rFonts w:ascii="Times New Roman" w:hAnsi="Times New Roman" w:cs="Times New Roman"/>
          <w:sz w:val="24"/>
          <w:szCs w:val="24"/>
          <w:lang w:val="en-GB"/>
        </w:rPr>
        <w:t xml:space="preserve">n </w:t>
      </w:r>
      <w:r w:rsidR="00774B3F" w:rsidRPr="008845EC">
        <w:rPr>
          <w:rFonts w:ascii="Times New Roman" w:hAnsi="Times New Roman" w:cs="Times New Roman"/>
          <w:i/>
          <w:sz w:val="24"/>
          <w:szCs w:val="24"/>
          <w:lang w:val="en-GB"/>
        </w:rPr>
        <w:t>Alien I (Facehugger) Version I</w:t>
      </w:r>
      <w:r w:rsidR="00774B3F" w:rsidRPr="008845EC">
        <w:rPr>
          <w:rFonts w:ascii="Times New Roman" w:hAnsi="Times New Roman" w:cs="Times New Roman"/>
          <w:sz w:val="24"/>
          <w:szCs w:val="24"/>
          <w:lang w:val="en-GB"/>
        </w:rPr>
        <w:t xml:space="preserve"> (1977) and </w:t>
      </w:r>
      <w:r w:rsidR="00774B3F" w:rsidRPr="008845EC">
        <w:rPr>
          <w:rFonts w:ascii="Times New Roman" w:hAnsi="Times New Roman" w:cs="Times New Roman"/>
          <w:i/>
          <w:sz w:val="24"/>
          <w:szCs w:val="24"/>
          <w:lang w:val="en-GB"/>
        </w:rPr>
        <w:t>Alien I (Facehugger) Version II</w:t>
      </w:r>
      <w:r w:rsidR="00774B3F" w:rsidRPr="008845EC">
        <w:rPr>
          <w:rFonts w:ascii="Times New Roman" w:hAnsi="Times New Roman" w:cs="Times New Roman"/>
          <w:sz w:val="24"/>
          <w:szCs w:val="24"/>
          <w:lang w:val="en-GB"/>
        </w:rPr>
        <w:t xml:space="preserve"> (1977), we see the first stage of the creature’s development, which is the facehugger. It leaps from an egg to the face of the victim using the tail as a spring, then attaches itself firmly with the help from spider</w:t>
      </w:r>
      <w:r w:rsidR="003A15E4" w:rsidRPr="008845EC">
        <w:rPr>
          <w:rFonts w:ascii="Times New Roman" w:hAnsi="Times New Roman" w:cs="Times New Roman"/>
          <w:sz w:val="24"/>
          <w:szCs w:val="24"/>
          <w:lang w:val="en-GB"/>
        </w:rPr>
        <w:t>-looking</w:t>
      </w:r>
      <w:r w:rsidR="00774B3F" w:rsidRPr="008845EC">
        <w:rPr>
          <w:rFonts w:ascii="Times New Roman" w:hAnsi="Times New Roman" w:cs="Times New Roman"/>
          <w:sz w:val="24"/>
          <w:szCs w:val="24"/>
          <w:lang w:val="en-GB"/>
        </w:rPr>
        <w:t xml:space="preserve"> legs, which form a strong grip on the victim’s head, and inserts the </w:t>
      </w:r>
      <w:r w:rsidR="0002633B" w:rsidRPr="008845EC">
        <w:rPr>
          <w:rFonts w:ascii="Times New Roman" w:hAnsi="Times New Roman" w:cs="Times New Roman"/>
          <w:sz w:val="24"/>
          <w:szCs w:val="24"/>
          <w:lang w:val="en-GB"/>
        </w:rPr>
        <w:t>proboscis into the mouth</w:t>
      </w:r>
      <w:r w:rsidR="00774B3F" w:rsidRPr="008845EC">
        <w:rPr>
          <w:rFonts w:ascii="Times New Roman" w:hAnsi="Times New Roman" w:cs="Times New Roman"/>
          <w:sz w:val="24"/>
          <w:szCs w:val="24"/>
          <w:lang w:val="en-GB"/>
        </w:rPr>
        <w:t xml:space="preserve"> for the purpose of depositing embryos (</w:t>
      </w:r>
      <w:r w:rsidR="00774B3F" w:rsidRPr="008845EC">
        <w:rPr>
          <w:rFonts w:ascii="Times New Roman" w:hAnsi="Times New Roman" w:cs="Times New Roman"/>
          <w:i/>
          <w:sz w:val="24"/>
          <w:szCs w:val="24"/>
          <w:lang w:val="en-GB"/>
        </w:rPr>
        <w:t>Giger’s Alien</w:t>
      </w:r>
      <w:r w:rsidR="00774B3F" w:rsidRPr="008845EC">
        <w:rPr>
          <w:rFonts w:ascii="Times New Roman" w:hAnsi="Times New Roman" w:cs="Times New Roman"/>
          <w:sz w:val="24"/>
          <w:szCs w:val="24"/>
          <w:lang w:val="en-GB"/>
        </w:rPr>
        <w:t xml:space="preserve">, 1994, 10). </w:t>
      </w:r>
      <w:r w:rsidR="003A15E4" w:rsidRPr="008845EC">
        <w:rPr>
          <w:rFonts w:ascii="Times New Roman" w:hAnsi="Times New Roman" w:cs="Times New Roman"/>
          <w:sz w:val="24"/>
          <w:szCs w:val="24"/>
          <w:lang w:val="en-GB"/>
        </w:rPr>
        <w:t xml:space="preserve">The act is clearly depicted in the paintings (latching onto the victim, and depositing the embryos). </w:t>
      </w:r>
      <w:r w:rsidR="003A15E4" w:rsidRPr="008845EC">
        <w:rPr>
          <w:rFonts w:ascii="Times New Roman" w:hAnsi="Times New Roman" w:cs="Times New Roman"/>
          <w:i/>
          <w:sz w:val="24"/>
          <w:szCs w:val="24"/>
          <w:lang w:val="en-GB"/>
        </w:rPr>
        <w:t>Alien Egg II</w:t>
      </w:r>
      <w:r w:rsidR="003A15E4" w:rsidRPr="008845EC">
        <w:rPr>
          <w:rFonts w:ascii="Times New Roman" w:hAnsi="Times New Roman" w:cs="Times New Roman"/>
          <w:sz w:val="24"/>
          <w:szCs w:val="24"/>
          <w:lang w:val="en-GB"/>
        </w:rPr>
        <w:t xml:space="preserve"> and </w:t>
      </w:r>
      <w:r w:rsidR="003A15E4" w:rsidRPr="008845EC">
        <w:rPr>
          <w:rFonts w:ascii="Times New Roman" w:hAnsi="Times New Roman" w:cs="Times New Roman"/>
          <w:i/>
          <w:sz w:val="24"/>
          <w:szCs w:val="24"/>
          <w:lang w:val="en-GB"/>
        </w:rPr>
        <w:t>Alien Egg III</w:t>
      </w:r>
      <w:r w:rsidR="003A15E4" w:rsidRPr="008845EC">
        <w:rPr>
          <w:rFonts w:ascii="Times New Roman" w:hAnsi="Times New Roman" w:cs="Times New Roman"/>
          <w:sz w:val="24"/>
          <w:szCs w:val="24"/>
          <w:lang w:val="en-GB"/>
        </w:rPr>
        <w:t xml:space="preserve"> (1977-1978) depict the egg-like </w:t>
      </w:r>
      <w:r w:rsidR="00526FDA" w:rsidRPr="008845EC">
        <w:rPr>
          <w:rFonts w:ascii="Times New Roman" w:hAnsi="Times New Roman" w:cs="Times New Roman"/>
          <w:sz w:val="24"/>
          <w:szCs w:val="24"/>
          <w:lang w:val="en-GB"/>
        </w:rPr>
        <w:t xml:space="preserve">dwelling of the facehugger, with translucent surface in order to show the viewer the content inside. The first painting shows rows of eggs in the background of the central egg, while the second focuses on one egg, adding more details to the facehugger and the interior. </w:t>
      </w:r>
      <w:r w:rsidR="00526FDA" w:rsidRPr="008845EC">
        <w:rPr>
          <w:rFonts w:ascii="Times New Roman" w:hAnsi="Times New Roman" w:cs="Times New Roman"/>
          <w:i/>
          <w:sz w:val="24"/>
          <w:szCs w:val="24"/>
          <w:lang w:val="en-GB"/>
        </w:rPr>
        <w:t xml:space="preserve">Alien I, Facehugger, Version IV </w:t>
      </w:r>
      <w:r w:rsidR="00526FDA" w:rsidRPr="008845EC">
        <w:rPr>
          <w:rFonts w:ascii="Times New Roman" w:hAnsi="Times New Roman" w:cs="Times New Roman"/>
          <w:sz w:val="24"/>
          <w:szCs w:val="24"/>
          <w:lang w:val="en-GB"/>
        </w:rPr>
        <w:t>(1978) offers a look at the facehugger from different perspective: latched, unlatched, and with the</w:t>
      </w:r>
      <w:r w:rsidR="00BF4148" w:rsidRPr="008845EC">
        <w:rPr>
          <w:rFonts w:ascii="Times New Roman" w:hAnsi="Times New Roman" w:cs="Times New Roman"/>
          <w:sz w:val="24"/>
          <w:szCs w:val="24"/>
          <w:lang w:val="en-GB"/>
        </w:rPr>
        <w:t xml:space="preserve"> tube-like</w:t>
      </w:r>
      <w:r w:rsidR="00526FDA" w:rsidRPr="008845EC">
        <w:rPr>
          <w:rFonts w:ascii="Times New Roman" w:hAnsi="Times New Roman" w:cs="Times New Roman"/>
          <w:sz w:val="24"/>
          <w:szCs w:val="24"/>
          <w:lang w:val="en-GB"/>
        </w:rPr>
        <w:t xml:space="preserve"> proboscis projected out of the facehugger’s ‘torso’. </w:t>
      </w:r>
      <w:r w:rsidR="00526FDA" w:rsidRPr="008845EC">
        <w:rPr>
          <w:rFonts w:ascii="Times New Roman" w:hAnsi="Times New Roman" w:cs="Times New Roman"/>
          <w:i/>
          <w:sz w:val="24"/>
          <w:szCs w:val="24"/>
          <w:lang w:val="en-GB"/>
        </w:rPr>
        <w:t>Alien II, Chestburster</w:t>
      </w:r>
      <w:r w:rsidR="00526FDA" w:rsidRPr="008845EC">
        <w:rPr>
          <w:rFonts w:ascii="Times New Roman" w:hAnsi="Times New Roman" w:cs="Times New Roman"/>
          <w:sz w:val="24"/>
          <w:szCs w:val="24"/>
          <w:lang w:val="en-GB"/>
        </w:rPr>
        <w:t xml:space="preserve"> (1978) present the second </w:t>
      </w:r>
      <w:r w:rsidR="00BF4148" w:rsidRPr="008845EC">
        <w:rPr>
          <w:rFonts w:ascii="Times New Roman" w:hAnsi="Times New Roman" w:cs="Times New Roman"/>
          <w:sz w:val="24"/>
          <w:szCs w:val="24"/>
          <w:lang w:val="en-GB"/>
        </w:rPr>
        <w:t>phase</w:t>
      </w:r>
      <w:r w:rsidR="00526FDA" w:rsidRPr="008845EC">
        <w:rPr>
          <w:rFonts w:ascii="Times New Roman" w:hAnsi="Times New Roman" w:cs="Times New Roman"/>
          <w:sz w:val="24"/>
          <w:szCs w:val="24"/>
          <w:lang w:val="en-GB"/>
        </w:rPr>
        <w:t xml:space="preserve"> of the crea</w:t>
      </w:r>
      <w:r w:rsidR="00BF4148" w:rsidRPr="008845EC">
        <w:rPr>
          <w:rFonts w:ascii="Times New Roman" w:hAnsi="Times New Roman" w:cs="Times New Roman"/>
          <w:sz w:val="24"/>
          <w:szCs w:val="24"/>
          <w:lang w:val="en-GB"/>
        </w:rPr>
        <w:t xml:space="preserve">ture’s development: having successfully tranformed from </w:t>
      </w:r>
      <w:r w:rsidR="00BF4148" w:rsidRPr="008845EC">
        <w:rPr>
          <w:rFonts w:ascii="Times New Roman" w:hAnsi="Times New Roman" w:cs="Times New Roman"/>
          <w:sz w:val="24"/>
          <w:szCs w:val="24"/>
          <w:lang w:val="en-GB"/>
        </w:rPr>
        <w:lastRenderedPageBreak/>
        <w:t xml:space="preserve">an embryo into an entity that no longer needs the host body for survival, the chestburster ‘liberates’ itself from the victim’s body </w:t>
      </w:r>
      <w:r w:rsidR="00531F44" w:rsidRPr="008845EC">
        <w:rPr>
          <w:rFonts w:ascii="Times New Roman" w:hAnsi="Times New Roman" w:cs="Times New Roman"/>
          <w:sz w:val="24"/>
          <w:szCs w:val="24"/>
          <w:lang w:val="en-GB"/>
        </w:rPr>
        <w:t>by biting its way through it.</w:t>
      </w:r>
      <w:r w:rsidR="003A2BE1" w:rsidRPr="008845EC">
        <w:rPr>
          <w:rFonts w:ascii="Times New Roman" w:hAnsi="Times New Roman" w:cs="Times New Roman"/>
          <w:sz w:val="24"/>
          <w:szCs w:val="24"/>
          <w:lang w:val="en-GB"/>
        </w:rPr>
        <w:t xml:space="preserve"> </w:t>
      </w:r>
      <w:r w:rsidR="003A2BE1" w:rsidRPr="008845EC">
        <w:rPr>
          <w:rFonts w:ascii="Times New Roman" w:hAnsi="Times New Roman" w:cs="Times New Roman"/>
          <w:i/>
          <w:sz w:val="24"/>
          <w:szCs w:val="24"/>
          <w:lang w:val="en-GB"/>
        </w:rPr>
        <w:t>Hieroglyph</w:t>
      </w:r>
      <w:r w:rsidR="000151E7" w:rsidRPr="008845EC">
        <w:rPr>
          <w:rFonts w:ascii="Times New Roman" w:hAnsi="Times New Roman" w:cs="Times New Roman"/>
          <w:i/>
          <w:sz w:val="24"/>
          <w:szCs w:val="24"/>
          <w:lang w:val="en-GB"/>
        </w:rPr>
        <w:t>ic</w:t>
      </w:r>
      <w:r w:rsidR="003A2BE1" w:rsidRPr="008845EC">
        <w:rPr>
          <w:rFonts w:ascii="Times New Roman" w:hAnsi="Times New Roman" w:cs="Times New Roman"/>
          <w:i/>
          <w:sz w:val="24"/>
          <w:szCs w:val="24"/>
          <w:lang w:val="en-GB"/>
        </w:rPr>
        <w:t>s</w:t>
      </w:r>
      <w:r w:rsidR="003A2BE1" w:rsidRPr="008845EC">
        <w:rPr>
          <w:rFonts w:ascii="Times New Roman" w:hAnsi="Times New Roman" w:cs="Times New Roman"/>
          <w:sz w:val="24"/>
          <w:szCs w:val="24"/>
          <w:lang w:val="en-GB"/>
        </w:rPr>
        <w:t xml:space="preserve"> (both variants, 1978)</w:t>
      </w:r>
      <w:r w:rsidR="00BF4148" w:rsidRPr="008845EC">
        <w:rPr>
          <w:rFonts w:ascii="Times New Roman" w:hAnsi="Times New Roman" w:cs="Times New Roman"/>
          <w:sz w:val="24"/>
          <w:szCs w:val="24"/>
          <w:lang w:val="en-GB"/>
        </w:rPr>
        <w:t xml:space="preserve"> </w:t>
      </w:r>
      <w:r w:rsidR="003A2BE1" w:rsidRPr="008845EC">
        <w:rPr>
          <w:rFonts w:ascii="Times New Roman" w:hAnsi="Times New Roman" w:cs="Times New Roman"/>
          <w:sz w:val="24"/>
          <w:szCs w:val="24"/>
          <w:lang w:val="en-GB"/>
        </w:rPr>
        <w:t>takes its cue from Egyptian-style combination of alien hieroglyphs and the th</w:t>
      </w:r>
      <w:r w:rsidR="008104A1" w:rsidRPr="008845EC">
        <w:rPr>
          <w:rFonts w:ascii="Times New Roman" w:hAnsi="Times New Roman" w:cs="Times New Roman"/>
          <w:sz w:val="24"/>
          <w:szCs w:val="24"/>
          <w:lang w:val="en-GB"/>
        </w:rPr>
        <w:t>ree phases of Alien, all within</w:t>
      </w:r>
      <w:r w:rsidR="003A2BE1" w:rsidRPr="008845EC">
        <w:rPr>
          <w:rFonts w:ascii="Times New Roman" w:hAnsi="Times New Roman" w:cs="Times New Roman"/>
          <w:sz w:val="24"/>
          <w:szCs w:val="24"/>
          <w:lang w:val="en-GB"/>
        </w:rPr>
        <w:t xml:space="preserve"> a pyramid above and around which the full-grown creature is depicted, taking the role of a frame for the stages of development. </w:t>
      </w:r>
      <w:r w:rsidR="003A2BE1" w:rsidRPr="008845EC">
        <w:rPr>
          <w:rFonts w:ascii="Times New Roman" w:hAnsi="Times New Roman" w:cs="Times New Roman"/>
          <w:i/>
          <w:sz w:val="24"/>
          <w:szCs w:val="24"/>
          <w:lang w:val="en-GB"/>
        </w:rPr>
        <w:t>Landscape</w:t>
      </w:r>
      <w:r w:rsidR="003A2BE1" w:rsidRPr="008845EC">
        <w:rPr>
          <w:rFonts w:ascii="Times New Roman" w:hAnsi="Times New Roman" w:cs="Times New Roman"/>
          <w:sz w:val="24"/>
          <w:szCs w:val="24"/>
          <w:lang w:val="en-GB"/>
        </w:rPr>
        <w:t xml:space="preserve"> (Work No. 385, 1978) serves for the design of the alien environment. Bone-like structure is mixed with mechanical parts; there are horizontal and vertical forms with strange orifices and growths that resemble organic forms. Similar ground is depicted in </w:t>
      </w:r>
      <w:r w:rsidR="003A2BE1" w:rsidRPr="008845EC">
        <w:rPr>
          <w:rFonts w:ascii="Times New Roman" w:hAnsi="Times New Roman" w:cs="Times New Roman"/>
          <w:i/>
          <w:sz w:val="24"/>
          <w:szCs w:val="24"/>
          <w:lang w:val="en-GB"/>
        </w:rPr>
        <w:t>Wreck</w:t>
      </w:r>
      <w:r w:rsidR="003A2BE1" w:rsidRPr="008845EC">
        <w:rPr>
          <w:rFonts w:ascii="Times New Roman" w:hAnsi="Times New Roman" w:cs="Times New Roman"/>
          <w:sz w:val="24"/>
          <w:szCs w:val="24"/>
          <w:lang w:val="en-GB"/>
        </w:rPr>
        <w:t xml:space="preserve"> (1978) in which the derelict ship of an unknown alien race sits on a hill, below a milky grey sky </w:t>
      </w:r>
      <w:r w:rsidR="00AA6814" w:rsidRPr="008845EC">
        <w:rPr>
          <w:rFonts w:ascii="Times New Roman" w:hAnsi="Times New Roman" w:cs="Times New Roman"/>
          <w:sz w:val="24"/>
          <w:szCs w:val="24"/>
          <w:lang w:val="en-GB"/>
        </w:rPr>
        <w:t xml:space="preserve">as a familiar element from the </w:t>
      </w:r>
      <w:r w:rsidR="00AA6814" w:rsidRPr="008845EC">
        <w:rPr>
          <w:rFonts w:ascii="Times New Roman" w:hAnsi="Times New Roman" w:cs="Times New Roman"/>
          <w:i/>
          <w:sz w:val="24"/>
          <w:szCs w:val="24"/>
          <w:lang w:val="en-GB"/>
        </w:rPr>
        <w:t>Landscape</w:t>
      </w:r>
      <w:r w:rsidR="00AA6814" w:rsidRPr="008845EC">
        <w:rPr>
          <w:rFonts w:ascii="Times New Roman" w:hAnsi="Times New Roman" w:cs="Times New Roman"/>
          <w:sz w:val="24"/>
          <w:szCs w:val="24"/>
          <w:lang w:val="en-GB"/>
        </w:rPr>
        <w:t xml:space="preserve"> series. </w:t>
      </w:r>
      <w:r w:rsidR="009B6503" w:rsidRPr="008845EC">
        <w:rPr>
          <w:rFonts w:ascii="Times New Roman" w:hAnsi="Times New Roman" w:cs="Times New Roman"/>
          <w:sz w:val="24"/>
          <w:szCs w:val="24"/>
          <w:lang w:val="en-GB"/>
        </w:rPr>
        <w:t>A closer look at the ship (</w:t>
      </w:r>
      <w:r w:rsidR="009B6503" w:rsidRPr="008845EC">
        <w:rPr>
          <w:rFonts w:ascii="Times New Roman" w:hAnsi="Times New Roman" w:cs="Times New Roman"/>
          <w:i/>
          <w:sz w:val="24"/>
          <w:szCs w:val="24"/>
          <w:lang w:val="en-GB"/>
        </w:rPr>
        <w:t xml:space="preserve">Wreck </w:t>
      </w:r>
      <w:r w:rsidR="000151E7" w:rsidRPr="008845EC">
        <w:rPr>
          <w:rFonts w:ascii="Times New Roman" w:hAnsi="Times New Roman" w:cs="Times New Roman"/>
          <w:i/>
          <w:sz w:val="24"/>
          <w:szCs w:val="24"/>
          <w:lang w:val="en-GB"/>
        </w:rPr>
        <w:t>Entrance</w:t>
      </w:r>
      <w:r w:rsidR="009B6503" w:rsidRPr="008845EC">
        <w:rPr>
          <w:rFonts w:ascii="Times New Roman" w:hAnsi="Times New Roman" w:cs="Times New Roman"/>
          <w:sz w:val="24"/>
          <w:szCs w:val="24"/>
          <w:lang w:val="en-GB"/>
        </w:rPr>
        <w:t xml:space="preserve">, 1978) offers the discovery of three oval-shaped entrances on the side, which again look more organic than artificial (even though the surface is a network of metallic lines and tubes). </w:t>
      </w:r>
      <w:r w:rsidR="00AA6814" w:rsidRPr="008845EC">
        <w:rPr>
          <w:rFonts w:ascii="Times New Roman" w:hAnsi="Times New Roman" w:cs="Times New Roman"/>
          <w:sz w:val="24"/>
          <w:szCs w:val="24"/>
          <w:lang w:val="en-GB"/>
        </w:rPr>
        <w:t xml:space="preserve">The interior of the </w:t>
      </w:r>
      <w:r w:rsidR="009B6503" w:rsidRPr="008845EC">
        <w:rPr>
          <w:rFonts w:ascii="Times New Roman" w:hAnsi="Times New Roman" w:cs="Times New Roman"/>
          <w:sz w:val="24"/>
          <w:szCs w:val="24"/>
          <w:lang w:val="en-GB"/>
        </w:rPr>
        <w:t>w</w:t>
      </w:r>
      <w:r w:rsidR="00AA6814" w:rsidRPr="008845EC">
        <w:rPr>
          <w:rFonts w:ascii="Times New Roman" w:hAnsi="Times New Roman" w:cs="Times New Roman"/>
          <w:sz w:val="24"/>
          <w:szCs w:val="24"/>
          <w:lang w:val="en-GB"/>
        </w:rPr>
        <w:t xml:space="preserve">reck is designed in </w:t>
      </w:r>
      <w:r w:rsidR="00AA6814" w:rsidRPr="008845EC">
        <w:rPr>
          <w:rFonts w:ascii="Times New Roman" w:hAnsi="Times New Roman" w:cs="Times New Roman"/>
          <w:i/>
          <w:sz w:val="24"/>
          <w:szCs w:val="24"/>
          <w:lang w:val="en-GB"/>
        </w:rPr>
        <w:t>Corridor in interior of wreck</w:t>
      </w:r>
      <w:r w:rsidR="00AA6814" w:rsidRPr="008845EC">
        <w:rPr>
          <w:rFonts w:ascii="Times New Roman" w:hAnsi="Times New Roman" w:cs="Times New Roman"/>
          <w:sz w:val="24"/>
          <w:szCs w:val="24"/>
          <w:lang w:val="en-GB"/>
        </w:rPr>
        <w:t xml:space="preserve"> (1978), “that winds like a snail-shell from the entrance of the derelit into the interior, to the cockpit” (Giger’s Alien, 1994, 32). The mixture of biological and technological is again seen in the walls of the corridor, where tubes and pipes are combined with soft tissue. </w:t>
      </w:r>
      <w:r w:rsidR="00FB6053" w:rsidRPr="008845EC">
        <w:rPr>
          <w:rFonts w:ascii="Times New Roman" w:hAnsi="Times New Roman" w:cs="Times New Roman"/>
          <w:i/>
          <w:sz w:val="24"/>
          <w:szCs w:val="24"/>
          <w:lang w:val="en-GB"/>
        </w:rPr>
        <w:t>Pilot in cockpit</w:t>
      </w:r>
      <w:r w:rsidR="00FB6053" w:rsidRPr="008845EC">
        <w:rPr>
          <w:rFonts w:ascii="Times New Roman" w:hAnsi="Times New Roman" w:cs="Times New Roman"/>
          <w:sz w:val="24"/>
          <w:szCs w:val="24"/>
          <w:lang w:val="en-GB"/>
        </w:rPr>
        <w:t xml:space="preserve"> (1978) </w:t>
      </w:r>
      <w:r w:rsidR="00297F85" w:rsidRPr="008845EC">
        <w:rPr>
          <w:rFonts w:ascii="Times New Roman" w:hAnsi="Times New Roman" w:cs="Times New Roman"/>
          <w:sz w:val="24"/>
          <w:szCs w:val="24"/>
          <w:lang w:val="en-GB"/>
        </w:rPr>
        <w:t xml:space="preserve">presents a side look at the alien being seemingly fused together with the cockpit of the derelict ship; his bones and mechanical apparatus are simultaneously linked to the chair, above which a vizier of sorts is mounted in the form of the pilot’s head. </w:t>
      </w:r>
    </w:p>
    <w:p w:rsidR="00962F7B" w:rsidRPr="008845EC" w:rsidRDefault="00C22277" w:rsidP="00513967">
      <w:pPr>
        <w:rPr>
          <w:rFonts w:ascii="Times New Roman" w:hAnsi="Times New Roman" w:cs="Times New Roman"/>
          <w:sz w:val="24"/>
          <w:szCs w:val="24"/>
          <w:lang w:val="en-GB"/>
        </w:rPr>
      </w:pPr>
      <w:r w:rsidRPr="008845EC">
        <w:rPr>
          <w:rFonts w:ascii="Times New Roman" w:hAnsi="Times New Roman" w:cs="Times New Roman"/>
          <w:i/>
          <w:sz w:val="24"/>
          <w:szCs w:val="24"/>
          <w:lang w:val="en-GB"/>
        </w:rPr>
        <w:tab/>
      </w:r>
      <w:r w:rsidR="00720BF3" w:rsidRPr="008845EC">
        <w:rPr>
          <w:rFonts w:ascii="Times New Roman" w:hAnsi="Times New Roman" w:cs="Times New Roman"/>
          <w:i/>
          <w:sz w:val="24"/>
          <w:szCs w:val="24"/>
          <w:lang w:val="en-GB"/>
        </w:rPr>
        <w:t>Alien III</w:t>
      </w:r>
      <w:r w:rsidR="00EB0A9D" w:rsidRPr="008845EC">
        <w:rPr>
          <w:rFonts w:ascii="Times New Roman" w:hAnsi="Times New Roman" w:cs="Times New Roman"/>
          <w:i/>
          <w:sz w:val="24"/>
          <w:szCs w:val="24"/>
          <w:lang w:val="en-GB"/>
        </w:rPr>
        <w:t xml:space="preserve">, front-view II </w:t>
      </w:r>
      <w:r w:rsidR="00EB0A9D" w:rsidRPr="008845EC">
        <w:rPr>
          <w:rFonts w:ascii="Times New Roman" w:hAnsi="Times New Roman" w:cs="Times New Roman"/>
          <w:sz w:val="24"/>
          <w:szCs w:val="24"/>
          <w:lang w:val="en-GB"/>
        </w:rPr>
        <w:t>and</w:t>
      </w:r>
      <w:r w:rsidR="00EB0A9D" w:rsidRPr="008845EC">
        <w:rPr>
          <w:rFonts w:ascii="Times New Roman" w:hAnsi="Times New Roman" w:cs="Times New Roman"/>
          <w:i/>
          <w:sz w:val="24"/>
          <w:szCs w:val="24"/>
          <w:lang w:val="en-GB"/>
        </w:rPr>
        <w:t xml:space="preserve"> Alien III, front-view III</w:t>
      </w:r>
      <w:r w:rsidR="00EB0A9D" w:rsidRPr="008845EC">
        <w:rPr>
          <w:rFonts w:ascii="Times New Roman" w:hAnsi="Times New Roman" w:cs="Times New Roman"/>
          <w:sz w:val="24"/>
          <w:szCs w:val="24"/>
          <w:lang w:val="en-GB"/>
        </w:rPr>
        <w:t xml:space="preserve"> (1978) provide</w:t>
      </w:r>
      <w:r w:rsidR="00720BF3" w:rsidRPr="008845EC">
        <w:rPr>
          <w:rFonts w:ascii="Times New Roman" w:hAnsi="Times New Roman" w:cs="Times New Roman"/>
          <w:sz w:val="24"/>
          <w:szCs w:val="24"/>
          <w:lang w:val="en-GB"/>
        </w:rPr>
        <w:t xml:space="preserve"> a frontal view of the </w:t>
      </w:r>
      <w:r w:rsidR="00EB0A9D" w:rsidRPr="008845EC">
        <w:rPr>
          <w:rFonts w:ascii="Times New Roman" w:hAnsi="Times New Roman" w:cs="Times New Roman"/>
          <w:sz w:val="24"/>
          <w:szCs w:val="24"/>
          <w:lang w:val="en-GB"/>
        </w:rPr>
        <w:t xml:space="preserve">being in the third phase of its development - the full-grown entity. At first, the viewer is taken by the human-looking extremities, but the subsequent detailed look at the head of the creature brings a different conclusion. The biomechanoid is also portrayed in </w:t>
      </w:r>
      <w:r w:rsidR="00EB0A9D" w:rsidRPr="008845EC">
        <w:rPr>
          <w:rFonts w:ascii="Times New Roman" w:hAnsi="Times New Roman" w:cs="Times New Roman"/>
          <w:i/>
          <w:sz w:val="24"/>
          <w:szCs w:val="24"/>
          <w:lang w:val="en-GB"/>
        </w:rPr>
        <w:t>Alien III, side-view II</w:t>
      </w:r>
      <w:r w:rsidR="00EB0A9D" w:rsidRPr="008845EC">
        <w:rPr>
          <w:rFonts w:ascii="Times New Roman" w:hAnsi="Times New Roman" w:cs="Times New Roman"/>
          <w:sz w:val="24"/>
          <w:szCs w:val="24"/>
          <w:lang w:val="en-GB"/>
        </w:rPr>
        <w:t xml:space="preserve"> and </w:t>
      </w:r>
      <w:r w:rsidR="00EB0A9D" w:rsidRPr="008845EC">
        <w:rPr>
          <w:rFonts w:ascii="Times New Roman" w:hAnsi="Times New Roman" w:cs="Times New Roman"/>
          <w:i/>
          <w:sz w:val="24"/>
          <w:szCs w:val="24"/>
          <w:lang w:val="en-GB"/>
        </w:rPr>
        <w:t>III</w:t>
      </w:r>
      <w:r w:rsidR="00EE50BA" w:rsidRPr="008845EC">
        <w:rPr>
          <w:rFonts w:ascii="Times New Roman" w:hAnsi="Times New Roman" w:cs="Times New Roman"/>
          <w:sz w:val="24"/>
          <w:szCs w:val="24"/>
          <w:lang w:val="en-GB"/>
        </w:rPr>
        <w:tab/>
      </w:r>
      <w:r w:rsidR="00EB0A9D" w:rsidRPr="008845EC">
        <w:rPr>
          <w:rFonts w:ascii="Times New Roman" w:hAnsi="Times New Roman" w:cs="Times New Roman"/>
          <w:sz w:val="24"/>
          <w:szCs w:val="24"/>
          <w:lang w:val="en-GB"/>
        </w:rPr>
        <w:t xml:space="preserve"> (1978), in which the ‘second mouth’ with another row of teeth exits the mouth of the creature as a weapon.</w:t>
      </w:r>
    </w:p>
    <w:p w:rsidR="000D7B50" w:rsidRPr="008845EC" w:rsidRDefault="005D71ED" w:rsidP="0092121E">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531083" w:rsidRPr="008845EC">
        <w:rPr>
          <w:rFonts w:ascii="Times New Roman" w:hAnsi="Times New Roman" w:cs="Times New Roman"/>
          <w:sz w:val="24"/>
          <w:szCs w:val="24"/>
          <w:lang w:val="en-GB"/>
        </w:rPr>
        <w:t xml:space="preserve">Arenas (2009, 15) sees the </w:t>
      </w:r>
      <w:r w:rsidR="00531083" w:rsidRPr="008845EC">
        <w:rPr>
          <w:rFonts w:ascii="Times New Roman" w:hAnsi="Times New Roman" w:cs="Times New Roman"/>
          <w:i/>
          <w:sz w:val="24"/>
          <w:szCs w:val="24"/>
          <w:lang w:val="en-GB"/>
        </w:rPr>
        <w:t>Necronom</w:t>
      </w:r>
      <w:r w:rsidR="00531083" w:rsidRPr="008845EC">
        <w:rPr>
          <w:rFonts w:ascii="Times New Roman" w:hAnsi="Times New Roman" w:cs="Times New Roman"/>
          <w:sz w:val="24"/>
          <w:szCs w:val="24"/>
          <w:lang w:val="en-GB"/>
        </w:rPr>
        <w:t xml:space="preserve"> creatures as antropomorphic beings who exist outside of the natural laws and tests our categories of perception and understanding. Their detailed appearance gives them the look of a realistic threat and perfection, and the same description follows closely the traits represented in the </w:t>
      </w:r>
      <w:r w:rsidR="00531083" w:rsidRPr="008845EC">
        <w:rPr>
          <w:rFonts w:ascii="Times New Roman" w:hAnsi="Times New Roman" w:cs="Times New Roman"/>
          <w:i/>
          <w:sz w:val="24"/>
          <w:szCs w:val="24"/>
          <w:lang w:val="en-GB"/>
        </w:rPr>
        <w:t xml:space="preserve">Alien </w:t>
      </w:r>
      <w:r w:rsidR="00531083" w:rsidRPr="008845EC">
        <w:rPr>
          <w:rFonts w:ascii="Times New Roman" w:hAnsi="Times New Roman" w:cs="Times New Roman"/>
          <w:sz w:val="24"/>
          <w:szCs w:val="24"/>
          <w:lang w:val="en-GB"/>
        </w:rPr>
        <w:t xml:space="preserve">series, as it sprung out from </w:t>
      </w:r>
      <w:r w:rsidR="00531083" w:rsidRPr="008845EC">
        <w:rPr>
          <w:rFonts w:ascii="Times New Roman" w:hAnsi="Times New Roman" w:cs="Times New Roman"/>
          <w:i/>
          <w:sz w:val="24"/>
          <w:szCs w:val="24"/>
          <w:lang w:val="en-GB"/>
        </w:rPr>
        <w:t>Necronom</w:t>
      </w:r>
      <w:r w:rsidR="00531083" w:rsidRPr="008845EC">
        <w:rPr>
          <w:rFonts w:ascii="Times New Roman" w:hAnsi="Times New Roman" w:cs="Times New Roman"/>
          <w:sz w:val="24"/>
          <w:szCs w:val="24"/>
          <w:lang w:val="en-GB"/>
        </w:rPr>
        <w:t xml:space="preserve"> for the purpose of the film. </w:t>
      </w:r>
    </w:p>
    <w:p w:rsidR="00D845CB" w:rsidRPr="008845EC" w:rsidRDefault="000D7B50" w:rsidP="0092121E">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C17C3F" w:rsidRPr="008845EC">
        <w:rPr>
          <w:rFonts w:ascii="Times New Roman" w:hAnsi="Times New Roman" w:cs="Times New Roman"/>
          <w:sz w:val="24"/>
          <w:szCs w:val="24"/>
          <w:lang w:val="en-GB"/>
        </w:rPr>
        <w:t>These</w:t>
      </w:r>
      <w:r w:rsidR="005D71ED" w:rsidRPr="008845EC">
        <w:rPr>
          <w:rFonts w:ascii="Times New Roman" w:hAnsi="Times New Roman" w:cs="Times New Roman"/>
          <w:sz w:val="24"/>
          <w:szCs w:val="24"/>
          <w:lang w:val="en-GB"/>
        </w:rPr>
        <w:t xml:space="preserve"> two presented series</w:t>
      </w:r>
      <w:r w:rsidR="00C17C3F" w:rsidRPr="008845EC">
        <w:rPr>
          <w:rFonts w:ascii="Times New Roman" w:hAnsi="Times New Roman" w:cs="Times New Roman"/>
          <w:sz w:val="24"/>
          <w:szCs w:val="24"/>
          <w:lang w:val="en-GB"/>
        </w:rPr>
        <w:t xml:space="preserve"> provided </w:t>
      </w:r>
      <w:r w:rsidRPr="008845EC">
        <w:rPr>
          <w:rFonts w:ascii="Times New Roman" w:hAnsi="Times New Roman" w:cs="Times New Roman"/>
          <w:sz w:val="24"/>
          <w:szCs w:val="24"/>
          <w:lang w:val="en-GB"/>
        </w:rPr>
        <w:t>the blueprint</w:t>
      </w:r>
      <w:r w:rsidR="00EE50BA" w:rsidRPr="008845EC">
        <w:rPr>
          <w:rFonts w:ascii="Times New Roman" w:hAnsi="Times New Roman" w:cs="Times New Roman"/>
          <w:sz w:val="24"/>
          <w:szCs w:val="24"/>
          <w:lang w:val="en-GB"/>
        </w:rPr>
        <w:t xml:space="preserve"> </w:t>
      </w:r>
      <w:r w:rsidR="00C17C3F" w:rsidRPr="008845EC">
        <w:rPr>
          <w:rFonts w:ascii="Times New Roman" w:hAnsi="Times New Roman" w:cs="Times New Roman"/>
          <w:sz w:val="24"/>
          <w:szCs w:val="24"/>
          <w:lang w:val="en-GB"/>
        </w:rPr>
        <w:t>of</w:t>
      </w:r>
      <w:r w:rsidR="00EE50BA" w:rsidRPr="008845EC">
        <w:rPr>
          <w:rFonts w:ascii="Times New Roman" w:hAnsi="Times New Roman" w:cs="Times New Roman"/>
          <w:sz w:val="24"/>
          <w:szCs w:val="24"/>
          <w:lang w:val="en-GB"/>
        </w:rPr>
        <w:t xml:space="preserve"> the monster that set a precedent in the Hollywood cinematic history. Never before has the biological dimension of an extraterrestrial being been so detailed and transformed into an element of the movie, as noted by Arenas (2009, 14). Sexual symbolism speaks from every celluloid frame: from the </w:t>
      </w:r>
      <w:r w:rsidR="00EE50BA" w:rsidRPr="008845EC">
        <w:rPr>
          <w:rFonts w:ascii="Times New Roman" w:hAnsi="Times New Roman" w:cs="Times New Roman"/>
          <w:sz w:val="24"/>
          <w:szCs w:val="24"/>
          <w:lang w:val="en-GB"/>
        </w:rPr>
        <w:lastRenderedPageBreak/>
        <w:t>entrances of the alien ship, moist inner facilities, bone-like structures on the walls, to the ship as the mother’s uterus, and the return to the womb that is punished by death (Arenas, ibid). The creature represents pure, vicious perfection, (there is no inhibition here, sexual or other) something that can be somewhat imitated by humans by becoming a part of its natural cycle (the host for the chestburster), but never reached. Alien is the embodiment of our fear of the unknown, the ideal biological killing machine not plagued by remorse, guilt, lust, or any other human emotions. It resonates o</w:t>
      </w:r>
      <w:r w:rsidR="0056695C" w:rsidRPr="008845EC">
        <w:rPr>
          <w:rFonts w:ascii="Times New Roman" w:hAnsi="Times New Roman" w:cs="Times New Roman"/>
          <w:sz w:val="24"/>
          <w:szCs w:val="24"/>
          <w:lang w:val="en-GB"/>
        </w:rPr>
        <w:t>nly the “</w:t>
      </w:r>
      <w:r w:rsidR="00EE50BA" w:rsidRPr="008845EC">
        <w:rPr>
          <w:rFonts w:ascii="Times New Roman" w:hAnsi="Times New Roman" w:cs="Times New Roman"/>
          <w:sz w:val="24"/>
          <w:szCs w:val="24"/>
          <w:lang w:val="en-GB"/>
        </w:rPr>
        <w:t xml:space="preserve">ouroboros of existence“, whose sole definition and purpose is to live in the universe that has reached its biological pinnacle with the creature, only to be eaten alive from inside now that the final evolutionary step has been achieved. </w:t>
      </w:r>
    </w:p>
    <w:p w:rsidR="008D0493" w:rsidRPr="008845EC" w:rsidRDefault="00D845CB" w:rsidP="0092121E">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570A61" w:rsidRPr="008845EC">
        <w:rPr>
          <w:rFonts w:ascii="Times New Roman" w:hAnsi="Times New Roman" w:cs="Times New Roman"/>
          <w:sz w:val="24"/>
          <w:szCs w:val="24"/>
          <w:lang w:val="en-GB"/>
        </w:rPr>
        <w:t xml:space="preserve">At first, we could </w:t>
      </w:r>
      <w:r w:rsidR="00C458BD" w:rsidRPr="008845EC">
        <w:rPr>
          <w:rFonts w:ascii="Times New Roman" w:hAnsi="Times New Roman" w:cs="Times New Roman"/>
          <w:sz w:val="24"/>
          <w:szCs w:val="24"/>
          <w:lang w:val="en-GB"/>
        </w:rPr>
        <w:t>posit</w:t>
      </w:r>
      <w:r w:rsidR="00570A61" w:rsidRPr="008845EC">
        <w:rPr>
          <w:rFonts w:ascii="Times New Roman" w:hAnsi="Times New Roman" w:cs="Times New Roman"/>
          <w:sz w:val="24"/>
          <w:szCs w:val="24"/>
          <w:lang w:val="en-GB"/>
        </w:rPr>
        <w:t xml:space="preserve"> that the</w:t>
      </w:r>
      <w:r w:rsidR="00EE50BA" w:rsidRPr="008845EC">
        <w:rPr>
          <w:rFonts w:ascii="Times New Roman" w:hAnsi="Times New Roman" w:cs="Times New Roman"/>
          <w:sz w:val="24"/>
          <w:szCs w:val="24"/>
          <w:lang w:val="en-GB"/>
        </w:rPr>
        <w:t xml:space="preserve"> conceptual metaphor presented by H.R. Giger is the ultimate one: </w:t>
      </w:r>
      <w:r w:rsidR="00EE50BA" w:rsidRPr="008845EC">
        <w:rPr>
          <w:rFonts w:ascii="Times New Roman" w:hAnsi="Times New Roman" w:cs="Times New Roman"/>
          <w:smallCaps/>
          <w:sz w:val="24"/>
          <w:szCs w:val="24"/>
          <w:lang w:val="en-GB"/>
        </w:rPr>
        <w:t>evolution is a non-human body</w:t>
      </w:r>
      <w:r w:rsidR="00EE50BA" w:rsidRPr="008845EC">
        <w:rPr>
          <w:rFonts w:ascii="Times New Roman" w:hAnsi="Times New Roman" w:cs="Times New Roman"/>
          <w:sz w:val="24"/>
          <w:szCs w:val="24"/>
          <w:lang w:val="en-GB"/>
        </w:rPr>
        <w:t>.</w:t>
      </w:r>
      <w:r w:rsidR="00CB2029" w:rsidRPr="008845EC">
        <w:rPr>
          <w:rFonts w:ascii="Times New Roman" w:hAnsi="Times New Roman" w:cs="Times New Roman"/>
          <w:sz w:val="24"/>
          <w:szCs w:val="24"/>
          <w:lang w:val="en-GB"/>
        </w:rPr>
        <w:t xml:space="preserve"> However, the source and target domains cannot be easily distinguished from the Alien design in both </w:t>
      </w:r>
      <w:r w:rsidR="00CB2029" w:rsidRPr="008845EC">
        <w:rPr>
          <w:rFonts w:ascii="Times New Roman" w:hAnsi="Times New Roman" w:cs="Times New Roman"/>
          <w:i/>
          <w:sz w:val="24"/>
          <w:szCs w:val="24"/>
          <w:lang w:val="en-GB"/>
        </w:rPr>
        <w:t>Necronom</w:t>
      </w:r>
      <w:r w:rsidR="00CB2029" w:rsidRPr="008845EC">
        <w:rPr>
          <w:rFonts w:ascii="Times New Roman" w:hAnsi="Times New Roman" w:cs="Times New Roman"/>
          <w:sz w:val="24"/>
          <w:szCs w:val="24"/>
          <w:lang w:val="en-GB"/>
        </w:rPr>
        <w:t xml:space="preserve"> and </w:t>
      </w:r>
      <w:r w:rsidR="00CB2029" w:rsidRPr="008845EC">
        <w:rPr>
          <w:rFonts w:ascii="Times New Roman" w:hAnsi="Times New Roman" w:cs="Times New Roman"/>
          <w:i/>
          <w:sz w:val="24"/>
          <w:szCs w:val="24"/>
          <w:lang w:val="en-GB"/>
        </w:rPr>
        <w:t>Alien</w:t>
      </w:r>
      <w:r w:rsidR="00CB2029" w:rsidRPr="008845EC">
        <w:rPr>
          <w:rFonts w:ascii="Times New Roman" w:hAnsi="Times New Roman" w:cs="Times New Roman"/>
          <w:sz w:val="24"/>
          <w:szCs w:val="24"/>
          <w:lang w:val="en-GB"/>
        </w:rPr>
        <w:t xml:space="preserve"> series. Alien itself appears a fusion of human possibilities and futuristic insectoid-mechanic intentions.</w:t>
      </w:r>
      <w:r w:rsidR="0039649C" w:rsidRPr="008845EC">
        <w:rPr>
          <w:rStyle w:val="Referencafusnote"/>
          <w:rFonts w:ascii="Times New Roman" w:hAnsi="Times New Roman" w:cs="Times New Roman"/>
          <w:sz w:val="24"/>
          <w:szCs w:val="24"/>
          <w:lang w:val="en-GB"/>
        </w:rPr>
        <w:footnoteReference w:id="57"/>
      </w:r>
      <w:r w:rsidR="00CB2029" w:rsidRPr="008845EC">
        <w:rPr>
          <w:rFonts w:ascii="Times New Roman" w:hAnsi="Times New Roman" w:cs="Times New Roman"/>
          <w:sz w:val="24"/>
          <w:szCs w:val="24"/>
          <w:lang w:val="en-GB"/>
        </w:rPr>
        <w:t xml:space="preserve"> Thus, we can </w:t>
      </w:r>
      <w:r w:rsidR="00C458BD" w:rsidRPr="008845EC">
        <w:rPr>
          <w:rFonts w:ascii="Times New Roman" w:hAnsi="Times New Roman" w:cs="Times New Roman"/>
          <w:sz w:val="24"/>
          <w:szCs w:val="24"/>
          <w:lang w:val="en-GB"/>
        </w:rPr>
        <w:t>adopt the view</w:t>
      </w:r>
      <w:r w:rsidR="00CB2029" w:rsidRPr="008845EC">
        <w:rPr>
          <w:rFonts w:ascii="Times New Roman" w:hAnsi="Times New Roman" w:cs="Times New Roman"/>
          <w:sz w:val="24"/>
          <w:szCs w:val="24"/>
          <w:lang w:val="en-GB"/>
        </w:rPr>
        <w:t xml:space="preserve"> that Alien </w:t>
      </w:r>
      <w:r w:rsidR="0092121E" w:rsidRPr="008845EC">
        <w:rPr>
          <w:rFonts w:ascii="Times New Roman" w:hAnsi="Times New Roman" w:cs="Times New Roman"/>
          <w:sz w:val="24"/>
          <w:szCs w:val="24"/>
          <w:lang w:val="en-GB"/>
        </w:rPr>
        <w:t>actually presents a blend of three</w:t>
      </w:r>
      <w:r w:rsidR="00CB2029" w:rsidRPr="008845EC">
        <w:rPr>
          <w:rFonts w:ascii="Times New Roman" w:hAnsi="Times New Roman" w:cs="Times New Roman"/>
          <w:sz w:val="24"/>
          <w:szCs w:val="24"/>
          <w:lang w:val="en-GB"/>
        </w:rPr>
        <w:t xml:space="preserve"> input spaces, human</w:t>
      </w:r>
      <w:r w:rsidR="0092121E" w:rsidRPr="008845EC">
        <w:rPr>
          <w:rFonts w:ascii="Times New Roman" w:hAnsi="Times New Roman" w:cs="Times New Roman"/>
          <w:sz w:val="24"/>
          <w:szCs w:val="24"/>
          <w:lang w:val="en-GB"/>
        </w:rPr>
        <w:t>, insect</w:t>
      </w:r>
      <w:r w:rsidR="00CB2029" w:rsidRPr="008845EC">
        <w:rPr>
          <w:rFonts w:ascii="Times New Roman" w:hAnsi="Times New Roman" w:cs="Times New Roman"/>
          <w:sz w:val="24"/>
          <w:szCs w:val="24"/>
          <w:lang w:val="en-GB"/>
        </w:rPr>
        <w:t xml:space="preserve"> and mechanoid</w:t>
      </w:r>
      <w:r w:rsidR="0092121E" w:rsidRPr="008845EC">
        <w:rPr>
          <w:rFonts w:ascii="Times New Roman" w:hAnsi="Times New Roman" w:cs="Times New Roman"/>
          <w:sz w:val="24"/>
          <w:szCs w:val="24"/>
          <w:lang w:val="en-GB"/>
        </w:rPr>
        <w:t xml:space="preserve">. </w:t>
      </w:r>
      <w:r w:rsidR="00C01B9D" w:rsidRPr="008845EC">
        <w:rPr>
          <w:rFonts w:ascii="Times New Roman" w:hAnsi="Times New Roman" w:cs="Times New Roman"/>
          <w:sz w:val="24"/>
          <w:szCs w:val="24"/>
          <w:lang w:val="en-GB"/>
        </w:rPr>
        <w:t xml:space="preserve">This view confronts </w:t>
      </w:r>
      <w:r w:rsidR="0092121E" w:rsidRPr="008845EC">
        <w:rPr>
          <w:rFonts w:ascii="Times New Roman" w:hAnsi="Times New Roman" w:cs="Times New Roman"/>
          <w:sz w:val="24"/>
          <w:szCs w:val="24"/>
          <w:lang w:val="en-GB"/>
        </w:rPr>
        <w:t>Carroll</w:t>
      </w:r>
      <w:r w:rsidR="00C01B9D" w:rsidRPr="008845EC">
        <w:rPr>
          <w:rFonts w:ascii="Times New Roman" w:hAnsi="Times New Roman" w:cs="Times New Roman"/>
          <w:sz w:val="24"/>
          <w:szCs w:val="24"/>
          <w:lang w:val="en-GB"/>
        </w:rPr>
        <w:t>’s (2003, 363) analysis of creatures such as Alien,</w:t>
      </w:r>
      <w:r w:rsidR="0092121E" w:rsidRPr="008845EC">
        <w:rPr>
          <w:rFonts w:ascii="Times New Roman" w:hAnsi="Times New Roman" w:cs="Times New Roman"/>
          <w:sz w:val="24"/>
          <w:szCs w:val="24"/>
          <w:lang w:val="en-GB"/>
        </w:rPr>
        <w:t xml:space="preserve"> for whom </w:t>
      </w:r>
      <w:r w:rsidR="00C01B9D" w:rsidRPr="008845EC">
        <w:rPr>
          <w:rFonts w:ascii="Times New Roman" w:hAnsi="Times New Roman" w:cs="Times New Roman"/>
          <w:sz w:val="24"/>
          <w:szCs w:val="24"/>
          <w:lang w:val="en-GB"/>
        </w:rPr>
        <w:t xml:space="preserve">this </w:t>
      </w:r>
      <w:r w:rsidR="0018065A" w:rsidRPr="008845EC">
        <w:rPr>
          <w:rFonts w:ascii="Times New Roman" w:hAnsi="Times New Roman" w:cs="Times New Roman"/>
          <w:sz w:val="24"/>
          <w:szCs w:val="24"/>
          <w:lang w:val="en-GB"/>
        </w:rPr>
        <w:t xml:space="preserve">and similar </w:t>
      </w:r>
      <w:r w:rsidR="00C01B9D" w:rsidRPr="008845EC">
        <w:rPr>
          <w:rFonts w:ascii="Times New Roman" w:hAnsi="Times New Roman" w:cs="Times New Roman"/>
          <w:sz w:val="24"/>
          <w:szCs w:val="24"/>
          <w:lang w:val="en-GB"/>
        </w:rPr>
        <w:t>creature</w:t>
      </w:r>
      <w:r w:rsidR="0018065A" w:rsidRPr="008845EC">
        <w:rPr>
          <w:rFonts w:ascii="Times New Roman" w:hAnsi="Times New Roman" w:cs="Times New Roman"/>
          <w:sz w:val="24"/>
          <w:szCs w:val="24"/>
          <w:lang w:val="en-GB"/>
        </w:rPr>
        <w:t>s are</w:t>
      </w:r>
      <w:r w:rsidR="0092121E" w:rsidRPr="008845EC">
        <w:rPr>
          <w:rFonts w:ascii="Times New Roman" w:hAnsi="Times New Roman" w:cs="Times New Roman"/>
          <w:sz w:val="24"/>
          <w:szCs w:val="24"/>
          <w:lang w:val="en-GB"/>
        </w:rPr>
        <w:t xml:space="preserve"> an example of a</w:t>
      </w:r>
      <w:r w:rsidR="0018065A" w:rsidRPr="008845EC">
        <w:rPr>
          <w:rFonts w:ascii="Times New Roman" w:hAnsi="Times New Roman" w:cs="Times New Roman"/>
          <w:sz w:val="24"/>
          <w:szCs w:val="24"/>
          <w:lang w:val="en-GB"/>
        </w:rPr>
        <w:t xml:space="preserve"> </w:t>
      </w:r>
      <w:r w:rsidR="0092121E" w:rsidRPr="008845EC">
        <w:rPr>
          <w:rFonts w:ascii="Times New Roman" w:hAnsi="Times New Roman" w:cs="Times New Roman"/>
          <w:sz w:val="24"/>
          <w:szCs w:val="24"/>
          <w:lang w:val="en-GB"/>
        </w:rPr>
        <w:t>physically compossible image, depending on the genre in which the visual image is set (this being at a crossroad</w:t>
      </w:r>
      <w:r w:rsidR="00B71820" w:rsidRPr="008845EC">
        <w:rPr>
          <w:rFonts w:ascii="Times New Roman" w:hAnsi="Times New Roman" w:cs="Times New Roman"/>
          <w:sz w:val="24"/>
          <w:szCs w:val="24"/>
          <w:lang w:val="en-GB"/>
        </w:rPr>
        <w:t xml:space="preserve">s of horror and sci-fi). </w:t>
      </w:r>
      <w:r w:rsidR="00C01B9D" w:rsidRPr="008845EC">
        <w:rPr>
          <w:rFonts w:ascii="Times New Roman" w:hAnsi="Times New Roman" w:cs="Times New Roman"/>
          <w:sz w:val="24"/>
          <w:szCs w:val="24"/>
          <w:lang w:val="en-GB"/>
        </w:rPr>
        <w:t>In view of the tenets of visual figurative mechanisms, the opposition of fiction to metaphoricity of the image does not hold water, especially taking into account Carroll’s emphasis on artistic intention</w:t>
      </w:r>
      <w:r w:rsidR="008D0493" w:rsidRPr="008845EC">
        <w:rPr>
          <w:rFonts w:ascii="Times New Roman" w:hAnsi="Times New Roman" w:cs="Times New Roman"/>
          <w:sz w:val="24"/>
          <w:szCs w:val="24"/>
          <w:lang w:val="en-GB"/>
        </w:rPr>
        <w:t>, which ‘should’</w:t>
      </w:r>
      <w:r w:rsidR="0018065A" w:rsidRPr="008845EC">
        <w:rPr>
          <w:rFonts w:ascii="Times New Roman" w:hAnsi="Times New Roman" w:cs="Times New Roman"/>
          <w:sz w:val="24"/>
          <w:szCs w:val="24"/>
          <w:lang w:val="en-GB"/>
        </w:rPr>
        <w:t>, in his view,</w:t>
      </w:r>
      <w:r w:rsidR="008D0493" w:rsidRPr="008845EC">
        <w:rPr>
          <w:rFonts w:ascii="Times New Roman" w:hAnsi="Times New Roman" w:cs="Times New Roman"/>
          <w:sz w:val="24"/>
          <w:szCs w:val="24"/>
          <w:lang w:val="en-GB"/>
        </w:rPr>
        <w:t xml:space="preserve"> separate the intention to present physically noncompossible images and beings inhabiting a fictional world.</w:t>
      </w:r>
      <w:r w:rsidR="008D0493" w:rsidRPr="008845EC">
        <w:rPr>
          <w:rStyle w:val="Referencafusnote"/>
          <w:rFonts w:ascii="Times New Roman" w:hAnsi="Times New Roman" w:cs="Times New Roman"/>
          <w:sz w:val="24"/>
          <w:szCs w:val="24"/>
          <w:lang w:val="en-GB"/>
        </w:rPr>
        <w:footnoteReference w:id="58"/>
      </w:r>
    </w:p>
    <w:p w:rsidR="0092121E" w:rsidRPr="008845EC" w:rsidRDefault="008D0493" w:rsidP="0092121E">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723D97" w:rsidRPr="008845EC">
        <w:rPr>
          <w:rFonts w:ascii="Times New Roman" w:hAnsi="Times New Roman" w:cs="Times New Roman"/>
          <w:sz w:val="24"/>
          <w:szCs w:val="24"/>
          <w:lang w:val="en-GB"/>
        </w:rPr>
        <w:t>Th</w:t>
      </w:r>
      <w:r w:rsidR="006E5142" w:rsidRPr="008845EC">
        <w:rPr>
          <w:rFonts w:ascii="Times New Roman" w:hAnsi="Times New Roman" w:cs="Times New Roman"/>
          <w:sz w:val="24"/>
          <w:szCs w:val="24"/>
          <w:lang w:val="en-GB"/>
        </w:rPr>
        <w:t>e blend is presented in the following figure</w:t>
      </w:r>
      <w:r w:rsidR="00723D97" w:rsidRPr="008845EC">
        <w:rPr>
          <w:rFonts w:ascii="Times New Roman" w:hAnsi="Times New Roman" w:cs="Times New Roman"/>
          <w:sz w:val="24"/>
          <w:szCs w:val="24"/>
          <w:lang w:val="en-GB"/>
        </w:rPr>
        <w:t>.</w:t>
      </w:r>
    </w:p>
    <w:p w:rsidR="00FE521D" w:rsidRPr="008845EC" w:rsidRDefault="006E5142" w:rsidP="00AC50E8">
      <w:pPr>
        <w:jc w:val="center"/>
        <w:rPr>
          <w:rFonts w:ascii="Times New Roman" w:hAnsi="Times New Roman" w:cs="Times New Roman"/>
          <w:sz w:val="24"/>
          <w:szCs w:val="24"/>
          <w:lang w:val="en-GB"/>
        </w:rPr>
      </w:pPr>
      <w:r w:rsidRPr="008845EC">
        <w:rPr>
          <w:rFonts w:ascii="Times New Roman" w:hAnsi="Times New Roman" w:cs="Times New Roman"/>
          <w:sz w:val="24"/>
          <w:szCs w:val="24"/>
          <w:lang w:eastAsia="bs-Latn-BA"/>
        </w:rPr>
        <w:lastRenderedPageBreak/>
        <w:drawing>
          <wp:inline distT="0" distB="0" distL="0" distR="0">
            <wp:extent cx="4648200" cy="6070805"/>
            <wp:effectExtent l="19050" t="0" r="0" b="0"/>
            <wp:docPr id="2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663437" cy="6090705"/>
                    </a:xfrm>
                    <a:prstGeom prst="rect">
                      <a:avLst/>
                    </a:prstGeom>
                    <a:noFill/>
                    <a:ln w="9525">
                      <a:noFill/>
                      <a:miter lim="800000"/>
                      <a:headEnd/>
                      <a:tailEnd/>
                    </a:ln>
                  </pic:spPr>
                </pic:pic>
              </a:graphicData>
            </a:graphic>
          </wp:inline>
        </w:drawing>
      </w:r>
    </w:p>
    <w:p w:rsidR="00FE521D" w:rsidRPr="008845EC" w:rsidRDefault="00BD2CB8" w:rsidP="00BD2CB8">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Figure 8. Blend for </w:t>
      </w:r>
      <w:r w:rsidR="00FE521D" w:rsidRPr="008845EC">
        <w:rPr>
          <w:rFonts w:ascii="Times New Roman" w:hAnsi="Times New Roman" w:cs="Times New Roman"/>
          <w:i/>
          <w:sz w:val="24"/>
          <w:szCs w:val="24"/>
          <w:lang w:val="en-GB"/>
        </w:rPr>
        <w:t>Alien</w:t>
      </w:r>
      <w:r w:rsidR="00FE521D" w:rsidRPr="008845EC">
        <w:rPr>
          <w:rFonts w:ascii="Times New Roman" w:hAnsi="Times New Roman" w:cs="Times New Roman"/>
          <w:sz w:val="24"/>
          <w:szCs w:val="24"/>
          <w:lang w:val="en-GB"/>
        </w:rPr>
        <w:t>.</w:t>
      </w:r>
    </w:p>
    <w:p w:rsidR="00CB2029" w:rsidRPr="008845EC" w:rsidRDefault="00CB2029" w:rsidP="00513967">
      <w:pPr>
        <w:rPr>
          <w:rFonts w:ascii="Times New Roman" w:hAnsi="Times New Roman" w:cs="Times New Roman"/>
          <w:sz w:val="24"/>
          <w:szCs w:val="24"/>
          <w:lang w:val="en-GB"/>
        </w:rPr>
      </w:pPr>
    </w:p>
    <w:p w:rsidR="00CB4467" w:rsidRPr="008845EC" w:rsidRDefault="00A925C8" w:rsidP="00CB44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6F24EE" w:rsidRPr="008845EC">
        <w:rPr>
          <w:rFonts w:ascii="Times New Roman" w:hAnsi="Times New Roman" w:cs="Times New Roman"/>
          <w:sz w:val="24"/>
          <w:szCs w:val="24"/>
          <w:lang w:val="en-GB"/>
        </w:rPr>
        <w:t>In this somewhat r</w:t>
      </w:r>
      <w:r w:rsidR="004C0FA6" w:rsidRPr="008845EC">
        <w:rPr>
          <w:rFonts w:ascii="Times New Roman" w:hAnsi="Times New Roman" w:cs="Times New Roman"/>
          <w:sz w:val="24"/>
          <w:szCs w:val="24"/>
          <w:lang w:val="en-GB"/>
        </w:rPr>
        <w:t>ough visualiz</w:t>
      </w:r>
      <w:r w:rsidR="00855CA8" w:rsidRPr="008845EC">
        <w:rPr>
          <w:rFonts w:ascii="Times New Roman" w:hAnsi="Times New Roman" w:cs="Times New Roman"/>
          <w:sz w:val="24"/>
          <w:szCs w:val="24"/>
          <w:lang w:val="en-GB"/>
        </w:rPr>
        <w:t>ation of the blend</w:t>
      </w:r>
      <w:r w:rsidR="00094D58" w:rsidRPr="008845EC">
        <w:rPr>
          <w:rFonts w:ascii="Times New Roman" w:hAnsi="Times New Roman" w:cs="Times New Roman"/>
          <w:sz w:val="24"/>
          <w:szCs w:val="24"/>
          <w:lang w:val="en-GB"/>
        </w:rPr>
        <w:t xml:space="preserve"> (Figure 8.)</w:t>
      </w:r>
      <w:r w:rsidR="00855CA8" w:rsidRPr="008845EC">
        <w:rPr>
          <w:rFonts w:ascii="Times New Roman" w:hAnsi="Times New Roman" w:cs="Times New Roman"/>
          <w:sz w:val="24"/>
          <w:szCs w:val="24"/>
          <w:lang w:val="en-GB"/>
        </w:rPr>
        <w:t xml:space="preserve">, </w:t>
      </w:r>
      <w:r w:rsidR="006944F0" w:rsidRPr="008845EC">
        <w:rPr>
          <w:rFonts w:ascii="Times New Roman" w:hAnsi="Times New Roman" w:cs="Times New Roman"/>
          <w:sz w:val="24"/>
          <w:szCs w:val="24"/>
          <w:lang w:val="en-GB"/>
        </w:rPr>
        <w:t xml:space="preserve">input space 1 is the human, characterized by its animate nature, physical composition (flesh), binary limbs and eyes, and reproduction via intercourse, where the egg fertilization happens inside a woman’s body, as one part of the equation. In input space 2, we have placed the essential characteristics of insects, such as a multitude of extremities (non-binary sets of eyes and limbs), some of which are unique to the insect and animal world, and reproduction that contains the laying of the eggs outside of the body. Input space 3 represents the machine, with its inanimate, non-emotional nature, absence of some physical characteristics shared by the other two input </w:t>
      </w:r>
      <w:r w:rsidR="006944F0" w:rsidRPr="008845EC">
        <w:rPr>
          <w:rFonts w:ascii="Times New Roman" w:hAnsi="Times New Roman" w:cs="Times New Roman"/>
          <w:sz w:val="24"/>
          <w:szCs w:val="24"/>
          <w:lang w:val="en-GB"/>
        </w:rPr>
        <w:lastRenderedPageBreak/>
        <w:t>spaces, and the impossibility of reproduction. The emergent structure holds not only the features common for all three input spaces, which are relatively scarce (physical composition, distinct features), but the most important characteristics are reflected in the new</w:t>
      </w:r>
      <w:r w:rsidR="00E92741" w:rsidRPr="008845EC">
        <w:rPr>
          <w:rFonts w:ascii="Times New Roman" w:hAnsi="Times New Roman" w:cs="Times New Roman"/>
          <w:sz w:val="24"/>
          <w:szCs w:val="24"/>
          <w:lang w:val="en-GB"/>
        </w:rPr>
        <w:t xml:space="preserve">, compound entity. Among the most significant traits of this blended creature is certainly the </w:t>
      </w:r>
      <w:r w:rsidR="00CB4467" w:rsidRPr="008845EC">
        <w:rPr>
          <w:rFonts w:ascii="Times New Roman" w:hAnsi="Times New Roman" w:cs="Times New Roman"/>
          <w:sz w:val="24"/>
          <w:szCs w:val="24"/>
          <w:lang w:val="en-GB"/>
        </w:rPr>
        <w:t xml:space="preserve">parasitic </w:t>
      </w:r>
      <w:r w:rsidR="00E92741" w:rsidRPr="008845EC">
        <w:rPr>
          <w:rFonts w:ascii="Times New Roman" w:hAnsi="Times New Roman" w:cs="Times New Roman"/>
          <w:sz w:val="24"/>
          <w:szCs w:val="24"/>
          <w:lang w:val="en-GB"/>
        </w:rPr>
        <w:t>manner of reproduction, which is a hybrid version of the tw</w:t>
      </w:r>
      <w:r w:rsidR="00094D58" w:rsidRPr="008845EC">
        <w:rPr>
          <w:rFonts w:ascii="Times New Roman" w:hAnsi="Times New Roman" w:cs="Times New Roman"/>
          <w:sz w:val="24"/>
          <w:szCs w:val="24"/>
          <w:lang w:val="en-GB"/>
        </w:rPr>
        <w:t xml:space="preserve">o ways in input spaces 1 and 2 (depicted in, among other paintings, </w:t>
      </w:r>
      <w:r w:rsidR="00094D58" w:rsidRPr="008845EC">
        <w:rPr>
          <w:rFonts w:ascii="Times New Roman" w:hAnsi="Times New Roman" w:cs="Times New Roman"/>
          <w:i/>
          <w:sz w:val="24"/>
          <w:szCs w:val="24"/>
          <w:lang w:val="en-GB"/>
        </w:rPr>
        <w:t>Alien Egg III</w:t>
      </w:r>
      <w:r w:rsidR="00094D58" w:rsidRPr="008845EC">
        <w:rPr>
          <w:rFonts w:ascii="Times New Roman" w:hAnsi="Times New Roman" w:cs="Times New Roman"/>
          <w:sz w:val="24"/>
          <w:szCs w:val="24"/>
          <w:lang w:val="en-GB"/>
        </w:rPr>
        <w:t xml:space="preserve"> (1977-1978), </w:t>
      </w:r>
      <w:r w:rsidR="00094D58" w:rsidRPr="008845EC">
        <w:rPr>
          <w:rFonts w:ascii="Times New Roman" w:hAnsi="Times New Roman" w:cs="Times New Roman"/>
          <w:i/>
          <w:sz w:val="24"/>
          <w:szCs w:val="24"/>
          <w:lang w:val="en-GB"/>
        </w:rPr>
        <w:t xml:space="preserve">Alien I, Facehugger, Version IV </w:t>
      </w:r>
      <w:r w:rsidR="00094D58" w:rsidRPr="008845EC">
        <w:rPr>
          <w:rFonts w:ascii="Times New Roman" w:hAnsi="Times New Roman" w:cs="Times New Roman"/>
          <w:sz w:val="24"/>
          <w:szCs w:val="24"/>
          <w:lang w:val="en-GB"/>
        </w:rPr>
        <w:t xml:space="preserve">(1978), </w:t>
      </w:r>
      <w:r w:rsidR="00094D58" w:rsidRPr="008845EC">
        <w:rPr>
          <w:rFonts w:ascii="Times New Roman" w:hAnsi="Times New Roman" w:cs="Times New Roman"/>
          <w:i/>
          <w:sz w:val="24"/>
          <w:szCs w:val="24"/>
          <w:lang w:val="en-GB"/>
        </w:rPr>
        <w:t>Alien II, Chestburster</w:t>
      </w:r>
      <w:r w:rsidR="00094D58" w:rsidRPr="008845EC">
        <w:rPr>
          <w:rFonts w:ascii="Times New Roman" w:hAnsi="Times New Roman" w:cs="Times New Roman"/>
          <w:sz w:val="24"/>
          <w:szCs w:val="24"/>
          <w:lang w:val="en-GB"/>
        </w:rPr>
        <w:t xml:space="preserve"> (1978), and </w:t>
      </w:r>
      <w:r w:rsidR="00094D58" w:rsidRPr="008845EC">
        <w:rPr>
          <w:rFonts w:ascii="Times New Roman" w:hAnsi="Times New Roman" w:cs="Times New Roman"/>
          <w:i/>
          <w:sz w:val="24"/>
          <w:szCs w:val="24"/>
          <w:lang w:val="en-GB"/>
        </w:rPr>
        <w:t>Alien III, front-view II (1978)</w:t>
      </w:r>
      <w:r w:rsidR="00094D58" w:rsidRPr="008845EC">
        <w:rPr>
          <w:rFonts w:ascii="Times New Roman" w:hAnsi="Times New Roman" w:cs="Times New Roman"/>
          <w:sz w:val="24"/>
          <w:szCs w:val="24"/>
          <w:lang w:val="en-GB"/>
        </w:rPr>
        <w:t>.</w:t>
      </w:r>
      <w:r w:rsidR="006658AC" w:rsidRPr="008845EC">
        <w:rPr>
          <w:rFonts w:ascii="Times New Roman" w:hAnsi="Times New Roman" w:cs="Times New Roman"/>
          <w:sz w:val="24"/>
          <w:szCs w:val="24"/>
          <w:lang w:val="en-GB"/>
        </w:rPr>
        <w:t xml:space="preserve"> The</w:t>
      </w:r>
      <w:r w:rsidR="00CB4467" w:rsidRPr="008845EC">
        <w:rPr>
          <w:rFonts w:ascii="Times New Roman" w:hAnsi="Times New Roman" w:cs="Times New Roman"/>
          <w:sz w:val="24"/>
          <w:szCs w:val="24"/>
          <w:lang w:val="en-GB"/>
        </w:rPr>
        <w:t xml:space="preserve"> human body is used as a depository of the egg, and upon delivering the second-stage specimen, it is discarded immediately. The internal-external trait of the reproduction lies in the fact that the facehugger creatures are themselves laid in eggs existing in the outside world, which are unable to produce the chestburster precisely because it requires a host.</w:t>
      </w:r>
    </w:p>
    <w:p w:rsidR="006944F0" w:rsidRPr="008845EC" w:rsidRDefault="00EC284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As seen in the descriptions of the series above, the environment of the Alien mirrors its hybrid nature, expanding the biomechanic composition over the entire physical surroundings of the viewer. </w:t>
      </w:r>
      <w:r w:rsidR="003D4590" w:rsidRPr="008845EC">
        <w:rPr>
          <w:rFonts w:ascii="Times New Roman" w:hAnsi="Times New Roman" w:cs="Times New Roman"/>
          <w:sz w:val="24"/>
          <w:szCs w:val="24"/>
          <w:lang w:val="en-GB"/>
        </w:rPr>
        <w:t>The visual confrontation with its</w:t>
      </w:r>
      <w:r w:rsidR="00104A0F" w:rsidRPr="008845EC">
        <w:rPr>
          <w:rFonts w:ascii="Times New Roman" w:hAnsi="Times New Roman" w:cs="Times New Roman"/>
          <w:sz w:val="24"/>
          <w:szCs w:val="24"/>
          <w:lang w:val="en-GB"/>
        </w:rPr>
        <w:t xml:space="preserve"> systematicity </w:t>
      </w:r>
      <w:r w:rsidR="003D4590" w:rsidRPr="008845EC">
        <w:rPr>
          <w:rFonts w:ascii="Times New Roman" w:hAnsi="Times New Roman" w:cs="Times New Roman"/>
          <w:sz w:val="24"/>
          <w:szCs w:val="24"/>
          <w:lang w:val="en-GB"/>
        </w:rPr>
        <w:t>subverted our once comfortable distinctions between biology and machinery, as well as our expectations of mechanical forms with implicity clear functions. It also confronted us with a creature that posed a threat to us from the outside and from within</w:t>
      </w:r>
      <w:r w:rsidR="00EF4EA1" w:rsidRPr="008845EC">
        <w:rPr>
          <w:rFonts w:ascii="Times New Roman" w:hAnsi="Times New Roman" w:cs="Times New Roman"/>
          <w:sz w:val="24"/>
          <w:szCs w:val="24"/>
          <w:lang w:val="en-GB"/>
        </w:rPr>
        <w:t xml:space="preserve">, and these subversions </w:t>
      </w:r>
      <w:r w:rsidR="003D4590" w:rsidRPr="008845EC">
        <w:rPr>
          <w:rFonts w:ascii="Times New Roman" w:hAnsi="Times New Roman" w:cs="Times New Roman"/>
          <w:sz w:val="24"/>
          <w:szCs w:val="24"/>
          <w:lang w:val="en-GB"/>
        </w:rPr>
        <w:t>made us rethink the look of technology (London, 1988, 28).</w:t>
      </w:r>
      <w:r w:rsidR="00C864A7" w:rsidRPr="008845EC">
        <w:rPr>
          <w:rStyle w:val="Referencafusnote"/>
          <w:rFonts w:ascii="Times New Roman" w:hAnsi="Times New Roman" w:cs="Times New Roman"/>
          <w:sz w:val="24"/>
          <w:szCs w:val="24"/>
          <w:lang w:val="en-GB"/>
        </w:rPr>
        <w:footnoteReference w:id="59"/>
      </w:r>
    </w:p>
    <w:p w:rsidR="00877723" w:rsidRPr="008845EC" w:rsidRDefault="00094D5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EE50BA" w:rsidRPr="008845EC">
        <w:rPr>
          <w:rFonts w:ascii="Times New Roman" w:hAnsi="Times New Roman" w:cs="Times New Roman"/>
          <w:sz w:val="24"/>
          <w:szCs w:val="24"/>
          <w:lang w:val="en-GB"/>
        </w:rPr>
        <w:t>In order to understand our own reason for existence, Giger gives us a mirror to hold to our own emerging alien identity, forged at the crossroads of biological, technological and the destructive forces made apparent through wars and overpopulation from the 20th century onwards.</w:t>
      </w:r>
      <w:r w:rsidR="00CB2029" w:rsidRPr="008845EC">
        <w:rPr>
          <w:rFonts w:ascii="Times New Roman" w:hAnsi="Times New Roman" w:cs="Times New Roman"/>
          <w:sz w:val="24"/>
          <w:szCs w:val="24"/>
          <w:lang w:val="en-GB"/>
        </w:rPr>
        <w:t xml:space="preserve"> </w:t>
      </w:r>
      <w:r w:rsidR="00A3698A" w:rsidRPr="008845EC">
        <w:rPr>
          <w:rFonts w:ascii="Times New Roman" w:hAnsi="Times New Roman" w:cs="Times New Roman"/>
          <w:sz w:val="24"/>
          <w:szCs w:val="24"/>
          <w:lang w:val="en-GB"/>
        </w:rPr>
        <w:t>As Leary writes in h</w:t>
      </w:r>
      <w:r w:rsidR="00A925C8" w:rsidRPr="008845EC">
        <w:rPr>
          <w:rFonts w:ascii="Times New Roman" w:hAnsi="Times New Roman" w:cs="Times New Roman"/>
          <w:sz w:val="24"/>
          <w:szCs w:val="24"/>
          <w:lang w:val="en-GB"/>
        </w:rPr>
        <w:t xml:space="preserve">is </w:t>
      </w:r>
      <w:r w:rsidR="00CE6268" w:rsidRPr="008845EC">
        <w:rPr>
          <w:rFonts w:ascii="Times New Roman" w:hAnsi="Times New Roman" w:cs="Times New Roman"/>
          <w:sz w:val="24"/>
          <w:szCs w:val="24"/>
          <w:lang w:val="en-GB"/>
        </w:rPr>
        <w:t xml:space="preserve">foreword </w:t>
      </w:r>
      <w:r w:rsidR="00E75985" w:rsidRPr="008845EC">
        <w:rPr>
          <w:rFonts w:ascii="Times New Roman" w:hAnsi="Times New Roman" w:cs="Times New Roman"/>
          <w:sz w:val="24"/>
          <w:szCs w:val="24"/>
          <w:lang w:val="en-GB"/>
        </w:rPr>
        <w:t>(</w:t>
      </w:r>
      <w:r w:rsidR="00CE6268" w:rsidRPr="008845EC">
        <w:rPr>
          <w:rFonts w:ascii="Times New Roman" w:hAnsi="Times New Roman" w:cs="Times New Roman"/>
          <w:i/>
          <w:sz w:val="24"/>
          <w:szCs w:val="24"/>
          <w:lang w:val="en-GB"/>
        </w:rPr>
        <w:t>A</w:t>
      </w:r>
      <w:r w:rsidR="00755CC6" w:rsidRPr="008845EC">
        <w:rPr>
          <w:rFonts w:ascii="Times New Roman" w:hAnsi="Times New Roman" w:cs="Times New Roman"/>
          <w:i/>
          <w:sz w:val="24"/>
          <w:szCs w:val="24"/>
          <w:lang w:val="en-GB"/>
        </w:rPr>
        <w:t>R</w:t>
      </w:r>
      <w:r w:rsidR="00CE6268" w:rsidRPr="008845EC">
        <w:rPr>
          <w:rFonts w:ascii="Times New Roman" w:hAnsi="Times New Roman" w:cs="Times New Roman"/>
          <w:i/>
          <w:sz w:val="24"/>
          <w:szCs w:val="24"/>
          <w:lang w:val="en-GB"/>
        </w:rPr>
        <w:t>h+</w:t>
      </w:r>
      <w:r w:rsidR="00CE6268" w:rsidRPr="008845EC">
        <w:rPr>
          <w:rFonts w:ascii="Times New Roman" w:hAnsi="Times New Roman" w:cs="Times New Roman"/>
          <w:sz w:val="24"/>
          <w:szCs w:val="24"/>
          <w:lang w:val="en-GB"/>
        </w:rPr>
        <w:t xml:space="preserve">, </w:t>
      </w:r>
      <w:r w:rsidR="00E75985" w:rsidRPr="008845EC">
        <w:rPr>
          <w:rFonts w:ascii="Times New Roman" w:hAnsi="Times New Roman" w:cs="Times New Roman"/>
          <w:sz w:val="24"/>
          <w:szCs w:val="24"/>
          <w:lang w:val="en-GB"/>
        </w:rPr>
        <w:t>2007, 4</w:t>
      </w:r>
      <w:r w:rsidR="00A925C8" w:rsidRPr="008845EC">
        <w:rPr>
          <w:rFonts w:ascii="Times New Roman" w:hAnsi="Times New Roman" w:cs="Times New Roman"/>
          <w:sz w:val="24"/>
          <w:szCs w:val="24"/>
          <w:lang w:val="en-GB"/>
        </w:rPr>
        <w:t>) “</w:t>
      </w:r>
      <w:r w:rsidR="00A3698A" w:rsidRPr="008845EC">
        <w:rPr>
          <w:rFonts w:ascii="Times New Roman" w:eastAsia="Times New Roman" w:hAnsi="Times New Roman" w:cs="Times New Roman"/>
          <w:sz w:val="24"/>
          <w:szCs w:val="24"/>
          <w:lang w:val="en-GB" w:eastAsia="bs-Latn-BA"/>
        </w:rPr>
        <w:t xml:space="preserve">Giger has become the official portrait photographer for the Golden Age of Biology. Giger's work disturbs us, spooks us because of its enormous evolutionary time-span. It shows us all too clearly, where we came form and where we are going. He reaches </w:t>
      </w:r>
      <w:r w:rsidR="006D3179" w:rsidRPr="008845EC">
        <w:rPr>
          <w:rFonts w:ascii="Times New Roman" w:eastAsia="Times New Roman" w:hAnsi="Times New Roman" w:cs="Times New Roman"/>
          <w:sz w:val="24"/>
          <w:szCs w:val="24"/>
          <w:lang w:val="en-GB" w:eastAsia="bs-Latn-BA"/>
        </w:rPr>
        <w:t xml:space="preserve">into our biological memories. […] </w:t>
      </w:r>
      <w:r w:rsidR="00A3698A" w:rsidRPr="008845EC">
        <w:rPr>
          <w:rFonts w:ascii="Times New Roman" w:eastAsia="Times New Roman" w:hAnsi="Times New Roman" w:cs="Times New Roman"/>
          <w:sz w:val="24"/>
          <w:szCs w:val="24"/>
          <w:lang w:val="en-GB" w:eastAsia="bs-Latn-BA"/>
        </w:rPr>
        <w:t xml:space="preserve">Although he </w:t>
      </w:r>
      <w:r w:rsidR="00A3698A" w:rsidRPr="008845EC">
        <w:rPr>
          <w:rFonts w:ascii="Times New Roman" w:eastAsia="Times New Roman" w:hAnsi="Times New Roman" w:cs="Times New Roman"/>
          <w:sz w:val="24"/>
          <w:szCs w:val="24"/>
          <w:lang w:val="en-GB" w:eastAsia="bs-Latn-BA"/>
        </w:rPr>
        <w:lastRenderedPageBreak/>
        <w:t>takes us back far, deep into our swampy, vegetative, insectoid past, he always propels us forward into space. His perspective is ultimately post terrestrial. He teaches us how to love our crawly, slimy, embryonic insect bodies so that we can metamorphize them.“</w:t>
      </w:r>
      <w:r w:rsidR="00302C11" w:rsidRPr="008845EC">
        <w:rPr>
          <w:rStyle w:val="Referencafusnote"/>
          <w:rFonts w:ascii="Times New Roman" w:eastAsia="Times New Roman" w:hAnsi="Times New Roman" w:cs="Times New Roman"/>
          <w:sz w:val="24"/>
          <w:szCs w:val="24"/>
          <w:lang w:val="en-GB" w:eastAsia="bs-Latn-BA"/>
        </w:rPr>
        <w:footnoteReference w:id="60"/>
      </w:r>
    </w:p>
    <w:p w:rsidR="00C5417A" w:rsidRPr="008845EC" w:rsidRDefault="00C5417A" w:rsidP="004E68CD">
      <w:pPr>
        <w:autoSpaceDE w:val="0"/>
        <w:autoSpaceDN w:val="0"/>
        <w:adjustRightInd w:val="0"/>
        <w:rPr>
          <w:rFonts w:ascii="Times New Roman" w:hAnsi="Times New Roman" w:cs="Times New Roman"/>
          <w:sz w:val="24"/>
          <w:szCs w:val="24"/>
          <w:lang w:val="en-GB"/>
        </w:rPr>
      </w:pPr>
    </w:p>
    <w:p w:rsidR="003928A2" w:rsidRPr="008845EC" w:rsidRDefault="003928A2" w:rsidP="00513967">
      <w:pPr>
        <w:rPr>
          <w:rFonts w:ascii="Times New Roman" w:eastAsia="Calibri" w:hAnsi="Times New Roman" w:cs="Times New Roman"/>
          <w:sz w:val="24"/>
          <w:szCs w:val="24"/>
          <w:lang w:val="en-GB"/>
        </w:rPr>
      </w:pPr>
    </w:p>
    <w:p w:rsidR="0071010E" w:rsidRPr="008845EC" w:rsidRDefault="0071010E" w:rsidP="0071010E">
      <w:pPr>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t>4.1.2.7. Erotomechanics</w:t>
      </w:r>
    </w:p>
    <w:p w:rsidR="0071010E" w:rsidRPr="008845EC" w:rsidRDefault="0071010E" w:rsidP="0071010E">
      <w:pPr>
        <w:rPr>
          <w:rFonts w:ascii="Times New Roman" w:eastAsia="Calibri" w:hAnsi="Times New Roman" w:cs="Times New Roman"/>
          <w:b/>
          <w:sz w:val="24"/>
          <w:szCs w:val="24"/>
          <w:lang w:val="en-GB"/>
        </w:rPr>
      </w:pPr>
    </w:p>
    <w:p w:rsidR="0071010E" w:rsidRPr="008845EC" w:rsidRDefault="0071010E" w:rsidP="0071010E">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Year: 1979</w:t>
      </w:r>
    </w:p>
    <w:p w:rsidR="0071010E" w:rsidRPr="008845EC" w:rsidRDefault="0071010E" w:rsidP="0071010E">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Orientation: horizontal</w:t>
      </w:r>
    </w:p>
    <w:p w:rsidR="0071010E" w:rsidRPr="008845EC" w:rsidRDefault="0071010E" w:rsidP="0071010E">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Color palette: monochromatic, blue, sepia</w:t>
      </w:r>
    </w:p>
    <w:p w:rsidR="0071010E" w:rsidRPr="008845EC" w:rsidRDefault="0071010E" w:rsidP="0071010E">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Theme: human-machine intercourse</w:t>
      </w:r>
    </w:p>
    <w:p w:rsidR="0071010E" w:rsidRPr="008845EC" w:rsidRDefault="0071010E" w:rsidP="0071010E">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p>
    <w:p w:rsidR="0071010E" w:rsidRPr="008845EC" w:rsidRDefault="009E0212" w:rsidP="0071010E">
      <w:pPr>
        <w:rPr>
          <w:rFonts w:ascii="Times New Roman" w:hAnsi="Times New Roman" w:cs="Times New Roman"/>
          <w:sz w:val="24"/>
          <w:szCs w:val="24"/>
          <w:lang w:val="en-GB"/>
        </w:rPr>
      </w:pPr>
      <w:r>
        <w:rPr>
          <w:rFonts w:ascii="Times New Roman" w:hAnsi="Times New Roman" w:cs="Times New Roman"/>
          <w:sz w:val="24"/>
          <w:szCs w:val="24"/>
          <w:lang w:eastAsia="bs-Latn-BA"/>
        </w:rPr>
        <w:drawing>
          <wp:inline distT="0" distB="0" distL="0" distR="0">
            <wp:extent cx="5695950" cy="4001405"/>
            <wp:effectExtent l="19050" t="0" r="0" b="0"/>
            <wp:docPr id="50" name="Slika 49" descr="1979-B-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9-B-422.jpg"/>
                    <pic:cNvPicPr/>
                  </pic:nvPicPr>
                  <pic:blipFill>
                    <a:blip r:embed="rId26" cstate="print"/>
                    <a:stretch>
                      <a:fillRect/>
                    </a:stretch>
                  </pic:blipFill>
                  <pic:spPr>
                    <a:xfrm>
                      <a:off x="0" y="0"/>
                      <a:ext cx="5695950" cy="4001405"/>
                    </a:xfrm>
                    <a:prstGeom prst="rect">
                      <a:avLst/>
                    </a:prstGeom>
                  </pic:spPr>
                </pic:pic>
              </a:graphicData>
            </a:graphic>
          </wp:inline>
        </w:drawing>
      </w:r>
    </w:p>
    <w:p w:rsidR="0071010E" w:rsidRPr="008845EC" w:rsidRDefault="008E1549" w:rsidP="0071010E">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12</w:t>
      </w:r>
      <w:r w:rsidR="0071010E" w:rsidRPr="008845EC">
        <w:rPr>
          <w:rFonts w:ascii="Times New Roman" w:hAnsi="Times New Roman" w:cs="Times New Roman"/>
          <w:sz w:val="24"/>
          <w:szCs w:val="24"/>
          <w:lang w:val="en-GB"/>
        </w:rPr>
        <w:t xml:space="preserve">. </w:t>
      </w:r>
      <w:r w:rsidR="0071010E" w:rsidRPr="008845EC">
        <w:rPr>
          <w:rFonts w:ascii="Times New Roman" w:hAnsi="Times New Roman" w:cs="Times New Roman"/>
          <w:i/>
          <w:sz w:val="24"/>
          <w:szCs w:val="24"/>
          <w:lang w:val="en-GB"/>
        </w:rPr>
        <w:t>Erotomechanics VII</w:t>
      </w:r>
      <w:r w:rsidR="0071010E" w:rsidRPr="008845EC">
        <w:rPr>
          <w:rFonts w:ascii="Times New Roman" w:hAnsi="Times New Roman" w:cs="Times New Roman"/>
          <w:sz w:val="24"/>
          <w:szCs w:val="24"/>
          <w:lang w:val="en-GB"/>
        </w:rPr>
        <w:t xml:space="preserve"> (1979).</w:t>
      </w:r>
    </w:p>
    <w:p w:rsidR="0071010E" w:rsidRPr="008845EC" w:rsidRDefault="0071010E" w:rsidP="0071010E">
      <w:pPr>
        <w:jc w:val="center"/>
        <w:rPr>
          <w:rFonts w:ascii="Times New Roman" w:hAnsi="Times New Roman" w:cs="Times New Roman"/>
          <w:sz w:val="24"/>
          <w:szCs w:val="24"/>
          <w:lang w:val="en-GB"/>
        </w:rPr>
      </w:pPr>
    </w:p>
    <w:p w:rsidR="0071010E" w:rsidRPr="008845EC" w:rsidRDefault="0071010E" w:rsidP="0071010E">
      <w:pPr>
        <w:rPr>
          <w:rFonts w:ascii="Times New Roman" w:hAnsi="Times New Roman" w:cs="Times New Roman"/>
          <w:sz w:val="24"/>
          <w:szCs w:val="24"/>
          <w:lang w:val="en-GB"/>
        </w:rPr>
      </w:pPr>
      <w:r w:rsidRPr="008845EC">
        <w:rPr>
          <w:rFonts w:ascii="Times New Roman" w:hAnsi="Times New Roman" w:cs="Times New Roman"/>
          <w:i/>
          <w:sz w:val="24"/>
          <w:szCs w:val="24"/>
          <w:lang w:val="en-GB"/>
        </w:rPr>
        <w:tab/>
        <w:t>Erotomechanics IV</w:t>
      </w:r>
      <w:r w:rsidRPr="008845EC">
        <w:rPr>
          <w:rFonts w:ascii="Times New Roman" w:hAnsi="Times New Roman" w:cs="Times New Roman"/>
          <w:sz w:val="24"/>
          <w:szCs w:val="24"/>
          <w:lang w:val="en-GB"/>
        </w:rPr>
        <w:t xml:space="preserve"> was created in 1979 and presents the first painting with this title in the samenamed series. The series was an homage to Giger’s marriage to Mia Bonzanigo </w:t>
      </w:r>
      <w:r w:rsidRPr="008845EC">
        <w:rPr>
          <w:rFonts w:ascii="Times New Roman" w:hAnsi="Times New Roman" w:cs="Times New Roman"/>
          <w:sz w:val="24"/>
          <w:szCs w:val="24"/>
          <w:lang w:val="en-GB"/>
        </w:rPr>
        <w:lastRenderedPageBreak/>
        <w:t xml:space="preserve">(Bonzanigo, 2015), crowning their relationship and collaboration during the work on </w:t>
      </w:r>
      <w:r w:rsidRPr="008845EC">
        <w:rPr>
          <w:rFonts w:ascii="Times New Roman" w:hAnsi="Times New Roman" w:cs="Times New Roman"/>
          <w:i/>
          <w:sz w:val="24"/>
          <w:szCs w:val="24"/>
          <w:lang w:val="en-GB"/>
        </w:rPr>
        <w:t>Alien</w:t>
      </w:r>
      <w:r w:rsidRPr="008845EC">
        <w:rPr>
          <w:rFonts w:ascii="Times New Roman" w:hAnsi="Times New Roman" w:cs="Times New Roman"/>
          <w:sz w:val="24"/>
          <w:szCs w:val="24"/>
          <w:lang w:val="en-GB"/>
        </w:rPr>
        <w:t>. The orientation of the painting (and the rest in the same series) is horizontal, and the series also shares a similar color palette, which consists of black, grey and white, with occasional blue and sepia tones in some versions. The painting shows an unknown landscape in which nondiscernible forms occupy the position on the left side of the painting, while the opposite side shows an artificial construction with tubes made of metal-like material, and glass, the ends of which are located in the center and bottom of the image, pointing to the landscape. There is a void below the glass ends of the tubes. The background is composed of heavy dark clouds, round-shaped and in places struck by light, which also lands on part of the landscape and the tubes. The whole image evokes an unsettling feeling of being in an entirely unknown place, without any man-made constructions or recognizable parts of nature.</w:t>
      </w:r>
    </w:p>
    <w:p w:rsidR="0071010E" w:rsidRPr="008845EC" w:rsidRDefault="0071010E" w:rsidP="0071010E">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Erotomechanics V</w:t>
      </w:r>
      <w:r w:rsidRPr="008845EC">
        <w:rPr>
          <w:rFonts w:ascii="Times New Roman" w:hAnsi="Times New Roman" w:cs="Times New Roman"/>
          <w:sz w:val="24"/>
          <w:szCs w:val="24"/>
          <w:lang w:val="en-GB"/>
        </w:rPr>
        <w:t xml:space="preserve"> (1979) depicts a similar environment in which two elements take the central position and connect in the middle of the image</w:t>
      </w:r>
      <w:r w:rsidRPr="008845EC">
        <w:rPr>
          <w:rStyle w:val="Referencafusnote"/>
          <w:rFonts w:ascii="Times New Roman" w:hAnsi="Times New Roman" w:cs="Times New Roman"/>
          <w:sz w:val="24"/>
          <w:szCs w:val="24"/>
          <w:lang w:val="en-GB"/>
        </w:rPr>
        <w:footnoteReference w:id="61"/>
      </w:r>
      <w:r w:rsidRPr="008845EC">
        <w:rPr>
          <w:rFonts w:ascii="Times New Roman" w:hAnsi="Times New Roman" w:cs="Times New Roman"/>
          <w:sz w:val="24"/>
          <w:szCs w:val="24"/>
          <w:lang w:val="en-GB"/>
        </w:rPr>
        <w:t>. Both constructions have uneven surfaces marked by a complex network of wires and lines that both protrude and go below the surface of the constructions. The main element is composed of two orbs (the shape is emphasized by light reflection), below which there is an orifice, connected to the lower element by a string of lines horizontally and vertically placed on the element. In the distance, a similar construction can be seen in the left part of the image, while the background shows nondiscerning cloudy, misty sky in places accentuated by the light.</w:t>
      </w:r>
    </w:p>
    <w:p w:rsidR="0071010E" w:rsidRPr="008845EC" w:rsidRDefault="0071010E" w:rsidP="0071010E">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Erotomechanics VI</w:t>
      </w:r>
      <w:r w:rsidRPr="008845EC">
        <w:rPr>
          <w:rFonts w:ascii="Times New Roman" w:hAnsi="Times New Roman" w:cs="Times New Roman"/>
          <w:sz w:val="24"/>
          <w:szCs w:val="24"/>
          <w:lang w:val="en-GB"/>
        </w:rPr>
        <w:t xml:space="preserve"> (1979) seemingly occupies the same world of the other paintings, with the perspective of the viewer placed somewhat differently. From the top right corner of the image, there is a massive construction with an uneven, wet surface, that connects to another construction in the center of the painting. The pattern alludes to an organic form. From both sides of the second construction, there is a wall with rectangular and square plates delineated with wires and tubes, while one plate is missing on the left corner, showing the inner, metal-like construction of the walls. There is rust or some sort of layer attacking the ends of wires in the bottom left of the image. The viewer is intentional</w:t>
      </w:r>
      <w:r w:rsidR="004C0FA6" w:rsidRPr="008845EC">
        <w:rPr>
          <w:rFonts w:ascii="Times New Roman" w:hAnsi="Times New Roman" w:cs="Times New Roman"/>
          <w:sz w:val="24"/>
          <w:szCs w:val="24"/>
          <w:lang w:val="en-GB"/>
        </w:rPr>
        <w:t>ly</w:t>
      </w:r>
      <w:r w:rsidRPr="008845EC">
        <w:rPr>
          <w:rFonts w:ascii="Times New Roman" w:hAnsi="Times New Roman" w:cs="Times New Roman"/>
          <w:sz w:val="24"/>
          <w:szCs w:val="24"/>
          <w:lang w:val="en-GB"/>
        </w:rPr>
        <w:t xml:space="preserve"> placed below the first construction, the reflection of which is seen in the water that hides the lower part of the walls.</w:t>
      </w:r>
    </w:p>
    <w:p w:rsidR="0071010E" w:rsidRPr="008845EC" w:rsidRDefault="0071010E" w:rsidP="0071010E">
      <w:pPr>
        <w:rPr>
          <w:rFonts w:ascii="Times New Roman" w:hAnsi="Times New Roman" w:cs="Times New Roman"/>
          <w:sz w:val="24"/>
          <w:szCs w:val="24"/>
          <w:lang w:val="en-GB"/>
        </w:rPr>
      </w:pPr>
      <w:r w:rsidRPr="008845EC">
        <w:rPr>
          <w:rFonts w:ascii="Times New Roman" w:hAnsi="Times New Roman" w:cs="Times New Roman"/>
          <w:i/>
          <w:sz w:val="24"/>
          <w:szCs w:val="24"/>
          <w:lang w:val="en-GB"/>
        </w:rPr>
        <w:tab/>
        <w:t>Erotomechanics VII</w:t>
      </w:r>
      <w:r w:rsidRPr="008845EC">
        <w:rPr>
          <w:rFonts w:ascii="Times New Roman" w:hAnsi="Times New Roman" w:cs="Times New Roman"/>
          <w:sz w:val="24"/>
          <w:szCs w:val="24"/>
          <w:lang w:val="en-GB"/>
        </w:rPr>
        <w:t xml:space="preserve"> (1979) depicts two mechanoid creatures with human forms placed opposite of each other in the center of the image. Both creatures have mechanical extremities and elements that connect in and around the creatures themselves, and their placement is </w:t>
      </w:r>
      <w:r w:rsidRPr="008845EC">
        <w:rPr>
          <w:rFonts w:ascii="Times New Roman" w:hAnsi="Times New Roman" w:cs="Times New Roman"/>
          <w:sz w:val="24"/>
          <w:szCs w:val="24"/>
          <w:lang w:val="en-GB"/>
        </w:rPr>
        <w:lastRenderedPageBreak/>
        <w:t xml:space="preserve">secured at the bottom with a steel foundation for the space between the knees and the feet. A similar foundation secures the position above, as the head of the creature on the left is placed below the right arm, while the creature on the right is shown in a slightly elevated position, with its head held above and almost pressed to the steel and metal construction that disables movement from both creatures (the painting is static). However, the facial features of the second creature (eyes closed, mouth open) suggests otherwise: the viewer is witnessing some sort of an exchange between the creatures. </w:t>
      </w:r>
    </w:p>
    <w:p w:rsidR="0071010E" w:rsidRPr="008845EC" w:rsidRDefault="0071010E" w:rsidP="0071010E">
      <w:pPr>
        <w:rPr>
          <w:rFonts w:ascii="Times New Roman" w:hAnsi="Times New Roman" w:cs="Times New Roman"/>
          <w:sz w:val="24"/>
          <w:szCs w:val="24"/>
          <w:lang w:val="en-GB"/>
        </w:rPr>
      </w:pPr>
      <w:r w:rsidRPr="008845EC">
        <w:rPr>
          <w:rFonts w:ascii="Times New Roman" w:hAnsi="Times New Roman" w:cs="Times New Roman"/>
          <w:i/>
          <w:sz w:val="24"/>
          <w:szCs w:val="24"/>
          <w:lang w:val="en-GB"/>
        </w:rPr>
        <w:tab/>
        <w:t>Erotomechanics VIII</w:t>
      </w:r>
      <w:r w:rsidRPr="008845EC">
        <w:rPr>
          <w:rFonts w:ascii="Times New Roman" w:hAnsi="Times New Roman" w:cs="Times New Roman"/>
          <w:sz w:val="24"/>
          <w:szCs w:val="24"/>
          <w:lang w:val="en-GB"/>
        </w:rPr>
        <w:t xml:space="preserve"> (1979) is a study of close elements intricately intertwined. Seemingly nonmorphic elements dominate the painting: from the bottom left corner, there is a line of tubes entering an orifice made of similar material, while two parts of the construction, of equal width, extend from each side of the tubes, further lined with plates, lines and wires. The reflection from these elements point to the conclusion that the construction is made of metal and similar material. The background of the image does not reveal a landscape in the distance; instead, there is only darkness in the top left part of the painting, while the opposite part is the location of the rest of the construction, with no visible end. </w:t>
      </w:r>
    </w:p>
    <w:p w:rsidR="0071010E" w:rsidRPr="008845EC" w:rsidRDefault="0071010E" w:rsidP="0071010E">
      <w:pPr>
        <w:rPr>
          <w:rFonts w:ascii="Times New Roman" w:hAnsi="Times New Roman" w:cs="Times New Roman"/>
          <w:sz w:val="24"/>
          <w:szCs w:val="24"/>
          <w:lang w:val="en-GB"/>
        </w:rPr>
      </w:pPr>
      <w:r w:rsidRPr="008845EC">
        <w:rPr>
          <w:rFonts w:ascii="Times New Roman" w:hAnsi="Times New Roman" w:cs="Times New Roman"/>
          <w:i/>
          <w:sz w:val="24"/>
          <w:szCs w:val="24"/>
          <w:lang w:val="en-GB"/>
        </w:rPr>
        <w:tab/>
        <w:t>Erotomechanics (Fellatio) IX</w:t>
      </w:r>
      <w:r w:rsidRPr="008845EC">
        <w:rPr>
          <w:rFonts w:ascii="Times New Roman" w:hAnsi="Times New Roman" w:cs="Times New Roman"/>
          <w:sz w:val="24"/>
          <w:szCs w:val="24"/>
          <w:lang w:val="en-GB"/>
        </w:rPr>
        <w:t xml:space="preserve"> (1979) depicts a close-up of a connection between one antropomorphic creature (shown only partially with its face) and an unknown metallic construction protruding from the upper left corner of the image. The balance of the painting is somewhat disturbed, as the wires and metallic ridges are shown going from the upper left corner diametrically to the bottom right corner, which makes the painting seems slightly tilted to the right. Light reflection makes the surface of all elements in the picture seem highly polished, with some rough metallic parts. Screws, ridges, intricate wires and tubes point to artificial constructions, despite the humanoid form.</w:t>
      </w:r>
    </w:p>
    <w:p w:rsidR="0071010E" w:rsidRPr="008845EC" w:rsidRDefault="0071010E" w:rsidP="0071010E">
      <w:pPr>
        <w:rPr>
          <w:rFonts w:ascii="Times New Roman" w:hAnsi="Times New Roman" w:cs="Times New Roman"/>
          <w:sz w:val="24"/>
          <w:szCs w:val="24"/>
          <w:lang w:val="en-GB"/>
        </w:rPr>
      </w:pPr>
      <w:r w:rsidRPr="008845EC">
        <w:rPr>
          <w:rFonts w:ascii="Times New Roman" w:hAnsi="Times New Roman" w:cs="Times New Roman"/>
          <w:i/>
          <w:sz w:val="24"/>
          <w:szCs w:val="24"/>
          <w:lang w:val="en-GB"/>
        </w:rPr>
        <w:tab/>
        <w:t>Erotomechanics (Fellatio abstrakt) X</w:t>
      </w:r>
      <w:r w:rsidRPr="008845EC">
        <w:rPr>
          <w:rFonts w:ascii="Times New Roman" w:hAnsi="Times New Roman" w:cs="Times New Roman"/>
          <w:sz w:val="24"/>
          <w:szCs w:val="24"/>
          <w:lang w:val="en-GB"/>
        </w:rPr>
        <w:t xml:space="preserve"> (1979) seems to be a variation of the </w:t>
      </w:r>
      <w:r w:rsidR="00BE39E4" w:rsidRPr="008845EC">
        <w:rPr>
          <w:rFonts w:ascii="Times New Roman" w:hAnsi="Times New Roman" w:cs="Times New Roman"/>
          <w:i/>
          <w:sz w:val="24"/>
          <w:szCs w:val="24"/>
          <w:lang w:val="en-GB"/>
        </w:rPr>
        <w:t xml:space="preserve">Erotomechanics </w:t>
      </w:r>
      <w:r w:rsidRPr="008845EC">
        <w:rPr>
          <w:rFonts w:ascii="Times New Roman" w:hAnsi="Times New Roman" w:cs="Times New Roman"/>
          <w:i/>
          <w:sz w:val="24"/>
          <w:szCs w:val="24"/>
          <w:lang w:val="en-GB"/>
        </w:rPr>
        <w:t>IX</w:t>
      </w:r>
      <w:r w:rsidRPr="008845EC">
        <w:rPr>
          <w:rFonts w:ascii="Times New Roman" w:hAnsi="Times New Roman" w:cs="Times New Roman"/>
          <w:sz w:val="24"/>
          <w:szCs w:val="24"/>
          <w:lang w:val="en-GB"/>
        </w:rPr>
        <w:t xml:space="preserve"> painting, but upon closer inspection, none of the antropomorphic elements present in the revious painting are seen here. Moreover, the ‘abstract’ aspect of the painting is clearly shown in a network of mechanical elements that is organized organically, i.e. without clear-cut, rectangular or square shaped patterns which would form an element constructed in an artificial manner. </w:t>
      </w:r>
    </w:p>
    <w:p w:rsidR="0071010E" w:rsidRPr="008845EC" w:rsidRDefault="0071010E" w:rsidP="0071010E">
      <w:pPr>
        <w:rPr>
          <w:rFonts w:ascii="Times New Roman" w:hAnsi="Times New Roman" w:cs="Times New Roman"/>
          <w:sz w:val="24"/>
          <w:szCs w:val="24"/>
          <w:lang w:val="en-GB"/>
        </w:rPr>
      </w:pPr>
      <w:r w:rsidRPr="008845EC">
        <w:rPr>
          <w:rFonts w:ascii="Times New Roman" w:hAnsi="Times New Roman" w:cs="Times New Roman"/>
          <w:i/>
          <w:sz w:val="24"/>
          <w:szCs w:val="24"/>
          <w:lang w:val="en-GB"/>
        </w:rPr>
        <w:tab/>
        <w:t>Erotomechanics XI</w:t>
      </w:r>
      <w:r w:rsidRPr="008845EC">
        <w:rPr>
          <w:rFonts w:ascii="Times New Roman" w:hAnsi="Times New Roman" w:cs="Times New Roman"/>
          <w:sz w:val="24"/>
          <w:szCs w:val="24"/>
          <w:lang w:val="en-GB"/>
        </w:rPr>
        <w:t xml:space="preserve"> (</w:t>
      </w:r>
      <w:r w:rsidRPr="008845EC">
        <w:rPr>
          <w:rFonts w:ascii="Times New Roman" w:hAnsi="Times New Roman" w:cs="Times New Roman"/>
          <w:i/>
          <w:sz w:val="24"/>
          <w:szCs w:val="24"/>
          <w:lang w:val="en-GB"/>
        </w:rPr>
        <w:t>Deification</w:t>
      </w:r>
      <w:r w:rsidRPr="008845EC">
        <w:rPr>
          <w:rFonts w:ascii="Times New Roman" w:hAnsi="Times New Roman" w:cs="Times New Roman"/>
          <w:sz w:val="24"/>
          <w:szCs w:val="24"/>
          <w:lang w:val="en-GB"/>
        </w:rPr>
        <w:t xml:space="preserve"> or </w:t>
      </w:r>
      <w:r w:rsidRPr="008845EC">
        <w:rPr>
          <w:rFonts w:ascii="Times New Roman" w:hAnsi="Times New Roman" w:cs="Times New Roman"/>
          <w:i/>
          <w:sz w:val="24"/>
          <w:szCs w:val="24"/>
          <w:lang w:val="en-GB"/>
        </w:rPr>
        <w:t>Begötterung</w:t>
      </w:r>
      <w:r w:rsidRPr="008845EC">
        <w:rPr>
          <w:rFonts w:ascii="Times New Roman" w:hAnsi="Times New Roman" w:cs="Times New Roman"/>
          <w:sz w:val="24"/>
          <w:szCs w:val="24"/>
          <w:lang w:val="en-GB"/>
        </w:rPr>
        <w:t xml:space="preserve"> in German) (1979) is the last one of the series. A humanoid creature is placed in the center of the image in a crouching position. Above it, there seems to be another figure, whose ribs and the entire back are made of metallic ridges which extend to a tail. However, this creature is conjoined with the first one in </w:t>
      </w:r>
      <w:r w:rsidRPr="008845EC">
        <w:rPr>
          <w:rFonts w:ascii="Times New Roman" w:hAnsi="Times New Roman" w:cs="Times New Roman"/>
          <w:sz w:val="24"/>
          <w:szCs w:val="24"/>
          <w:lang w:val="en-GB"/>
        </w:rPr>
        <w:lastRenderedPageBreak/>
        <w:t>the head region. The surroundings cling closely to the creatures’ extremities and show a rusty metallic pattern.</w:t>
      </w:r>
    </w:p>
    <w:p w:rsidR="0071010E" w:rsidRPr="008845EC" w:rsidRDefault="0071010E" w:rsidP="0071010E">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The </w:t>
      </w:r>
      <w:r w:rsidRPr="008845EC">
        <w:rPr>
          <w:rFonts w:ascii="Times New Roman" w:hAnsi="Times New Roman" w:cs="Times New Roman"/>
          <w:i/>
          <w:sz w:val="24"/>
          <w:szCs w:val="24"/>
          <w:lang w:val="en-GB"/>
        </w:rPr>
        <w:t>Erotomechanics</w:t>
      </w:r>
      <w:r w:rsidRPr="008845EC">
        <w:rPr>
          <w:rFonts w:ascii="Times New Roman" w:hAnsi="Times New Roman" w:cs="Times New Roman"/>
          <w:sz w:val="24"/>
          <w:szCs w:val="24"/>
          <w:lang w:val="en-GB"/>
        </w:rPr>
        <w:t xml:space="preserve"> series, thematically speaking, depicts a complete merger of biological entities and mechanical constructions. Cables invade orifices of ships, extraterrestrial beings protrude through one another in a quiet merger of born and made. Therefore, the conceptual metaphor </w:t>
      </w:r>
      <w:r w:rsidRPr="008845EC">
        <w:rPr>
          <w:rFonts w:ascii="Times New Roman" w:hAnsi="Times New Roman" w:cs="Times New Roman"/>
          <w:smallCaps/>
          <w:sz w:val="24"/>
          <w:szCs w:val="24"/>
          <w:lang w:val="en-GB"/>
        </w:rPr>
        <w:t xml:space="preserve">emotional intimacy is proximity </w:t>
      </w:r>
      <w:r w:rsidRPr="008845EC">
        <w:rPr>
          <w:rFonts w:ascii="Times New Roman" w:hAnsi="Times New Roman" w:cs="Times New Roman"/>
          <w:sz w:val="24"/>
          <w:szCs w:val="24"/>
          <w:lang w:val="en-GB"/>
        </w:rPr>
        <w:t xml:space="preserve">can be further developed into the construct </w:t>
      </w:r>
      <w:r w:rsidRPr="008845EC">
        <w:rPr>
          <w:rFonts w:ascii="Times New Roman" w:hAnsi="Times New Roman" w:cs="Times New Roman"/>
          <w:smallCaps/>
          <w:sz w:val="24"/>
          <w:szCs w:val="24"/>
          <w:lang w:val="en-GB"/>
        </w:rPr>
        <w:t>emotional intimacy is physical merger</w:t>
      </w:r>
      <w:r w:rsidRPr="008845EC">
        <w:rPr>
          <w:rFonts w:ascii="Times New Roman" w:hAnsi="Times New Roman" w:cs="Times New Roman"/>
          <w:sz w:val="24"/>
          <w:szCs w:val="24"/>
          <w:lang w:val="en-GB"/>
        </w:rPr>
        <w:t xml:space="preserve">, because the proximity of the characters in the artworks is actually a physical symbiosis between the biological and the mechanical to a degree that is much higher than its figurative application. This metaphor is salient in this cycle, f.e. in the paintings </w:t>
      </w:r>
      <w:r w:rsidRPr="008845EC">
        <w:rPr>
          <w:rFonts w:ascii="Times New Roman" w:hAnsi="Times New Roman" w:cs="Times New Roman"/>
          <w:i/>
          <w:sz w:val="24"/>
          <w:szCs w:val="24"/>
          <w:lang w:val="en-GB"/>
        </w:rPr>
        <w:t>Erotomechanics VI</w:t>
      </w:r>
      <w:r w:rsidRPr="008845EC">
        <w:rPr>
          <w:rFonts w:ascii="Times New Roman" w:hAnsi="Times New Roman" w:cs="Times New Roman"/>
          <w:sz w:val="24"/>
          <w:szCs w:val="24"/>
          <w:lang w:val="en-GB"/>
        </w:rPr>
        <w:t xml:space="preserve"> and </w:t>
      </w:r>
      <w:r w:rsidRPr="008845EC">
        <w:rPr>
          <w:rFonts w:ascii="Times New Roman" w:hAnsi="Times New Roman" w:cs="Times New Roman"/>
          <w:i/>
          <w:sz w:val="24"/>
          <w:szCs w:val="24"/>
          <w:lang w:val="en-GB"/>
        </w:rPr>
        <w:t>VII</w:t>
      </w:r>
      <w:r w:rsidRPr="008845EC">
        <w:rPr>
          <w:rFonts w:ascii="Times New Roman" w:hAnsi="Times New Roman" w:cs="Times New Roman"/>
          <w:sz w:val="24"/>
          <w:szCs w:val="24"/>
          <w:lang w:val="en-GB"/>
        </w:rPr>
        <w:t xml:space="preserve">. This new metaphoric construct points to that our use of technological advancements is no longer based on simple tool-user link, but that we are so emotionally connected to them, that we are in their servitude. Therefore, Giger actually created a conceptual metaphor on the foundation of the individual and collective digitalized transformation unsurpassed in recent history. The humanoid figures point to the metonymic construct </w:t>
      </w:r>
      <w:r w:rsidRPr="008845EC">
        <w:rPr>
          <w:rFonts w:ascii="Times New Roman" w:hAnsi="Times New Roman" w:cs="Times New Roman"/>
          <w:smallCaps/>
          <w:sz w:val="24"/>
          <w:szCs w:val="24"/>
          <w:lang w:val="en-GB"/>
        </w:rPr>
        <w:t>individual for human race</w:t>
      </w:r>
      <w:r w:rsidRPr="008845EC">
        <w:rPr>
          <w:rFonts w:ascii="Times New Roman" w:hAnsi="Times New Roman" w:cs="Times New Roman"/>
          <w:sz w:val="24"/>
          <w:szCs w:val="24"/>
          <w:lang w:val="en-GB"/>
        </w:rPr>
        <w:t xml:space="preserve">, as the ultimate motif is linked to the entirety of mankind. Mankind has been intimately involved with its own creation - technology, for decades leading up to the 21st century; in order to show this relationship, Giger constructed a figurative narrative with the following domains: the physical connection between two people (human bodies) as the source domain, and the mechanical ‘substance’ which, upon closer inspection, forms these bodies and places them in an intricate relationship with one another (the merger), against the backdrop of hitherto unknown locations (future). </w:t>
      </w:r>
    </w:p>
    <w:p w:rsidR="0071010E" w:rsidRPr="008845EC" w:rsidRDefault="0071010E" w:rsidP="0071010E">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The reason why we have not approached the </w:t>
      </w:r>
      <w:r w:rsidRPr="008845EC">
        <w:rPr>
          <w:rFonts w:ascii="Times New Roman" w:hAnsi="Times New Roman" w:cs="Times New Roman"/>
          <w:i/>
          <w:sz w:val="24"/>
          <w:szCs w:val="24"/>
          <w:lang w:val="en-GB"/>
        </w:rPr>
        <w:t>Erotomechanics</w:t>
      </w:r>
      <w:r w:rsidRPr="008845EC">
        <w:rPr>
          <w:rFonts w:ascii="Times New Roman" w:hAnsi="Times New Roman" w:cs="Times New Roman"/>
          <w:sz w:val="24"/>
          <w:szCs w:val="24"/>
          <w:lang w:val="en-GB"/>
        </w:rPr>
        <w:t xml:space="preserve"> series from the point of view of sexuality, as the first impression would undoubtedly warrant, is that these paintings use the simple sexual acts to point to another sort of merger, in which organic does play a part, but the result lays in the intricate web of the often uncounscious interplay between us and technology. The confirmation of our view can be found in Giger’s observation of the series. He stated that he changed the subject of Erotomechanics (despite the theme of the series and the depicted acts), thus imbuing it with aesthetic quality. Our view is further explained in the use of color. In an interview, Giger (Sutter, 1982) mentioned that red for him means erotica but in the context of this series, we see no trace of it in the paintings. Instead, the color pallete of the series is the classic monochrome with traces of (metallic) blue, which forces the viewer to pay attention to the details and carefully composed elements of the paintings, consequently calling into mind the figurative constructs described above. </w:t>
      </w:r>
    </w:p>
    <w:p w:rsidR="003928A2" w:rsidRPr="008845EC" w:rsidRDefault="003928A2" w:rsidP="00513967">
      <w:pPr>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lastRenderedPageBreak/>
        <w:t>4.</w:t>
      </w:r>
      <w:r w:rsidR="002D42D1" w:rsidRPr="008845EC">
        <w:rPr>
          <w:rFonts w:ascii="Times New Roman" w:eastAsia="Calibri" w:hAnsi="Times New Roman" w:cs="Times New Roman"/>
          <w:b/>
          <w:sz w:val="24"/>
          <w:szCs w:val="24"/>
          <w:lang w:val="en-GB"/>
        </w:rPr>
        <w:t>1.</w:t>
      </w:r>
      <w:r w:rsidR="00E86B4C" w:rsidRPr="008845EC">
        <w:rPr>
          <w:rFonts w:ascii="Times New Roman" w:eastAsia="Calibri" w:hAnsi="Times New Roman" w:cs="Times New Roman"/>
          <w:b/>
          <w:sz w:val="24"/>
          <w:szCs w:val="24"/>
          <w:lang w:val="en-GB"/>
        </w:rPr>
        <w:t>3. P</w:t>
      </w:r>
      <w:r w:rsidRPr="008845EC">
        <w:rPr>
          <w:rFonts w:ascii="Times New Roman" w:eastAsia="Calibri" w:hAnsi="Times New Roman" w:cs="Times New Roman"/>
          <w:b/>
          <w:sz w:val="24"/>
          <w:szCs w:val="24"/>
          <w:lang w:val="en-GB"/>
        </w:rPr>
        <w:t>ost-biomechanoid period</w:t>
      </w:r>
    </w:p>
    <w:p w:rsidR="003928A2" w:rsidRPr="008845EC" w:rsidRDefault="003928A2" w:rsidP="00E20ACA">
      <w:pPr>
        <w:rPr>
          <w:rFonts w:ascii="Times New Roman" w:eastAsia="Calibri" w:hAnsi="Times New Roman" w:cs="Times New Roman"/>
          <w:sz w:val="24"/>
          <w:szCs w:val="24"/>
          <w:lang w:val="en-GB"/>
        </w:rPr>
      </w:pPr>
    </w:p>
    <w:p w:rsidR="00DD4253" w:rsidRPr="008845EC" w:rsidRDefault="004E78BE" w:rsidP="00E20ACA">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The third and final period of the decades of H.R. Giger’s creativity encompasses the time interval from the 1980s, specifically after the ‘birth’ of Alien on the silver screen, to artist’s </w:t>
      </w:r>
      <w:r w:rsidR="007320F7" w:rsidRPr="008845EC">
        <w:rPr>
          <w:rFonts w:ascii="Times New Roman" w:hAnsi="Times New Roman" w:cs="Times New Roman"/>
          <w:sz w:val="24"/>
          <w:szCs w:val="24"/>
          <w:lang w:val="en-GB"/>
        </w:rPr>
        <w:t>passing</w:t>
      </w:r>
      <w:r w:rsidRPr="008845EC">
        <w:rPr>
          <w:rFonts w:ascii="Times New Roman" w:hAnsi="Times New Roman" w:cs="Times New Roman"/>
          <w:sz w:val="24"/>
          <w:szCs w:val="24"/>
          <w:lang w:val="en-GB"/>
        </w:rPr>
        <w:t xml:space="preserve"> in 2014.</w:t>
      </w:r>
      <w:r w:rsidR="00E02EB0" w:rsidRPr="008845EC">
        <w:rPr>
          <w:rFonts w:ascii="Times New Roman" w:hAnsi="Times New Roman" w:cs="Times New Roman"/>
          <w:sz w:val="24"/>
          <w:szCs w:val="24"/>
          <w:lang w:val="en-GB"/>
        </w:rPr>
        <w:t xml:space="preserve"> The post-biomechanoid period is characterized by multimodal artistry, including sculptures and architecture, the most prominent representative</w:t>
      </w:r>
      <w:r w:rsidR="002F0D4A" w:rsidRPr="008845EC">
        <w:rPr>
          <w:rFonts w:ascii="Times New Roman" w:hAnsi="Times New Roman" w:cs="Times New Roman"/>
          <w:sz w:val="24"/>
          <w:szCs w:val="24"/>
          <w:lang w:val="en-GB"/>
        </w:rPr>
        <w:t xml:space="preserve"> of which are the H.R. Giger Museum and Bar in Gruyéres, and Giger Bar in Chur, Switzerland. All three provide an inside look into the creations of this artist by reflecting the specific symbolism of Giger in both form and content. The Giger Bar in Gruyéres is perhaps the most fascinating architectural creation of the late author, as it boasts an intricately detailed canopy of skeletal arcs across the ceiling, a womb-like feel that is multiplied by furniture (the Harkonnen chairs, among other designs), which altogether make the visitors experience soothing organic warmth and trigerring strangely familiar prenatal memory, indicative of Giger’s connection between birth and death (McKechnie, 2010, 18).  </w:t>
      </w:r>
    </w:p>
    <w:p w:rsidR="00515874" w:rsidRPr="008845EC" w:rsidRDefault="00DD4253" w:rsidP="00E20ACA">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A number of film projects also mark the post-biomechanoid period, among them </w:t>
      </w:r>
      <w:r w:rsidR="001F0B22" w:rsidRPr="008845EC">
        <w:rPr>
          <w:rFonts w:ascii="Times New Roman" w:hAnsi="Times New Roman" w:cs="Times New Roman"/>
          <w:i/>
          <w:sz w:val="24"/>
          <w:szCs w:val="24"/>
          <w:lang w:val="en-GB"/>
        </w:rPr>
        <w:t>Poltergeist II</w:t>
      </w:r>
      <w:r w:rsidR="001F0B22" w:rsidRPr="008845EC">
        <w:rPr>
          <w:rFonts w:ascii="Times New Roman" w:hAnsi="Times New Roman" w:cs="Times New Roman"/>
          <w:sz w:val="24"/>
          <w:szCs w:val="24"/>
          <w:lang w:val="en-GB"/>
        </w:rPr>
        <w:t xml:space="preserve"> (1986), </w:t>
      </w:r>
      <w:r w:rsidR="00A83846" w:rsidRPr="008845EC">
        <w:rPr>
          <w:rFonts w:ascii="Times New Roman" w:hAnsi="Times New Roman" w:cs="Times New Roman"/>
          <w:i/>
          <w:sz w:val="24"/>
          <w:szCs w:val="24"/>
          <w:lang w:val="en-GB"/>
        </w:rPr>
        <w:t>Alien</w:t>
      </w:r>
      <w:r w:rsidR="001F0B22" w:rsidRPr="008845EC">
        <w:rPr>
          <w:rFonts w:ascii="Times New Roman" w:hAnsi="Times New Roman" w:cs="Times New Roman"/>
          <w:i/>
          <w:sz w:val="24"/>
          <w:szCs w:val="24"/>
          <w:lang w:val="en-GB"/>
        </w:rPr>
        <w:t xml:space="preserve"> 3</w:t>
      </w:r>
      <w:r w:rsidR="001F0B22" w:rsidRPr="008845EC">
        <w:rPr>
          <w:rFonts w:ascii="Times New Roman" w:hAnsi="Times New Roman" w:cs="Times New Roman"/>
          <w:sz w:val="24"/>
          <w:szCs w:val="24"/>
          <w:lang w:val="en-GB"/>
        </w:rPr>
        <w:t xml:space="preserve"> (1989-1990</w:t>
      </w:r>
      <w:r w:rsidR="00A83846" w:rsidRPr="008845EC">
        <w:rPr>
          <w:rFonts w:ascii="Times New Roman" w:hAnsi="Times New Roman" w:cs="Times New Roman"/>
          <w:sz w:val="24"/>
          <w:szCs w:val="24"/>
          <w:lang w:val="en-GB"/>
        </w:rPr>
        <w:t xml:space="preserve">), </w:t>
      </w:r>
      <w:r w:rsidR="001F0B22" w:rsidRPr="008845EC">
        <w:rPr>
          <w:rFonts w:ascii="Times New Roman" w:hAnsi="Times New Roman" w:cs="Times New Roman"/>
          <w:i/>
          <w:sz w:val="24"/>
          <w:szCs w:val="24"/>
          <w:lang w:val="en-GB"/>
        </w:rPr>
        <w:t>Species</w:t>
      </w:r>
      <w:r w:rsidR="001F0B22" w:rsidRPr="008845EC">
        <w:rPr>
          <w:rFonts w:ascii="Times New Roman" w:hAnsi="Times New Roman" w:cs="Times New Roman"/>
          <w:sz w:val="24"/>
          <w:szCs w:val="24"/>
          <w:lang w:val="en-GB"/>
        </w:rPr>
        <w:t xml:space="preserve"> (1995), all </w:t>
      </w:r>
      <w:r w:rsidR="00A83846" w:rsidRPr="008845EC">
        <w:rPr>
          <w:rFonts w:ascii="Times New Roman" w:hAnsi="Times New Roman" w:cs="Times New Roman"/>
          <w:sz w:val="24"/>
          <w:szCs w:val="24"/>
          <w:lang w:val="en-GB"/>
        </w:rPr>
        <w:t xml:space="preserve">with varying levels of success and Giger’s satisfaction with the final product </w:t>
      </w:r>
      <w:r w:rsidR="002C5FD8" w:rsidRPr="008845EC">
        <w:rPr>
          <w:rFonts w:ascii="Times New Roman" w:hAnsi="Times New Roman" w:cs="Times New Roman"/>
          <w:sz w:val="24"/>
          <w:szCs w:val="24"/>
          <w:lang w:val="en-GB"/>
        </w:rPr>
        <w:t>in comparison with</w:t>
      </w:r>
      <w:r w:rsidR="00A83846" w:rsidRPr="008845EC">
        <w:rPr>
          <w:rFonts w:ascii="Times New Roman" w:hAnsi="Times New Roman" w:cs="Times New Roman"/>
          <w:sz w:val="24"/>
          <w:szCs w:val="24"/>
          <w:lang w:val="en-GB"/>
        </w:rPr>
        <w:t xml:space="preserve"> his original design.</w:t>
      </w:r>
    </w:p>
    <w:p w:rsidR="00E20ACA" w:rsidRPr="008845EC" w:rsidRDefault="00515874" w:rsidP="00E20ACA">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For the purpose of our analysis, we will focus on the following series: </w:t>
      </w:r>
      <w:r w:rsidRPr="008845EC">
        <w:rPr>
          <w:rFonts w:ascii="Times New Roman" w:hAnsi="Times New Roman" w:cs="Times New Roman"/>
          <w:i/>
          <w:sz w:val="24"/>
          <w:szCs w:val="24"/>
          <w:lang w:val="en-GB"/>
        </w:rPr>
        <w:t>N.Y. City</w:t>
      </w:r>
      <w:r w:rsidRPr="008845EC">
        <w:rPr>
          <w:rFonts w:ascii="Times New Roman" w:hAnsi="Times New Roman" w:cs="Times New Roman"/>
          <w:sz w:val="24"/>
          <w:szCs w:val="24"/>
          <w:lang w:val="en-GB"/>
        </w:rPr>
        <w:t xml:space="preserve"> (1980-1981), </w:t>
      </w:r>
      <w:r w:rsidRPr="008845EC">
        <w:rPr>
          <w:rFonts w:ascii="Times New Roman" w:hAnsi="Times New Roman" w:cs="Times New Roman"/>
          <w:i/>
          <w:sz w:val="24"/>
          <w:szCs w:val="24"/>
          <w:lang w:val="en-GB"/>
        </w:rPr>
        <w:t>Victory</w:t>
      </w:r>
      <w:r w:rsidRPr="008845EC">
        <w:rPr>
          <w:rFonts w:ascii="Times New Roman" w:hAnsi="Times New Roman" w:cs="Times New Roman"/>
          <w:sz w:val="24"/>
          <w:szCs w:val="24"/>
          <w:lang w:val="en-GB"/>
        </w:rPr>
        <w:t xml:space="preserve"> (1981-1983), </w:t>
      </w:r>
      <w:r w:rsidRPr="008845EC">
        <w:rPr>
          <w:rFonts w:ascii="Times New Roman" w:hAnsi="Times New Roman" w:cs="Times New Roman"/>
          <w:i/>
          <w:sz w:val="24"/>
          <w:szCs w:val="24"/>
          <w:lang w:val="en-GB"/>
        </w:rPr>
        <w:t>The Mystery of San Gottardo</w:t>
      </w:r>
      <w:r w:rsidRPr="008845EC">
        <w:rPr>
          <w:rFonts w:ascii="Times New Roman" w:hAnsi="Times New Roman" w:cs="Times New Roman"/>
          <w:sz w:val="24"/>
          <w:szCs w:val="24"/>
          <w:lang w:val="en-GB"/>
        </w:rPr>
        <w:t xml:space="preserve"> (-1998), and </w:t>
      </w:r>
      <w:r w:rsidRPr="008845EC">
        <w:rPr>
          <w:rFonts w:ascii="Times New Roman" w:hAnsi="Times New Roman" w:cs="Times New Roman"/>
          <w:i/>
          <w:sz w:val="24"/>
          <w:szCs w:val="24"/>
          <w:lang w:val="en-GB"/>
        </w:rPr>
        <w:t xml:space="preserve">Watch Abart </w:t>
      </w:r>
      <w:r w:rsidRPr="008845EC">
        <w:rPr>
          <w:rFonts w:ascii="Times New Roman" w:hAnsi="Times New Roman" w:cs="Times New Roman"/>
          <w:sz w:val="24"/>
          <w:szCs w:val="24"/>
          <w:lang w:val="en-GB"/>
        </w:rPr>
        <w:t>(</w:t>
      </w:r>
      <w:r w:rsidRPr="008845EC">
        <w:rPr>
          <w:rFonts w:ascii="Times New Roman" w:hAnsi="Times New Roman" w:cs="Times New Roman"/>
          <w:i/>
          <w:sz w:val="24"/>
          <w:szCs w:val="24"/>
          <w:lang w:val="en-GB"/>
        </w:rPr>
        <w:t>The Deviant Art of Watches</w:t>
      </w:r>
      <w:r w:rsidRPr="008845EC">
        <w:rPr>
          <w:rFonts w:ascii="Times New Roman" w:hAnsi="Times New Roman" w:cs="Times New Roman"/>
          <w:sz w:val="24"/>
          <w:szCs w:val="24"/>
          <w:lang w:val="en-GB"/>
        </w:rPr>
        <w:t>, 1993).</w:t>
      </w:r>
      <w:r w:rsidR="004E78BE" w:rsidRPr="008845EC">
        <w:rPr>
          <w:rFonts w:ascii="Times New Roman" w:hAnsi="Times New Roman" w:cs="Times New Roman"/>
          <w:sz w:val="24"/>
          <w:szCs w:val="24"/>
          <w:lang w:val="en-GB"/>
        </w:rPr>
        <w:t xml:space="preserve"> </w:t>
      </w:r>
    </w:p>
    <w:p w:rsidR="00DD3C11" w:rsidRPr="008845EC" w:rsidRDefault="00DD3C11" w:rsidP="00E20ACA">
      <w:pPr>
        <w:autoSpaceDE w:val="0"/>
        <w:autoSpaceDN w:val="0"/>
        <w:adjustRightInd w:val="0"/>
        <w:rPr>
          <w:rFonts w:ascii="Times New Roman" w:hAnsi="Times New Roman" w:cs="Times New Roman"/>
          <w:sz w:val="24"/>
          <w:szCs w:val="24"/>
          <w:lang w:val="en-GB"/>
        </w:rPr>
      </w:pPr>
    </w:p>
    <w:p w:rsidR="00C6296D" w:rsidRPr="008845EC" w:rsidRDefault="00C6296D" w:rsidP="00E20ACA">
      <w:pPr>
        <w:autoSpaceDE w:val="0"/>
        <w:autoSpaceDN w:val="0"/>
        <w:adjustRightInd w:val="0"/>
        <w:rPr>
          <w:rFonts w:ascii="Times New Roman" w:hAnsi="Times New Roman" w:cs="Times New Roman"/>
          <w:sz w:val="24"/>
          <w:szCs w:val="24"/>
          <w:lang w:val="en-GB"/>
        </w:rPr>
      </w:pPr>
    </w:p>
    <w:p w:rsidR="00DD3C11" w:rsidRPr="008845EC" w:rsidRDefault="00DD3C11" w:rsidP="00E20ACA">
      <w:pPr>
        <w:autoSpaceDE w:val="0"/>
        <w:autoSpaceDN w:val="0"/>
        <w:adjustRightInd w:val="0"/>
        <w:rPr>
          <w:rFonts w:ascii="Times New Roman" w:hAnsi="Times New Roman" w:cs="Times New Roman"/>
          <w:b/>
          <w:sz w:val="24"/>
          <w:szCs w:val="24"/>
          <w:lang w:val="en-GB"/>
        </w:rPr>
      </w:pPr>
      <w:r w:rsidRPr="008845EC">
        <w:rPr>
          <w:rFonts w:ascii="Times New Roman" w:hAnsi="Times New Roman" w:cs="Times New Roman"/>
          <w:b/>
          <w:sz w:val="24"/>
          <w:szCs w:val="24"/>
          <w:lang w:val="en-GB"/>
        </w:rPr>
        <w:t>4.1.3.1. N.Y. City</w:t>
      </w:r>
    </w:p>
    <w:p w:rsidR="00DD3C11" w:rsidRPr="008845EC" w:rsidRDefault="00DD3C11" w:rsidP="00E20ACA">
      <w:pPr>
        <w:autoSpaceDE w:val="0"/>
        <w:autoSpaceDN w:val="0"/>
        <w:adjustRightInd w:val="0"/>
        <w:rPr>
          <w:rFonts w:ascii="Times New Roman" w:hAnsi="Times New Roman" w:cs="Times New Roman"/>
          <w:sz w:val="24"/>
          <w:szCs w:val="24"/>
          <w:lang w:val="en-GB"/>
        </w:rPr>
      </w:pPr>
    </w:p>
    <w:p w:rsidR="002567B2" w:rsidRPr="008845EC" w:rsidRDefault="002567B2" w:rsidP="00DD3C11">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Year: 1980</w:t>
      </w:r>
      <w:r w:rsidR="00BF75F7" w:rsidRPr="008845EC">
        <w:rPr>
          <w:rFonts w:ascii="Times New Roman" w:hAnsi="Times New Roman" w:cs="Times New Roman"/>
          <w:sz w:val="24"/>
          <w:szCs w:val="24"/>
          <w:lang w:val="en-GB"/>
        </w:rPr>
        <w:t>-1982</w:t>
      </w:r>
    </w:p>
    <w:p w:rsidR="002567B2" w:rsidRPr="008845EC" w:rsidRDefault="002567B2" w:rsidP="00DD3C11">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Orientation: horizontal, vertical</w:t>
      </w:r>
    </w:p>
    <w:p w:rsidR="002567B2" w:rsidRPr="008845EC" w:rsidRDefault="00AC57FE" w:rsidP="00DD3C11">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Color pallete: monochromatic</w:t>
      </w:r>
      <w:r w:rsidR="002567B2" w:rsidRPr="008845EC">
        <w:rPr>
          <w:rFonts w:ascii="Times New Roman" w:hAnsi="Times New Roman" w:cs="Times New Roman"/>
          <w:sz w:val="24"/>
          <w:szCs w:val="24"/>
          <w:lang w:val="en-GB"/>
        </w:rPr>
        <w:t>, blue</w:t>
      </w:r>
    </w:p>
    <w:p w:rsidR="002567B2" w:rsidRPr="008845EC" w:rsidRDefault="002567B2" w:rsidP="00DD3C11">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Theme: alienated metropolis</w:t>
      </w:r>
    </w:p>
    <w:p w:rsidR="002567B2" w:rsidRPr="008845EC" w:rsidRDefault="002567B2" w:rsidP="00DD3C11">
      <w:pPr>
        <w:autoSpaceDE w:val="0"/>
        <w:autoSpaceDN w:val="0"/>
        <w:adjustRightInd w:val="0"/>
        <w:rPr>
          <w:rFonts w:ascii="Times New Roman" w:hAnsi="Times New Roman" w:cs="Times New Roman"/>
          <w:sz w:val="24"/>
          <w:szCs w:val="24"/>
          <w:lang w:val="en-GB"/>
        </w:rPr>
      </w:pPr>
    </w:p>
    <w:p w:rsidR="00676A6A" w:rsidRPr="008845EC" w:rsidRDefault="009E0212" w:rsidP="00DD3C11">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eastAsia="bs-Latn-BA"/>
        </w:rPr>
        <w:lastRenderedPageBreak/>
        <w:drawing>
          <wp:inline distT="0" distB="0" distL="0" distR="0">
            <wp:extent cx="5724525" cy="4007168"/>
            <wp:effectExtent l="19050" t="0" r="9525" b="0"/>
            <wp:docPr id="51" name="Slika 50" descr="1981-B-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B-471.jpg"/>
                    <pic:cNvPicPr/>
                  </pic:nvPicPr>
                  <pic:blipFill>
                    <a:blip r:embed="rId27" cstate="print"/>
                    <a:stretch>
                      <a:fillRect/>
                    </a:stretch>
                  </pic:blipFill>
                  <pic:spPr>
                    <a:xfrm>
                      <a:off x="0" y="0"/>
                      <a:ext cx="5724525" cy="4007168"/>
                    </a:xfrm>
                    <a:prstGeom prst="rect">
                      <a:avLst/>
                    </a:prstGeom>
                  </pic:spPr>
                </pic:pic>
              </a:graphicData>
            </a:graphic>
          </wp:inline>
        </w:drawing>
      </w:r>
    </w:p>
    <w:p w:rsidR="00676A6A" w:rsidRPr="008845EC" w:rsidRDefault="00676A6A" w:rsidP="00676A6A">
      <w:pPr>
        <w:autoSpaceDE w:val="0"/>
        <w:autoSpaceDN w:val="0"/>
        <w:adjustRightInd w:val="0"/>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13. </w:t>
      </w:r>
      <w:r w:rsidR="001821EC" w:rsidRPr="008845EC">
        <w:rPr>
          <w:rFonts w:ascii="Times New Roman" w:hAnsi="Times New Roman" w:cs="Times New Roman"/>
          <w:i/>
          <w:sz w:val="24"/>
          <w:szCs w:val="24"/>
          <w:lang w:val="en-GB"/>
        </w:rPr>
        <w:t>N.Y. City XX</w:t>
      </w:r>
      <w:r w:rsidRPr="008845EC">
        <w:rPr>
          <w:rFonts w:ascii="Times New Roman" w:hAnsi="Times New Roman" w:cs="Times New Roman"/>
          <w:i/>
          <w:sz w:val="24"/>
          <w:szCs w:val="24"/>
          <w:lang w:val="en-GB"/>
        </w:rPr>
        <w:t>I Subway</w:t>
      </w:r>
      <w:r w:rsidRPr="008845EC">
        <w:rPr>
          <w:rFonts w:ascii="Times New Roman" w:hAnsi="Times New Roman" w:cs="Times New Roman"/>
          <w:sz w:val="24"/>
          <w:szCs w:val="24"/>
          <w:lang w:val="en-GB"/>
        </w:rPr>
        <w:t xml:space="preserve"> (1981).</w:t>
      </w:r>
    </w:p>
    <w:p w:rsidR="00676A6A" w:rsidRPr="008845EC" w:rsidRDefault="00676A6A" w:rsidP="00676A6A">
      <w:pPr>
        <w:autoSpaceDE w:val="0"/>
        <w:autoSpaceDN w:val="0"/>
        <w:adjustRightInd w:val="0"/>
        <w:jc w:val="center"/>
        <w:rPr>
          <w:rFonts w:ascii="Times New Roman" w:hAnsi="Times New Roman" w:cs="Times New Roman"/>
          <w:sz w:val="24"/>
          <w:szCs w:val="24"/>
          <w:lang w:val="en-GB"/>
        </w:rPr>
      </w:pPr>
    </w:p>
    <w:p w:rsidR="002567B2" w:rsidRPr="008845EC" w:rsidRDefault="002567B2" w:rsidP="00DD3C11">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During the seemingly endless press tour for </w:t>
      </w:r>
      <w:r w:rsidRPr="008845EC">
        <w:rPr>
          <w:rFonts w:ascii="Times New Roman" w:hAnsi="Times New Roman" w:cs="Times New Roman"/>
          <w:i/>
          <w:sz w:val="24"/>
          <w:szCs w:val="24"/>
          <w:lang w:val="en-GB"/>
        </w:rPr>
        <w:t>Alien</w:t>
      </w:r>
      <w:r w:rsidRPr="008845EC">
        <w:rPr>
          <w:rFonts w:ascii="Times New Roman" w:hAnsi="Times New Roman" w:cs="Times New Roman"/>
          <w:sz w:val="24"/>
          <w:szCs w:val="24"/>
          <w:lang w:val="en-GB"/>
        </w:rPr>
        <w:t xml:space="preserve"> and his stay in the U.S. for the Academy Awards, H.R. Giger became inspired by the cold nature of New York and its maelstrom of edifices that challenged verticality in all their forms. </w:t>
      </w:r>
      <w:r w:rsidR="00E76460" w:rsidRPr="008845EC">
        <w:rPr>
          <w:rFonts w:ascii="Times New Roman" w:hAnsi="Times New Roman" w:cs="Times New Roman"/>
          <w:sz w:val="24"/>
          <w:szCs w:val="24"/>
          <w:lang w:val="en-GB"/>
        </w:rPr>
        <w:t xml:space="preserve">The series consists of 28 paintings in total; for our purposes, and based on the available corpus, we will take a closer look at the following </w:t>
      </w:r>
      <w:r w:rsidR="00E76460" w:rsidRPr="008845EC">
        <w:rPr>
          <w:rFonts w:ascii="Times New Roman" w:hAnsi="Times New Roman" w:cs="Times New Roman"/>
          <w:i/>
          <w:sz w:val="24"/>
          <w:szCs w:val="24"/>
          <w:lang w:val="en-GB"/>
        </w:rPr>
        <w:t>N.Y. City</w:t>
      </w:r>
      <w:r w:rsidR="00787F9D" w:rsidRPr="008845EC">
        <w:rPr>
          <w:rFonts w:ascii="Times New Roman" w:hAnsi="Times New Roman" w:cs="Times New Roman"/>
          <w:sz w:val="24"/>
          <w:szCs w:val="24"/>
          <w:lang w:val="en-GB"/>
        </w:rPr>
        <w:t xml:space="preserve"> works:</w:t>
      </w:r>
    </w:p>
    <w:p w:rsidR="002567B2" w:rsidRPr="008845EC" w:rsidRDefault="002567B2" w:rsidP="00DD3C11">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N.Y. City II</w:t>
      </w:r>
      <w:r w:rsidR="009453F6" w:rsidRPr="008845EC">
        <w:rPr>
          <w:rFonts w:ascii="Times New Roman" w:hAnsi="Times New Roman" w:cs="Times New Roman"/>
          <w:i/>
          <w:sz w:val="24"/>
          <w:szCs w:val="24"/>
          <w:lang w:val="en-GB"/>
        </w:rPr>
        <w:t>,</w:t>
      </w:r>
      <w:r w:rsidRPr="008845EC">
        <w:rPr>
          <w:rFonts w:ascii="Times New Roman" w:hAnsi="Times New Roman" w:cs="Times New Roman"/>
          <w:i/>
          <w:sz w:val="24"/>
          <w:szCs w:val="24"/>
          <w:lang w:val="en-GB"/>
        </w:rPr>
        <w:t xml:space="preserve"> Lovecraft over N.Y.C.</w:t>
      </w:r>
      <w:r w:rsidRPr="008845EC">
        <w:rPr>
          <w:rFonts w:ascii="Times New Roman" w:hAnsi="Times New Roman" w:cs="Times New Roman"/>
          <w:sz w:val="24"/>
          <w:szCs w:val="24"/>
          <w:lang w:val="en-GB"/>
        </w:rPr>
        <w:t xml:space="preserve"> (1980) </w:t>
      </w:r>
      <w:r w:rsidR="005E3B89" w:rsidRPr="008845EC">
        <w:rPr>
          <w:rFonts w:ascii="Times New Roman" w:hAnsi="Times New Roman" w:cs="Times New Roman"/>
          <w:sz w:val="24"/>
          <w:szCs w:val="24"/>
          <w:lang w:val="en-GB"/>
        </w:rPr>
        <w:t>depicts several biomechanized forms moving from right to left. Their size is suggested through dimensions of elements, while moveme</w:t>
      </w:r>
      <w:r w:rsidR="00B77AC2" w:rsidRPr="008845EC">
        <w:rPr>
          <w:rFonts w:ascii="Times New Roman" w:hAnsi="Times New Roman" w:cs="Times New Roman"/>
          <w:sz w:val="24"/>
          <w:szCs w:val="24"/>
          <w:lang w:val="en-GB"/>
        </w:rPr>
        <w:t>nt is indicated by the light ema</w:t>
      </w:r>
      <w:r w:rsidR="005E3B89" w:rsidRPr="008845EC">
        <w:rPr>
          <w:rFonts w:ascii="Times New Roman" w:hAnsi="Times New Roman" w:cs="Times New Roman"/>
          <w:sz w:val="24"/>
          <w:szCs w:val="24"/>
          <w:lang w:val="en-GB"/>
        </w:rPr>
        <w:t xml:space="preserve">nating from the left part of the painting (on the other side, the entities travel in dark tones of the monochrome, which indicates presence). Heads and other features can hardly be discerned from the joints and metallic parts constituting the entities. The main motif is continued through the series, arriving at </w:t>
      </w:r>
      <w:r w:rsidR="005E3B89" w:rsidRPr="008845EC">
        <w:rPr>
          <w:rFonts w:ascii="Times New Roman" w:hAnsi="Times New Roman" w:cs="Times New Roman"/>
          <w:i/>
          <w:sz w:val="24"/>
          <w:szCs w:val="24"/>
          <w:lang w:val="en-GB"/>
        </w:rPr>
        <w:t>N.Y. City VIII</w:t>
      </w:r>
      <w:r w:rsidR="005E3B89" w:rsidRPr="008845EC">
        <w:rPr>
          <w:rFonts w:ascii="Times New Roman" w:hAnsi="Times New Roman" w:cs="Times New Roman"/>
          <w:sz w:val="24"/>
          <w:szCs w:val="24"/>
          <w:lang w:val="en-GB"/>
        </w:rPr>
        <w:t xml:space="preserve"> (1980), in which the vertical alignment recalls the unsettling depths of the </w:t>
      </w:r>
      <w:r w:rsidR="005E3B89" w:rsidRPr="008845EC">
        <w:rPr>
          <w:rFonts w:ascii="Times New Roman" w:hAnsi="Times New Roman" w:cs="Times New Roman"/>
          <w:i/>
          <w:sz w:val="24"/>
          <w:szCs w:val="24"/>
          <w:lang w:val="en-GB"/>
        </w:rPr>
        <w:t>Shaft</w:t>
      </w:r>
      <w:r w:rsidR="005E3B89" w:rsidRPr="008845EC">
        <w:rPr>
          <w:rFonts w:ascii="Times New Roman" w:hAnsi="Times New Roman" w:cs="Times New Roman"/>
          <w:sz w:val="24"/>
          <w:szCs w:val="24"/>
          <w:lang w:val="en-GB"/>
        </w:rPr>
        <w:t xml:space="preserve"> series. </w:t>
      </w:r>
      <w:r w:rsidR="005E3B89" w:rsidRPr="008845EC">
        <w:rPr>
          <w:rFonts w:ascii="Times New Roman" w:hAnsi="Times New Roman" w:cs="Times New Roman"/>
          <w:i/>
          <w:sz w:val="24"/>
          <w:szCs w:val="24"/>
          <w:lang w:val="en-GB"/>
        </w:rPr>
        <w:t>N.Y. City XII</w:t>
      </w:r>
      <w:r w:rsidR="005E3B89" w:rsidRPr="008845EC">
        <w:rPr>
          <w:rFonts w:ascii="Times New Roman" w:hAnsi="Times New Roman" w:cs="Times New Roman"/>
          <w:sz w:val="24"/>
          <w:szCs w:val="24"/>
          <w:lang w:val="en-GB"/>
        </w:rPr>
        <w:t xml:space="preserve">, </w:t>
      </w:r>
      <w:r w:rsidR="005E3B89" w:rsidRPr="008845EC">
        <w:rPr>
          <w:rFonts w:ascii="Times New Roman" w:hAnsi="Times New Roman" w:cs="Times New Roman"/>
          <w:i/>
          <w:sz w:val="24"/>
          <w:szCs w:val="24"/>
          <w:lang w:val="en-GB"/>
        </w:rPr>
        <w:t>Science fiction</w:t>
      </w:r>
      <w:r w:rsidR="00E76460" w:rsidRPr="008845EC">
        <w:rPr>
          <w:rFonts w:ascii="Times New Roman" w:hAnsi="Times New Roman" w:cs="Times New Roman"/>
          <w:sz w:val="24"/>
          <w:szCs w:val="24"/>
          <w:lang w:val="en-GB"/>
        </w:rPr>
        <w:t xml:space="preserve"> (1980</w:t>
      </w:r>
      <w:r w:rsidR="005E3B89" w:rsidRPr="008845EC">
        <w:rPr>
          <w:rFonts w:ascii="Times New Roman" w:hAnsi="Times New Roman" w:cs="Times New Roman"/>
          <w:sz w:val="24"/>
          <w:szCs w:val="24"/>
          <w:lang w:val="en-GB"/>
        </w:rPr>
        <w:t xml:space="preserve">) shows a tilted view of a vista filled with encapsulated human-machine forms with pull-out mechanisms </w:t>
      </w:r>
      <w:r w:rsidR="00E76460" w:rsidRPr="008845EC">
        <w:rPr>
          <w:rFonts w:ascii="Times New Roman" w:hAnsi="Times New Roman" w:cs="Times New Roman"/>
          <w:sz w:val="24"/>
          <w:szCs w:val="24"/>
          <w:lang w:val="en-GB"/>
        </w:rPr>
        <w:t xml:space="preserve">and a detailed structure of the edifice. Light appears from the upper left corner of the painting, and illuminates the forms, showing their transparent quality. </w:t>
      </w:r>
      <w:r w:rsidR="00E76460" w:rsidRPr="008845EC">
        <w:rPr>
          <w:rFonts w:ascii="Times New Roman" w:hAnsi="Times New Roman" w:cs="Times New Roman"/>
          <w:i/>
          <w:sz w:val="24"/>
          <w:szCs w:val="24"/>
          <w:lang w:val="en-GB"/>
        </w:rPr>
        <w:t>N.Y. City XV, Crossing</w:t>
      </w:r>
      <w:r w:rsidR="00E76460" w:rsidRPr="008845EC">
        <w:rPr>
          <w:rFonts w:ascii="Times New Roman" w:hAnsi="Times New Roman" w:cs="Times New Roman"/>
          <w:sz w:val="24"/>
          <w:szCs w:val="24"/>
          <w:lang w:val="en-GB"/>
        </w:rPr>
        <w:t xml:space="preserve"> (1981) the careful structure of the forms is disrupted; instead, the </w:t>
      </w:r>
      <w:r w:rsidR="00E76460" w:rsidRPr="008845EC">
        <w:rPr>
          <w:rFonts w:ascii="Times New Roman" w:hAnsi="Times New Roman" w:cs="Times New Roman"/>
          <w:sz w:val="24"/>
          <w:szCs w:val="24"/>
          <w:lang w:val="en-GB"/>
        </w:rPr>
        <w:lastRenderedPageBreak/>
        <w:t xml:space="preserve">painting reveals a multitude of entities/landscape parts seemingly superimposed onto one another. In </w:t>
      </w:r>
      <w:r w:rsidR="00E76460" w:rsidRPr="008845EC">
        <w:rPr>
          <w:rFonts w:ascii="Times New Roman" w:hAnsi="Times New Roman" w:cs="Times New Roman"/>
          <w:i/>
          <w:sz w:val="24"/>
          <w:szCs w:val="24"/>
          <w:lang w:val="en-GB"/>
        </w:rPr>
        <w:t>N.Y. City XXI, Subway</w:t>
      </w:r>
      <w:r w:rsidR="00E76460" w:rsidRPr="008845EC">
        <w:rPr>
          <w:rFonts w:ascii="Times New Roman" w:hAnsi="Times New Roman" w:cs="Times New Roman"/>
          <w:sz w:val="24"/>
          <w:szCs w:val="24"/>
          <w:lang w:val="en-GB"/>
        </w:rPr>
        <w:t xml:space="preserve"> (1981), we see four rows of mechanized tubes with various parts reminiscent of human forms (skulls, joints, etc.) As the title would warrant, the orientiation of this painting is horizontal.</w:t>
      </w:r>
      <w:r w:rsidR="000A24C0" w:rsidRPr="008845EC">
        <w:rPr>
          <w:rFonts w:ascii="Times New Roman" w:hAnsi="Times New Roman" w:cs="Times New Roman"/>
          <w:sz w:val="24"/>
          <w:szCs w:val="24"/>
          <w:lang w:val="en-GB"/>
        </w:rPr>
        <w:t xml:space="preserve"> The image</w:t>
      </w:r>
      <w:r w:rsidR="0089103C" w:rsidRPr="008845EC">
        <w:rPr>
          <w:rFonts w:ascii="Times New Roman" w:hAnsi="Times New Roman" w:cs="Times New Roman"/>
          <w:sz w:val="24"/>
          <w:szCs w:val="24"/>
          <w:lang w:val="en-GB"/>
        </w:rPr>
        <w:t>s that step</w:t>
      </w:r>
      <w:r w:rsidR="000A24C0" w:rsidRPr="008845EC">
        <w:rPr>
          <w:rFonts w:ascii="Times New Roman" w:hAnsi="Times New Roman" w:cs="Times New Roman"/>
          <w:sz w:val="24"/>
          <w:szCs w:val="24"/>
          <w:lang w:val="en-GB"/>
        </w:rPr>
        <w:t xml:space="preserve"> aside from the centra</w:t>
      </w:r>
      <w:r w:rsidR="0089103C" w:rsidRPr="008845EC">
        <w:rPr>
          <w:rFonts w:ascii="Times New Roman" w:hAnsi="Times New Roman" w:cs="Times New Roman"/>
          <w:sz w:val="24"/>
          <w:szCs w:val="24"/>
          <w:lang w:val="en-GB"/>
        </w:rPr>
        <w:t>l motif of the series seem</w:t>
      </w:r>
      <w:r w:rsidR="000A24C0" w:rsidRPr="008845EC">
        <w:rPr>
          <w:rFonts w:ascii="Times New Roman" w:hAnsi="Times New Roman" w:cs="Times New Roman"/>
          <w:sz w:val="24"/>
          <w:szCs w:val="24"/>
          <w:lang w:val="en-GB"/>
        </w:rPr>
        <w:t xml:space="preserve"> to be </w:t>
      </w:r>
      <w:r w:rsidR="000A24C0" w:rsidRPr="008845EC">
        <w:rPr>
          <w:rFonts w:ascii="Times New Roman" w:hAnsi="Times New Roman" w:cs="Times New Roman"/>
          <w:i/>
          <w:sz w:val="24"/>
          <w:szCs w:val="24"/>
          <w:lang w:val="en-GB"/>
        </w:rPr>
        <w:t>N.Y.</w:t>
      </w:r>
      <w:r w:rsidR="009453F6" w:rsidRPr="008845EC">
        <w:rPr>
          <w:rFonts w:ascii="Times New Roman" w:hAnsi="Times New Roman" w:cs="Times New Roman"/>
          <w:i/>
          <w:sz w:val="24"/>
          <w:szCs w:val="24"/>
          <w:lang w:val="en-GB"/>
        </w:rPr>
        <w:t xml:space="preserve"> </w:t>
      </w:r>
      <w:r w:rsidR="000A24C0" w:rsidRPr="008845EC">
        <w:rPr>
          <w:rFonts w:ascii="Times New Roman" w:hAnsi="Times New Roman" w:cs="Times New Roman"/>
          <w:i/>
          <w:sz w:val="24"/>
          <w:szCs w:val="24"/>
          <w:lang w:val="en-GB"/>
        </w:rPr>
        <w:t>City XXII</w:t>
      </w:r>
      <w:r w:rsidR="000A24C0" w:rsidRPr="008845EC">
        <w:rPr>
          <w:rFonts w:ascii="Times New Roman" w:hAnsi="Times New Roman" w:cs="Times New Roman"/>
          <w:sz w:val="24"/>
          <w:szCs w:val="24"/>
          <w:lang w:val="en-GB"/>
        </w:rPr>
        <w:t xml:space="preserve"> (1981),</w:t>
      </w:r>
      <w:r w:rsidR="0089103C" w:rsidRPr="008845EC">
        <w:rPr>
          <w:rFonts w:ascii="Times New Roman" w:hAnsi="Times New Roman" w:cs="Times New Roman"/>
          <w:sz w:val="24"/>
          <w:szCs w:val="24"/>
          <w:lang w:val="en-GB"/>
        </w:rPr>
        <w:t xml:space="preserve"> and </w:t>
      </w:r>
      <w:r w:rsidR="0089103C" w:rsidRPr="008845EC">
        <w:rPr>
          <w:rFonts w:ascii="Times New Roman" w:hAnsi="Times New Roman" w:cs="Times New Roman"/>
          <w:i/>
          <w:sz w:val="24"/>
          <w:szCs w:val="24"/>
          <w:lang w:val="en-GB"/>
        </w:rPr>
        <w:t xml:space="preserve">N.Y. City XXVI </w:t>
      </w:r>
      <w:r w:rsidR="0089103C" w:rsidRPr="008845EC">
        <w:rPr>
          <w:rFonts w:ascii="Times New Roman" w:hAnsi="Times New Roman" w:cs="Times New Roman"/>
          <w:sz w:val="24"/>
          <w:szCs w:val="24"/>
          <w:lang w:val="en-GB"/>
        </w:rPr>
        <w:t>(1981)</w:t>
      </w:r>
      <w:r w:rsidR="000A24C0" w:rsidRPr="008845EC">
        <w:rPr>
          <w:rFonts w:ascii="Times New Roman" w:hAnsi="Times New Roman" w:cs="Times New Roman"/>
          <w:sz w:val="24"/>
          <w:szCs w:val="24"/>
          <w:lang w:val="en-GB"/>
        </w:rPr>
        <w:t xml:space="preserve"> in which the environment is </w:t>
      </w:r>
      <w:r w:rsidR="0089103C" w:rsidRPr="008845EC">
        <w:rPr>
          <w:rFonts w:ascii="Times New Roman" w:hAnsi="Times New Roman" w:cs="Times New Roman"/>
          <w:sz w:val="24"/>
          <w:szCs w:val="24"/>
          <w:lang w:val="en-GB"/>
        </w:rPr>
        <w:t xml:space="preserve">mostly </w:t>
      </w:r>
      <w:r w:rsidR="000A24C0" w:rsidRPr="008845EC">
        <w:rPr>
          <w:rFonts w:ascii="Times New Roman" w:hAnsi="Times New Roman" w:cs="Times New Roman"/>
          <w:sz w:val="24"/>
          <w:szCs w:val="24"/>
          <w:lang w:val="en-GB"/>
        </w:rPr>
        <w:t>made o</w:t>
      </w:r>
      <w:r w:rsidR="0089103C" w:rsidRPr="008845EC">
        <w:rPr>
          <w:rFonts w:ascii="Times New Roman" w:hAnsi="Times New Roman" w:cs="Times New Roman"/>
          <w:sz w:val="24"/>
          <w:szCs w:val="24"/>
          <w:lang w:val="en-GB"/>
        </w:rPr>
        <w:t xml:space="preserve">f humanoid forms. Orbs and orifices move through a complex web of circuits and pipes in a classic monochromatic depiction. The next painting in the series, </w:t>
      </w:r>
      <w:r w:rsidR="0089103C" w:rsidRPr="008845EC">
        <w:rPr>
          <w:rFonts w:ascii="Times New Roman" w:hAnsi="Times New Roman" w:cs="Times New Roman"/>
          <w:i/>
          <w:sz w:val="24"/>
          <w:szCs w:val="24"/>
          <w:lang w:val="en-GB"/>
        </w:rPr>
        <w:t>N.Y. City XXIII</w:t>
      </w:r>
      <w:r w:rsidR="001821EC" w:rsidRPr="008845EC">
        <w:rPr>
          <w:rFonts w:ascii="Times New Roman" w:hAnsi="Times New Roman" w:cs="Times New Roman"/>
          <w:i/>
          <w:sz w:val="24"/>
          <w:szCs w:val="24"/>
          <w:lang w:val="en-GB"/>
        </w:rPr>
        <w:t>, Subway</w:t>
      </w:r>
      <w:r w:rsidR="0089103C" w:rsidRPr="008845EC">
        <w:rPr>
          <w:rFonts w:ascii="Times New Roman" w:hAnsi="Times New Roman" w:cs="Times New Roman"/>
          <w:sz w:val="24"/>
          <w:szCs w:val="24"/>
          <w:lang w:val="en-GB"/>
        </w:rPr>
        <w:t xml:space="preserve"> (1981), along with </w:t>
      </w:r>
      <w:r w:rsidR="0089103C" w:rsidRPr="008845EC">
        <w:rPr>
          <w:rFonts w:ascii="Times New Roman" w:hAnsi="Times New Roman" w:cs="Times New Roman"/>
          <w:i/>
          <w:sz w:val="24"/>
          <w:szCs w:val="24"/>
          <w:lang w:val="en-GB"/>
        </w:rPr>
        <w:t>N.Y. City XXV</w:t>
      </w:r>
      <w:r w:rsidR="0089103C" w:rsidRPr="008845EC">
        <w:rPr>
          <w:rFonts w:ascii="Times New Roman" w:hAnsi="Times New Roman" w:cs="Times New Roman"/>
          <w:sz w:val="24"/>
          <w:szCs w:val="24"/>
          <w:lang w:val="en-GB"/>
        </w:rPr>
        <w:t xml:space="preserve"> (1981), </w:t>
      </w:r>
      <w:r w:rsidR="0089103C" w:rsidRPr="008845EC">
        <w:rPr>
          <w:rFonts w:ascii="Times New Roman" w:hAnsi="Times New Roman" w:cs="Times New Roman"/>
          <w:i/>
          <w:sz w:val="24"/>
          <w:szCs w:val="24"/>
          <w:lang w:val="en-GB"/>
        </w:rPr>
        <w:t>N.Y. City X</w:t>
      </w:r>
      <w:r w:rsidR="00A43BF2" w:rsidRPr="008845EC">
        <w:rPr>
          <w:rFonts w:ascii="Times New Roman" w:hAnsi="Times New Roman" w:cs="Times New Roman"/>
          <w:i/>
          <w:sz w:val="24"/>
          <w:szCs w:val="24"/>
          <w:lang w:val="en-GB"/>
        </w:rPr>
        <w:t>X</w:t>
      </w:r>
      <w:r w:rsidR="0089103C" w:rsidRPr="008845EC">
        <w:rPr>
          <w:rFonts w:ascii="Times New Roman" w:hAnsi="Times New Roman" w:cs="Times New Roman"/>
          <w:i/>
          <w:sz w:val="24"/>
          <w:szCs w:val="24"/>
          <w:lang w:val="en-GB"/>
        </w:rPr>
        <w:t xml:space="preserve">VII </w:t>
      </w:r>
      <w:r w:rsidR="0089103C" w:rsidRPr="008845EC">
        <w:rPr>
          <w:rFonts w:ascii="Times New Roman" w:hAnsi="Times New Roman" w:cs="Times New Roman"/>
          <w:sz w:val="24"/>
          <w:szCs w:val="24"/>
          <w:lang w:val="en-GB"/>
        </w:rPr>
        <w:t xml:space="preserve">(1981), and </w:t>
      </w:r>
      <w:r w:rsidR="0089103C" w:rsidRPr="008845EC">
        <w:rPr>
          <w:rFonts w:ascii="Times New Roman" w:hAnsi="Times New Roman" w:cs="Times New Roman"/>
          <w:i/>
          <w:sz w:val="24"/>
          <w:szCs w:val="24"/>
          <w:lang w:val="en-GB"/>
        </w:rPr>
        <w:t>N.Y. City X</w:t>
      </w:r>
      <w:r w:rsidR="00A43BF2" w:rsidRPr="008845EC">
        <w:rPr>
          <w:rFonts w:ascii="Times New Roman" w:hAnsi="Times New Roman" w:cs="Times New Roman"/>
          <w:i/>
          <w:sz w:val="24"/>
          <w:szCs w:val="24"/>
          <w:lang w:val="en-GB"/>
        </w:rPr>
        <w:t>X</w:t>
      </w:r>
      <w:r w:rsidR="0089103C" w:rsidRPr="008845EC">
        <w:rPr>
          <w:rFonts w:ascii="Times New Roman" w:hAnsi="Times New Roman" w:cs="Times New Roman"/>
          <w:i/>
          <w:sz w:val="24"/>
          <w:szCs w:val="24"/>
          <w:lang w:val="en-GB"/>
        </w:rPr>
        <w:t>VIII</w:t>
      </w:r>
      <w:r w:rsidR="0089103C" w:rsidRPr="008845EC">
        <w:rPr>
          <w:rFonts w:ascii="Times New Roman" w:hAnsi="Times New Roman" w:cs="Times New Roman"/>
          <w:sz w:val="24"/>
          <w:szCs w:val="24"/>
          <w:lang w:val="en-GB"/>
        </w:rPr>
        <w:t xml:space="preserve"> (1981) return to the vertically and horizontally laid mechanized constructions, without discernible human elements. In </w:t>
      </w:r>
      <w:r w:rsidR="0089103C" w:rsidRPr="008845EC">
        <w:rPr>
          <w:rFonts w:ascii="Times New Roman" w:hAnsi="Times New Roman" w:cs="Times New Roman"/>
          <w:i/>
          <w:sz w:val="24"/>
          <w:szCs w:val="24"/>
          <w:lang w:val="en-GB"/>
        </w:rPr>
        <w:t>N.Y. City XXIV, Elevator</w:t>
      </w:r>
      <w:r w:rsidR="0089103C" w:rsidRPr="008845EC">
        <w:rPr>
          <w:rFonts w:ascii="Times New Roman" w:hAnsi="Times New Roman" w:cs="Times New Roman"/>
          <w:sz w:val="24"/>
          <w:szCs w:val="24"/>
          <w:lang w:val="en-GB"/>
        </w:rPr>
        <w:t xml:space="preserve"> (1981), slanted mechanical forms evoke the structures from the title, painted against a backdrop of similar structures, with little to no light in the </w:t>
      </w:r>
      <w:r w:rsidR="000F36BB" w:rsidRPr="008845EC">
        <w:rPr>
          <w:rFonts w:ascii="Times New Roman" w:hAnsi="Times New Roman" w:cs="Times New Roman"/>
          <w:sz w:val="24"/>
          <w:szCs w:val="24"/>
          <w:lang w:val="en-GB"/>
        </w:rPr>
        <w:t>image</w:t>
      </w:r>
      <w:r w:rsidR="0089103C" w:rsidRPr="008845EC">
        <w:rPr>
          <w:rFonts w:ascii="Times New Roman" w:hAnsi="Times New Roman" w:cs="Times New Roman"/>
          <w:sz w:val="24"/>
          <w:szCs w:val="24"/>
          <w:lang w:val="en-GB"/>
        </w:rPr>
        <w:t>.</w:t>
      </w:r>
    </w:p>
    <w:p w:rsidR="009D1D3A" w:rsidRPr="008845EC" w:rsidRDefault="009D1D3A" w:rsidP="00DD3C11">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Watkins (1987, 21) notes that the patterns in the series evoke rib cages, long rows of valves or keys, film strips, and spiraling figures reminiscent of coiled springs, and quotes Giger who articulated his main motif in painting the series as an attempt to comprehend the  metropolitan soulless machine, and to articulate his own reactions and perceptions of this city. He also sees the N.Y. City series as an example of the change in his style, which became more clear and detailed throughout the years. (Robley, 1988).</w:t>
      </w:r>
    </w:p>
    <w:p w:rsidR="00E20ACA" w:rsidRPr="008845EC" w:rsidRDefault="006412C0" w:rsidP="00C51556">
      <w:pPr>
        <w:autoSpaceDE w:val="0"/>
        <w:autoSpaceDN w:val="0"/>
        <w:adjustRightInd w:val="0"/>
        <w:rPr>
          <w:rFonts w:ascii="Times New Roman" w:eastAsia="LucidaSansUnicode" w:hAnsi="Times New Roman" w:cs="Times New Roman"/>
          <w:sz w:val="24"/>
          <w:szCs w:val="24"/>
          <w:lang w:val="en-GB"/>
        </w:rPr>
      </w:pPr>
      <w:r w:rsidRPr="008845EC">
        <w:rPr>
          <w:rFonts w:ascii="Times New Roman" w:eastAsia="LucidaSansUnicode" w:hAnsi="Times New Roman" w:cs="Times New Roman"/>
          <w:sz w:val="24"/>
          <w:szCs w:val="24"/>
          <w:lang w:val="en-GB"/>
        </w:rPr>
        <w:tab/>
        <w:t xml:space="preserve">Based on the first two descriptory stages of our analysis, we can posit that the paintings evoke the conceptual metaphor </w:t>
      </w:r>
      <w:r w:rsidRPr="008845EC">
        <w:rPr>
          <w:rFonts w:ascii="Times New Roman" w:eastAsia="LucidaSansUnicode" w:hAnsi="Times New Roman" w:cs="Times New Roman"/>
          <w:smallCaps/>
          <w:sz w:val="24"/>
          <w:szCs w:val="24"/>
          <w:lang w:val="en-GB"/>
        </w:rPr>
        <w:t>new york is a biomechanical hybrid</w:t>
      </w:r>
      <w:r w:rsidRPr="008845EC">
        <w:rPr>
          <w:rFonts w:ascii="Times New Roman" w:eastAsia="LucidaSansUnicode" w:hAnsi="Times New Roman" w:cs="Times New Roman"/>
          <w:sz w:val="24"/>
          <w:szCs w:val="24"/>
          <w:lang w:val="en-GB"/>
        </w:rPr>
        <w:t xml:space="preserve">. </w:t>
      </w:r>
      <w:r w:rsidR="007E3B59" w:rsidRPr="008845EC">
        <w:rPr>
          <w:rFonts w:ascii="Times New Roman" w:eastAsia="LucidaSansUnicode" w:hAnsi="Times New Roman" w:cs="Times New Roman"/>
          <w:sz w:val="24"/>
          <w:szCs w:val="24"/>
          <w:lang w:val="en-GB"/>
        </w:rPr>
        <w:t>Effectivelly devoid of all natural elements, the depiction of this city is characterized by cold, dark surfaces, mechanical elements that constitute</w:t>
      </w:r>
      <w:r w:rsidR="00D24A62" w:rsidRPr="008845EC">
        <w:rPr>
          <w:rFonts w:ascii="Times New Roman" w:eastAsia="LucidaSansUnicode" w:hAnsi="Times New Roman" w:cs="Times New Roman"/>
          <w:sz w:val="24"/>
          <w:szCs w:val="24"/>
          <w:lang w:val="en-GB"/>
        </w:rPr>
        <w:t xml:space="preserve"> the</w:t>
      </w:r>
      <w:r w:rsidR="00C51556" w:rsidRPr="008845EC">
        <w:rPr>
          <w:rFonts w:ascii="Times New Roman" w:eastAsia="LucidaSansUnicode" w:hAnsi="Times New Roman" w:cs="Times New Roman"/>
          <w:sz w:val="24"/>
          <w:szCs w:val="24"/>
          <w:lang w:val="en-GB"/>
        </w:rPr>
        <w:t xml:space="preserve"> entirety of the scene, and</w:t>
      </w:r>
      <w:r w:rsidR="00D24A62" w:rsidRPr="008845EC">
        <w:rPr>
          <w:rFonts w:ascii="Times New Roman" w:eastAsia="LucidaSansUnicode" w:hAnsi="Times New Roman" w:cs="Times New Roman"/>
          <w:sz w:val="24"/>
          <w:szCs w:val="24"/>
          <w:lang w:val="en-GB"/>
        </w:rPr>
        <w:t xml:space="preserve"> occasional organic structures intertwined with the mechanical parts. Giger thus sees both the modernized surroundings of this metropolis and its inhabitants as one inseparable entity, served both by its existence and because of it. </w:t>
      </w:r>
      <w:r w:rsidR="00C51556" w:rsidRPr="008845EC">
        <w:rPr>
          <w:rFonts w:ascii="Times New Roman" w:eastAsia="LucidaSansUnicode" w:hAnsi="Times New Roman" w:cs="Times New Roman"/>
          <w:sz w:val="24"/>
          <w:szCs w:val="24"/>
          <w:lang w:val="en-GB"/>
        </w:rPr>
        <w:t xml:space="preserve">The up-bottom alignment of some of the images comment on the vertical evolution of the city: it is no longer characterized by a 'logical' horizontal expansion, but by the conquest of the space above and below the current edifices. </w:t>
      </w:r>
      <w:r w:rsidR="00D24A62" w:rsidRPr="008845EC">
        <w:rPr>
          <w:rFonts w:ascii="Times New Roman" w:eastAsia="LucidaSansUnicode" w:hAnsi="Times New Roman" w:cs="Times New Roman"/>
          <w:sz w:val="24"/>
          <w:szCs w:val="24"/>
          <w:lang w:val="en-GB"/>
        </w:rPr>
        <w:t xml:space="preserve">Furthermore, as a compelling </w:t>
      </w:r>
      <w:r w:rsidR="00C51556" w:rsidRPr="008845EC">
        <w:rPr>
          <w:rFonts w:ascii="Times New Roman" w:eastAsia="LucidaSansUnicode" w:hAnsi="Times New Roman" w:cs="Times New Roman"/>
          <w:sz w:val="24"/>
          <w:szCs w:val="24"/>
          <w:lang w:val="en-GB"/>
        </w:rPr>
        <w:t>observation of</w:t>
      </w:r>
      <w:r w:rsidR="00D24A62" w:rsidRPr="008845EC">
        <w:rPr>
          <w:rFonts w:ascii="Times New Roman" w:eastAsia="LucidaSansUnicode" w:hAnsi="Times New Roman" w:cs="Times New Roman"/>
          <w:sz w:val="24"/>
          <w:szCs w:val="24"/>
          <w:lang w:val="en-GB"/>
        </w:rPr>
        <w:t xml:space="preserve"> the alienated</w:t>
      </w:r>
      <w:r w:rsidR="00C51556" w:rsidRPr="008845EC">
        <w:rPr>
          <w:rFonts w:ascii="Times New Roman" w:eastAsia="LucidaSansUnicode" w:hAnsi="Times New Roman" w:cs="Times New Roman"/>
          <w:sz w:val="24"/>
          <w:szCs w:val="24"/>
          <w:lang w:val="en-GB"/>
        </w:rPr>
        <w:t xml:space="preserve"> environment, the subject </w:t>
      </w:r>
      <w:r w:rsidR="000F2D3A" w:rsidRPr="008845EC">
        <w:rPr>
          <w:rFonts w:ascii="Times New Roman" w:eastAsia="LucidaSansUnicode" w:hAnsi="Times New Roman" w:cs="Times New Roman"/>
          <w:sz w:val="24"/>
          <w:szCs w:val="24"/>
          <w:lang w:val="en-GB"/>
        </w:rPr>
        <w:t xml:space="preserve">– New York - </w:t>
      </w:r>
      <w:r w:rsidR="00C51556" w:rsidRPr="008845EC">
        <w:rPr>
          <w:rFonts w:ascii="Times New Roman" w:eastAsia="LucidaSansUnicode" w:hAnsi="Times New Roman" w:cs="Times New Roman"/>
          <w:sz w:val="24"/>
          <w:szCs w:val="24"/>
          <w:lang w:val="en-GB"/>
        </w:rPr>
        <w:t xml:space="preserve">could stand for all multi-million dwellings in other countries on the planet, </w:t>
      </w:r>
      <w:r w:rsidR="000F2D3A" w:rsidRPr="008845EC">
        <w:rPr>
          <w:rFonts w:ascii="Times New Roman" w:eastAsia="LucidaSansUnicode" w:hAnsi="Times New Roman" w:cs="Times New Roman"/>
          <w:sz w:val="24"/>
          <w:szCs w:val="24"/>
          <w:lang w:val="en-GB"/>
        </w:rPr>
        <w:t xml:space="preserve">and as such be used as a metonymic paragon model for a metropolis, </w:t>
      </w:r>
      <w:r w:rsidR="00C51556" w:rsidRPr="008845EC">
        <w:rPr>
          <w:rFonts w:ascii="Times New Roman" w:eastAsia="LucidaSansUnicode" w:hAnsi="Times New Roman" w:cs="Times New Roman"/>
          <w:sz w:val="24"/>
          <w:szCs w:val="24"/>
          <w:lang w:val="en-GB"/>
        </w:rPr>
        <w:t>prompting the conceptual metonymy</w:t>
      </w:r>
      <w:r w:rsidR="007E3B59" w:rsidRPr="008845EC">
        <w:rPr>
          <w:rFonts w:ascii="Times New Roman" w:eastAsia="LucidaSansUnicode" w:hAnsi="Times New Roman" w:cs="Times New Roman"/>
          <w:sz w:val="24"/>
          <w:szCs w:val="24"/>
          <w:lang w:val="en-GB"/>
        </w:rPr>
        <w:t xml:space="preserve"> </w:t>
      </w:r>
      <w:r w:rsidR="00FD6328" w:rsidRPr="008845EC">
        <w:rPr>
          <w:rFonts w:ascii="Times New Roman" w:eastAsia="LucidaSansUnicode" w:hAnsi="Times New Roman" w:cs="Times New Roman"/>
          <w:smallCaps/>
          <w:sz w:val="24"/>
          <w:szCs w:val="24"/>
          <w:lang w:val="en-GB"/>
        </w:rPr>
        <w:t>new york for metropolis</w:t>
      </w:r>
      <w:r w:rsidR="00910083" w:rsidRPr="008845EC">
        <w:rPr>
          <w:rFonts w:ascii="Times New Roman" w:eastAsia="LucidaSansUnicode" w:hAnsi="Times New Roman" w:cs="Times New Roman"/>
          <w:sz w:val="24"/>
          <w:szCs w:val="24"/>
          <w:lang w:val="en-GB"/>
        </w:rPr>
        <w:t>.</w:t>
      </w:r>
      <w:r w:rsidR="00DA40B7" w:rsidRPr="008845EC">
        <w:rPr>
          <w:rStyle w:val="Referencafusnote"/>
          <w:rFonts w:ascii="Times New Roman" w:eastAsia="LucidaSansUnicode" w:hAnsi="Times New Roman" w:cs="Times New Roman"/>
          <w:sz w:val="24"/>
          <w:szCs w:val="24"/>
          <w:lang w:val="en-GB"/>
        </w:rPr>
        <w:footnoteReference w:id="62"/>
      </w:r>
      <w:r w:rsidR="00C51556" w:rsidRPr="008845EC">
        <w:rPr>
          <w:rFonts w:ascii="Times New Roman" w:eastAsia="LucidaSansUnicode" w:hAnsi="Times New Roman" w:cs="Times New Roman"/>
          <w:sz w:val="24"/>
          <w:szCs w:val="24"/>
          <w:lang w:val="en-GB"/>
        </w:rPr>
        <w:t xml:space="preserve"> </w:t>
      </w:r>
    </w:p>
    <w:p w:rsidR="00C51556" w:rsidRPr="008845EC" w:rsidRDefault="00C51556" w:rsidP="00C51556">
      <w:pPr>
        <w:autoSpaceDE w:val="0"/>
        <w:autoSpaceDN w:val="0"/>
        <w:adjustRightInd w:val="0"/>
        <w:rPr>
          <w:rFonts w:ascii="Times New Roman" w:eastAsia="LucidaSansUnicode" w:hAnsi="Times New Roman" w:cs="Times New Roman"/>
          <w:sz w:val="24"/>
          <w:szCs w:val="24"/>
          <w:lang w:val="en-GB"/>
        </w:rPr>
      </w:pPr>
    </w:p>
    <w:p w:rsidR="00641C3E" w:rsidRPr="008845EC" w:rsidRDefault="002C20D2" w:rsidP="00641C3E">
      <w:pPr>
        <w:rPr>
          <w:rFonts w:ascii="Times New Roman" w:hAnsi="Times New Roman" w:cs="Times New Roman"/>
          <w:b/>
          <w:sz w:val="24"/>
          <w:szCs w:val="24"/>
          <w:lang w:val="en-GB"/>
        </w:rPr>
      </w:pPr>
      <w:r w:rsidRPr="008845EC">
        <w:rPr>
          <w:rFonts w:ascii="Times New Roman" w:hAnsi="Times New Roman" w:cs="Times New Roman"/>
          <w:b/>
          <w:sz w:val="24"/>
          <w:szCs w:val="24"/>
          <w:lang w:val="en-GB"/>
        </w:rPr>
        <w:lastRenderedPageBreak/>
        <w:t>4.1.3.2</w:t>
      </w:r>
      <w:r w:rsidR="00641C3E" w:rsidRPr="008845EC">
        <w:rPr>
          <w:rFonts w:ascii="Times New Roman" w:hAnsi="Times New Roman" w:cs="Times New Roman"/>
          <w:b/>
          <w:sz w:val="24"/>
          <w:szCs w:val="24"/>
          <w:lang w:val="en-GB"/>
        </w:rPr>
        <w:t>. Victory</w:t>
      </w:r>
    </w:p>
    <w:p w:rsidR="00641C3E" w:rsidRPr="008845EC" w:rsidRDefault="00641C3E" w:rsidP="00641C3E">
      <w:pPr>
        <w:rPr>
          <w:rFonts w:ascii="Times New Roman" w:hAnsi="Times New Roman" w:cs="Times New Roman"/>
          <w:b/>
          <w:sz w:val="24"/>
          <w:szCs w:val="24"/>
          <w:lang w:val="en-GB"/>
        </w:rPr>
      </w:pPr>
    </w:p>
    <w:p w:rsidR="00641C3E" w:rsidRPr="008845EC" w:rsidRDefault="00641C3E" w:rsidP="00641C3E">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Year: 1981-</w:t>
      </w:r>
      <w:r w:rsidR="00B71820" w:rsidRPr="008845EC">
        <w:rPr>
          <w:rFonts w:ascii="Times New Roman" w:hAnsi="Times New Roman" w:cs="Times New Roman"/>
          <w:bCs/>
          <w:sz w:val="24"/>
          <w:szCs w:val="24"/>
          <w:lang w:val="en-GB"/>
        </w:rPr>
        <w:t>19</w:t>
      </w:r>
      <w:r w:rsidRPr="008845EC">
        <w:rPr>
          <w:rFonts w:ascii="Times New Roman" w:hAnsi="Times New Roman" w:cs="Times New Roman"/>
          <w:bCs/>
          <w:sz w:val="24"/>
          <w:szCs w:val="24"/>
          <w:lang w:val="en-GB"/>
        </w:rPr>
        <w:t>86</w:t>
      </w:r>
      <w:r w:rsidRPr="008845EC">
        <w:rPr>
          <w:rStyle w:val="Referencafusnote"/>
          <w:rFonts w:ascii="Times New Roman" w:hAnsi="Times New Roman" w:cs="Times New Roman"/>
          <w:bCs/>
          <w:sz w:val="24"/>
          <w:szCs w:val="24"/>
          <w:lang w:val="en-GB"/>
        </w:rPr>
        <w:footnoteReference w:id="63"/>
      </w:r>
    </w:p>
    <w:p w:rsidR="00641C3E" w:rsidRPr="008845EC" w:rsidRDefault="00641C3E" w:rsidP="00641C3E">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Orientation: horizontal</w:t>
      </w:r>
    </w:p>
    <w:p w:rsidR="00641C3E" w:rsidRPr="008845EC" w:rsidRDefault="00641C3E" w:rsidP="00641C3E">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Color palette: red</w:t>
      </w:r>
    </w:p>
    <w:p w:rsidR="00641C3E" w:rsidRPr="008845EC" w:rsidRDefault="00641C3E" w:rsidP="00641C3E">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Theme: </w:t>
      </w:r>
      <w:r w:rsidR="000C6CB8" w:rsidRPr="008845EC">
        <w:rPr>
          <w:rFonts w:ascii="Times New Roman" w:hAnsi="Times New Roman" w:cs="Times New Roman"/>
          <w:bCs/>
          <w:sz w:val="24"/>
          <w:szCs w:val="24"/>
          <w:lang w:val="en-GB"/>
        </w:rPr>
        <w:t>dominant female figure</w:t>
      </w:r>
    </w:p>
    <w:p w:rsidR="00641C3E" w:rsidRPr="008845EC" w:rsidRDefault="00641C3E" w:rsidP="00641C3E">
      <w:pPr>
        <w:rPr>
          <w:rFonts w:ascii="Times New Roman" w:hAnsi="Times New Roman" w:cs="Times New Roman"/>
          <w:sz w:val="24"/>
          <w:szCs w:val="24"/>
          <w:lang w:val="en-GB"/>
        </w:rPr>
      </w:pPr>
    </w:p>
    <w:p w:rsidR="00676A6A" w:rsidRPr="008845EC" w:rsidRDefault="009E0212" w:rsidP="00641C3E">
      <w:pPr>
        <w:rPr>
          <w:rFonts w:ascii="Times New Roman" w:hAnsi="Times New Roman" w:cs="Times New Roman"/>
          <w:sz w:val="24"/>
          <w:szCs w:val="24"/>
          <w:lang w:val="en-GB"/>
        </w:rPr>
      </w:pPr>
      <w:r>
        <w:rPr>
          <w:rFonts w:ascii="Times New Roman" w:hAnsi="Times New Roman" w:cs="Times New Roman"/>
          <w:sz w:val="24"/>
          <w:szCs w:val="24"/>
          <w:lang w:eastAsia="bs-Latn-BA"/>
        </w:rPr>
        <w:drawing>
          <wp:inline distT="0" distB="0" distL="0" distR="0">
            <wp:extent cx="5715000" cy="4036219"/>
            <wp:effectExtent l="19050" t="0" r="0" b="0"/>
            <wp:docPr id="52" name="Slika 51" descr="1983-B-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3-B-553.jpg"/>
                    <pic:cNvPicPr/>
                  </pic:nvPicPr>
                  <pic:blipFill>
                    <a:blip r:embed="rId28" cstate="print"/>
                    <a:stretch>
                      <a:fillRect/>
                    </a:stretch>
                  </pic:blipFill>
                  <pic:spPr>
                    <a:xfrm>
                      <a:off x="0" y="0"/>
                      <a:ext cx="5715758" cy="4036755"/>
                    </a:xfrm>
                    <a:prstGeom prst="rect">
                      <a:avLst/>
                    </a:prstGeom>
                  </pic:spPr>
                </pic:pic>
              </a:graphicData>
            </a:graphic>
          </wp:inline>
        </w:drawing>
      </w:r>
    </w:p>
    <w:p w:rsidR="00676A6A" w:rsidRPr="008845EC" w:rsidRDefault="00676A6A" w:rsidP="00676A6A">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14. </w:t>
      </w:r>
      <w:r w:rsidRPr="008845EC">
        <w:rPr>
          <w:rFonts w:ascii="Times New Roman" w:hAnsi="Times New Roman" w:cs="Times New Roman"/>
          <w:i/>
          <w:sz w:val="24"/>
          <w:szCs w:val="24"/>
          <w:lang w:val="en-GB"/>
        </w:rPr>
        <w:t>Victory VIII</w:t>
      </w:r>
      <w:r w:rsidRPr="008845EC">
        <w:rPr>
          <w:rFonts w:ascii="Times New Roman" w:hAnsi="Times New Roman" w:cs="Times New Roman"/>
          <w:sz w:val="24"/>
          <w:szCs w:val="24"/>
          <w:lang w:val="en-GB"/>
        </w:rPr>
        <w:t xml:space="preserve"> (1983).</w:t>
      </w:r>
    </w:p>
    <w:p w:rsidR="00676A6A" w:rsidRPr="008845EC" w:rsidRDefault="00676A6A" w:rsidP="00641C3E">
      <w:pPr>
        <w:rPr>
          <w:rFonts w:ascii="Times New Roman" w:hAnsi="Times New Roman" w:cs="Times New Roman"/>
          <w:sz w:val="24"/>
          <w:szCs w:val="24"/>
          <w:lang w:val="en-GB"/>
        </w:rPr>
      </w:pPr>
    </w:p>
    <w:p w:rsidR="00632E82" w:rsidRPr="008845EC" w:rsidRDefault="00641C3E" w:rsidP="00641C3E">
      <w:pPr>
        <w:rPr>
          <w:rFonts w:ascii="Times New Roman" w:hAnsi="Times New Roman" w:cs="Times New Roman"/>
          <w:sz w:val="24"/>
          <w:szCs w:val="24"/>
          <w:lang w:val="en-GB"/>
        </w:rPr>
      </w:pPr>
      <w:r w:rsidRPr="008845EC">
        <w:rPr>
          <w:rFonts w:ascii="Times New Roman" w:hAnsi="Times New Roman" w:cs="Times New Roman"/>
          <w:i/>
          <w:sz w:val="24"/>
          <w:szCs w:val="24"/>
          <w:lang w:val="en-GB"/>
        </w:rPr>
        <w:tab/>
      </w:r>
      <w:r w:rsidR="00632E82" w:rsidRPr="008845EC">
        <w:rPr>
          <w:rFonts w:ascii="Times New Roman" w:hAnsi="Times New Roman" w:cs="Times New Roman"/>
          <w:sz w:val="24"/>
          <w:szCs w:val="24"/>
          <w:lang w:val="en-GB"/>
        </w:rPr>
        <w:t xml:space="preserve">There are few </w:t>
      </w:r>
      <w:r w:rsidR="003B6667" w:rsidRPr="008845EC">
        <w:rPr>
          <w:rFonts w:ascii="Times New Roman" w:hAnsi="Times New Roman" w:cs="Times New Roman"/>
          <w:sz w:val="24"/>
          <w:szCs w:val="24"/>
          <w:lang w:val="en-GB"/>
        </w:rPr>
        <w:t>exceptions</w:t>
      </w:r>
      <w:r w:rsidR="00632E82" w:rsidRPr="008845EC">
        <w:rPr>
          <w:rFonts w:ascii="Times New Roman" w:hAnsi="Times New Roman" w:cs="Times New Roman"/>
          <w:sz w:val="24"/>
          <w:szCs w:val="24"/>
          <w:lang w:val="en-GB"/>
        </w:rPr>
        <w:t xml:space="preserve"> from the prevalent monochromatic quality in Giger’s opus, and one of the most noticeable examples is the Victory series, </w:t>
      </w:r>
      <w:r w:rsidR="00B5579D" w:rsidRPr="008845EC">
        <w:rPr>
          <w:rFonts w:ascii="Times New Roman" w:hAnsi="Times New Roman" w:cs="Times New Roman"/>
          <w:sz w:val="24"/>
          <w:szCs w:val="24"/>
          <w:lang w:val="en-GB"/>
        </w:rPr>
        <w:t>presented in the following section.</w:t>
      </w:r>
    </w:p>
    <w:p w:rsidR="00641C3E" w:rsidRPr="008845EC" w:rsidRDefault="00632E82" w:rsidP="00641C3E">
      <w:pPr>
        <w:rPr>
          <w:rFonts w:ascii="Times New Roman" w:hAnsi="Times New Roman" w:cs="Times New Roman"/>
          <w:sz w:val="24"/>
          <w:szCs w:val="24"/>
          <w:lang w:val="en-GB"/>
        </w:rPr>
      </w:pPr>
      <w:r w:rsidRPr="008845EC">
        <w:rPr>
          <w:rFonts w:ascii="Times New Roman" w:hAnsi="Times New Roman" w:cs="Times New Roman"/>
          <w:i/>
          <w:sz w:val="24"/>
          <w:szCs w:val="24"/>
          <w:lang w:val="en-GB"/>
        </w:rPr>
        <w:tab/>
      </w:r>
      <w:r w:rsidR="00641C3E" w:rsidRPr="008845EC">
        <w:rPr>
          <w:rFonts w:ascii="Times New Roman" w:hAnsi="Times New Roman" w:cs="Times New Roman"/>
          <w:i/>
          <w:sz w:val="24"/>
          <w:szCs w:val="24"/>
          <w:lang w:val="en-GB"/>
        </w:rPr>
        <w:t>Victory I</w:t>
      </w:r>
      <w:r w:rsidR="00641C3E" w:rsidRPr="008845EC">
        <w:rPr>
          <w:rFonts w:ascii="Times New Roman" w:hAnsi="Times New Roman" w:cs="Times New Roman"/>
          <w:sz w:val="24"/>
          <w:szCs w:val="24"/>
          <w:lang w:val="en-GB"/>
        </w:rPr>
        <w:t xml:space="preserve"> (1982), </w:t>
      </w:r>
      <w:r w:rsidR="00641C3E" w:rsidRPr="008845EC">
        <w:rPr>
          <w:rFonts w:ascii="Times New Roman" w:hAnsi="Times New Roman" w:cs="Times New Roman"/>
          <w:i/>
          <w:sz w:val="24"/>
          <w:szCs w:val="24"/>
          <w:lang w:val="en-GB"/>
        </w:rPr>
        <w:t>II</w:t>
      </w:r>
      <w:r w:rsidR="00641C3E" w:rsidRPr="008845EC">
        <w:rPr>
          <w:rFonts w:ascii="Times New Roman" w:hAnsi="Times New Roman" w:cs="Times New Roman"/>
          <w:sz w:val="24"/>
          <w:szCs w:val="24"/>
          <w:lang w:val="en-GB"/>
        </w:rPr>
        <w:t xml:space="preserve"> (1982) and </w:t>
      </w:r>
      <w:r w:rsidR="00641C3E" w:rsidRPr="008845EC">
        <w:rPr>
          <w:rFonts w:ascii="Times New Roman" w:hAnsi="Times New Roman" w:cs="Times New Roman"/>
          <w:i/>
          <w:sz w:val="24"/>
          <w:szCs w:val="24"/>
          <w:lang w:val="en-GB"/>
        </w:rPr>
        <w:t xml:space="preserve">III </w:t>
      </w:r>
      <w:r w:rsidR="00641C3E" w:rsidRPr="008845EC">
        <w:rPr>
          <w:rFonts w:ascii="Times New Roman" w:hAnsi="Times New Roman" w:cs="Times New Roman"/>
          <w:sz w:val="24"/>
          <w:szCs w:val="24"/>
          <w:lang w:val="en-GB"/>
        </w:rPr>
        <w:t>(1981/83) all show variations of the same image: a female figure shown above the viewer in a menacing position. The dominant color of the series is red, pointing to a significant departure from the usual color palette in Giger’s paintings. The f</w:t>
      </w:r>
      <w:r w:rsidR="00AD4A9B" w:rsidRPr="008845EC">
        <w:rPr>
          <w:rFonts w:ascii="Times New Roman" w:hAnsi="Times New Roman" w:cs="Times New Roman"/>
          <w:sz w:val="24"/>
          <w:szCs w:val="24"/>
          <w:lang w:val="en-GB"/>
        </w:rPr>
        <w:t>ace of the creature has skeletal</w:t>
      </w:r>
      <w:r w:rsidR="00641C3E" w:rsidRPr="008845EC">
        <w:rPr>
          <w:rFonts w:ascii="Times New Roman" w:hAnsi="Times New Roman" w:cs="Times New Roman"/>
          <w:sz w:val="24"/>
          <w:szCs w:val="24"/>
          <w:lang w:val="en-GB"/>
        </w:rPr>
        <w:t xml:space="preserve"> features (especially in </w:t>
      </w:r>
      <w:r w:rsidR="00641C3E" w:rsidRPr="008845EC">
        <w:rPr>
          <w:rFonts w:ascii="Times New Roman" w:hAnsi="Times New Roman" w:cs="Times New Roman"/>
          <w:i/>
          <w:sz w:val="24"/>
          <w:szCs w:val="24"/>
          <w:lang w:val="en-GB"/>
        </w:rPr>
        <w:t>I</w:t>
      </w:r>
      <w:r w:rsidR="00641C3E" w:rsidRPr="008845EC">
        <w:rPr>
          <w:rFonts w:ascii="Times New Roman" w:hAnsi="Times New Roman" w:cs="Times New Roman"/>
          <w:sz w:val="24"/>
          <w:szCs w:val="24"/>
          <w:lang w:val="en-GB"/>
        </w:rPr>
        <w:t xml:space="preserve"> and </w:t>
      </w:r>
      <w:r w:rsidR="00641C3E" w:rsidRPr="008845EC">
        <w:rPr>
          <w:rFonts w:ascii="Times New Roman" w:hAnsi="Times New Roman" w:cs="Times New Roman"/>
          <w:i/>
          <w:sz w:val="24"/>
          <w:szCs w:val="24"/>
          <w:lang w:val="en-GB"/>
        </w:rPr>
        <w:t>III</w:t>
      </w:r>
      <w:r w:rsidR="00641C3E" w:rsidRPr="008845EC">
        <w:rPr>
          <w:rFonts w:ascii="Times New Roman" w:hAnsi="Times New Roman" w:cs="Times New Roman"/>
          <w:sz w:val="24"/>
          <w:szCs w:val="24"/>
          <w:lang w:val="en-GB"/>
        </w:rPr>
        <w:t xml:space="preserve">), and there are </w:t>
      </w:r>
      <w:r w:rsidR="00641C3E" w:rsidRPr="008845EC">
        <w:rPr>
          <w:rFonts w:ascii="Times New Roman" w:hAnsi="Times New Roman" w:cs="Times New Roman"/>
          <w:sz w:val="24"/>
          <w:szCs w:val="24"/>
          <w:lang w:val="en-GB"/>
        </w:rPr>
        <w:lastRenderedPageBreak/>
        <w:t xml:space="preserve">subtle differences in the background of the images. While in the first three installments the creature is holding a victory sign with her left arm, in </w:t>
      </w:r>
      <w:r w:rsidR="00641C3E" w:rsidRPr="008845EC">
        <w:rPr>
          <w:rFonts w:ascii="Times New Roman" w:hAnsi="Times New Roman" w:cs="Times New Roman"/>
          <w:i/>
          <w:sz w:val="24"/>
          <w:szCs w:val="24"/>
          <w:lang w:val="en-GB"/>
        </w:rPr>
        <w:t>Victory IV</w:t>
      </w:r>
      <w:r w:rsidR="00AD4A9B" w:rsidRPr="008845EC">
        <w:rPr>
          <w:rFonts w:ascii="Times New Roman" w:hAnsi="Times New Roman" w:cs="Times New Roman"/>
          <w:sz w:val="24"/>
          <w:szCs w:val="24"/>
          <w:lang w:val="en-GB"/>
        </w:rPr>
        <w:t xml:space="preserve"> (1983)</w:t>
      </w:r>
      <w:r w:rsidR="00641C3E" w:rsidRPr="008845EC">
        <w:rPr>
          <w:rFonts w:ascii="Times New Roman" w:hAnsi="Times New Roman" w:cs="Times New Roman"/>
          <w:sz w:val="24"/>
          <w:szCs w:val="24"/>
          <w:lang w:val="en-GB"/>
        </w:rPr>
        <w:t xml:space="preserve">, there are skulls propelled upon metallic sticks on each side of the entity. </w:t>
      </w:r>
      <w:r w:rsidR="00641C3E" w:rsidRPr="008845EC">
        <w:rPr>
          <w:rFonts w:ascii="Times New Roman" w:hAnsi="Times New Roman" w:cs="Times New Roman"/>
          <w:i/>
          <w:sz w:val="24"/>
          <w:szCs w:val="24"/>
          <w:lang w:val="en-GB"/>
        </w:rPr>
        <w:t>Victory V</w:t>
      </w:r>
      <w:r w:rsidR="00641C3E" w:rsidRPr="008845EC">
        <w:rPr>
          <w:rFonts w:ascii="Times New Roman" w:hAnsi="Times New Roman" w:cs="Times New Roman"/>
          <w:sz w:val="24"/>
          <w:szCs w:val="24"/>
          <w:lang w:val="en-GB"/>
        </w:rPr>
        <w:t xml:space="preserve">, </w:t>
      </w:r>
      <w:r w:rsidR="00641C3E" w:rsidRPr="008845EC">
        <w:rPr>
          <w:rFonts w:ascii="Times New Roman" w:hAnsi="Times New Roman" w:cs="Times New Roman"/>
          <w:i/>
          <w:sz w:val="24"/>
          <w:szCs w:val="24"/>
          <w:lang w:val="en-GB"/>
        </w:rPr>
        <w:t>VI</w:t>
      </w:r>
      <w:r w:rsidR="00641C3E" w:rsidRPr="008845EC">
        <w:rPr>
          <w:rFonts w:ascii="Times New Roman" w:hAnsi="Times New Roman" w:cs="Times New Roman"/>
          <w:sz w:val="24"/>
          <w:szCs w:val="24"/>
          <w:lang w:val="en-GB"/>
        </w:rPr>
        <w:t xml:space="preserve">, </w:t>
      </w:r>
      <w:r w:rsidR="00641C3E" w:rsidRPr="008845EC">
        <w:rPr>
          <w:rFonts w:ascii="Times New Roman" w:hAnsi="Times New Roman" w:cs="Times New Roman"/>
          <w:i/>
          <w:sz w:val="24"/>
          <w:szCs w:val="24"/>
          <w:lang w:val="en-GB"/>
        </w:rPr>
        <w:t>VII</w:t>
      </w:r>
      <w:r w:rsidR="00641C3E" w:rsidRPr="008845EC">
        <w:rPr>
          <w:rFonts w:ascii="Times New Roman" w:hAnsi="Times New Roman" w:cs="Times New Roman"/>
          <w:sz w:val="24"/>
          <w:szCs w:val="24"/>
          <w:lang w:val="en-GB"/>
        </w:rPr>
        <w:t xml:space="preserve">, and </w:t>
      </w:r>
      <w:r w:rsidR="00641C3E" w:rsidRPr="008845EC">
        <w:rPr>
          <w:rFonts w:ascii="Times New Roman" w:hAnsi="Times New Roman" w:cs="Times New Roman"/>
          <w:i/>
          <w:sz w:val="24"/>
          <w:szCs w:val="24"/>
          <w:lang w:val="en-GB"/>
        </w:rPr>
        <w:t>VIII</w:t>
      </w:r>
      <w:r w:rsidR="00641C3E" w:rsidRPr="008845EC">
        <w:rPr>
          <w:rFonts w:ascii="Times New Roman" w:hAnsi="Times New Roman" w:cs="Times New Roman"/>
          <w:sz w:val="24"/>
          <w:szCs w:val="24"/>
          <w:lang w:val="en-GB"/>
        </w:rPr>
        <w:t xml:space="preserve"> </w:t>
      </w:r>
      <w:r w:rsidR="00AD4A9B" w:rsidRPr="008845EC">
        <w:rPr>
          <w:rFonts w:ascii="Times New Roman" w:hAnsi="Times New Roman" w:cs="Times New Roman"/>
          <w:sz w:val="24"/>
          <w:szCs w:val="24"/>
          <w:lang w:val="en-GB"/>
        </w:rPr>
        <w:t xml:space="preserve">(1983) </w:t>
      </w:r>
      <w:r w:rsidR="00641C3E" w:rsidRPr="008845EC">
        <w:rPr>
          <w:rFonts w:ascii="Times New Roman" w:hAnsi="Times New Roman" w:cs="Times New Roman"/>
          <w:sz w:val="24"/>
          <w:szCs w:val="24"/>
          <w:lang w:val="en-GB"/>
        </w:rPr>
        <w:t xml:space="preserve">offer similar differences in terms of color, facial features, physical changes of the body, etc. </w:t>
      </w:r>
      <w:r w:rsidR="00641C3E" w:rsidRPr="008845EC">
        <w:rPr>
          <w:rFonts w:ascii="Times New Roman" w:hAnsi="Times New Roman" w:cs="Times New Roman"/>
          <w:i/>
          <w:sz w:val="24"/>
          <w:szCs w:val="24"/>
          <w:lang w:val="en-GB"/>
        </w:rPr>
        <w:t>Victory VI</w:t>
      </w:r>
      <w:r w:rsidR="00641C3E" w:rsidRPr="008845EC">
        <w:rPr>
          <w:rFonts w:ascii="Times New Roman" w:hAnsi="Times New Roman" w:cs="Times New Roman"/>
          <w:sz w:val="24"/>
          <w:szCs w:val="24"/>
          <w:lang w:val="en-GB"/>
        </w:rPr>
        <w:t xml:space="preserve"> </w:t>
      </w:r>
      <w:r w:rsidR="00AD4A9B" w:rsidRPr="008845EC">
        <w:rPr>
          <w:rFonts w:ascii="Times New Roman" w:hAnsi="Times New Roman" w:cs="Times New Roman"/>
          <w:sz w:val="24"/>
          <w:szCs w:val="24"/>
          <w:lang w:val="en-GB"/>
        </w:rPr>
        <w:t xml:space="preserve">(1983) </w:t>
      </w:r>
      <w:r w:rsidR="00641C3E" w:rsidRPr="008845EC">
        <w:rPr>
          <w:rFonts w:ascii="Times New Roman" w:hAnsi="Times New Roman" w:cs="Times New Roman"/>
          <w:sz w:val="24"/>
          <w:szCs w:val="24"/>
          <w:lang w:val="en-GB"/>
        </w:rPr>
        <w:t xml:space="preserve">features three figures which are distinct in their appearance, but simultaneously made to feel like they are part of the background. </w:t>
      </w:r>
    </w:p>
    <w:p w:rsidR="00641C3E" w:rsidRPr="008845EC" w:rsidRDefault="00BF75F7" w:rsidP="00641C3E">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641C3E" w:rsidRPr="008845EC">
        <w:rPr>
          <w:rFonts w:ascii="Times New Roman" w:hAnsi="Times New Roman" w:cs="Times New Roman"/>
          <w:sz w:val="24"/>
          <w:szCs w:val="24"/>
          <w:lang w:val="en-GB"/>
        </w:rPr>
        <w:t>Grof (2014, 211) describes the main entities in this series as “demonic female figures painted fluorescent red”, and notices the combination of biomechanoid elements with fierce sexuality and death symbolism, resulting in images of great archetypal power. From the perinatal perspective, the author (ibid) points to the title Victory as a description of the neonatal experience, which is connected to maternal delivarence and the “exhilarating sense of liberation of having esca</w:t>
      </w:r>
      <w:r w:rsidR="004C0FA6" w:rsidRPr="008845EC">
        <w:rPr>
          <w:rFonts w:ascii="Times New Roman" w:hAnsi="Times New Roman" w:cs="Times New Roman"/>
          <w:sz w:val="24"/>
          <w:szCs w:val="24"/>
          <w:lang w:val="en-GB"/>
        </w:rPr>
        <w:t>ped the clutc</w:t>
      </w:r>
      <w:r w:rsidR="00641C3E" w:rsidRPr="008845EC">
        <w:rPr>
          <w:rFonts w:ascii="Times New Roman" w:hAnsi="Times New Roman" w:cs="Times New Roman"/>
          <w:sz w:val="24"/>
          <w:szCs w:val="24"/>
          <w:lang w:val="en-GB"/>
        </w:rPr>
        <w:t xml:space="preserve">hes of the birth canal”. Thus, the recuring motif that is present in this series as well is the difficulty of passing through enclosed spaces (similar to </w:t>
      </w:r>
      <w:r w:rsidR="00B03095" w:rsidRPr="008845EC">
        <w:rPr>
          <w:rFonts w:ascii="Times New Roman" w:hAnsi="Times New Roman" w:cs="Times New Roman"/>
          <w:i/>
          <w:sz w:val="24"/>
          <w:szCs w:val="24"/>
          <w:lang w:val="en-GB"/>
        </w:rPr>
        <w:t>Passages</w:t>
      </w:r>
      <w:r w:rsidR="00641C3E" w:rsidRPr="008845EC">
        <w:rPr>
          <w:rFonts w:ascii="Times New Roman" w:hAnsi="Times New Roman" w:cs="Times New Roman"/>
          <w:sz w:val="24"/>
          <w:szCs w:val="24"/>
          <w:lang w:val="en-GB"/>
        </w:rPr>
        <w:t xml:space="preserve"> series). Giger commented on the perspective of the paintings, noting that such a view would probably be from the point of view of a baby after birth and looking back at his mother. (</w:t>
      </w:r>
      <w:r w:rsidR="00696F65" w:rsidRPr="008845EC">
        <w:rPr>
          <w:rFonts w:ascii="Times New Roman" w:hAnsi="Times New Roman" w:cs="Times New Roman"/>
          <w:i/>
          <w:sz w:val="24"/>
          <w:szCs w:val="24"/>
          <w:lang w:val="en-GB"/>
        </w:rPr>
        <w:t>H.R. Giger’s</w:t>
      </w:r>
      <w:r w:rsidR="00696F65" w:rsidRPr="008845EC">
        <w:rPr>
          <w:rFonts w:ascii="Times New Roman" w:hAnsi="Times New Roman" w:cs="Times New Roman"/>
          <w:sz w:val="24"/>
          <w:szCs w:val="24"/>
          <w:lang w:val="en-GB"/>
        </w:rPr>
        <w:t xml:space="preserve"> </w:t>
      </w:r>
      <w:r w:rsidR="00E15F17" w:rsidRPr="008845EC">
        <w:rPr>
          <w:rFonts w:ascii="Times New Roman" w:hAnsi="Times New Roman" w:cs="Times New Roman"/>
          <w:i/>
          <w:sz w:val="24"/>
          <w:szCs w:val="24"/>
          <w:lang w:val="en-GB"/>
        </w:rPr>
        <w:t>Necronomicon I</w:t>
      </w:r>
      <w:r w:rsidR="00641C3E" w:rsidRPr="008845EC">
        <w:rPr>
          <w:rFonts w:ascii="Times New Roman" w:hAnsi="Times New Roman" w:cs="Times New Roman"/>
          <w:i/>
          <w:sz w:val="24"/>
          <w:szCs w:val="24"/>
          <w:lang w:val="en-GB"/>
        </w:rPr>
        <w:t xml:space="preserve"> &amp; </w:t>
      </w:r>
      <w:r w:rsidR="00E15F17" w:rsidRPr="008845EC">
        <w:rPr>
          <w:rFonts w:ascii="Times New Roman" w:hAnsi="Times New Roman" w:cs="Times New Roman"/>
          <w:i/>
          <w:sz w:val="24"/>
          <w:szCs w:val="24"/>
          <w:lang w:val="en-GB"/>
        </w:rPr>
        <w:t>II</w:t>
      </w:r>
      <w:r w:rsidR="00641C3E" w:rsidRPr="008845EC">
        <w:rPr>
          <w:rFonts w:ascii="Times New Roman" w:hAnsi="Times New Roman" w:cs="Times New Roman"/>
          <w:sz w:val="24"/>
          <w:szCs w:val="24"/>
          <w:lang w:val="en-GB"/>
        </w:rPr>
        <w:t>, 2005</w:t>
      </w:r>
      <w:r w:rsidR="00E15F17" w:rsidRPr="008845EC">
        <w:rPr>
          <w:rFonts w:ascii="Times New Roman" w:hAnsi="Times New Roman" w:cs="Times New Roman"/>
          <w:sz w:val="24"/>
          <w:szCs w:val="24"/>
          <w:lang w:val="en-GB"/>
        </w:rPr>
        <w:t>, 163</w:t>
      </w:r>
      <w:r w:rsidR="00641C3E" w:rsidRPr="008845EC">
        <w:rPr>
          <w:rFonts w:ascii="Times New Roman" w:hAnsi="Times New Roman" w:cs="Times New Roman"/>
          <w:sz w:val="24"/>
          <w:szCs w:val="24"/>
          <w:lang w:val="en-GB"/>
        </w:rPr>
        <w:t>).</w:t>
      </w:r>
      <w:r w:rsidR="00587D65" w:rsidRPr="008845EC">
        <w:rPr>
          <w:rFonts w:ascii="Times New Roman" w:hAnsi="Times New Roman" w:cs="Times New Roman"/>
          <w:sz w:val="24"/>
          <w:szCs w:val="24"/>
          <w:lang w:val="en-GB"/>
        </w:rPr>
        <w:t xml:space="preserve"> The viewer is intentional positioned by Giger to be below the creature, which looms above and thus shows its significance/superiority, which enables the conceptual metaphor </w:t>
      </w:r>
      <w:r w:rsidR="00587D65" w:rsidRPr="008845EC">
        <w:rPr>
          <w:rFonts w:ascii="Times New Roman" w:hAnsi="Times New Roman" w:cs="Times New Roman"/>
          <w:smallCaps/>
          <w:sz w:val="24"/>
          <w:szCs w:val="24"/>
          <w:lang w:val="en-GB"/>
        </w:rPr>
        <w:t>being in control is being up</w:t>
      </w:r>
      <w:r w:rsidR="00587D65" w:rsidRPr="008845EC">
        <w:rPr>
          <w:rFonts w:ascii="Times New Roman" w:hAnsi="Times New Roman" w:cs="Times New Roman"/>
          <w:sz w:val="24"/>
          <w:szCs w:val="24"/>
          <w:lang w:val="en-GB"/>
        </w:rPr>
        <w:t>.</w:t>
      </w:r>
      <w:r w:rsidR="00DE14AB" w:rsidRPr="008845EC">
        <w:rPr>
          <w:rFonts w:ascii="Times New Roman" w:hAnsi="Times New Roman" w:cs="Times New Roman"/>
          <w:sz w:val="24"/>
          <w:szCs w:val="24"/>
          <w:lang w:val="en-GB"/>
        </w:rPr>
        <w:t xml:space="preserve"> The perspective of the viewer is not disrupted in other paintings, which can point to this element in </w:t>
      </w:r>
      <w:r w:rsidR="00DE14AB" w:rsidRPr="008845EC">
        <w:rPr>
          <w:rFonts w:ascii="Times New Roman" w:hAnsi="Times New Roman" w:cs="Times New Roman"/>
          <w:i/>
          <w:sz w:val="24"/>
          <w:szCs w:val="24"/>
          <w:lang w:val="en-GB"/>
        </w:rPr>
        <w:t>Victory</w:t>
      </w:r>
      <w:r w:rsidR="00DE14AB" w:rsidRPr="008845EC">
        <w:rPr>
          <w:rFonts w:ascii="Times New Roman" w:hAnsi="Times New Roman" w:cs="Times New Roman"/>
          <w:sz w:val="24"/>
          <w:szCs w:val="24"/>
          <w:lang w:val="en-GB"/>
        </w:rPr>
        <w:t xml:space="preserve"> as the salient aspect of the paintings and the center of the metaphorical construct. The metaphor is used to position the female entity on the top of the man-made civilization – their pose invite a translation of triumph and intangibility, and the enthroned female creature gains regal qualities (</w:t>
      </w:r>
      <w:r w:rsidR="00E15F17" w:rsidRPr="008845EC">
        <w:rPr>
          <w:rFonts w:ascii="Times New Roman" w:hAnsi="Times New Roman" w:cs="Times New Roman"/>
          <w:i/>
          <w:sz w:val="24"/>
          <w:szCs w:val="24"/>
          <w:lang w:val="en-GB"/>
        </w:rPr>
        <w:t>H.R. Giger’s</w:t>
      </w:r>
      <w:r w:rsidR="00E15F17" w:rsidRPr="008845EC">
        <w:rPr>
          <w:rFonts w:ascii="Times New Roman" w:hAnsi="Times New Roman" w:cs="Times New Roman"/>
          <w:sz w:val="24"/>
          <w:szCs w:val="24"/>
          <w:lang w:val="en-GB"/>
        </w:rPr>
        <w:t xml:space="preserve"> </w:t>
      </w:r>
      <w:r w:rsidR="00E15F17" w:rsidRPr="008845EC">
        <w:rPr>
          <w:rFonts w:ascii="Times New Roman" w:hAnsi="Times New Roman" w:cs="Times New Roman"/>
          <w:i/>
          <w:sz w:val="24"/>
          <w:szCs w:val="24"/>
          <w:lang w:val="en-GB"/>
        </w:rPr>
        <w:t>Necronomicon I</w:t>
      </w:r>
      <w:r w:rsidR="00DE14AB" w:rsidRPr="008845EC">
        <w:rPr>
          <w:rFonts w:ascii="Times New Roman" w:hAnsi="Times New Roman" w:cs="Times New Roman"/>
          <w:i/>
          <w:sz w:val="24"/>
          <w:szCs w:val="24"/>
          <w:lang w:val="en-GB"/>
        </w:rPr>
        <w:t xml:space="preserve"> &amp; </w:t>
      </w:r>
      <w:r w:rsidR="00E15F17" w:rsidRPr="008845EC">
        <w:rPr>
          <w:rFonts w:ascii="Times New Roman" w:hAnsi="Times New Roman" w:cs="Times New Roman"/>
          <w:i/>
          <w:sz w:val="24"/>
          <w:szCs w:val="24"/>
          <w:lang w:val="en-GB"/>
        </w:rPr>
        <w:t>II</w:t>
      </w:r>
      <w:r w:rsidR="00DE14AB" w:rsidRPr="008845EC">
        <w:rPr>
          <w:rFonts w:ascii="Times New Roman" w:hAnsi="Times New Roman" w:cs="Times New Roman"/>
          <w:sz w:val="24"/>
          <w:szCs w:val="24"/>
          <w:lang w:val="en-GB"/>
        </w:rPr>
        <w:t>, 2005).</w:t>
      </w:r>
    </w:p>
    <w:p w:rsidR="00BB41AF" w:rsidRPr="008845EC" w:rsidRDefault="00DE14AB" w:rsidP="00641C3E">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p>
    <w:p w:rsidR="00474E8D" w:rsidRPr="008845EC" w:rsidRDefault="00474E8D" w:rsidP="00513967">
      <w:pPr>
        <w:rPr>
          <w:rFonts w:ascii="Times New Roman" w:eastAsia="Calibri" w:hAnsi="Times New Roman" w:cs="Times New Roman"/>
          <w:b/>
          <w:sz w:val="24"/>
          <w:szCs w:val="24"/>
          <w:lang w:val="en-GB"/>
        </w:rPr>
      </w:pPr>
    </w:p>
    <w:p w:rsidR="00474E8D" w:rsidRPr="008845EC" w:rsidRDefault="00C621F9" w:rsidP="00474E8D">
      <w:pPr>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t>4.1.3.3</w:t>
      </w:r>
      <w:r w:rsidR="00474E8D" w:rsidRPr="008845EC">
        <w:rPr>
          <w:rFonts w:ascii="Times New Roman" w:eastAsia="Calibri" w:hAnsi="Times New Roman" w:cs="Times New Roman"/>
          <w:b/>
          <w:sz w:val="24"/>
          <w:szCs w:val="24"/>
          <w:lang w:val="en-GB"/>
        </w:rPr>
        <w:t>. The Mystery of San Gottardo</w:t>
      </w:r>
    </w:p>
    <w:p w:rsidR="00474E8D" w:rsidRPr="008845EC" w:rsidRDefault="00474E8D" w:rsidP="00474E8D">
      <w:pPr>
        <w:rPr>
          <w:rFonts w:ascii="Times New Roman" w:eastAsia="Calibri" w:hAnsi="Times New Roman" w:cs="Times New Roman"/>
          <w:sz w:val="24"/>
          <w:szCs w:val="24"/>
          <w:lang w:val="en-GB"/>
        </w:rPr>
      </w:pPr>
    </w:p>
    <w:p w:rsidR="006B1BFF" w:rsidRPr="008845EC" w:rsidRDefault="006B1BFF" w:rsidP="00474E8D">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Year: 1989-1984</w:t>
      </w:r>
    </w:p>
    <w:p w:rsidR="006B1BFF" w:rsidRPr="008845EC" w:rsidRDefault="006B1BFF" w:rsidP="00474E8D">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Orientation: horizontal, vertical</w:t>
      </w:r>
    </w:p>
    <w:p w:rsidR="006B1BFF" w:rsidRPr="008845EC" w:rsidRDefault="00AC57FE" w:rsidP="00474E8D">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Color pallete: monochromatic</w:t>
      </w:r>
    </w:p>
    <w:p w:rsidR="006B1BFF" w:rsidRPr="008845EC" w:rsidRDefault="006B1BFF" w:rsidP="00474E8D">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Theme: a race of arm-leg creatures</w:t>
      </w:r>
    </w:p>
    <w:p w:rsidR="006B1BFF" w:rsidRPr="008845EC" w:rsidRDefault="006B1BFF" w:rsidP="00474E8D">
      <w:pPr>
        <w:rPr>
          <w:rFonts w:ascii="Times New Roman" w:eastAsia="Calibri" w:hAnsi="Times New Roman" w:cs="Times New Roman"/>
          <w:sz w:val="24"/>
          <w:szCs w:val="24"/>
          <w:lang w:val="en-GB"/>
        </w:rPr>
      </w:pPr>
    </w:p>
    <w:p w:rsidR="0012350A" w:rsidRPr="008845EC" w:rsidRDefault="009E0212" w:rsidP="0012350A">
      <w:pPr>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eastAsia="bs-Latn-BA"/>
        </w:rPr>
        <w:lastRenderedPageBreak/>
        <w:drawing>
          <wp:inline distT="0" distB="0" distL="0" distR="0">
            <wp:extent cx="2886075" cy="3873869"/>
            <wp:effectExtent l="19050" t="0" r="9525" b="0"/>
            <wp:docPr id="53" name="Slika 52" descr="1976-S-0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6-S-076b.jpg"/>
                    <pic:cNvPicPr/>
                  </pic:nvPicPr>
                  <pic:blipFill>
                    <a:blip r:embed="rId29" cstate="print"/>
                    <a:stretch>
                      <a:fillRect/>
                    </a:stretch>
                  </pic:blipFill>
                  <pic:spPr>
                    <a:xfrm>
                      <a:off x="0" y="0"/>
                      <a:ext cx="2885364" cy="3872915"/>
                    </a:xfrm>
                    <a:prstGeom prst="rect">
                      <a:avLst/>
                    </a:prstGeom>
                  </pic:spPr>
                </pic:pic>
              </a:graphicData>
            </a:graphic>
          </wp:inline>
        </w:drawing>
      </w:r>
    </w:p>
    <w:p w:rsidR="0012350A" w:rsidRPr="008845EC" w:rsidRDefault="0012350A" w:rsidP="0012350A">
      <w:pPr>
        <w:jc w:val="cente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15. </w:t>
      </w:r>
      <w:r w:rsidRPr="008845EC">
        <w:rPr>
          <w:rFonts w:ascii="Times New Roman" w:eastAsia="Calibri" w:hAnsi="Times New Roman" w:cs="Times New Roman"/>
          <w:i/>
          <w:sz w:val="24"/>
          <w:szCs w:val="24"/>
          <w:lang w:val="en-GB"/>
        </w:rPr>
        <w:t>The Beggar</w:t>
      </w:r>
      <w:r w:rsidR="00104A98">
        <w:rPr>
          <w:rFonts w:ascii="Times New Roman" w:eastAsia="Calibri" w:hAnsi="Times New Roman" w:cs="Times New Roman"/>
          <w:sz w:val="24"/>
          <w:szCs w:val="24"/>
          <w:lang w:val="en-GB"/>
        </w:rPr>
        <w:t xml:space="preserve"> (19</w:t>
      </w:r>
      <w:r w:rsidR="008048E9">
        <w:rPr>
          <w:rFonts w:ascii="Times New Roman" w:eastAsia="Calibri" w:hAnsi="Times New Roman" w:cs="Times New Roman"/>
          <w:sz w:val="24"/>
          <w:szCs w:val="24"/>
          <w:lang w:val="en-GB"/>
        </w:rPr>
        <w:t>76</w:t>
      </w:r>
      <w:r w:rsidRPr="008845EC">
        <w:rPr>
          <w:rFonts w:ascii="Times New Roman" w:eastAsia="Calibri" w:hAnsi="Times New Roman" w:cs="Times New Roman"/>
          <w:sz w:val="24"/>
          <w:szCs w:val="24"/>
          <w:lang w:val="en-GB"/>
        </w:rPr>
        <w:t>).</w:t>
      </w:r>
    </w:p>
    <w:p w:rsidR="008E1549" w:rsidRPr="008845EC" w:rsidRDefault="008E1549" w:rsidP="0012350A">
      <w:pPr>
        <w:jc w:val="center"/>
        <w:rPr>
          <w:rFonts w:ascii="Times New Roman" w:eastAsia="Calibri" w:hAnsi="Times New Roman" w:cs="Times New Roman"/>
          <w:sz w:val="24"/>
          <w:szCs w:val="24"/>
          <w:lang w:val="en-GB"/>
        </w:rPr>
      </w:pPr>
    </w:p>
    <w:p w:rsidR="00474E8D" w:rsidRPr="008845EC" w:rsidRDefault="00A925C8" w:rsidP="00474E8D">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474E8D" w:rsidRPr="008845EC">
        <w:rPr>
          <w:rFonts w:ascii="Times New Roman" w:eastAsia="Calibri" w:hAnsi="Times New Roman" w:cs="Times New Roman"/>
          <w:i/>
          <w:sz w:val="24"/>
          <w:szCs w:val="24"/>
          <w:lang w:val="en-GB"/>
        </w:rPr>
        <w:t>The Mystery of San Gottardo</w:t>
      </w:r>
      <w:r w:rsidR="00474E8D" w:rsidRPr="008845EC">
        <w:rPr>
          <w:rFonts w:ascii="Times New Roman" w:eastAsia="Calibri" w:hAnsi="Times New Roman" w:cs="Times New Roman"/>
          <w:sz w:val="24"/>
          <w:szCs w:val="24"/>
          <w:lang w:val="en-GB"/>
        </w:rPr>
        <w:t xml:space="preserve"> is H.R. Giger’s own film project, for which the design was created from 1989 onwards.</w:t>
      </w:r>
      <w:r w:rsidR="00781B23" w:rsidRPr="008845EC">
        <w:rPr>
          <w:rStyle w:val="Referencafusnote"/>
          <w:rFonts w:ascii="Times New Roman" w:eastAsia="Calibri" w:hAnsi="Times New Roman" w:cs="Times New Roman"/>
          <w:sz w:val="24"/>
          <w:szCs w:val="24"/>
          <w:lang w:val="en-GB"/>
        </w:rPr>
        <w:footnoteReference w:id="64"/>
      </w:r>
      <w:r w:rsidR="00474E8D" w:rsidRPr="008845EC">
        <w:rPr>
          <w:rFonts w:ascii="Times New Roman" w:eastAsia="Calibri" w:hAnsi="Times New Roman" w:cs="Times New Roman"/>
          <w:sz w:val="24"/>
          <w:szCs w:val="24"/>
          <w:lang w:val="en-GB"/>
        </w:rPr>
        <w:t xml:space="preserve"> The hill, Sankt Gottard, is a secret military retreat to serve as a safety fortress for the government and a few ‘chosen’ people in case of an atomic attack. A secret association of researches have managed to develop sentient biomechanoids consisting of extremities (arms and legs) connected directly to each other, but without </w:t>
      </w:r>
      <w:r w:rsidR="001D1B25" w:rsidRPr="008845EC">
        <w:rPr>
          <w:rFonts w:ascii="Times New Roman" w:eastAsia="Calibri" w:hAnsi="Times New Roman" w:cs="Times New Roman"/>
          <w:sz w:val="24"/>
          <w:szCs w:val="24"/>
          <w:lang w:val="en-GB"/>
        </w:rPr>
        <w:t>most</w:t>
      </w:r>
      <w:r w:rsidR="00474E8D" w:rsidRPr="008845EC">
        <w:rPr>
          <w:rFonts w:ascii="Times New Roman" w:eastAsia="Calibri" w:hAnsi="Times New Roman" w:cs="Times New Roman"/>
          <w:sz w:val="24"/>
          <w:szCs w:val="24"/>
          <w:lang w:val="en-GB"/>
        </w:rPr>
        <w:t xml:space="preserve"> human bodily functions (</w:t>
      </w:r>
      <w:r w:rsidR="00474E8D" w:rsidRPr="008845EC">
        <w:rPr>
          <w:rFonts w:ascii="Times New Roman" w:eastAsia="Calibri" w:hAnsi="Times New Roman" w:cs="Times New Roman"/>
          <w:i/>
          <w:sz w:val="24"/>
          <w:szCs w:val="24"/>
          <w:lang w:val="en-GB"/>
        </w:rPr>
        <w:t>Filmdesign</w:t>
      </w:r>
      <w:r w:rsidR="00474E8D" w:rsidRPr="008845EC">
        <w:rPr>
          <w:rFonts w:ascii="Times New Roman" w:eastAsia="Calibri" w:hAnsi="Times New Roman" w:cs="Times New Roman"/>
          <w:sz w:val="24"/>
          <w:szCs w:val="24"/>
          <w:lang w:val="en-GB"/>
        </w:rPr>
        <w:t>, 2011, 77).</w:t>
      </w:r>
    </w:p>
    <w:p w:rsidR="00474E8D" w:rsidRPr="008845EC" w:rsidRDefault="00A925C8" w:rsidP="00474E8D">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474E8D" w:rsidRPr="008845EC">
        <w:rPr>
          <w:rFonts w:ascii="Times New Roman" w:eastAsia="Calibri" w:hAnsi="Times New Roman" w:cs="Times New Roman"/>
          <w:sz w:val="24"/>
          <w:szCs w:val="24"/>
          <w:lang w:val="en-GB"/>
        </w:rPr>
        <w:t xml:space="preserve">The idea began with one of Giger’s first ideas: the one from the drawing and subsequent sculpture </w:t>
      </w:r>
      <w:r w:rsidR="00474E8D" w:rsidRPr="008845EC">
        <w:rPr>
          <w:rFonts w:ascii="Times New Roman" w:eastAsia="Calibri" w:hAnsi="Times New Roman" w:cs="Times New Roman"/>
          <w:i/>
          <w:sz w:val="24"/>
          <w:szCs w:val="24"/>
          <w:lang w:val="en-GB"/>
        </w:rPr>
        <w:t>The Beggar</w:t>
      </w:r>
      <w:r w:rsidR="008048E9">
        <w:rPr>
          <w:rFonts w:ascii="Times New Roman" w:eastAsia="Calibri" w:hAnsi="Times New Roman" w:cs="Times New Roman"/>
          <w:sz w:val="24"/>
          <w:szCs w:val="24"/>
          <w:lang w:val="en-GB"/>
        </w:rPr>
        <w:t xml:space="preserve"> (1963, 19</w:t>
      </w:r>
      <w:r w:rsidR="00474E8D" w:rsidRPr="008845EC">
        <w:rPr>
          <w:rFonts w:ascii="Times New Roman" w:eastAsia="Calibri" w:hAnsi="Times New Roman" w:cs="Times New Roman"/>
          <w:sz w:val="24"/>
          <w:szCs w:val="24"/>
          <w:lang w:val="en-GB"/>
        </w:rPr>
        <w:t>7</w:t>
      </w:r>
      <w:r w:rsidR="008048E9">
        <w:rPr>
          <w:rFonts w:ascii="Times New Roman" w:eastAsia="Calibri" w:hAnsi="Times New Roman" w:cs="Times New Roman"/>
          <w:sz w:val="24"/>
          <w:szCs w:val="24"/>
          <w:lang w:val="en-GB"/>
        </w:rPr>
        <w:t>6</w:t>
      </w:r>
      <w:r w:rsidR="00474E8D" w:rsidRPr="008845EC">
        <w:rPr>
          <w:rFonts w:ascii="Times New Roman" w:eastAsia="Calibri" w:hAnsi="Times New Roman" w:cs="Times New Roman"/>
          <w:sz w:val="24"/>
          <w:szCs w:val="24"/>
          <w:lang w:val="en-GB"/>
        </w:rPr>
        <w:t xml:space="preserve">), which depicts a leg connected at the knee with an arm holding an empty hat, in a gesture </w:t>
      </w:r>
      <w:r w:rsidR="00A44DAC" w:rsidRPr="008845EC">
        <w:rPr>
          <w:rFonts w:ascii="Times New Roman" w:eastAsia="Calibri" w:hAnsi="Times New Roman" w:cs="Times New Roman"/>
          <w:sz w:val="24"/>
          <w:szCs w:val="24"/>
          <w:lang w:val="en-GB"/>
        </w:rPr>
        <w:t>that</w:t>
      </w:r>
      <w:r w:rsidR="00474E8D" w:rsidRPr="008845EC">
        <w:rPr>
          <w:rFonts w:ascii="Times New Roman" w:eastAsia="Calibri" w:hAnsi="Times New Roman" w:cs="Times New Roman"/>
          <w:sz w:val="24"/>
          <w:szCs w:val="24"/>
          <w:lang w:val="en-GB"/>
        </w:rPr>
        <w:t xml:space="preserve"> evokes the act of begging for money.</w:t>
      </w:r>
      <w:r w:rsidRPr="008845EC">
        <w:rPr>
          <w:rFonts w:ascii="Times New Roman" w:eastAsia="Calibri" w:hAnsi="Times New Roman" w:cs="Times New Roman"/>
          <w:sz w:val="24"/>
          <w:szCs w:val="24"/>
          <w:lang w:val="en-GB"/>
        </w:rPr>
        <w:t xml:space="preserve"> </w:t>
      </w:r>
      <w:r w:rsidRPr="008845EC">
        <w:rPr>
          <w:rFonts w:ascii="Times New Roman" w:eastAsia="Calibri" w:hAnsi="Times New Roman" w:cs="Times New Roman"/>
          <w:i/>
          <w:sz w:val="24"/>
          <w:szCs w:val="24"/>
          <w:lang w:val="en-GB"/>
        </w:rPr>
        <w:t>America</w:t>
      </w:r>
      <w:r w:rsidR="00AF3075" w:rsidRPr="008845EC">
        <w:rPr>
          <w:rStyle w:val="Referencafusnote"/>
          <w:rFonts w:ascii="Times New Roman" w:eastAsia="Calibri" w:hAnsi="Times New Roman" w:cs="Times New Roman"/>
          <w:i/>
          <w:sz w:val="24"/>
          <w:szCs w:val="24"/>
          <w:lang w:val="en-GB"/>
        </w:rPr>
        <w:footnoteReference w:id="65"/>
      </w:r>
      <w:r w:rsidRPr="008845EC">
        <w:rPr>
          <w:rFonts w:ascii="Times New Roman" w:eastAsia="Calibri" w:hAnsi="Times New Roman" w:cs="Times New Roman"/>
          <w:sz w:val="24"/>
          <w:szCs w:val="24"/>
          <w:lang w:val="en-GB"/>
        </w:rPr>
        <w:t xml:space="preserve"> is another sculpture visually linked to the design of the creatures, as it consists of two identically formed arm-leg entities holding a gun, disti</w:t>
      </w:r>
      <w:r w:rsidR="00B77AC2" w:rsidRPr="008845EC">
        <w:rPr>
          <w:rFonts w:ascii="Times New Roman" w:eastAsia="Calibri" w:hAnsi="Times New Roman" w:cs="Times New Roman"/>
          <w:sz w:val="24"/>
          <w:szCs w:val="24"/>
          <w:lang w:val="en-GB"/>
        </w:rPr>
        <w:t>n</w:t>
      </w:r>
      <w:r w:rsidRPr="008845EC">
        <w:rPr>
          <w:rFonts w:ascii="Times New Roman" w:eastAsia="Calibri" w:hAnsi="Times New Roman" w:cs="Times New Roman"/>
          <w:sz w:val="24"/>
          <w:szCs w:val="24"/>
          <w:lang w:val="en-GB"/>
        </w:rPr>
        <w:t>guished only by their color, made to visually resemple the USA flag.</w:t>
      </w:r>
      <w:r w:rsidR="00474E8D" w:rsidRPr="008845EC">
        <w:rPr>
          <w:rFonts w:ascii="Times New Roman" w:eastAsia="Calibri" w:hAnsi="Times New Roman" w:cs="Times New Roman"/>
          <w:sz w:val="24"/>
          <w:szCs w:val="24"/>
          <w:lang w:val="en-GB"/>
        </w:rPr>
        <w:t xml:space="preserve"> </w:t>
      </w:r>
      <w:r w:rsidR="001F3A3B" w:rsidRPr="008845EC">
        <w:rPr>
          <w:rFonts w:ascii="Times New Roman" w:eastAsia="Calibri" w:hAnsi="Times New Roman" w:cs="Times New Roman"/>
          <w:sz w:val="24"/>
          <w:szCs w:val="24"/>
          <w:lang w:val="en-GB"/>
        </w:rPr>
        <w:t>The representative of the series is</w:t>
      </w:r>
      <w:r w:rsidR="00474E8D" w:rsidRPr="008845EC">
        <w:rPr>
          <w:rFonts w:ascii="Times New Roman" w:eastAsia="Calibri" w:hAnsi="Times New Roman" w:cs="Times New Roman"/>
          <w:sz w:val="24"/>
          <w:szCs w:val="24"/>
          <w:lang w:val="en-GB"/>
        </w:rPr>
        <w:t xml:space="preserve"> </w:t>
      </w:r>
      <w:r w:rsidR="00474E8D" w:rsidRPr="008845EC">
        <w:rPr>
          <w:rFonts w:ascii="Times New Roman" w:eastAsia="Calibri" w:hAnsi="Times New Roman" w:cs="Times New Roman"/>
          <w:i/>
          <w:sz w:val="24"/>
          <w:szCs w:val="24"/>
          <w:lang w:val="en-GB"/>
        </w:rPr>
        <w:t>Drawing for the Mystery of San Gottardo, Part XII, No. 10</w:t>
      </w:r>
      <w:r w:rsidR="00474E8D" w:rsidRPr="008845EC">
        <w:rPr>
          <w:rFonts w:ascii="Times New Roman" w:eastAsia="Calibri" w:hAnsi="Times New Roman" w:cs="Times New Roman"/>
          <w:sz w:val="24"/>
          <w:szCs w:val="24"/>
          <w:lang w:val="en-GB"/>
        </w:rPr>
        <w:t xml:space="preserve"> (1991), </w:t>
      </w:r>
      <w:r w:rsidR="001F3A3B" w:rsidRPr="008845EC">
        <w:rPr>
          <w:rFonts w:ascii="Times New Roman" w:eastAsia="Calibri" w:hAnsi="Times New Roman" w:cs="Times New Roman"/>
          <w:sz w:val="24"/>
          <w:szCs w:val="24"/>
          <w:lang w:val="en-GB"/>
        </w:rPr>
        <w:t xml:space="preserve">in which </w:t>
      </w:r>
      <w:r w:rsidR="00474E8D" w:rsidRPr="008845EC">
        <w:rPr>
          <w:rFonts w:ascii="Times New Roman" w:eastAsia="Calibri" w:hAnsi="Times New Roman" w:cs="Times New Roman"/>
          <w:sz w:val="24"/>
          <w:szCs w:val="24"/>
          <w:lang w:val="en-GB"/>
        </w:rPr>
        <w:t xml:space="preserve">several leg-armed biomechanoids are portrayed performing strange activities (injecting themselves, getting a transfusion, looking </w:t>
      </w:r>
      <w:r w:rsidR="00474E8D" w:rsidRPr="008845EC">
        <w:rPr>
          <w:rFonts w:ascii="Times New Roman" w:eastAsia="Calibri" w:hAnsi="Times New Roman" w:cs="Times New Roman"/>
          <w:sz w:val="24"/>
          <w:szCs w:val="24"/>
          <w:lang w:val="en-GB"/>
        </w:rPr>
        <w:lastRenderedPageBreak/>
        <w:t xml:space="preserve">through binoculars, etc.). </w:t>
      </w:r>
      <w:r w:rsidR="00FC36D0" w:rsidRPr="008845EC">
        <w:rPr>
          <w:rFonts w:ascii="Times New Roman" w:eastAsia="Calibri" w:hAnsi="Times New Roman" w:cs="Times New Roman"/>
          <w:sz w:val="24"/>
          <w:szCs w:val="24"/>
          <w:lang w:val="en-GB"/>
        </w:rPr>
        <w:t xml:space="preserve">The theme is continued throughout the sketches and drawings for the film, as the biomechanoids </w:t>
      </w:r>
      <w:r w:rsidR="001F3A3B" w:rsidRPr="008845EC">
        <w:rPr>
          <w:rFonts w:ascii="Times New Roman" w:eastAsia="Calibri" w:hAnsi="Times New Roman" w:cs="Times New Roman"/>
          <w:sz w:val="24"/>
          <w:szCs w:val="24"/>
          <w:lang w:val="en-GB"/>
        </w:rPr>
        <w:t>are drawn</w:t>
      </w:r>
      <w:r w:rsidR="00FC36D0" w:rsidRPr="008845EC">
        <w:rPr>
          <w:rFonts w:ascii="Times New Roman" w:eastAsia="Calibri" w:hAnsi="Times New Roman" w:cs="Times New Roman"/>
          <w:sz w:val="24"/>
          <w:szCs w:val="24"/>
          <w:lang w:val="en-GB"/>
        </w:rPr>
        <w:t xml:space="preserve"> in the vein of some of Giger’s previous artistic visualizations (more in </w:t>
      </w:r>
      <w:r w:rsidR="00FC36D0" w:rsidRPr="008845EC">
        <w:rPr>
          <w:rFonts w:ascii="Times New Roman" w:eastAsia="Calibri" w:hAnsi="Times New Roman" w:cs="Times New Roman"/>
          <w:i/>
          <w:sz w:val="24"/>
          <w:szCs w:val="24"/>
          <w:lang w:val="en-GB"/>
        </w:rPr>
        <w:t>Filmdesign</w:t>
      </w:r>
      <w:r w:rsidR="00FC36D0" w:rsidRPr="008845EC">
        <w:rPr>
          <w:rFonts w:ascii="Times New Roman" w:eastAsia="Calibri" w:hAnsi="Times New Roman" w:cs="Times New Roman"/>
          <w:sz w:val="24"/>
          <w:szCs w:val="24"/>
          <w:lang w:val="en-GB"/>
        </w:rPr>
        <w:t>, 1996).</w:t>
      </w:r>
      <w:r w:rsidR="00A46DF2" w:rsidRPr="008845EC">
        <w:rPr>
          <w:rFonts w:ascii="Times New Roman" w:eastAsia="Calibri" w:hAnsi="Times New Roman" w:cs="Times New Roman"/>
          <w:sz w:val="24"/>
          <w:szCs w:val="24"/>
          <w:lang w:val="en-GB"/>
        </w:rPr>
        <w:t xml:space="preserve"> Grof (2014, 171) states that the image of severed arms and legs figured prominently in Giger’s art because it </w:t>
      </w:r>
      <w:r w:rsidR="00630030" w:rsidRPr="008845EC">
        <w:rPr>
          <w:rFonts w:ascii="Times New Roman" w:eastAsia="Calibri" w:hAnsi="Times New Roman" w:cs="Times New Roman"/>
          <w:sz w:val="24"/>
          <w:szCs w:val="24"/>
          <w:lang w:val="en-GB"/>
        </w:rPr>
        <w:t xml:space="preserve">was </w:t>
      </w:r>
      <w:r w:rsidR="00A46DF2" w:rsidRPr="008845EC">
        <w:rPr>
          <w:rFonts w:ascii="Times New Roman" w:eastAsia="Calibri" w:hAnsi="Times New Roman" w:cs="Times New Roman"/>
          <w:sz w:val="24"/>
          <w:szCs w:val="24"/>
          <w:lang w:val="en-GB"/>
        </w:rPr>
        <w:t xml:space="preserve">imprinted deeply into his mind. The new life form, beings created by connecting arms with contralateral legs, </w:t>
      </w:r>
      <w:r w:rsidR="00272FCD" w:rsidRPr="008845EC">
        <w:rPr>
          <w:rFonts w:ascii="Times New Roman" w:eastAsia="Calibri" w:hAnsi="Times New Roman" w:cs="Times New Roman"/>
          <w:sz w:val="24"/>
          <w:szCs w:val="24"/>
          <w:lang w:val="en-GB"/>
        </w:rPr>
        <w:t>thus became the cen</w:t>
      </w:r>
      <w:r w:rsidR="00630030" w:rsidRPr="008845EC">
        <w:rPr>
          <w:rFonts w:ascii="Times New Roman" w:eastAsia="Calibri" w:hAnsi="Times New Roman" w:cs="Times New Roman"/>
          <w:sz w:val="24"/>
          <w:szCs w:val="24"/>
          <w:lang w:val="en-GB"/>
        </w:rPr>
        <w:t xml:space="preserve">tral theme of his </w:t>
      </w:r>
      <w:r w:rsidR="00272FCD" w:rsidRPr="008845EC">
        <w:rPr>
          <w:rFonts w:ascii="Times New Roman" w:eastAsia="Calibri" w:hAnsi="Times New Roman" w:cs="Times New Roman"/>
          <w:sz w:val="24"/>
          <w:szCs w:val="24"/>
          <w:lang w:val="en-GB"/>
        </w:rPr>
        <w:t>film project. In an interview conducted in 1994 (Cerio, 1994, 59), Giger confirmed this version of Biomechanoids as a recurring theme in his work</w:t>
      </w:r>
      <w:r w:rsidR="008B6A31" w:rsidRPr="008845EC">
        <w:rPr>
          <w:rFonts w:ascii="Times New Roman" w:eastAsia="Calibri" w:hAnsi="Times New Roman" w:cs="Times New Roman"/>
          <w:sz w:val="24"/>
          <w:szCs w:val="24"/>
          <w:lang w:val="en-GB"/>
        </w:rPr>
        <w:t xml:space="preserve"> over the part thirty years</w:t>
      </w:r>
      <w:r w:rsidR="00272FCD" w:rsidRPr="008845EC">
        <w:rPr>
          <w:rFonts w:ascii="Times New Roman" w:eastAsia="Calibri" w:hAnsi="Times New Roman" w:cs="Times New Roman"/>
          <w:sz w:val="24"/>
          <w:szCs w:val="24"/>
          <w:lang w:val="en-GB"/>
        </w:rPr>
        <w:t xml:space="preserve">, and detailed the project </w:t>
      </w:r>
      <w:r w:rsidR="00630030" w:rsidRPr="008845EC">
        <w:rPr>
          <w:rFonts w:ascii="Times New Roman" w:eastAsia="Calibri" w:hAnsi="Times New Roman" w:cs="Times New Roman"/>
          <w:sz w:val="24"/>
          <w:szCs w:val="24"/>
          <w:lang w:val="en-GB"/>
        </w:rPr>
        <w:t xml:space="preserve">with an underlying love story between a man and one of the creatures, the </w:t>
      </w:r>
      <w:r w:rsidR="00630030" w:rsidRPr="008845EC">
        <w:rPr>
          <w:rFonts w:ascii="Times New Roman" w:eastAsia="Calibri" w:hAnsi="Times New Roman" w:cs="Times New Roman"/>
          <w:i/>
          <w:sz w:val="24"/>
          <w:szCs w:val="24"/>
          <w:lang w:val="en-GB"/>
        </w:rPr>
        <w:t>Armbeinda</w:t>
      </w:r>
      <w:r w:rsidR="00630030" w:rsidRPr="008845EC">
        <w:rPr>
          <w:rFonts w:ascii="Times New Roman" w:eastAsia="Calibri" w:hAnsi="Times New Roman" w:cs="Times New Roman"/>
          <w:sz w:val="24"/>
          <w:szCs w:val="24"/>
          <w:lang w:val="en-GB"/>
        </w:rPr>
        <w:t>.</w:t>
      </w:r>
    </w:p>
    <w:p w:rsidR="00474E8D" w:rsidRPr="008845EC" w:rsidRDefault="00781B23" w:rsidP="00474E8D">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474E8D" w:rsidRPr="008845EC">
        <w:rPr>
          <w:rFonts w:ascii="Times New Roman" w:eastAsia="Calibri" w:hAnsi="Times New Roman" w:cs="Times New Roman"/>
          <w:sz w:val="24"/>
          <w:szCs w:val="24"/>
          <w:lang w:val="en-GB"/>
        </w:rPr>
        <w:t xml:space="preserve"> </w:t>
      </w:r>
      <w:r w:rsidR="008B6A31" w:rsidRPr="008845EC">
        <w:rPr>
          <w:rFonts w:ascii="Times New Roman" w:eastAsia="Calibri" w:hAnsi="Times New Roman" w:cs="Times New Roman"/>
          <w:sz w:val="24"/>
          <w:szCs w:val="24"/>
          <w:lang w:val="en-GB"/>
        </w:rPr>
        <w:t xml:space="preserve">The motif of </w:t>
      </w:r>
      <w:r w:rsidR="008B6A31" w:rsidRPr="008845EC">
        <w:rPr>
          <w:rFonts w:ascii="Times New Roman" w:eastAsia="Calibri" w:hAnsi="Times New Roman" w:cs="Times New Roman"/>
          <w:i/>
          <w:sz w:val="24"/>
          <w:szCs w:val="24"/>
          <w:lang w:val="en-GB"/>
        </w:rPr>
        <w:t>The Mystery of San Gottardo</w:t>
      </w:r>
      <w:r w:rsidR="008B6A31" w:rsidRPr="008845EC">
        <w:rPr>
          <w:rFonts w:ascii="Times New Roman" w:eastAsia="Calibri" w:hAnsi="Times New Roman" w:cs="Times New Roman"/>
          <w:sz w:val="24"/>
          <w:szCs w:val="24"/>
          <w:lang w:val="en-GB"/>
        </w:rPr>
        <w:t xml:space="preserve"> is a combination of the </w:t>
      </w:r>
      <w:r w:rsidR="00474E8D" w:rsidRPr="008845EC">
        <w:rPr>
          <w:rFonts w:ascii="Times New Roman" w:eastAsia="Calibri" w:hAnsi="Times New Roman" w:cs="Times New Roman"/>
          <w:sz w:val="24"/>
          <w:szCs w:val="24"/>
          <w:lang w:val="en-GB"/>
        </w:rPr>
        <w:t>alternative-reality blend of gore, Swiss folklore, black humor, sex and classic adventure</w:t>
      </w:r>
      <w:r w:rsidR="008B6A31" w:rsidRPr="008845EC">
        <w:rPr>
          <w:rFonts w:ascii="Times New Roman" w:eastAsia="Calibri" w:hAnsi="Times New Roman" w:cs="Times New Roman"/>
          <w:sz w:val="24"/>
          <w:szCs w:val="24"/>
          <w:lang w:val="en-GB"/>
        </w:rPr>
        <w:t xml:space="preserve">, illustrating a surreal </w:t>
      </w:r>
      <w:r w:rsidR="00474E8D" w:rsidRPr="008845EC">
        <w:rPr>
          <w:rFonts w:ascii="Times New Roman" w:eastAsia="Calibri" w:hAnsi="Times New Roman" w:cs="Times New Roman"/>
          <w:sz w:val="24"/>
          <w:szCs w:val="24"/>
          <w:lang w:val="en-GB"/>
        </w:rPr>
        <w:t xml:space="preserve"> steampunk vision of a macabre, dystopian future, </w:t>
      </w:r>
      <w:r w:rsidR="008B6A31" w:rsidRPr="008845EC">
        <w:rPr>
          <w:rFonts w:ascii="Times New Roman" w:eastAsia="Calibri" w:hAnsi="Times New Roman" w:cs="Times New Roman"/>
          <w:sz w:val="24"/>
          <w:szCs w:val="24"/>
          <w:lang w:val="en-GB"/>
        </w:rPr>
        <w:t xml:space="preserve">portraying </w:t>
      </w:r>
      <w:r w:rsidR="00474E8D" w:rsidRPr="008845EC">
        <w:rPr>
          <w:rFonts w:ascii="Times New Roman" w:eastAsia="Calibri" w:hAnsi="Times New Roman" w:cs="Times New Roman"/>
          <w:sz w:val="24"/>
          <w:szCs w:val="24"/>
          <w:lang w:val="en-GB"/>
        </w:rPr>
        <w:t xml:space="preserve">yet another narrative of </w:t>
      </w:r>
      <w:r w:rsidR="006B3F9C" w:rsidRPr="008845EC">
        <w:rPr>
          <w:rFonts w:ascii="Times New Roman" w:eastAsia="Calibri" w:hAnsi="Times New Roman" w:cs="Times New Roman"/>
          <w:sz w:val="24"/>
          <w:szCs w:val="24"/>
          <w:lang w:val="en-GB"/>
        </w:rPr>
        <w:t xml:space="preserve">the Swiss nation gone haywire </w:t>
      </w:r>
      <w:r w:rsidR="00474E8D" w:rsidRPr="008845EC">
        <w:rPr>
          <w:rFonts w:ascii="Times New Roman" w:eastAsia="Calibri" w:hAnsi="Times New Roman" w:cs="Times New Roman"/>
          <w:sz w:val="24"/>
          <w:szCs w:val="24"/>
          <w:lang w:val="en-GB"/>
        </w:rPr>
        <w:t>(</w:t>
      </w:r>
      <w:r w:rsidR="00474E8D" w:rsidRPr="008845EC">
        <w:rPr>
          <w:rFonts w:ascii="Times New Roman" w:eastAsia="Calibri" w:hAnsi="Times New Roman" w:cs="Times New Roman"/>
          <w:i/>
          <w:sz w:val="24"/>
          <w:szCs w:val="24"/>
          <w:lang w:val="en-GB"/>
        </w:rPr>
        <w:t>Polaroids</w:t>
      </w:r>
      <w:r w:rsidR="00474E8D" w:rsidRPr="008845EC">
        <w:rPr>
          <w:rFonts w:ascii="Times New Roman" w:eastAsia="Calibri" w:hAnsi="Times New Roman" w:cs="Times New Roman"/>
          <w:sz w:val="24"/>
          <w:szCs w:val="24"/>
          <w:lang w:val="en-GB"/>
        </w:rPr>
        <w:t>,</w:t>
      </w:r>
      <w:r w:rsidR="008B6A31" w:rsidRPr="008845EC">
        <w:rPr>
          <w:rFonts w:ascii="Times New Roman" w:eastAsia="Calibri" w:hAnsi="Times New Roman" w:cs="Times New Roman"/>
          <w:sz w:val="24"/>
          <w:szCs w:val="24"/>
          <w:lang w:val="en-GB"/>
        </w:rPr>
        <w:t xml:space="preserve"> 2014,</w:t>
      </w:r>
      <w:r w:rsidR="00474E8D" w:rsidRPr="008845EC">
        <w:rPr>
          <w:rFonts w:ascii="Times New Roman" w:eastAsia="Calibri" w:hAnsi="Times New Roman" w:cs="Times New Roman"/>
          <w:sz w:val="24"/>
          <w:szCs w:val="24"/>
          <w:lang w:val="en-GB"/>
        </w:rPr>
        <w:t xml:space="preserve"> 52)</w:t>
      </w:r>
      <w:r w:rsidR="008B6A31" w:rsidRPr="008845EC">
        <w:rPr>
          <w:rFonts w:ascii="Times New Roman" w:eastAsia="Calibri" w:hAnsi="Times New Roman" w:cs="Times New Roman"/>
          <w:sz w:val="24"/>
          <w:szCs w:val="24"/>
          <w:lang w:val="en-GB"/>
        </w:rPr>
        <w:t>.</w:t>
      </w:r>
      <w:r w:rsidR="005132F2" w:rsidRPr="008845EC">
        <w:rPr>
          <w:rFonts w:ascii="Times New Roman" w:eastAsia="Calibri" w:hAnsi="Times New Roman" w:cs="Times New Roman"/>
          <w:sz w:val="24"/>
          <w:szCs w:val="24"/>
          <w:lang w:val="en-GB"/>
        </w:rPr>
        <w:t xml:space="preserve"> </w:t>
      </w:r>
    </w:p>
    <w:p w:rsidR="005132F2" w:rsidRPr="008845EC" w:rsidRDefault="0092132C" w:rsidP="00474E8D">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5132F2" w:rsidRPr="008845EC">
        <w:rPr>
          <w:rFonts w:ascii="Times New Roman" w:eastAsia="Calibri" w:hAnsi="Times New Roman" w:cs="Times New Roman"/>
          <w:sz w:val="24"/>
          <w:szCs w:val="24"/>
          <w:lang w:val="en-GB"/>
        </w:rPr>
        <w:t xml:space="preserve">These </w:t>
      </w:r>
      <w:r w:rsidRPr="008845EC">
        <w:rPr>
          <w:rFonts w:ascii="Times New Roman" w:eastAsia="Calibri" w:hAnsi="Times New Roman" w:cs="Times New Roman"/>
          <w:sz w:val="24"/>
          <w:szCs w:val="24"/>
          <w:lang w:val="en-GB"/>
        </w:rPr>
        <w:t>simple, aesthetic form of these “reduced human beings”</w:t>
      </w:r>
      <w:r w:rsidR="00D62257" w:rsidRPr="008845EC">
        <w:rPr>
          <w:rFonts w:ascii="Times New Roman" w:eastAsia="Calibri" w:hAnsi="Times New Roman" w:cs="Times New Roman"/>
          <w:sz w:val="24"/>
          <w:szCs w:val="24"/>
          <w:lang w:val="en-GB"/>
        </w:rPr>
        <w:t>, who have the full capacity of a wholesome human body,</w:t>
      </w:r>
      <w:r w:rsidRPr="008845EC">
        <w:rPr>
          <w:rFonts w:ascii="Times New Roman" w:eastAsia="Calibri" w:hAnsi="Times New Roman" w:cs="Times New Roman"/>
          <w:sz w:val="24"/>
          <w:szCs w:val="24"/>
          <w:lang w:val="en-GB"/>
        </w:rPr>
        <w:t xml:space="preserve"> is the foundation of the basic metonymic construct </w:t>
      </w:r>
      <w:r w:rsidRPr="008845EC">
        <w:rPr>
          <w:rFonts w:ascii="Times New Roman" w:eastAsia="Calibri" w:hAnsi="Times New Roman" w:cs="Times New Roman"/>
          <w:smallCaps/>
          <w:sz w:val="24"/>
          <w:szCs w:val="24"/>
          <w:lang w:val="en-GB"/>
        </w:rPr>
        <w:t>the limb for the body</w:t>
      </w:r>
      <w:r w:rsidRPr="008845EC">
        <w:rPr>
          <w:rFonts w:ascii="Times New Roman" w:eastAsia="Calibri" w:hAnsi="Times New Roman" w:cs="Times New Roman"/>
          <w:sz w:val="24"/>
          <w:szCs w:val="24"/>
          <w:lang w:val="en-GB"/>
        </w:rPr>
        <w:t xml:space="preserve">, also present in the first collection of drawings </w:t>
      </w:r>
      <w:r w:rsidRPr="008845EC">
        <w:rPr>
          <w:rFonts w:ascii="Times New Roman" w:eastAsia="Calibri" w:hAnsi="Times New Roman" w:cs="Times New Roman"/>
          <w:i/>
          <w:sz w:val="24"/>
          <w:szCs w:val="24"/>
          <w:lang w:val="en-GB"/>
        </w:rPr>
        <w:t>We Atomic Children</w:t>
      </w:r>
      <w:r w:rsidRPr="008845EC">
        <w:rPr>
          <w:rFonts w:ascii="Times New Roman" w:eastAsia="Calibri" w:hAnsi="Times New Roman" w:cs="Times New Roman"/>
          <w:sz w:val="24"/>
          <w:szCs w:val="24"/>
          <w:lang w:val="en-GB"/>
        </w:rPr>
        <w:t>. By returning to the same conceptual metonymy almost thirty years after, Giger not only brings the cyclical form of his opus to a full circle, but also posits metonymy, especially the variant connected with the human body, into the center of his figurative language.</w:t>
      </w:r>
      <w:r w:rsidR="00D62257" w:rsidRPr="008845EC">
        <w:rPr>
          <w:rFonts w:ascii="Times New Roman" w:eastAsia="Calibri" w:hAnsi="Times New Roman" w:cs="Times New Roman"/>
          <w:sz w:val="24"/>
          <w:szCs w:val="24"/>
          <w:lang w:val="en-GB"/>
        </w:rPr>
        <w:t xml:space="preserve"> </w:t>
      </w:r>
      <w:r w:rsidRPr="008845EC">
        <w:rPr>
          <w:rFonts w:ascii="Times New Roman" w:eastAsia="Calibri" w:hAnsi="Times New Roman" w:cs="Times New Roman"/>
          <w:sz w:val="24"/>
          <w:szCs w:val="24"/>
          <w:lang w:val="en-GB"/>
        </w:rPr>
        <w:t xml:space="preserve">In </w:t>
      </w:r>
      <w:r w:rsidRPr="008845EC">
        <w:rPr>
          <w:rFonts w:ascii="Times New Roman" w:eastAsia="Calibri" w:hAnsi="Times New Roman" w:cs="Times New Roman"/>
          <w:i/>
          <w:sz w:val="24"/>
          <w:szCs w:val="24"/>
          <w:lang w:val="en-GB"/>
        </w:rPr>
        <w:t>The Mystery of San Gottardo</w:t>
      </w:r>
      <w:r w:rsidRPr="008845EC">
        <w:rPr>
          <w:rFonts w:ascii="Times New Roman" w:eastAsia="Calibri" w:hAnsi="Times New Roman" w:cs="Times New Roman"/>
          <w:sz w:val="24"/>
          <w:szCs w:val="24"/>
          <w:lang w:val="en-GB"/>
        </w:rPr>
        <w:t>, the connected sculptures and drawings, the conceptual metaphor also finds its place.</w:t>
      </w:r>
      <w:r w:rsidR="008077FD" w:rsidRPr="008845EC">
        <w:rPr>
          <w:rFonts w:ascii="Times New Roman" w:eastAsia="Calibri" w:hAnsi="Times New Roman" w:cs="Times New Roman"/>
          <w:sz w:val="24"/>
          <w:szCs w:val="24"/>
          <w:lang w:val="en-GB"/>
        </w:rPr>
        <w:t xml:space="preserve"> The Biomechanoids, former ‘slaves’ of the</w:t>
      </w:r>
      <w:r w:rsidR="006E74A6" w:rsidRPr="008845EC">
        <w:rPr>
          <w:rFonts w:ascii="Times New Roman" w:eastAsia="Calibri" w:hAnsi="Times New Roman" w:cs="Times New Roman"/>
          <w:sz w:val="24"/>
          <w:szCs w:val="24"/>
          <w:lang w:val="en-GB"/>
        </w:rPr>
        <w:t xml:space="preserve"> full human form, no longer </w:t>
      </w:r>
      <w:r w:rsidR="008077FD" w:rsidRPr="008845EC">
        <w:rPr>
          <w:rFonts w:ascii="Times New Roman" w:eastAsia="Calibri" w:hAnsi="Times New Roman" w:cs="Times New Roman"/>
          <w:sz w:val="24"/>
          <w:szCs w:val="24"/>
          <w:lang w:val="en-GB"/>
        </w:rPr>
        <w:t xml:space="preserve">constrained by the rulings of the mind, </w:t>
      </w:r>
      <w:r w:rsidR="006E74A6" w:rsidRPr="008845EC">
        <w:rPr>
          <w:rFonts w:ascii="Times New Roman" w:eastAsia="Calibri" w:hAnsi="Times New Roman" w:cs="Times New Roman"/>
          <w:sz w:val="24"/>
          <w:szCs w:val="24"/>
          <w:lang w:val="en-GB"/>
        </w:rPr>
        <w:t>fall</w:t>
      </w:r>
      <w:r w:rsidR="008077FD" w:rsidRPr="008845EC">
        <w:rPr>
          <w:rFonts w:ascii="Times New Roman" w:eastAsia="Calibri" w:hAnsi="Times New Roman" w:cs="Times New Roman"/>
          <w:sz w:val="24"/>
          <w:szCs w:val="24"/>
          <w:lang w:val="en-GB"/>
        </w:rPr>
        <w:t xml:space="preserve"> back to basic biological functions </w:t>
      </w:r>
      <w:r w:rsidR="006E74A6" w:rsidRPr="008845EC">
        <w:rPr>
          <w:rFonts w:ascii="Times New Roman" w:eastAsia="Calibri" w:hAnsi="Times New Roman" w:cs="Times New Roman"/>
          <w:sz w:val="24"/>
          <w:szCs w:val="24"/>
          <w:lang w:val="en-GB"/>
        </w:rPr>
        <w:t xml:space="preserve">and become the rulers of the futuristic Swiss society whose remaining ‘whole’ human beings will also be transformed into these Biomechanoids upon reaching late adulthood. Thus, the metaphor can be verbalized as </w:t>
      </w:r>
      <w:r w:rsidR="006E74A6" w:rsidRPr="008845EC">
        <w:rPr>
          <w:rFonts w:ascii="Times New Roman" w:eastAsia="Calibri" w:hAnsi="Times New Roman" w:cs="Times New Roman"/>
          <w:smallCaps/>
          <w:sz w:val="24"/>
          <w:szCs w:val="24"/>
          <w:lang w:val="en-GB"/>
        </w:rPr>
        <w:t>future society is the loss of physical integrity</w:t>
      </w:r>
      <w:r w:rsidR="006E74A6" w:rsidRPr="008845EC">
        <w:rPr>
          <w:rFonts w:ascii="Times New Roman" w:eastAsia="Calibri" w:hAnsi="Times New Roman" w:cs="Times New Roman"/>
          <w:sz w:val="24"/>
          <w:szCs w:val="24"/>
          <w:lang w:val="en-GB"/>
        </w:rPr>
        <w:t xml:space="preserve">, as another figurative construct ‘inherited’ from the atomic-war-inspired cycle of drawings in the 1960s. </w:t>
      </w:r>
    </w:p>
    <w:p w:rsidR="00474E8D" w:rsidRPr="008845EC" w:rsidRDefault="00474E8D" w:rsidP="00513967">
      <w:pPr>
        <w:rPr>
          <w:rFonts w:ascii="Times New Roman" w:eastAsia="Calibri" w:hAnsi="Times New Roman" w:cs="Times New Roman"/>
          <w:b/>
          <w:sz w:val="24"/>
          <w:szCs w:val="24"/>
          <w:lang w:val="en-GB"/>
        </w:rPr>
      </w:pPr>
    </w:p>
    <w:p w:rsidR="00AA34C4" w:rsidRPr="008845EC" w:rsidRDefault="00AA34C4" w:rsidP="00513967">
      <w:pPr>
        <w:rPr>
          <w:rFonts w:ascii="Times New Roman" w:eastAsia="Calibri" w:hAnsi="Times New Roman" w:cs="Times New Roman"/>
          <w:b/>
          <w:sz w:val="24"/>
          <w:szCs w:val="24"/>
          <w:lang w:val="en-GB"/>
        </w:rPr>
      </w:pPr>
    </w:p>
    <w:p w:rsidR="003928A2" w:rsidRPr="008845EC" w:rsidRDefault="003928A2" w:rsidP="00513967">
      <w:pPr>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t>4.</w:t>
      </w:r>
      <w:r w:rsidR="002D42D1" w:rsidRPr="008845EC">
        <w:rPr>
          <w:rFonts w:ascii="Times New Roman" w:eastAsia="Calibri" w:hAnsi="Times New Roman" w:cs="Times New Roman"/>
          <w:b/>
          <w:sz w:val="24"/>
          <w:szCs w:val="24"/>
          <w:lang w:val="en-GB"/>
        </w:rPr>
        <w:t>1.</w:t>
      </w:r>
      <w:r w:rsidR="00C621F9" w:rsidRPr="008845EC">
        <w:rPr>
          <w:rFonts w:ascii="Times New Roman" w:eastAsia="Calibri" w:hAnsi="Times New Roman" w:cs="Times New Roman"/>
          <w:b/>
          <w:sz w:val="24"/>
          <w:szCs w:val="24"/>
          <w:lang w:val="en-GB"/>
        </w:rPr>
        <w:t>3.4</w:t>
      </w:r>
      <w:r w:rsidRPr="008845EC">
        <w:rPr>
          <w:rFonts w:ascii="Times New Roman" w:eastAsia="Calibri" w:hAnsi="Times New Roman" w:cs="Times New Roman"/>
          <w:b/>
          <w:sz w:val="24"/>
          <w:szCs w:val="24"/>
          <w:lang w:val="en-GB"/>
        </w:rPr>
        <w:t>. Watch Abart</w:t>
      </w:r>
      <w:r w:rsidR="0093194B" w:rsidRPr="008845EC">
        <w:rPr>
          <w:rStyle w:val="Referencafusnote"/>
          <w:rFonts w:ascii="Times New Roman" w:eastAsia="Calibri" w:hAnsi="Times New Roman" w:cs="Times New Roman"/>
          <w:b/>
          <w:sz w:val="24"/>
          <w:szCs w:val="24"/>
          <w:lang w:val="en-GB"/>
        </w:rPr>
        <w:footnoteReference w:id="66"/>
      </w:r>
    </w:p>
    <w:p w:rsidR="007C3F73" w:rsidRPr="008845EC" w:rsidRDefault="007C3F73" w:rsidP="00513967">
      <w:pPr>
        <w:rPr>
          <w:rFonts w:ascii="Times New Roman" w:eastAsia="Calibri" w:hAnsi="Times New Roman" w:cs="Times New Roman"/>
          <w:sz w:val="24"/>
          <w:szCs w:val="24"/>
          <w:lang w:val="en-GB"/>
        </w:rPr>
      </w:pPr>
    </w:p>
    <w:p w:rsidR="0012350A" w:rsidRPr="008845EC" w:rsidRDefault="0012350A"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Year: 1993</w:t>
      </w:r>
    </w:p>
    <w:p w:rsidR="0012350A" w:rsidRPr="008845EC" w:rsidRDefault="0012350A"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lastRenderedPageBreak/>
        <w:t>Orientation: vertical (sculptures)</w:t>
      </w:r>
    </w:p>
    <w:p w:rsidR="0012350A" w:rsidRPr="008845EC" w:rsidRDefault="0012350A"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Color palette: depending on the material</w:t>
      </w:r>
    </w:p>
    <w:p w:rsidR="0012350A" w:rsidRPr="008845EC" w:rsidRDefault="0012350A"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Theme: time</w:t>
      </w:r>
    </w:p>
    <w:p w:rsidR="0012350A" w:rsidRPr="008845EC" w:rsidRDefault="0012350A" w:rsidP="00513967">
      <w:pPr>
        <w:rPr>
          <w:rFonts w:ascii="Times New Roman" w:eastAsia="Calibri" w:hAnsi="Times New Roman" w:cs="Times New Roman"/>
          <w:sz w:val="24"/>
          <w:szCs w:val="24"/>
          <w:lang w:val="en-GB"/>
        </w:rPr>
      </w:pPr>
    </w:p>
    <w:p w:rsidR="008C2221" w:rsidRPr="008845EC" w:rsidRDefault="008C2221" w:rsidP="008C2221">
      <w:pPr>
        <w:jc w:val="cente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eastAsia="bs-Latn-BA"/>
        </w:rPr>
        <w:drawing>
          <wp:inline distT="0" distB="0" distL="0" distR="0">
            <wp:extent cx="3314700" cy="3122511"/>
            <wp:effectExtent l="19050" t="0" r="0" b="0"/>
            <wp:docPr id="37" name="Slika 36" descr="f9fc48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fc48b4.png"/>
                    <pic:cNvPicPr/>
                  </pic:nvPicPr>
                  <pic:blipFill>
                    <a:blip r:embed="rId30" cstate="print"/>
                    <a:stretch>
                      <a:fillRect/>
                    </a:stretch>
                  </pic:blipFill>
                  <pic:spPr>
                    <a:xfrm>
                      <a:off x="0" y="0"/>
                      <a:ext cx="3314715" cy="3122525"/>
                    </a:xfrm>
                    <a:prstGeom prst="rect">
                      <a:avLst/>
                    </a:prstGeom>
                  </pic:spPr>
                </pic:pic>
              </a:graphicData>
            </a:graphic>
          </wp:inline>
        </w:drawing>
      </w:r>
    </w:p>
    <w:p w:rsidR="008C2221" w:rsidRPr="008845EC" w:rsidRDefault="008C2221" w:rsidP="008C2221">
      <w:pPr>
        <w:jc w:val="cente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16. </w:t>
      </w:r>
      <w:r w:rsidRPr="008845EC">
        <w:rPr>
          <w:rFonts w:ascii="Times New Roman" w:eastAsia="Calibri" w:hAnsi="Times New Roman" w:cs="Times New Roman"/>
          <w:i/>
          <w:sz w:val="24"/>
          <w:szCs w:val="24"/>
          <w:lang w:val="en-GB"/>
        </w:rPr>
        <w:t>Watch Guardian Head V</w:t>
      </w:r>
      <w:r w:rsidRPr="008845EC">
        <w:rPr>
          <w:rFonts w:ascii="Times New Roman" w:eastAsia="Calibri" w:hAnsi="Times New Roman" w:cs="Times New Roman"/>
          <w:sz w:val="24"/>
          <w:szCs w:val="24"/>
          <w:lang w:val="en-GB"/>
        </w:rPr>
        <w:t xml:space="preserve"> (1993).</w:t>
      </w:r>
    </w:p>
    <w:p w:rsidR="00800E44" w:rsidRPr="008845EC" w:rsidRDefault="00272FCD" w:rsidP="00902328">
      <w:pPr>
        <w:autoSpaceDE w:val="0"/>
        <w:autoSpaceDN w:val="0"/>
        <w:adjustRightInd w:val="0"/>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p>
    <w:p w:rsidR="00902328" w:rsidRPr="008845EC" w:rsidRDefault="00800E44" w:rsidP="00902328">
      <w:pPr>
        <w:autoSpaceDE w:val="0"/>
        <w:autoSpaceDN w:val="0"/>
        <w:adjustRightInd w:val="0"/>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ab/>
      </w:r>
      <w:r w:rsidR="00902328" w:rsidRPr="008845EC">
        <w:rPr>
          <w:rFonts w:ascii="Times New Roman" w:eastAsia="Calibri" w:hAnsi="Times New Roman" w:cs="Times New Roman"/>
          <w:sz w:val="24"/>
          <w:szCs w:val="24"/>
          <w:lang w:val="en-GB"/>
        </w:rPr>
        <w:t xml:space="preserve">In 1993, Giger explored our collective dreams and nightmares through one of the cultural artifacts of our time, Swatch watches (Barany, 1995).  </w:t>
      </w:r>
      <w:r w:rsidR="00FB5B9E" w:rsidRPr="008845EC">
        <w:rPr>
          <w:rFonts w:ascii="Times New Roman" w:hAnsi="Times New Roman" w:cs="Times New Roman"/>
          <w:sz w:val="24"/>
          <w:szCs w:val="24"/>
          <w:lang w:val="en-GB"/>
        </w:rPr>
        <w:t>Giger</w:t>
      </w:r>
      <w:r w:rsidR="008048E9">
        <w:rPr>
          <w:rFonts w:ascii="Times New Roman" w:hAnsi="Times New Roman" w:cs="Times New Roman"/>
          <w:sz w:val="24"/>
          <w:szCs w:val="24"/>
          <w:lang w:val="en-GB"/>
        </w:rPr>
        <w:t>’</w:t>
      </w:r>
      <w:r w:rsidR="00FB5B9E" w:rsidRPr="008845EC">
        <w:rPr>
          <w:rFonts w:ascii="Times New Roman" w:hAnsi="Times New Roman" w:cs="Times New Roman"/>
          <w:sz w:val="24"/>
          <w:szCs w:val="24"/>
          <w:lang w:val="en-GB"/>
        </w:rPr>
        <w:t xml:space="preserve">s preoccupation with this theme – the unrelenting nature of time resulting in aging and decay – also accounts for his fascination with watches, which found its expression in the collection </w:t>
      </w:r>
      <w:r w:rsidR="00FB5B9E" w:rsidRPr="008845EC">
        <w:rPr>
          <w:rFonts w:ascii="Times New Roman" w:hAnsi="Times New Roman" w:cs="Times New Roman"/>
          <w:i/>
          <w:sz w:val="24"/>
          <w:szCs w:val="24"/>
          <w:lang w:val="en-GB"/>
        </w:rPr>
        <w:t>Watch Abart</w:t>
      </w:r>
      <w:r w:rsidR="00FB5B9E" w:rsidRPr="008845EC">
        <w:rPr>
          <w:rFonts w:ascii="Times New Roman" w:hAnsi="Times New Roman" w:cs="Times New Roman"/>
          <w:sz w:val="24"/>
          <w:szCs w:val="24"/>
          <w:lang w:val="en-GB"/>
        </w:rPr>
        <w:t xml:space="preserve"> (</w:t>
      </w:r>
      <w:r w:rsidR="00FB5B9E" w:rsidRPr="008845EC">
        <w:rPr>
          <w:rFonts w:ascii="Times New Roman" w:hAnsi="Times New Roman" w:cs="Times New Roman"/>
          <w:i/>
          <w:sz w:val="24"/>
          <w:szCs w:val="24"/>
          <w:lang w:val="en-GB"/>
        </w:rPr>
        <w:t>Deviant Art of Watches</w:t>
      </w:r>
      <w:r w:rsidR="00FB5B9E" w:rsidRPr="008845EC">
        <w:rPr>
          <w:rFonts w:ascii="Times New Roman" w:hAnsi="Times New Roman" w:cs="Times New Roman"/>
          <w:sz w:val="24"/>
          <w:szCs w:val="24"/>
          <w:lang w:val="en-GB"/>
        </w:rPr>
        <w:t>) (</w:t>
      </w:r>
      <w:r w:rsidR="007E0DB2" w:rsidRPr="008845EC">
        <w:rPr>
          <w:rFonts w:ascii="Times New Roman" w:hAnsi="Times New Roman" w:cs="Times New Roman"/>
          <w:sz w:val="24"/>
          <w:szCs w:val="24"/>
          <w:lang w:val="en-GB"/>
        </w:rPr>
        <w:t xml:space="preserve">Giger, 1993, in </w:t>
      </w:r>
      <w:r w:rsidR="00FB5B9E" w:rsidRPr="008845EC">
        <w:rPr>
          <w:rFonts w:ascii="Times New Roman" w:hAnsi="Times New Roman" w:cs="Times New Roman"/>
          <w:sz w:val="24"/>
          <w:szCs w:val="24"/>
          <w:lang w:val="en-GB"/>
        </w:rPr>
        <w:t xml:space="preserve">Grof, 2014, 213). </w:t>
      </w:r>
      <w:r w:rsidR="001E7D94" w:rsidRPr="008845EC">
        <w:rPr>
          <w:rFonts w:ascii="Times New Roman" w:hAnsi="Times New Roman" w:cs="Times New Roman"/>
          <w:sz w:val="24"/>
          <w:szCs w:val="24"/>
          <w:lang w:val="en-GB"/>
        </w:rPr>
        <w:t>In a way, Watch Abart was Giger’</w:t>
      </w:r>
      <w:r w:rsidR="007B60E3" w:rsidRPr="008845EC">
        <w:rPr>
          <w:rFonts w:ascii="Times New Roman" w:hAnsi="Times New Roman" w:cs="Times New Roman"/>
          <w:sz w:val="24"/>
          <w:szCs w:val="24"/>
          <w:lang w:val="en-GB"/>
        </w:rPr>
        <w:t>s answer to</w:t>
      </w:r>
      <w:r w:rsidR="001E7D94" w:rsidRPr="008845EC">
        <w:rPr>
          <w:rFonts w:ascii="Times New Roman" w:hAnsi="Times New Roman" w:cs="Times New Roman"/>
          <w:sz w:val="24"/>
          <w:szCs w:val="24"/>
          <w:lang w:val="en-GB"/>
        </w:rPr>
        <w:t xml:space="preserve"> </w:t>
      </w:r>
      <w:r w:rsidR="007B60E3" w:rsidRPr="008845EC">
        <w:rPr>
          <w:rFonts w:ascii="Times New Roman" w:hAnsi="Times New Roman" w:cs="Times New Roman"/>
          <w:sz w:val="24"/>
          <w:szCs w:val="24"/>
          <w:lang w:val="en-GB"/>
        </w:rPr>
        <w:t xml:space="preserve">Dalí’s melting clocks in the famous painting </w:t>
      </w:r>
      <w:r w:rsidR="007B60E3" w:rsidRPr="008845EC">
        <w:rPr>
          <w:rFonts w:ascii="Times New Roman" w:hAnsi="Times New Roman" w:cs="Times New Roman"/>
          <w:i/>
          <w:sz w:val="24"/>
          <w:szCs w:val="24"/>
          <w:lang w:val="en-GB"/>
        </w:rPr>
        <w:t>The Persistence of Memory</w:t>
      </w:r>
      <w:r w:rsidR="007B60E3" w:rsidRPr="008845EC">
        <w:rPr>
          <w:rFonts w:ascii="Times New Roman" w:hAnsi="Times New Roman" w:cs="Times New Roman"/>
          <w:sz w:val="24"/>
          <w:szCs w:val="24"/>
          <w:lang w:val="en-GB"/>
        </w:rPr>
        <w:t>.</w:t>
      </w:r>
      <w:r w:rsidR="007B60E3" w:rsidRPr="008845EC">
        <w:rPr>
          <w:rFonts w:ascii="Times New Roman" w:eastAsia="Calibri" w:hAnsi="Times New Roman" w:cs="Times New Roman"/>
          <w:sz w:val="24"/>
          <w:szCs w:val="24"/>
          <w:lang w:val="en-GB"/>
        </w:rPr>
        <w:t xml:space="preserve"> </w:t>
      </w:r>
      <w:r w:rsidR="00902328" w:rsidRPr="008845EC">
        <w:rPr>
          <w:rFonts w:ascii="Times New Roman" w:eastAsia="Calibri" w:hAnsi="Times New Roman" w:cs="Times New Roman"/>
          <w:sz w:val="24"/>
          <w:szCs w:val="24"/>
          <w:lang w:val="en-GB"/>
        </w:rPr>
        <w:t xml:space="preserve">Barany </w:t>
      </w:r>
      <w:r w:rsidR="00CC6A4C" w:rsidRPr="008845EC">
        <w:rPr>
          <w:rFonts w:ascii="Times New Roman" w:eastAsia="Calibri" w:hAnsi="Times New Roman" w:cs="Times New Roman"/>
          <w:sz w:val="24"/>
          <w:szCs w:val="24"/>
          <w:lang w:val="en-GB"/>
        </w:rPr>
        <w:t xml:space="preserve">(1995, 72) </w:t>
      </w:r>
      <w:r w:rsidR="00902328" w:rsidRPr="008845EC">
        <w:rPr>
          <w:rFonts w:ascii="Times New Roman" w:eastAsia="Calibri" w:hAnsi="Times New Roman" w:cs="Times New Roman"/>
          <w:sz w:val="24"/>
          <w:szCs w:val="24"/>
          <w:lang w:val="en-GB"/>
        </w:rPr>
        <w:t>adds: “</w:t>
      </w:r>
      <w:r w:rsidR="00902328" w:rsidRPr="008845EC">
        <w:rPr>
          <w:rFonts w:ascii="Times New Roman" w:hAnsi="Times New Roman" w:cs="Times New Roman"/>
          <w:sz w:val="24"/>
          <w:szCs w:val="24"/>
          <w:lang w:val="en-GB"/>
        </w:rPr>
        <w:t>Giger</w:t>
      </w:r>
      <w:r w:rsidR="008048E9">
        <w:rPr>
          <w:rFonts w:ascii="Times New Roman" w:hAnsi="Times New Roman" w:cs="Times New Roman"/>
          <w:sz w:val="24"/>
          <w:szCs w:val="24"/>
          <w:lang w:val="en-GB"/>
        </w:rPr>
        <w:t>’</w:t>
      </w:r>
      <w:r w:rsidR="00902328" w:rsidRPr="008845EC">
        <w:rPr>
          <w:rFonts w:ascii="Times New Roman" w:hAnsi="Times New Roman" w:cs="Times New Roman"/>
          <w:sz w:val="24"/>
          <w:szCs w:val="24"/>
          <w:lang w:val="en-GB"/>
        </w:rPr>
        <w:t>s Maxiwatches were the first publicly displayed examples of his fascination with Switzerland</w:t>
      </w:r>
      <w:r w:rsidR="008048E9">
        <w:rPr>
          <w:rFonts w:ascii="Times New Roman" w:hAnsi="Times New Roman" w:cs="Times New Roman"/>
          <w:sz w:val="24"/>
          <w:szCs w:val="24"/>
          <w:lang w:val="en-GB"/>
        </w:rPr>
        <w:t>’</w:t>
      </w:r>
      <w:r w:rsidR="00902328" w:rsidRPr="008845EC">
        <w:rPr>
          <w:rFonts w:ascii="Times New Roman" w:hAnsi="Times New Roman" w:cs="Times New Roman"/>
          <w:sz w:val="24"/>
          <w:szCs w:val="24"/>
          <w:lang w:val="en-GB"/>
        </w:rPr>
        <w:t xml:space="preserve">s most phenomenal export. This series of sensationally Gigerized Swatches are sleek and accessible, except for one, the </w:t>
      </w:r>
      <w:r w:rsidR="00272FCD" w:rsidRPr="008845EC">
        <w:rPr>
          <w:rFonts w:ascii="Times New Roman" w:hAnsi="Times New Roman" w:cs="Times New Roman"/>
          <w:sz w:val="24"/>
          <w:szCs w:val="24"/>
          <w:lang w:val="en-GB"/>
        </w:rPr>
        <w:t>“</w:t>
      </w:r>
      <w:r w:rsidR="00902328" w:rsidRPr="008845EC">
        <w:rPr>
          <w:rFonts w:ascii="Times New Roman" w:hAnsi="Times New Roman" w:cs="Times New Roman"/>
          <w:sz w:val="24"/>
          <w:szCs w:val="24"/>
          <w:lang w:val="en-GB"/>
        </w:rPr>
        <w:t>Rusty</w:t>
      </w:r>
      <w:r w:rsidR="0093223D" w:rsidRPr="008845EC">
        <w:rPr>
          <w:rFonts w:ascii="Times New Roman" w:hAnsi="Times New Roman" w:cs="Times New Roman"/>
          <w:sz w:val="24"/>
          <w:szCs w:val="24"/>
          <w:lang w:val="en-GB"/>
        </w:rPr>
        <w:t>“</w:t>
      </w:r>
      <w:r w:rsidR="00902328" w:rsidRPr="008845EC">
        <w:rPr>
          <w:rFonts w:ascii="Times New Roman" w:hAnsi="Times New Roman" w:cs="Times New Roman"/>
          <w:sz w:val="24"/>
          <w:szCs w:val="24"/>
          <w:lang w:val="en-GB"/>
        </w:rPr>
        <w:t>. A disintegrated relic that embodies the memory of Time. All of these works are a conceptual confrontation with Time itself. Our perpetual bondage to Time is ironclad, there is no escape. Restricting, decaying, ultimately entombing, from the cradle to the grave, Time is ticking and no one has a watch. None know the appointed hour. Giger has always been the master of unveiling and illuminating our fears.“</w:t>
      </w:r>
    </w:p>
    <w:p w:rsidR="00294B1E" w:rsidRPr="008845EC" w:rsidRDefault="00F56064" w:rsidP="00902328">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ab/>
        <w:t>P</w:t>
      </w:r>
      <w:r w:rsidR="00294B1E" w:rsidRPr="008845EC">
        <w:rPr>
          <w:rFonts w:ascii="Times New Roman" w:hAnsi="Times New Roman" w:cs="Times New Roman"/>
          <w:sz w:val="24"/>
          <w:szCs w:val="24"/>
          <w:lang w:val="en-GB"/>
        </w:rPr>
        <w:t>rominent representative</w:t>
      </w:r>
      <w:r w:rsidRPr="008845EC">
        <w:rPr>
          <w:rFonts w:ascii="Times New Roman" w:hAnsi="Times New Roman" w:cs="Times New Roman"/>
          <w:sz w:val="24"/>
          <w:szCs w:val="24"/>
          <w:lang w:val="en-GB"/>
        </w:rPr>
        <w:t>s</w:t>
      </w:r>
      <w:r w:rsidR="00294B1E" w:rsidRPr="008845EC">
        <w:rPr>
          <w:rFonts w:ascii="Times New Roman" w:hAnsi="Times New Roman" w:cs="Times New Roman"/>
          <w:sz w:val="24"/>
          <w:szCs w:val="24"/>
          <w:lang w:val="en-GB"/>
        </w:rPr>
        <w:t xml:space="preserve"> of the collection are </w:t>
      </w:r>
      <w:r w:rsidR="00294B1E" w:rsidRPr="008845EC">
        <w:rPr>
          <w:rFonts w:ascii="Times New Roman" w:hAnsi="Times New Roman" w:cs="Times New Roman"/>
          <w:i/>
          <w:sz w:val="24"/>
          <w:szCs w:val="24"/>
          <w:lang w:val="en-GB"/>
        </w:rPr>
        <w:t>Watch Guardian</w:t>
      </w:r>
      <w:r w:rsidR="00272FCD" w:rsidRPr="008845EC">
        <w:rPr>
          <w:rFonts w:ascii="Times New Roman" w:hAnsi="Times New Roman" w:cs="Times New Roman"/>
          <w:i/>
          <w:sz w:val="24"/>
          <w:szCs w:val="24"/>
          <w:lang w:val="en-GB"/>
        </w:rPr>
        <w:t xml:space="preserve"> Head</w:t>
      </w:r>
      <w:r w:rsidR="00294B1E" w:rsidRPr="008845EC">
        <w:rPr>
          <w:rFonts w:ascii="Times New Roman" w:hAnsi="Times New Roman" w:cs="Times New Roman"/>
          <w:i/>
          <w:sz w:val="24"/>
          <w:szCs w:val="24"/>
          <w:lang w:val="en-GB"/>
        </w:rPr>
        <w:t xml:space="preserve"> IV </w:t>
      </w:r>
      <w:r w:rsidR="00294B1E" w:rsidRPr="008845EC">
        <w:rPr>
          <w:rFonts w:ascii="Times New Roman" w:hAnsi="Times New Roman" w:cs="Times New Roman"/>
          <w:sz w:val="24"/>
          <w:szCs w:val="24"/>
          <w:lang w:val="en-GB"/>
        </w:rPr>
        <w:t xml:space="preserve">and </w:t>
      </w:r>
      <w:r w:rsidR="002B598C" w:rsidRPr="008845EC">
        <w:rPr>
          <w:rFonts w:ascii="Times New Roman" w:hAnsi="Times New Roman" w:cs="Times New Roman"/>
          <w:i/>
          <w:sz w:val="24"/>
          <w:szCs w:val="24"/>
          <w:lang w:val="en-GB"/>
        </w:rPr>
        <w:t>Watch G</w:t>
      </w:r>
      <w:r w:rsidR="00272FCD" w:rsidRPr="008845EC">
        <w:rPr>
          <w:rFonts w:ascii="Times New Roman" w:hAnsi="Times New Roman" w:cs="Times New Roman"/>
          <w:i/>
          <w:sz w:val="24"/>
          <w:szCs w:val="24"/>
          <w:lang w:val="en-GB"/>
        </w:rPr>
        <w:t xml:space="preserve">uardian Head </w:t>
      </w:r>
      <w:r w:rsidR="00294B1E" w:rsidRPr="008845EC">
        <w:rPr>
          <w:rFonts w:ascii="Times New Roman" w:hAnsi="Times New Roman" w:cs="Times New Roman"/>
          <w:i/>
          <w:sz w:val="24"/>
          <w:szCs w:val="24"/>
          <w:lang w:val="en-GB"/>
        </w:rPr>
        <w:t xml:space="preserve">V </w:t>
      </w:r>
      <w:r w:rsidR="00294B1E" w:rsidRPr="008845EC">
        <w:rPr>
          <w:rFonts w:ascii="Times New Roman" w:hAnsi="Times New Roman" w:cs="Times New Roman"/>
          <w:sz w:val="24"/>
          <w:szCs w:val="24"/>
          <w:lang w:val="en-GB"/>
        </w:rPr>
        <w:t>(1993), head masks made of hand watches and spikes in a complex network that makes the mask look like a torture device. It is a dramatic sculptu</w:t>
      </w:r>
      <w:r w:rsidR="00150F7D" w:rsidRPr="008845EC">
        <w:rPr>
          <w:rFonts w:ascii="Times New Roman" w:hAnsi="Times New Roman" w:cs="Times New Roman"/>
          <w:sz w:val="24"/>
          <w:szCs w:val="24"/>
          <w:lang w:val="en-GB"/>
        </w:rPr>
        <w:t xml:space="preserve">re that evokes middle ages, as pointed out by </w:t>
      </w:r>
      <w:r w:rsidR="00294B1E" w:rsidRPr="008845EC">
        <w:rPr>
          <w:rFonts w:ascii="Times New Roman" w:hAnsi="Times New Roman" w:cs="Times New Roman"/>
          <w:sz w:val="24"/>
          <w:szCs w:val="24"/>
          <w:lang w:val="en-GB"/>
        </w:rPr>
        <w:t xml:space="preserve">Cowan </w:t>
      </w:r>
      <w:r w:rsidR="00150F7D" w:rsidRPr="008845EC">
        <w:rPr>
          <w:rFonts w:ascii="Times New Roman" w:hAnsi="Times New Roman" w:cs="Times New Roman"/>
          <w:sz w:val="24"/>
          <w:szCs w:val="24"/>
          <w:lang w:val="en-GB"/>
        </w:rPr>
        <w:t>(</w:t>
      </w:r>
      <w:r w:rsidR="00294B1E" w:rsidRPr="008845EC">
        <w:rPr>
          <w:rFonts w:ascii="Times New Roman" w:hAnsi="Times New Roman" w:cs="Times New Roman"/>
          <w:i/>
          <w:sz w:val="24"/>
          <w:szCs w:val="24"/>
          <w:lang w:val="en-GB"/>
        </w:rPr>
        <w:t>FilmDesign</w:t>
      </w:r>
      <w:r w:rsidR="00294B1E" w:rsidRPr="008845EC">
        <w:rPr>
          <w:rFonts w:ascii="Times New Roman" w:hAnsi="Times New Roman" w:cs="Times New Roman"/>
          <w:sz w:val="24"/>
          <w:szCs w:val="24"/>
          <w:lang w:val="en-GB"/>
        </w:rPr>
        <w:t xml:space="preserve">, </w:t>
      </w:r>
      <w:r w:rsidR="00150F7D" w:rsidRPr="008845EC">
        <w:rPr>
          <w:rFonts w:ascii="Times New Roman" w:hAnsi="Times New Roman" w:cs="Times New Roman"/>
          <w:sz w:val="24"/>
          <w:szCs w:val="24"/>
          <w:lang w:val="en-GB"/>
        </w:rPr>
        <w:t xml:space="preserve">1996, </w:t>
      </w:r>
      <w:r w:rsidR="00294B1E" w:rsidRPr="008845EC">
        <w:rPr>
          <w:rFonts w:ascii="Times New Roman" w:hAnsi="Times New Roman" w:cs="Times New Roman"/>
          <w:sz w:val="24"/>
          <w:szCs w:val="24"/>
          <w:lang w:val="en-GB"/>
        </w:rPr>
        <w:t>112).</w:t>
      </w:r>
    </w:p>
    <w:p w:rsidR="00B461F3" w:rsidRPr="008845EC" w:rsidRDefault="00B461F3" w:rsidP="00B5382A">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251215" w:rsidRPr="008845EC">
        <w:rPr>
          <w:rFonts w:ascii="Times New Roman" w:hAnsi="Times New Roman" w:cs="Times New Roman"/>
          <w:sz w:val="24"/>
          <w:szCs w:val="24"/>
          <w:lang w:val="en-GB"/>
        </w:rPr>
        <w:t>In one of the interviews, Giger</w:t>
      </w:r>
      <w:r w:rsidR="00B5382A" w:rsidRPr="008845EC">
        <w:rPr>
          <w:rFonts w:ascii="Times New Roman" w:hAnsi="Times New Roman" w:cs="Times New Roman"/>
          <w:sz w:val="24"/>
          <w:szCs w:val="24"/>
          <w:lang w:val="en-GB"/>
        </w:rPr>
        <w:t xml:space="preserve"> (1995, 57)</w:t>
      </w:r>
      <w:r w:rsidRPr="008845EC">
        <w:rPr>
          <w:rFonts w:ascii="Times New Roman" w:hAnsi="Times New Roman" w:cs="Times New Roman"/>
          <w:sz w:val="24"/>
          <w:szCs w:val="24"/>
          <w:lang w:val="en-GB"/>
        </w:rPr>
        <w:t xml:space="preserve"> </w:t>
      </w:r>
      <w:r w:rsidR="00251215" w:rsidRPr="008845EC">
        <w:rPr>
          <w:rFonts w:ascii="Times New Roman" w:hAnsi="Times New Roman" w:cs="Times New Roman"/>
          <w:sz w:val="24"/>
          <w:szCs w:val="24"/>
          <w:lang w:val="en-GB"/>
        </w:rPr>
        <w:t xml:space="preserve">linked the motif of Watch Abart, as the perfect </w:t>
      </w:r>
      <w:r w:rsidR="00251215" w:rsidRPr="008845EC">
        <w:rPr>
          <w:rFonts w:ascii="Times New Roman" w:hAnsi="Times New Roman" w:cs="Times New Roman"/>
          <w:i/>
          <w:sz w:val="24"/>
          <w:szCs w:val="24"/>
          <w:lang w:val="en-GB"/>
        </w:rPr>
        <w:t>objet d’art</w:t>
      </w:r>
      <w:r w:rsidR="00251215" w:rsidRPr="008845EC">
        <w:rPr>
          <w:rFonts w:ascii="Times New Roman" w:hAnsi="Times New Roman" w:cs="Times New Roman"/>
          <w:sz w:val="24"/>
          <w:szCs w:val="24"/>
          <w:lang w:val="en-GB"/>
        </w:rPr>
        <w:t xml:space="preserve">, to the </w:t>
      </w:r>
      <w:r w:rsidR="00B03095" w:rsidRPr="008845EC">
        <w:rPr>
          <w:rFonts w:ascii="Times New Roman" w:hAnsi="Times New Roman" w:cs="Times New Roman"/>
          <w:i/>
          <w:sz w:val="24"/>
          <w:szCs w:val="24"/>
          <w:lang w:val="en-GB"/>
        </w:rPr>
        <w:t>Passages</w:t>
      </w:r>
      <w:r w:rsidR="00251215" w:rsidRPr="008845EC">
        <w:rPr>
          <w:rFonts w:ascii="Times New Roman" w:hAnsi="Times New Roman" w:cs="Times New Roman"/>
          <w:sz w:val="24"/>
          <w:szCs w:val="24"/>
          <w:lang w:val="en-GB"/>
        </w:rPr>
        <w:t xml:space="preserve"> series in the 1970s, as both of these art objects deal with life</w:t>
      </w:r>
      <w:r w:rsidR="00126B82" w:rsidRPr="008845EC">
        <w:rPr>
          <w:rFonts w:ascii="Times New Roman" w:hAnsi="Times New Roman" w:cs="Times New Roman"/>
          <w:sz w:val="24"/>
          <w:szCs w:val="24"/>
          <w:lang w:val="en-GB"/>
        </w:rPr>
        <w:t xml:space="preserve"> as a pathway to death.</w:t>
      </w:r>
      <w:r w:rsidR="0017474D" w:rsidRPr="008845EC">
        <w:rPr>
          <w:rFonts w:ascii="Times New Roman" w:hAnsi="Times New Roman" w:cs="Times New Roman"/>
          <w:sz w:val="24"/>
          <w:szCs w:val="24"/>
          <w:lang w:val="en-GB"/>
        </w:rPr>
        <w:t xml:space="preserve"> </w:t>
      </w:r>
      <w:r w:rsidR="00B03095" w:rsidRPr="008845EC">
        <w:rPr>
          <w:rFonts w:ascii="Times New Roman" w:hAnsi="Times New Roman" w:cs="Times New Roman"/>
          <w:i/>
          <w:sz w:val="24"/>
          <w:szCs w:val="24"/>
          <w:lang w:val="en-GB"/>
        </w:rPr>
        <w:t>Passages</w:t>
      </w:r>
      <w:r w:rsidR="0017474D" w:rsidRPr="008845EC">
        <w:rPr>
          <w:rFonts w:ascii="Times New Roman" w:hAnsi="Times New Roman" w:cs="Times New Roman"/>
          <w:sz w:val="24"/>
          <w:szCs w:val="24"/>
          <w:lang w:val="en-GB"/>
        </w:rPr>
        <w:t xml:space="preserve"> symbolized the gate to eternity, and the </w:t>
      </w:r>
      <w:r w:rsidR="0017474D" w:rsidRPr="008845EC">
        <w:rPr>
          <w:rFonts w:ascii="Times New Roman" w:hAnsi="Times New Roman" w:cs="Times New Roman"/>
          <w:i/>
          <w:sz w:val="24"/>
          <w:szCs w:val="24"/>
          <w:lang w:val="en-GB"/>
        </w:rPr>
        <w:t>Watch Abart</w:t>
      </w:r>
      <w:r w:rsidR="0017474D" w:rsidRPr="008845EC">
        <w:rPr>
          <w:rFonts w:ascii="Times New Roman" w:hAnsi="Times New Roman" w:cs="Times New Roman"/>
          <w:sz w:val="24"/>
          <w:szCs w:val="24"/>
          <w:lang w:val="en-GB"/>
        </w:rPr>
        <w:t xml:space="preserve"> series reminds us of the heartbeart and its impermanence, noting that the innermost desire of human beings is to have time stop at the moment of greatest happines. That wish is not granted, as time races mercilessly towards death, and its passing becomes more and more frightening as we get older. </w:t>
      </w:r>
      <w:r w:rsidR="00B03095" w:rsidRPr="008845EC">
        <w:rPr>
          <w:rFonts w:ascii="Times New Roman" w:hAnsi="Times New Roman" w:cs="Times New Roman"/>
          <w:sz w:val="24"/>
          <w:szCs w:val="24"/>
          <w:lang w:val="en-GB"/>
        </w:rPr>
        <w:t>With his well-known humor and unique viewpoint, Giger (ibid) adds the following:</w:t>
      </w:r>
    </w:p>
    <w:p w:rsidR="00B461F3" w:rsidRPr="008845EC" w:rsidRDefault="00B461F3" w:rsidP="00B5382A">
      <w:pPr>
        <w:autoSpaceDE w:val="0"/>
        <w:autoSpaceDN w:val="0"/>
        <w:adjustRightInd w:val="0"/>
        <w:rPr>
          <w:rFonts w:ascii="Times New Roman" w:hAnsi="Times New Roman" w:cs="Times New Roman"/>
          <w:sz w:val="24"/>
          <w:szCs w:val="24"/>
          <w:lang w:val="en-GB"/>
        </w:rPr>
      </w:pPr>
    </w:p>
    <w:p w:rsidR="00B03095" w:rsidRPr="008845EC" w:rsidRDefault="00B03095" w:rsidP="00B5382A">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w:t>
      </w:r>
      <w:r w:rsidR="00B5382A" w:rsidRPr="008845EC">
        <w:rPr>
          <w:rFonts w:ascii="Times New Roman" w:hAnsi="Times New Roman" w:cs="Times New Roman"/>
          <w:sz w:val="24"/>
          <w:szCs w:val="24"/>
          <w:lang w:val="en-GB"/>
        </w:rPr>
        <w:t>In earlier times, if a watch remained at a standstill, if it was not wound up anymore, it meant its wearer was dead. His clock had run out. Nowadays, it continues to tick merrily on, possibly into the coffin; and so, the wrist will take the longest to decay because the ticking will get on the worms</w:t>
      </w:r>
      <w:r w:rsidR="008048E9">
        <w:rPr>
          <w:rFonts w:ascii="Times New Roman" w:hAnsi="Times New Roman" w:cs="Times New Roman"/>
          <w:sz w:val="24"/>
          <w:szCs w:val="24"/>
          <w:lang w:val="en-GB"/>
        </w:rPr>
        <w:t>’</w:t>
      </w:r>
      <w:r w:rsidR="00B5382A" w:rsidRPr="008845EC">
        <w:rPr>
          <w:rFonts w:ascii="Times New Roman" w:hAnsi="Times New Roman" w:cs="Times New Roman"/>
          <w:sz w:val="24"/>
          <w:szCs w:val="24"/>
          <w:lang w:val="en-GB"/>
        </w:rPr>
        <w:t xml:space="preserve"> nerves. The digital clock didn</w:t>
      </w:r>
      <w:r w:rsidR="008048E9">
        <w:rPr>
          <w:rFonts w:ascii="Times New Roman" w:hAnsi="Times New Roman" w:cs="Times New Roman"/>
          <w:sz w:val="24"/>
          <w:szCs w:val="24"/>
          <w:lang w:val="en-GB"/>
        </w:rPr>
        <w:t>’</w:t>
      </w:r>
      <w:r w:rsidR="00B5382A" w:rsidRPr="008845EC">
        <w:rPr>
          <w:rFonts w:ascii="Times New Roman" w:hAnsi="Times New Roman" w:cs="Times New Roman"/>
          <w:sz w:val="24"/>
          <w:szCs w:val="24"/>
          <w:lang w:val="en-GB"/>
        </w:rPr>
        <w:t>t have much of a chance as a wristwatch because man, as a part of the cosmos, is accustomed to the orbiting atoms and planets. The clock hand</w:t>
      </w:r>
      <w:r w:rsidR="008048E9">
        <w:rPr>
          <w:rFonts w:ascii="Times New Roman" w:hAnsi="Times New Roman" w:cs="Times New Roman"/>
          <w:sz w:val="24"/>
          <w:szCs w:val="24"/>
          <w:lang w:val="en-GB"/>
        </w:rPr>
        <w:t>’</w:t>
      </w:r>
      <w:r w:rsidR="00B5382A" w:rsidRPr="008845EC">
        <w:rPr>
          <w:rFonts w:ascii="Times New Roman" w:hAnsi="Times New Roman" w:cs="Times New Roman"/>
          <w:sz w:val="24"/>
          <w:szCs w:val="24"/>
          <w:lang w:val="en-GB"/>
        </w:rPr>
        <w:t>s motion is more familiar to us than abstract numbers will ever be. The fact that Swatch collecting has become so important is certainly not only due to the variety of Swatches and the limited numbers produced, but also to an unconscious effort to collect time. Time is increasingly becoming the greatest luxury. Time is money.“</w:t>
      </w:r>
      <w:r w:rsidR="00BB41AF" w:rsidRPr="008845EC">
        <w:rPr>
          <w:rFonts w:ascii="Times New Roman" w:hAnsi="Times New Roman" w:cs="Times New Roman"/>
          <w:sz w:val="24"/>
          <w:szCs w:val="24"/>
          <w:lang w:val="en-GB"/>
        </w:rPr>
        <w:t xml:space="preserve"> </w:t>
      </w:r>
    </w:p>
    <w:p w:rsidR="00B03095" w:rsidRPr="008845EC" w:rsidRDefault="00B03095" w:rsidP="00B5382A">
      <w:pPr>
        <w:autoSpaceDE w:val="0"/>
        <w:autoSpaceDN w:val="0"/>
        <w:adjustRightInd w:val="0"/>
        <w:rPr>
          <w:rFonts w:ascii="Times New Roman" w:hAnsi="Times New Roman" w:cs="Times New Roman"/>
          <w:sz w:val="24"/>
          <w:szCs w:val="24"/>
          <w:lang w:val="en-GB"/>
        </w:rPr>
      </w:pPr>
    </w:p>
    <w:p w:rsidR="002D42D1" w:rsidRPr="008845EC" w:rsidRDefault="00AF44BE" w:rsidP="00B5382A">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Taking into account the artist’s intention and the reason behind creating the </w:t>
      </w:r>
      <w:r w:rsidRPr="008845EC">
        <w:rPr>
          <w:rFonts w:ascii="Times New Roman" w:hAnsi="Times New Roman" w:cs="Times New Roman"/>
          <w:i/>
          <w:sz w:val="24"/>
          <w:szCs w:val="24"/>
          <w:lang w:val="en-GB"/>
        </w:rPr>
        <w:t>Watch Abart series</w:t>
      </w:r>
      <w:r w:rsidRPr="008845EC">
        <w:rPr>
          <w:rFonts w:ascii="Times New Roman" w:hAnsi="Times New Roman" w:cs="Times New Roman"/>
          <w:sz w:val="24"/>
          <w:szCs w:val="24"/>
          <w:lang w:val="en-GB"/>
        </w:rPr>
        <w:t xml:space="preserve">, two constructs are brought to the forefront: the metonymy </w:t>
      </w:r>
      <w:r w:rsidRPr="008845EC">
        <w:rPr>
          <w:rFonts w:ascii="Times New Roman" w:hAnsi="Times New Roman" w:cs="Times New Roman"/>
          <w:smallCaps/>
          <w:sz w:val="24"/>
          <w:szCs w:val="24"/>
          <w:lang w:val="en-GB"/>
        </w:rPr>
        <w:t>watch for telling the time</w:t>
      </w:r>
      <w:r w:rsidRPr="008845EC">
        <w:rPr>
          <w:rFonts w:ascii="Times New Roman" w:hAnsi="Times New Roman" w:cs="Times New Roman"/>
          <w:sz w:val="24"/>
          <w:szCs w:val="24"/>
          <w:lang w:val="en-GB"/>
        </w:rPr>
        <w:t xml:space="preserve">, and </w:t>
      </w:r>
      <w:r w:rsidR="00DD5EB1" w:rsidRPr="008845EC">
        <w:rPr>
          <w:rFonts w:ascii="Times New Roman" w:hAnsi="Times New Roman" w:cs="Times New Roman"/>
          <w:sz w:val="24"/>
          <w:szCs w:val="24"/>
          <w:lang w:val="en-GB"/>
        </w:rPr>
        <w:t xml:space="preserve">the conceptual metaphor </w:t>
      </w:r>
      <w:r w:rsidR="00DD5EB1" w:rsidRPr="008845EC">
        <w:rPr>
          <w:rFonts w:ascii="Times New Roman" w:hAnsi="Times New Roman" w:cs="Times New Roman"/>
          <w:smallCaps/>
          <w:sz w:val="24"/>
          <w:szCs w:val="24"/>
          <w:lang w:val="en-GB"/>
        </w:rPr>
        <w:t>having a (s)watch is collecting time</w:t>
      </w:r>
      <w:r w:rsidR="00DD5EB1" w:rsidRPr="008845EC">
        <w:rPr>
          <w:rFonts w:ascii="Times New Roman" w:hAnsi="Times New Roman" w:cs="Times New Roman"/>
          <w:sz w:val="24"/>
          <w:szCs w:val="24"/>
          <w:lang w:val="en-GB"/>
        </w:rPr>
        <w:t xml:space="preserve">, linked with the metaphor </w:t>
      </w:r>
      <w:r w:rsidR="00DD5EB1" w:rsidRPr="008845EC">
        <w:rPr>
          <w:rFonts w:ascii="Times New Roman" w:hAnsi="Times New Roman" w:cs="Times New Roman"/>
          <w:smallCaps/>
          <w:sz w:val="24"/>
          <w:szCs w:val="24"/>
          <w:lang w:val="en-GB"/>
        </w:rPr>
        <w:t>time is a coveted object</w:t>
      </w:r>
      <w:r w:rsidR="00C07973" w:rsidRPr="008845EC">
        <w:rPr>
          <w:rFonts w:ascii="Times New Roman" w:hAnsi="Times New Roman" w:cs="Times New Roman"/>
          <w:sz w:val="24"/>
          <w:szCs w:val="24"/>
          <w:lang w:val="en-GB"/>
        </w:rPr>
        <w:t>.</w:t>
      </w:r>
      <w:r w:rsidR="00992745" w:rsidRPr="008845EC">
        <w:rPr>
          <w:rFonts w:ascii="Times New Roman" w:hAnsi="Times New Roman" w:cs="Times New Roman"/>
          <w:sz w:val="24"/>
          <w:szCs w:val="24"/>
          <w:lang w:val="en-GB"/>
        </w:rPr>
        <w:t xml:space="preserve"> The masks cover the human head with the representations of watches, in an effort to capture the illusive quality of this highly abstract notion with physical tools at the mankind’s disposal. Therefore, the mask acts as an entrapment of sort, which provides its wearer the luxury of time, against the determinants of the biological and societal clocks</w:t>
      </w:r>
      <w:r w:rsidR="00145655" w:rsidRPr="008845EC">
        <w:rPr>
          <w:rFonts w:ascii="Times New Roman" w:hAnsi="Times New Roman" w:cs="Times New Roman"/>
          <w:sz w:val="24"/>
          <w:szCs w:val="24"/>
          <w:lang w:val="en-GB"/>
        </w:rPr>
        <w:t xml:space="preserve"> set in motion at the time of </w:t>
      </w:r>
      <w:r w:rsidR="00E24016" w:rsidRPr="008845EC">
        <w:rPr>
          <w:rFonts w:ascii="Times New Roman" w:hAnsi="Times New Roman" w:cs="Times New Roman"/>
          <w:sz w:val="24"/>
          <w:szCs w:val="24"/>
          <w:lang w:val="en-GB"/>
        </w:rPr>
        <w:t xml:space="preserve">his </w:t>
      </w:r>
      <w:r w:rsidR="00145655" w:rsidRPr="008845EC">
        <w:rPr>
          <w:rFonts w:ascii="Times New Roman" w:hAnsi="Times New Roman" w:cs="Times New Roman"/>
          <w:sz w:val="24"/>
          <w:szCs w:val="24"/>
          <w:lang w:val="en-GB"/>
        </w:rPr>
        <w:t>birth and entry into the society.</w:t>
      </w:r>
      <w:r w:rsidR="00992745" w:rsidRPr="008845EC">
        <w:rPr>
          <w:rFonts w:ascii="Times New Roman" w:hAnsi="Times New Roman" w:cs="Times New Roman"/>
          <w:sz w:val="24"/>
          <w:szCs w:val="24"/>
          <w:lang w:val="en-GB"/>
        </w:rPr>
        <w:t xml:space="preserve"> </w:t>
      </w:r>
    </w:p>
    <w:p w:rsidR="00D47274" w:rsidRPr="008845EC" w:rsidRDefault="00D47274" w:rsidP="00A163FD">
      <w:pPr>
        <w:autoSpaceDE w:val="0"/>
        <w:autoSpaceDN w:val="0"/>
        <w:adjustRightInd w:val="0"/>
        <w:rPr>
          <w:rFonts w:ascii="Times New Roman" w:hAnsi="Times New Roman" w:cs="Times New Roman"/>
          <w:sz w:val="24"/>
          <w:szCs w:val="24"/>
          <w:lang w:val="en-GB"/>
        </w:rPr>
      </w:pPr>
    </w:p>
    <w:p w:rsidR="008C1050" w:rsidRPr="008845EC" w:rsidRDefault="00A26A9E" w:rsidP="00BB41AF">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p>
    <w:p w:rsidR="008C1050" w:rsidRPr="008845EC" w:rsidRDefault="004643C9" w:rsidP="00D47274">
      <w:pPr>
        <w:autoSpaceDE w:val="0"/>
        <w:autoSpaceDN w:val="0"/>
        <w:adjustRightInd w:val="0"/>
        <w:rPr>
          <w:rFonts w:ascii="Times New Roman" w:hAnsi="Times New Roman" w:cs="Times New Roman"/>
          <w:b/>
          <w:sz w:val="24"/>
          <w:szCs w:val="24"/>
          <w:lang w:val="en-GB"/>
        </w:rPr>
      </w:pPr>
      <w:r w:rsidRPr="008845EC">
        <w:rPr>
          <w:rFonts w:ascii="Times New Roman" w:hAnsi="Times New Roman" w:cs="Times New Roman"/>
          <w:b/>
          <w:sz w:val="24"/>
          <w:szCs w:val="24"/>
          <w:lang w:val="en-GB"/>
        </w:rPr>
        <w:lastRenderedPageBreak/>
        <w:t>4.1.4</w:t>
      </w:r>
      <w:r w:rsidR="008C1050" w:rsidRPr="008845EC">
        <w:rPr>
          <w:rFonts w:ascii="Times New Roman" w:hAnsi="Times New Roman" w:cs="Times New Roman"/>
          <w:b/>
          <w:sz w:val="24"/>
          <w:szCs w:val="24"/>
          <w:lang w:val="en-GB"/>
        </w:rPr>
        <w:t>.</w:t>
      </w:r>
      <w:r w:rsidRPr="008845EC">
        <w:rPr>
          <w:rFonts w:ascii="Times New Roman" w:hAnsi="Times New Roman" w:cs="Times New Roman"/>
          <w:b/>
          <w:sz w:val="24"/>
          <w:szCs w:val="24"/>
          <w:lang w:val="en-GB"/>
        </w:rPr>
        <w:t xml:space="preserve"> </w:t>
      </w:r>
      <w:r w:rsidR="008C1050" w:rsidRPr="008845EC">
        <w:rPr>
          <w:rFonts w:ascii="Times New Roman" w:hAnsi="Times New Roman" w:cs="Times New Roman"/>
          <w:b/>
          <w:sz w:val="24"/>
          <w:szCs w:val="24"/>
          <w:lang w:val="en-GB"/>
        </w:rPr>
        <w:t>Overview</w:t>
      </w:r>
    </w:p>
    <w:p w:rsidR="0094162B" w:rsidRPr="008845EC" w:rsidRDefault="0094162B" w:rsidP="00513967">
      <w:pPr>
        <w:rPr>
          <w:rFonts w:ascii="Times New Roman" w:eastAsia="Calibri" w:hAnsi="Times New Roman" w:cs="Times New Roman"/>
          <w:sz w:val="24"/>
          <w:szCs w:val="24"/>
          <w:lang w:val="en-GB"/>
        </w:rPr>
      </w:pPr>
    </w:p>
    <w:p w:rsidR="00296711" w:rsidRPr="008845EC" w:rsidRDefault="00296711" w:rsidP="00296711">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6A07A8" w:rsidRPr="008845EC">
        <w:rPr>
          <w:rFonts w:ascii="Times New Roman" w:hAnsi="Times New Roman" w:cs="Times New Roman"/>
          <w:sz w:val="24"/>
          <w:szCs w:val="24"/>
          <w:lang w:val="en-GB"/>
        </w:rPr>
        <w:t>The creativity of H.R. Giger</w:t>
      </w:r>
      <w:r w:rsidR="00B63D72" w:rsidRPr="008845EC">
        <w:rPr>
          <w:rFonts w:ascii="Times New Roman" w:hAnsi="Times New Roman" w:cs="Times New Roman"/>
          <w:sz w:val="24"/>
          <w:szCs w:val="24"/>
          <w:lang w:val="en-GB"/>
        </w:rPr>
        <w:t xml:space="preserve"> in the visual realm</w:t>
      </w:r>
      <w:r w:rsidR="006A07A8" w:rsidRPr="008845EC">
        <w:rPr>
          <w:rFonts w:ascii="Times New Roman" w:hAnsi="Times New Roman" w:cs="Times New Roman"/>
          <w:sz w:val="24"/>
          <w:szCs w:val="24"/>
          <w:lang w:val="en-GB"/>
        </w:rPr>
        <w:t>, as presented in the analysis of all three artistic periods, was imbued by a unique portrayal of the unconscious and absolute aestheticism of the artist.</w:t>
      </w:r>
      <w:r w:rsidR="00B63D72" w:rsidRPr="008845EC">
        <w:rPr>
          <w:rFonts w:ascii="Times New Roman" w:hAnsi="Times New Roman" w:cs="Times New Roman"/>
          <w:sz w:val="24"/>
          <w:szCs w:val="24"/>
          <w:lang w:val="en-GB"/>
        </w:rPr>
        <w:t xml:space="preserve"> </w:t>
      </w:r>
      <w:r w:rsidR="006A07A8" w:rsidRPr="008845EC">
        <w:rPr>
          <w:rFonts w:ascii="Times New Roman" w:hAnsi="Times New Roman" w:cs="Times New Roman"/>
          <w:sz w:val="24"/>
          <w:szCs w:val="24"/>
          <w:lang w:val="en-GB"/>
        </w:rPr>
        <w:t>The</w:t>
      </w:r>
      <w:r w:rsidR="005864BC" w:rsidRPr="008845EC">
        <w:rPr>
          <w:rFonts w:ascii="Times New Roman" w:hAnsi="Times New Roman" w:cs="Times New Roman"/>
          <w:sz w:val="24"/>
          <w:szCs w:val="24"/>
          <w:lang w:val="en-GB"/>
        </w:rPr>
        <w:t>se</w:t>
      </w:r>
      <w:r w:rsidR="006A07A8" w:rsidRPr="008845EC">
        <w:rPr>
          <w:rFonts w:ascii="Times New Roman" w:hAnsi="Times New Roman" w:cs="Times New Roman"/>
          <w:sz w:val="24"/>
          <w:szCs w:val="24"/>
          <w:lang w:val="en-GB"/>
        </w:rPr>
        <w:t xml:space="preserve"> perfectly harmonious</w:t>
      </w:r>
      <w:r w:rsidRPr="008845EC">
        <w:rPr>
          <w:rFonts w:ascii="Times New Roman" w:hAnsi="Times New Roman" w:cs="Times New Roman"/>
          <w:sz w:val="24"/>
          <w:szCs w:val="24"/>
          <w:lang w:val="en-GB"/>
        </w:rPr>
        <w:t xml:space="preserve"> paintings of the interior world (Doense, Robley, 1988, 39) demand careful observation and </w:t>
      </w:r>
      <w:r w:rsidR="005864BC" w:rsidRPr="008845EC">
        <w:rPr>
          <w:rFonts w:ascii="Times New Roman" w:hAnsi="Times New Roman" w:cs="Times New Roman"/>
          <w:sz w:val="24"/>
          <w:szCs w:val="24"/>
          <w:lang w:val="en-GB"/>
        </w:rPr>
        <w:t>repeated attempts at comprehension</w:t>
      </w:r>
      <w:r w:rsidRPr="008845EC">
        <w:rPr>
          <w:rFonts w:ascii="Times New Roman" w:hAnsi="Times New Roman" w:cs="Times New Roman"/>
          <w:sz w:val="24"/>
          <w:szCs w:val="24"/>
          <w:lang w:val="en-GB"/>
        </w:rPr>
        <w:t xml:space="preserve">, as the connections </w:t>
      </w:r>
      <w:r w:rsidR="005864BC" w:rsidRPr="008845EC">
        <w:rPr>
          <w:rFonts w:ascii="Times New Roman" w:hAnsi="Times New Roman" w:cs="Times New Roman"/>
          <w:sz w:val="24"/>
          <w:szCs w:val="24"/>
          <w:lang w:val="en-GB"/>
        </w:rPr>
        <w:t xml:space="preserve">portrayed in them </w:t>
      </w:r>
      <w:r w:rsidRPr="008845EC">
        <w:rPr>
          <w:rFonts w:ascii="Times New Roman" w:hAnsi="Times New Roman" w:cs="Times New Roman"/>
          <w:sz w:val="24"/>
          <w:szCs w:val="24"/>
          <w:lang w:val="en-GB"/>
        </w:rPr>
        <w:t>are too complex for a single viewing</w:t>
      </w:r>
      <w:r w:rsidR="00494162" w:rsidRPr="008845EC">
        <w:rPr>
          <w:rFonts w:ascii="Times New Roman" w:hAnsi="Times New Roman" w:cs="Times New Roman"/>
          <w:sz w:val="24"/>
          <w:szCs w:val="24"/>
          <w:lang w:val="en-GB"/>
        </w:rPr>
        <w:t xml:space="preserve"> (Schulmerich, </w:t>
      </w:r>
      <w:r w:rsidR="005864BC" w:rsidRPr="008845EC">
        <w:rPr>
          <w:rFonts w:ascii="Times New Roman" w:hAnsi="Times New Roman" w:cs="Times New Roman"/>
          <w:sz w:val="24"/>
          <w:szCs w:val="24"/>
          <w:lang w:val="en-GB"/>
        </w:rPr>
        <w:t>2009).</w:t>
      </w:r>
    </w:p>
    <w:p w:rsidR="005864BC" w:rsidRPr="008845EC" w:rsidRDefault="005864BC" w:rsidP="005864BC">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Personal experience must be taken into account when analyzing works of fine art, as demonstrated by Somov’s (2013) analysis of the interrelation of metaphors and metonymies in the work of Russian painter Vasily I. Surikov. In this light, Giger’s art can be seen through three different lenses:</w:t>
      </w:r>
    </w:p>
    <w:p w:rsidR="005864BC" w:rsidRPr="008845EC" w:rsidRDefault="005864BC" w:rsidP="005864BC">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(i) dreams and the subconscious</w:t>
      </w:r>
    </w:p>
    <w:p w:rsidR="005864BC" w:rsidRPr="008845EC" w:rsidRDefault="005864BC" w:rsidP="005864BC">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(ii) death and the macabre</w:t>
      </w:r>
    </w:p>
    <w:p w:rsidR="005864BC" w:rsidRPr="008845EC" w:rsidRDefault="005864BC" w:rsidP="005864BC">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(iii) technology and human progress</w:t>
      </w:r>
    </w:p>
    <w:p w:rsidR="006477E4" w:rsidRPr="008845EC" w:rsidRDefault="005864BC" w:rsidP="00CB427B">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In </w:t>
      </w:r>
      <w:r w:rsidR="00440930" w:rsidRPr="008845EC">
        <w:rPr>
          <w:rFonts w:ascii="Times New Roman" w:hAnsi="Times New Roman" w:cs="Times New Roman"/>
          <w:sz w:val="24"/>
          <w:szCs w:val="24"/>
          <w:lang w:val="en-GB"/>
        </w:rPr>
        <w:t xml:space="preserve">the </w:t>
      </w:r>
      <w:r w:rsidRPr="008845EC">
        <w:rPr>
          <w:rFonts w:ascii="Times New Roman" w:hAnsi="Times New Roman" w:cs="Times New Roman"/>
          <w:sz w:val="24"/>
          <w:szCs w:val="24"/>
          <w:lang w:val="en-GB"/>
        </w:rPr>
        <w:t xml:space="preserve">series of paintings such as </w:t>
      </w:r>
      <w:r w:rsidRPr="008845EC">
        <w:rPr>
          <w:rFonts w:ascii="Times New Roman" w:hAnsi="Times New Roman" w:cs="Times New Roman"/>
          <w:i/>
          <w:sz w:val="24"/>
          <w:szCs w:val="24"/>
          <w:lang w:val="en-GB"/>
        </w:rPr>
        <w:t>Shaft</w:t>
      </w:r>
      <w:r w:rsidRPr="008845EC">
        <w:rPr>
          <w:rFonts w:ascii="Times New Roman" w:hAnsi="Times New Roman" w:cs="Times New Roman"/>
          <w:sz w:val="24"/>
          <w:szCs w:val="24"/>
          <w:lang w:val="en-GB"/>
        </w:rPr>
        <w:t xml:space="preserve">, </w:t>
      </w:r>
      <w:r w:rsidRPr="008845EC">
        <w:rPr>
          <w:rFonts w:ascii="Times New Roman" w:hAnsi="Times New Roman" w:cs="Times New Roman"/>
          <w:i/>
          <w:sz w:val="24"/>
          <w:szCs w:val="24"/>
          <w:lang w:val="en-GB"/>
        </w:rPr>
        <w:t>Passages</w:t>
      </w:r>
      <w:r w:rsidRPr="008845EC">
        <w:rPr>
          <w:rFonts w:ascii="Times New Roman" w:hAnsi="Times New Roman" w:cs="Times New Roman"/>
          <w:sz w:val="24"/>
          <w:szCs w:val="24"/>
          <w:lang w:val="en-GB"/>
        </w:rPr>
        <w:t xml:space="preserve">, and </w:t>
      </w:r>
      <w:r w:rsidRPr="008845EC">
        <w:rPr>
          <w:rFonts w:ascii="Times New Roman" w:hAnsi="Times New Roman" w:cs="Times New Roman"/>
          <w:i/>
          <w:sz w:val="24"/>
          <w:szCs w:val="24"/>
          <w:lang w:val="en-GB"/>
        </w:rPr>
        <w:t>Victory</w:t>
      </w:r>
      <w:r w:rsidRPr="008845EC">
        <w:rPr>
          <w:rFonts w:ascii="Times New Roman" w:hAnsi="Times New Roman" w:cs="Times New Roman"/>
          <w:sz w:val="24"/>
          <w:szCs w:val="24"/>
          <w:lang w:val="en-GB"/>
        </w:rPr>
        <w:t xml:space="preserve">, the realm of the subconscious is reached and brought to the forefront as a way of overcoming personal difficulties, or exploring childhood and even prenatal fascinations. </w:t>
      </w:r>
      <w:r w:rsidRPr="008845EC">
        <w:rPr>
          <w:rFonts w:ascii="Times New Roman" w:hAnsi="Times New Roman" w:cs="Times New Roman"/>
          <w:i/>
          <w:sz w:val="24"/>
          <w:szCs w:val="24"/>
          <w:lang w:val="en-GB"/>
        </w:rPr>
        <w:t>The Spell</w:t>
      </w:r>
      <w:r w:rsidRPr="008845EC">
        <w:rPr>
          <w:rFonts w:ascii="Times New Roman" w:hAnsi="Times New Roman" w:cs="Times New Roman"/>
          <w:sz w:val="24"/>
          <w:szCs w:val="24"/>
          <w:lang w:val="en-GB"/>
        </w:rPr>
        <w:t xml:space="preserve"> series, on the other hand, </w:t>
      </w:r>
      <w:r w:rsidR="00440930" w:rsidRPr="008845EC">
        <w:rPr>
          <w:rFonts w:ascii="Times New Roman" w:hAnsi="Times New Roman" w:cs="Times New Roman"/>
          <w:sz w:val="24"/>
          <w:szCs w:val="24"/>
          <w:lang w:val="en-GB"/>
        </w:rPr>
        <w:t>overwhelmed the viewers’ senses</w:t>
      </w:r>
      <w:r w:rsidR="005759C4" w:rsidRPr="008845EC">
        <w:rPr>
          <w:rFonts w:ascii="Times New Roman" w:hAnsi="Times New Roman" w:cs="Times New Roman"/>
          <w:sz w:val="24"/>
          <w:szCs w:val="24"/>
          <w:lang w:val="en-GB"/>
        </w:rPr>
        <w:t xml:space="preserve"> with traditionally dark </w:t>
      </w:r>
      <w:r w:rsidR="006477E4" w:rsidRPr="008845EC">
        <w:rPr>
          <w:rFonts w:ascii="Times New Roman" w:hAnsi="Times New Roman" w:cs="Times New Roman"/>
          <w:sz w:val="24"/>
          <w:szCs w:val="24"/>
          <w:lang w:val="en-GB"/>
        </w:rPr>
        <w:t>scenery</w:t>
      </w:r>
      <w:r w:rsidR="00440930" w:rsidRPr="008845EC">
        <w:rPr>
          <w:rFonts w:ascii="Times New Roman" w:hAnsi="Times New Roman" w:cs="Times New Roman"/>
          <w:sz w:val="24"/>
          <w:szCs w:val="24"/>
          <w:lang w:val="en-GB"/>
        </w:rPr>
        <w:t xml:space="preserve">, and </w:t>
      </w:r>
      <w:r w:rsidRPr="008845EC">
        <w:rPr>
          <w:rFonts w:ascii="Times New Roman" w:hAnsi="Times New Roman" w:cs="Times New Roman"/>
          <w:sz w:val="24"/>
          <w:szCs w:val="24"/>
          <w:lang w:val="en-GB"/>
        </w:rPr>
        <w:t xml:space="preserve">serves as an example of the motifs that the artist readily tackled during the course of his artistic life, which were met with </w:t>
      </w:r>
      <w:r w:rsidR="00440930" w:rsidRPr="008845EC">
        <w:rPr>
          <w:rFonts w:ascii="Times New Roman" w:hAnsi="Times New Roman" w:cs="Times New Roman"/>
          <w:sz w:val="24"/>
          <w:szCs w:val="24"/>
          <w:lang w:val="en-GB"/>
        </w:rPr>
        <w:t>strong disapproval by the cultural circles whose prime directive was to keep artistic intentions in the pleasant superficiality. Even his first major series</w:t>
      </w:r>
      <w:r w:rsidR="00C6441C" w:rsidRPr="008845EC">
        <w:rPr>
          <w:rFonts w:ascii="Times New Roman" w:hAnsi="Times New Roman" w:cs="Times New Roman"/>
          <w:sz w:val="24"/>
          <w:szCs w:val="24"/>
          <w:lang w:val="en-GB"/>
        </w:rPr>
        <w:t xml:space="preserve">, </w:t>
      </w:r>
      <w:r w:rsidR="00440930" w:rsidRPr="008845EC">
        <w:rPr>
          <w:rFonts w:ascii="Times New Roman" w:hAnsi="Times New Roman" w:cs="Times New Roman"/>
          <w:i/>
          <w:sz w:val="24"/>
          <w:szCs w:val="24"/>
          <w:lang w:val="en-GB"/>
        </w:rPr>
        <w:t>We Atomic Children</w:t>
      </w:r>
      <w:r w:rsidR="00440930" w:rsidRPr="008845EC">
        <w:rPr>
          <w:rFonts w:ascii="Times New Roman" w:hAnsi="Times New Roman" w:cs="Times New Roman"/>
          <w:sz w:val="24"/>
          <w:szCs w:val="24"/>
          <w:lang w:val="en-GB"/>
        </w:rPr>
        <w:t xml:space="preserve">, </w:t>
      </w:r>
      <w:r w:rsidR="00C6441C" w:rsidRPr="008845EC">
        <w:rPr>
          <w:rFonts w:ascii="Times New Roman" w:hAnsi="Times New Roman" w:cs="Times New Roman"/>
          <w:sz w:val="24"/>
          <w:szCs w:val="24"/>
          <w:lang w:val="en-GB"/>
        </w:rPr>
        <w:t xml:space="preserve">created in 1963, </w:t>
      </w:r>
      <w:r w:rsidR="00440930" w:rsidRPr="008845EC">
        <w:rPr>
          <w:rFonts w:ascii="Times New Roman" w:hAnsi="Times New Roman" w:cs="Times New Roman"/>
          <w:sz w:val="24"/>
          <w:szCs w:val="24"/>
          <w:lang w:val="en-GB"/>
        </w:rPr>
        <w:t xml:space="preserve">was </w:t>
      </w:r>
      <w:r w:rsidR="00440446" w:rsidRPr="008845EC">
        <w:rPr>
          <w:rFonts w:ascii="Times New Roman" w:hAnsi="Times New Roman" w:cs="Times New Roman"/>
          <w:sz w:val="24"/>
          <w:szCs w:val="24"/>
          <w:lang w:val="en-GB"/>
        </w:rPr>
        <w:t xml:space="preserve">deemed </w:t>
      </w:r>
      <w:r w:rsidR="00440930" w:rsidRPr="008845EC">
        <w:rPr>
          <w:rFonts w:ascii="Times New Roman" w:hAnsi="Times New Roman" w:cs="Times New Roman"/>
          <w:sz w:val="24"/>
          <w:szCs w:val="24"/>
          <w:lang w:val="en-GB"/>
        </w:rPr>
        <w:t>too abstract, too cynical, too strong (Witzig, 2015).</w:t>
      </w:r>
      <w:r w:rsidR="005759C4" w:rsidRPr="008845EC">
        <w:rPr>
          <w:rFonts w:ascii="Times New Roman" w:hAnsi="Times New Roman" w:cs="Times New Roman"/>
          <w:sz w:val="24"/>
          <w:szCs w:val="24"/>
          <w:lang w:val="en-GB"/>
        </w:rPr>
        <w:t xml:space="preserve"> Numerous other cycles and individual paintings were created </w:t>
      </w:r>
      <w:r w:rsidR="00CB427B" w:rsidRPr="008845EC">
        <w:rPr>
          <w:rFonts w:ascii="Times New Roman" w:hAnsi="Times New Roman" w:cs="Times New Roman"/>
          <w:sz w:val="24"/>
          <w:szCs w:val="24"/>
          <w:lang w:val="en-GB"/>
        </w:rPr>
        <w:t>as an author’s</w:t>
      </w:r>
      <w:r w:rsidR="005759C4" w:rsidRPr="008845EC">
        <w:rPr>
          <w:rFonts w:ascii="Times New Roman" w:hAnsi="Times New Roman" w:cs="Times New Roman"/>
          <w:sz w:val="24"/>
          <w:szCs w:val="24"/>
          <w:lang w:val="en-GB"/>
        </w:rPr>
        <w:t xml:space="preserve"> proclamation against the current path of humanity. </w:t>
      </w:r>
      <w:r w:rsidR="009017FA" w:rsidRPr="008845EC">
        <w:rPr>
          <w:rFonts w:ascii="Times New Roman" w:hAnsi="Times New Roman" w:cs="Times New Roman"/>
          <w:sz w:val="24"/>
          <w:szCs w:val="24"/>
          <w:lang w:val="en-GB"/>
        </w:rPr>
        <w:t xml:space="preserve">Many of the verbalizations presented in the analysis can be summarized in the overall conceptual metaphor </w:t>
      </w:r>
      <w:r w:rsidR="009017FA" w:rsidRPr="008845EC">
        <w:rPr>
          <w:rFonts w:ascii="Times New Roman" w:hAnsi="Times New Roman" w:cs="Times New Roman"/>
          <w:smallCaps/>
          <w:sz w:val="24"/>
          <w:szCs w:val="24"/>
          <w:lang w:val="en-GB"/>
        </w:rPr>
        <w:t>man is a machine</w:t>
      </w:r>
      <w:r w:rsidR="009017FA" w:rsidRPr="008845EC">
        <w:rPr>
          <w:rFonts w:ascii="Times New Roman" w:hAnsi="Times New Roman" w:cs="Times New Roman"/>
          <w:sz w:val="24"/>
          <w:szCs w:val="24"/>
          <w:lang w:val="en-GB"/>
        </w:rPr>
        <w:t>, which stems from the domains of biological and technological predicate</w:t>
      </w:r>
      <w:r w:rsidR="00E4555A" w:rsidRPr="008845EC">
        <w:rPr>
          <w:rFonts w:ascii="Times New Roman" w:hAnsi="Times New Roman" w:cs="Times New Roman"/>
          <w:sz w:val="24"/>
          <w:szCs w:val="24"/>
          <w:lang w:val="en-GB"/>
        </w:rPr>
        <w:t>s</w:t>
      </w:r>
      <w:r w:rsidR="00920B1D" w:rsidRPr="008845EC">
        <w:rPr>
          <w:rFonts w:ascii="Times New Roman" w:hAnsi="Times New Roman" w:cs="Times New Roman"/>
          <w:sz w:val="24"/>
          <w:szCs w:val="24"/>
          <w:lang w:val="en-GB"/>
        </w:rPr>
        <w:t xml:space="preserve"> and reflects on the contemporary civilizational threats</w:t>
      </w:r>
      <w:r w:rsidR="009017FA" w:rsidRPr="008845EC">
        <w:rPr>
          <w:rFonts w:ascii="Times New Roman" w:hAnsi="Times New Roman" w:cs="Times New Roman"/>
          <w:sz w:val="24"/>
          <w:szCs w:val="24"/>
          <w:lang w:val="en-GB"/>
        </w:rPr>
        <w:t xml:space="preserve">. </w:t>
      </w:r>
      <w:r w:rsidR="005759C4" w:rsidRPr="008845EC">
        <w:rPr>
          <w:rFonts w:ascii="Times New Roman" w:hAnsi="Times New Roman" w:cs="Times New Roman"/>
          <w:sz w:val="24"/>
          <w:szCs w:val="24"/>
          <w:lang w:val="en-GB"/>
        </w:rPr>
        <w:t xml:space="preserve">The artists have always tried to make sense of monumental societal changes, and the mankind’s </w:t>
      </w:r>
      <w:r w:rsidR="00CB427B" w:rsidRPr="008845EC">
        <w:rPr>
          <w:rFonts w:ascii="Times New Roman" w:hAnsi="Times New Roman" w:cs="Times New Roman"/>
          <w:sz w:val="24"/>
          <w:szCs w:val="24"/>
          <w:lang w:val="en-GB"/>
        </w:rPr>
        <w:t>obsession with technology</w:t>
      </w:r>
      <w:r w:rsidR="00FE4E80" w:rsidRPr="008845EC">
        <w:rPr>
          <w:rFonts w:ascii="Times New Roman" w:hAnsi="Times New Roman" w:cs="Times New Roman"/>
          <w:sz w:val="24"/>
          <w:szCs w:val="24"/>
          <w:lang w:val="en-GB"/>
        </w:rPr>
        <w:t xml:space="preserve">, </w:t>
      </w:r>
      <w:r w:rsidR="00611773" w:rsidRPr="008845EC">
        <w:rPr>
          <w:rFonts w:ascii="Times New Roman" w:hAnsi="Times New Roman" w:cs="Times New Roman"/>
          <w:sz w:val="24"/>
          <w:szCs w:val="24"/>
          <w:lang w:val="en-GB"/>
        </w:rPr>
        <w:t xml:space="preserve">which was one of Giger’s main preoccupations, </w:t>
      </w:r>
      <w:r w:rsidR="00CB427B" w:rsidRPr="008845EC">
        <w:rPr>
          <w:rFonts w:ascii="Times New Roman" w:hAnsi="Times New Roman" w:cs="Times New Roman"/>
          <w:sz w:val="24"/>
          <w:szCs w:val="24"/>
          <w:lang w:val="en-GB"/>
        </w:rPr>
        <w:t xml:space="preserve">provided a strong impetus for the creation of the series depicting the organic-mechanic combinations, such as </w:t>
      </w:r>
      <w:r w:rsidR="00CB427B" w:rsidRPr="008845EC">
        <w:rPr>
          <w:rFonts w:ascii="Times New Roman" w:hAnsi="Times New Roman" w:cs="Times New Roman"/>
          <w:i/>
          <w:sz w:val="24"/>
          <w:szCs w:val="24"/>
          <w:lang w:val="en-GB"/>
        </w:rPr>
        <w:t>Biomechanoid</w:t>
      </w:r>
      <w:r w:rsidR="00CB427B" w:rsidRPr="008845EC">
        <w:rPr>
          <w:rFonts w:ascii="Times New Roman" w:hAnsi="Times New Roman" w:cs="Times New Roman"/>
          <w:sz w:val="24"/>
          <w:szCs w:val="24"/>
          <w:lang w:val="en-GB"/>
        </w:rPr>
        <w:t xml:space="preserve">, </w:t>
      </w:r>
      <w:r w:rsidR="0059577C" w:rsidRPr="008845EC">
        <w:rPr>
          <w:rFonts w:ascii="Times New Roman" w:hAnsi="Times New Roman" w:cs="Times New Roman"/>
          <w:i/>
          <w:sz w:val="24"/>
          <w:szCs w:val="24"/>
          <w:lang w:val="en-GB"/>
        </w:rPr>
        <w:t>Birthmachine</w:t>
      </w:r>
      <w:r w:rsidR="00CB427B" w:rsidRPr="008845EC">
        <w:rPr>
          <w:rFonts w:ascii="Times New Roman" w:hAnsi="Times New Roman" w:cs="Times New Roman"/>
          <w:sz w:val="24"/>
          <w:szCs w:val="24"/>
          <w:lang w:val="en-GB"/>
        </w:rPr>
        <w:t xml:space="preserve"> and </w:t>
      </w:r>
      <w:r w:rsidR="00CB427B" w:rsidRPr="008845EC">
        <w:rPr>
          <w:rFonts w:ascii="Times New Roman" w:hAnsi="Times New Roman" w:cs="Times New Roman"/>
          <w:i/>
          <w:sz w:val="24"/>
          <w:szCs w:val="24"/>
          <w:lang w:val="en-GB"/>
        </w:rPr>
        <w:t>Biomechanical Landscape</w:t>
      </w:r>
      <w:r w:rsidR="00CB427B" w:rsidRPr="008845EC">
        <w:rPr>
          <w:rFonts w:ascii="Times New Roman" w:hAnsi="Times New Roman" w:cs="Times New Roman"/>
          <w:sz w:val="24"/>
          <w:szCs w:val="24"/>
          <w:lang w:val="en-GB"/>
        </w:rPr>
        <w:t>, etc. Giger, therefore, operates on two levels: the personal and the collective, even though the two have many connecting points. The artist commented on their inter-connectedness (Ramshaw, 2003, 37):</w:t>
      </w:r>
      <w:r w:rsidRPr="008845EC">
        <w:rPr>
          <w:rFonts w:ascii="Times New Roman" w:hAnsi="Times New Roman" w:cs="Times New Roman"/>
          <w:sz w:val="24"/>
          <w:szCs w:val="24"/>
          <w:lang w:val="en-GB"/>
        </w:rPr>
        <w:t xml:space="preserve"> </w:t>
      </w:r>
    </w:p>
    <w:p w:rsidR="006477E4" w:rsidRPr="008845EC" w:rsidRDefault="006477E4" w:rsidP="00CB427B">
      <w:pPr>
        <w:autoSpaceDE w:val="0"/>
        <w:autoSpaceDN w:val="0"/>
        <w:adjustRightInd w:val="0"/>
        <w:rPr>
          <w:rFonts w:ascii="Times New Roman" w:hAnsi="Times New Roman" w:cs="Times New Roman"/>
          <w:sz w:val="24"/>
          <w:szCs w:val="24"/>
          <w:lang w:val="en-GB"/>
        </w:rPr>
      </w:pPr>
    </w:p>
    <w:p w:rsidR="006477E4" w:rsidRPr="008845EC" w:rsidRDefault="005864BC" w:rsidP="00CB427B">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“Many times an artist’s p</w:t>
      </w:r>
      <w:r w:rsidR="00284E9E" w:rsidRPr="008845EC">
        <w:rPr>
          <w:rFonts w:ascii="Times New Roman" w:hAnsi="Times New Roman" w:cs="Times New Roman"/>
          <w:sz w:val="24"/>
          <w:szCs w:val="24"/>
          <w:lang w:val="en-GB"/>
        </w:rPr>
        <w:t>aintings are their way of analyz</w:t>
      </w:r>
      <w:r w:rsidRPr="008845EC">
        <w:rPr>
          <w:rFonts w:ascii="Times New Roman" w:hAnsi="Times New Roman" w:cs="Times New Roman"/>
          <w:sz w:val="24"/>
          <w:szCs w:val="24"/>
          <w:lang w:val="en-GB"/>
        </w:rPr>
        <w:t>ing and confronting their own private fears, which, in reality, are not so exclusive. Most people fear decay, cancerous growths, and gestating parasites in their bodies, or being hunted by creatures with no emotions but with razor-sharp teeth.“</w:t>
      </w:r>
      <w:r w:rsidR="00CB427B" w:rsidRPr="008845EC">
        <w:rPr>
          <w:rFonts w:ascii="Times New Roman" w:hAnsi="Times New Roman" w:cs="Times New Roman"/>
          <w:sz w:val="24"/>
          <w:szCs w:val="24"/>
          <w:lang w:val="en-GB"/>
        </w:rPr>
        <w:t xml:space="preserve"> </w:t>
      </w:r>
    </w:p>
    <w:p w:rsidR="005864BC" w:rsidRPr="008845EC" w:rsidRDefault="00852A6F" w:rsidP="00CB427B">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CB427B" w:rsidRPr="008845EC">
        <w:rPr>
          <w:rFonts w:ascii="Times New Roman" w:hAnsi="Times New Roman" w:cs="Times New Roman"/>
          <w:sz w:val="24"/>
          <w:szCs w:val="24"/>
          <w:lang w:val="en-GB"/>
        </w:rPr>
        <w:t xml:space="preserve">Therefore, the potentially transformative process of becoming a part of the meaning interpretation in the darkest and most chthonic series such as Shaft and The Spell can be seen as the viewers’ shared </w:t>
      </w:r>
      <w:r w:rsidR="005E10E1" w:rsidRPr="008845EC">
        <w:rPr>
          <w:rFonts w:ascii="Times New Roman" w:hAnsi="Times New Roman" w:cs="Times New Roman"/>
          <w:sz w:val="24"/>
          <w:szCs w:val="24"/>
          <w:lang w:val="en-GB"/>
        </w:rPr>
        <w:t>journey</w:t>
      </w:r>
      <w:r w:rsidR="00CB427B" w:rsidRPr="008845EC">
        <w:rPr>
          <w:rFonts w:ascii="Times New Roman" w:hAnsi="Times New Roman" w:cs="Times New Roman"/>
          <w:sz w:val="24"/>
          <w:szCs w:val="24"/>
          <w:lang w:val="en-GB"/>
        </w:rPr>
        <w:t xml:space="preserve"> </w:t>
      </w:r>
      <w:r w:rsidR="00876190" w:rsidRPr="008845EC">
        <w:rPr>
          <w:rFonts w:ascii="Times New Roman" w:hAnsi="Times New Roman" w:cs="Times New Roman"/>
          <w:sz w:val="24"/>
          <w:szCs w:val="24"/>
          <w:lang w:val="en-GB"/>
        </w:rPr>
        <w:t xml:space="preserve">with the artist </w:t>
      </w:r>
      <w:r w:rsidR="00CB427B" w:rsidRPr="008845EC">
        <w:rPr>
          <w:rFonts w:ascii="Times New Roman" w:hAnsi="Times New Roman" w:cs="Times New Roman"/>
          <w:sz w:val="24"/>
          <w:szCs w:val="24"/>
          <w:lang w:val="en-GB"/>
        </w:rPr>
        <w:t>through a difficult physical and psychological</w:t>
      </w:r>
      <w:r w:rsidR="00876190" w:rsidRPr="008845EC">
        <w:rPr>
          <w:rFonts w:ascii="Times New Roman" w:hAnsi="Times New Roman" w:cs="Times New Roman"/>
          <w:sz w:val="24"/>
          <w:szCs w:val="24"/>
          <w:lang w:val="en-GB"/>
        </w:rPr>
        <w:t xml:space="preserve"> space</w:t>
      </w:r>
      <w:r w:rsidR="00CB427B" w:rsidRPr="008845EC">
        <w:rPr>
          <w:rFonts w:ascii="Times New Roman" w:hAnsi="Times New Roman" w:cs="Times New Roman"/>
          <w:sz w:val="24"/>
          <w:szCs w:val="24"/>
          <w:lang w:val="en-GB"/>
        </w:rPr>
        <w:t xml:space="preserve"> (Grof, 2014, 219).</w:t>
      </w:r>
      <w:r w:rsidR="005E10E1" w:rsidRPr="008845EC">
        <w:rPr>
          <w:rFonts w:ascii="Times New Roman" w:hAnsi="Times New Roman" w:cs="Times New Roman"/>
          <w:sz w:val="24"/>
          <w:szCs w:val="24"/>
          <w:lang w:val="en-GB"/>
        </w:rPr>
        <w:t xml:space="preserve"> His personal experience is thus as equally important as the collective stories he wishes to tell through the canvas.</w:t>
      </w:r>
    </w:p>
    <w:p w:rsidR="00736403" w:rsidRPr="008845EC" w:rsidRDefault="00876190" w:rsidP="008B449C">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5864BC" w:rsidRPr="008845EC">
        <w:rPr>
          <w:rFonts w:ascii="Times New Roman" w:hAnsi="Times New Roman" w:cs="Times New Roman"/>
          <w:sz w:val="24"/>
          <w:szCs w:val="24"/>
          <w:lang w:val="en-GB"/>
        </w:rPr>
        <w:t xml:space="preserve">Overpopulation as an overarching theme in series such as </w:t>
      </w:r>
      <w:r w:rsidR="005864BC" w:rsidRPr="008845EC">
        <w:rPr>
          <w:rFonts w:ascii="Times New Roman" w:hAnsi="Times New Roman" w:cs="Times New Roman"/>
          <w:i/>
          <w:sz w:val="24"/>
          <w:szCs w:val="24"/>
          <w:lang w:val="en-GB"/>
        </w:rPr>
        <w:t>Birthmachine</w:t>
      </w:r>
      <w:r w:rsidRPr="008845EC">
        <w:rPr>
          <w:rFonts w:ascii="Times New Roman" w:hAnsi="Times New Roman" w:cs="Times New Roman"/>
          <w:sz w:val="24"/>
          <w:szCs w:val="24"/>
          <w:lang w:val="en-GB"/>
        </w:rPr>
        <w:t xml:space="preserve"> has</w:t>
      </w:r>
      <w:r w:rsidR="005864BC" w:rsidRPr="008845EC">
        <w:rPr>
          <w:rFonts w:ascii="Times New Roman" w:hAnsi="Times New Roman" w:cs="Times New Roman"/>
          <w:sz w:val="24"/>
          <w:szCs w:val="24"/>
          <w:lang w:val="en-GB"/>
        </w:rPr>
        <w:t xml:space="preserve"> a deep meaning for Giger. In one of </w:t>
      </w:r>
      <w:r w:rsidRPr="008845EC">
        <w:rPr>
          <w:rFonts w:ascii="Times New Roman" w:hAnsi="Times New Roman" w:cs="Times New Roman"/>
          <w:sz w:val="24"/>
          <w:szCs w:val="24"/>
          <w:lang w:val="en-GB"/>
        </w:rPr>
        <w:t>the</w:t>
      </w:r>
      <w:r w:rsidR="005864BC" w:rsidRPr="008845EC">
        <w:rPr>
          <w:rFonts w:ascii="Times New Roman" w:hAnsi="Times New Roman" w:cs="Times New Roman"/>
          <w:sz w:val="24"/>
          <w:szCs w:val="24"/>
          <w:lang w:val="en-GB"/>
        </w:rPr>
        <w:t xml:space="preserve"> interviews (Fuchs-Gamböck, 1997</w:t>
      </w:r>
      <w:r w:rsidR="00B32796" w:rsidRPr="008845EC">
        <w:rPr>
          <w:rFonts w:ascii="Times New Roman" w:hAnsi="Times New Roman" w:cs="Times New Roman"/>
          <w:sz w:val="24"/>
          <w:szCs w:val="24"/>
          <w:lang w:val="en-GB"/>
        </w:rPr>
        <w:t>, 47</w:t>
      </w:r>
      <w:r w:rsidR="005864BC" w:rsidRPr="008845EC">
        <w:rPr>
          <w:rFonts w:ascii="Times New Roman" w:hAnsi="Times New Roman" w:cs="Times New Roman"/>
          <w:sz w:val="24"/>
          <w:szCs w:val="24"/>
          <w:lang w:val="en-GB"/>
        </w:rPr>
        <w:t>), Giger explained that, in his view, every issue that plagues the modern society can be traced back to overpopulation, because it results in non-individuality. It can only be overcome, Giger argues, through the development of a personality, but only when that person has space to breathe – another outcome of this issue is isolation of the modern human being.</w:t>
      </w:r>
      <w:r w:rsidR="00791320" w:rsidRPr="008845EC">
        <w:rPr>
          <w:rFonts w:ascii="Times New Roman" w:hAnsi="Times New Roman" w:cs="Times New Roman"/>
          <w:sz w:val="24"/>
          <w:szCs w:val="24"/>
          <w:lang w:val="en-GB"/>
        </w:rPr>
        <w:t xml:space="preserve"> Alienation is achieved through the novel conce</w:t>
      </w:r>
      <w:r w:rsidR="00736403" w:rsidRPr="008845EC">
        <w:rPr>
          <w:rFonts w:ascii="Times New Roman" w:hAnsi="Times New Roman" w:cs="Times New Roman"/>
          <w:sz w:val="24"/>
          <w:szCs w:val="24"/>
          <w:lang w:val="en-GB"/>
        </w:rPr>
        <w:t>pts of technology, which reside</w:t>
      </w:r>
      <w:r w:rsidR="00791320" w:rsidRPr="008845EC">
        <w:rPr>
          <w:rFonts w:ascii="Times New Roman" w:hAnsi="Times New Roman" w:cs="Times New Roman"/>
          <w:sz w:val="24"/>
          <w:szCs w:val="24"/>
          <w:lang w:val="en-GB"/>
        </w:rPr>
        <w:t xml:space="preserve"> beyond the classic mechanical- and electronic-centered view. The vision of the future thus challenges many of our longstanding assumptions about distinctions between humanity and alien, life and nonlife (London, 1988, 28).</w:t>
      </w:r>
      <w:r w:rsidR="00736403" w:rsidRPr="008845EC">
        <w:rPr>
          <w:rFonts w:ascii="Times New Roman" w:hAnsi="Times New Roman" w:cs="Times New Roman"/>
          <w:sz w:val="24"/>
          <w:szCs w:val="24"/>
          <w:lang w:val="en-GB"/>
        </w:rPr>
        <w:t xml:space="preserve"> However, because of our simultaneous attraction and repulsion to the ‘marriage with the machine’, the Alien creature, with its McLuhanesque quality of being the machine as an extension of the organic, makes sense biologically speaking (Harry</w:t>
      </w:r>
      <w:r w:rsidR="00B32796" w:rsidRPr="008845EC">
        <w:rPr>
          <w:rFonts w:ascii="Times New Roman" w:hAnsi="Times New Roman" w:cs="Times New Roman"/>
          <w:sz w:val="24"/>
          <w:szCs w:val="24"/>
          <w:lang w:val="en-GB"/>
        </w:rPr>
        <w:t>,</w:t>
      </w:r>
      <w:r w:rsidR="00736403" w:rsidRPr="008845EC">
        <w:rPr>
          <w:rFonts w:ascii="Times New Roman" w:hAnsi="Times New Roman" w:cs="Times New Roman"/>
          <w:sz w:val="24"/>
          <w:szCs w:val="24"/>
          <w:lang w:val="en-GB"/>
        </w:rPr>
        <w:t xml:space="preserve"> Stein, 1981, 41). It embodies both the beast, the primal urges in human beings, and our powerlessness to look away from its perfected form (Di Fate, 1988, 38). </w:t>
      </w:r>
    </w:p>
    <w:p w:rsidR="008E77F0" w:rsidRPr="008845EC" w:rsidRDefault="005E10E1" w:rsidP="00F53100">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F53100" w:rsidRPr="008845EC">
        <w:rPr>
          <w:rFonts w:ascii="Times New Roman" w:hAnsi="Times New Roman" w:cs="Times New Roman"/>
          <w:sz w:val="24"/>
          <w:szCs w:val="24"/>
          <w:lang w:val="en-GB"/>
        </w:rPr>
        <w:t xml:space="preserve">The challenging essence of Giger’s work is to play with opposites – biological and mechanic, beautiful and horrible, appealing and frightening – which are, in his own vision, related (Harry, Stein, 1981, 40). </w:t>
      </w:r>
      <w:r w:rsidR="008E77F0" w:rsidRPr="008845EC">
        <w:rPr>
          <w:rFonts w:ascii="Times New Roman" w:hAnsi="Times New Roman" w:cs="Times New Roman"/>
          <w:sz w:val="24"/>
          <w:szCs w:val="24"/>
          <w:lang w:val="en-GB"/>
        </w:rPr>
        <w:t>In this sense, the presence o</w:t>
      </w:r>
      <w:r w:rsidR="00C36DDF" w:rsidRPr="008845EC">
        <w:rPr>
          <w:rFonts w:ascii="Times New Roman" w:hAnsi="Times New Roman" w:cs="Times New Roman"/>
          <w:sz w:val="24"/>
          <w:szCs w:val="24"/>
          <w:lang w:val="en-GB"/>
        </w:rPr>
        <w:t>f metaphoric</w:t>
      </w:r>
      <w:r w:rsidR="008E77F0" w:rsidRPr="008845EC">
        <w:rPr>
          <w:rFonts w:ascii="Times New Roman" w:hAnsi="Times New Roman" w:cs="Times New Roman"/>
          <w:sz w:val="24"/>
          <w:szCs w:val="24"/>
          <w:lang w:val="en-GB"/>
        </w:rPr>
        <w:t xml:space="preserve"> constructs is already </w:t>
      </w:r>
      <w:r w:rsidR="006477E4" w:rsidRPr="008845EC">
        <w:rPr>
          <w:rFonts w:ascii="Times New Roman" w:hAnsi="Times New Roman" w:cs="Times New Roman"/>
          <w:sz w:val="24"/>
          <w:szCs w:val="24"/>
          <w:lang w:val="en-GB"/>
        </w:rPr>
        <w:t>hinted at</w:t>
      </w:r>
      <w:r w:rsidR="008E77F0" w:rsidRPr="008845EC">
        <w:rPr>
          <w:rFonts w:ascii="Times New Roman" w:hAnsi="Times New Roman" w:cs="Times New Roman"/>
          <w:sz w:val="24"/>
          <w:szCs w:val="24"/>
          <w:lang w:val="en-GB"/>
        </w:rPr>
        <w:t xml:space="preserve"> by the very nature of the research subject. The attempt to effectively verbalize his figurative language, however, proved to be a daunting task, not only because of the relative complexity of the conceptual metaphors and metonymies present in his work, but also due to the difference between the verbal and the visual dimension, which are only partially compatible on the interpretative level. Moreover, any decontextualized art is almost impossible to ‘read’, making the overall insight into Giger’s intentions and motifs, summarized above, an imperative of the conceptual analysis.</w:t>
      </w:r>
    </w:p>
    <w:p w:rsidR="00DA22D2" w:rsidRPr="008845EC" w:rsidRDefault="004C1F60" w:rsidP="00A92ED2">
      <w:pPr>
        <w:rPr>
          <w:rFonts w:ascii="Times New Roman" w:hAnsi="Times New Roman" w:cs="Times New Roman"/>
          <w:smallCaps/>
          <w:sz w:val="24"/>
          <w:szCs w:val="24"/>
          <w:lang w:val="en-GB"/>
        </w:rPr>
      </w:pPr>
      <w:r w:rsidRPr="008845EC">
        <w:rPr>
          <w:rFonts w:ascii="Times New Roman" w:hAnsi="Times New Roman" w:cs="Times New Roman"/>
          <w:sz w:val="24"/>
          <w:szCs w:val="24"/>
          <w:lang w:val="en-GB"/>
        </w:rPr>
        <w:lastRenderedPageBreak/>
        <w:tab/>
        <w:t xml:space="preserve">The series of paintings, differentiated into three specific periods of creation (the pre-biomechanoid, biomechanoid, and post-biomechanoid), provided elaborate figurative scenarios, enriched with a plethora of complex </w:t>
      </w:r>
      <w:r w:rsidR="00665132" w:rsidRPr="008845EC">
        <w:rPr>
          <w:rFonts w:ascii="Times New Roman" w:hAnsi="Times New Roman" w:cs="Times New Roman"/>
          <w:sz w:val="24"/>
          <w:szCs w:val="24"/>
          <w:lang w:val="en-GB"/>
        </w:rPr>
        <w:t xml:space="preserve">visual </w:t>
      </w:r>
      <w:r w:rsidRPr="008845EC">
        <w:rPr>
          <w:rFonts w:ascii="Times New Roman" w:hAnsi="Times New Roman" w:cs="Times New Roman"/>
          <w:sz w:val="24"/>
          <w:szCs w:val="24"/>
          <w:lang w:val="en-GB"/>
        </w:rPr>
        <w:t>metaphors</w:t>
      </w:r>
      <w:r w:rsidR="00665132" w:rsidRPr="008845EC">
        <w:rPr>
          <w:rFonts w:ascii="Times New Roman" w:hAnsi="Times New Roman" w:cs="Times New Roman"/>
          <w:sz w:val="24"/>
          <w:szCs w:val="24"/>
          <w:lang w:val="en-GB"/>
        </w:rPr>
        <w:t xml:space="preserve"> (mostly of the contextual and hybrid kind, when taking into account Forceville’s types, 2008)</w:t>
      </w:r>
      <w:r w:rsidRPr="008845EC">
        <w:rPr>
          <w:rFonts w:ascii="Times New Roman" w:hAnsi="Times New Roman" w:cs="Times New Roman"/>
          <w:sz w:val="24"/>
          <w:szCs w:val="24"/>
          <w:lang w:val="en-GB"/>
        </w:rPr>
        <w:t xml:space="preserve">, </w:t>
      </w:r>
      <w:r w:rsidR="00D75381" w:rsidRPr="008845EC">
        <w:rPr>
          <w:rFonts w:ascii="Times New Roman" w:hAnsi="Times New Roman" w:cs="Times New Roman"/>
          <w:sz w:val="24"/>
          <w:szCs w:val="24"/>
          <w:lang w:val="en-GB"/>
        </w:rPr>
        <w:t>fortified in certain examples</w:t>
      </w:r>
      <w:r w:rsidRPr="008845EC">
        <w:rPr>
          <w:rFonts w:ascii="Times New Roman" w:hAnsi="Times New Roman" w:cs="Times New Roman"/>
          <w:sz w:val="24"/>
          <w:szCs w:val="24"/>
          <w:lang w:val="en-GB"/>
        </w:rPr>
        <w:t xml:space="preserve"> with metonymies of </w:t>
      </w:r>
      <w:r w:rsidRPr="008845EC">
        <w:rPr>
          <w:rFonts w:ascii="Times New Roman" w:hAnsi="Times New Roman" w:cs="Times New Roman"/>
          <w:smallCaps/>
          <w:sz w:val="24"/>
          <w:szCs w:val="24"/>
          <w:lang w:val="en-GB"/>
        </w:rPr>
        <w:t>the part for the whole</w:t>
      </w:r>
      <w:r w:rsidRPr="008845EC">
        <w:rPr>
          <w:rFonts w:ascii="Times New Roman" w:hAnsi="Times New Roman" w:cs="Times New Roman"/>
          <w:sz w:val="24"/>
          <w:szCs w:val="24"/>
          <w:lang w:val="en-GB"/>
        </w:rPr>
        <w:t xml:space="preserve"> art (see Annex 1).</w:t>
      </w:r>
      <w:r w:rsidR="00D75381" w:rsidRPr="008845EC">
        <w:rPr>
          <w:rFonts w:ascii="Times New Roman" w:hAnsi="Times New Roman" w:cs="Times New Roman"/>
          <w:sz w:val="24"/>
          <w:szCs w:val="24"/>
          <w:lang w:val="en-GB"/>
        </w:rPr>
        <w:t xml:space="preserve"> The conceptual metaphor </w:t>
      </w:r>
      <w:r w:rsidR="00D75381" w:rsidRPr="008845EC">
        <w:rPr>
          <w:rFonts w:ascii="Times New Roman" w:hAnsi="Times New Roman" w:cs="Times New Roman"/>
          <w:smallCaps/>
          <w:sz w:val="24"/>
          <w:szCs w:val="24"/>
          <w:lang w:val="en-GB"/>
        </w:rPr>
        <w:t xml:space="preserve">emotional intimacy is proximity </w:t>
      </w:r>
      <w:r w:rsidR="00D75381" w:rsidRPr="008845EC">
        <w:rPr>
          <w:rFonts w:ascii="Times New Roman" w:hAnsi="Times New Roman" w:cs="Times New Roman"/>
          <w:sz w:val="24"/>
          <w:szCs w:val="24"/>
          <w:lang w:val="en-GB"/>
        </w:rPr>
        <w:t xml:space="preserve">and its descendant </w:t>
      </w:r>
      <w:r w:rsidR="00D75381" w:rsidRPr="008845EC">
        <w:rPr>
          <w:rFonts w:ascii="Times New Roman" w:hAnsi="Times New Roman" w:cs="Times New Roman"/>
          <w:smallCaps/>
          <w:sz w:val="24"/>
          <w:szCs w:val="24"/>
          <w:lang w:val="en-GB"/>
        </w:rPr>
        <w:t>emotional intimacy is physical merger</w:t>
      </w:r>
      <w:r w:rsidR="00D75381" w:rsidRPr="008845EC">
        <w:rPr>
          <w:rFonts w:ascii="Times New Roman" w:hAnsi="Times New Roman" w:cs="Times New Roman"/>
          <w:sz w:val="24"/>
          <w:szCs w:val="24"/>
          <w:lang w:val="en-GB"/>
        </w:rPr>
        <w:t xml:space="preserve"> are dominant in numerous works, for example in </w:t>
      </w:r>
      <w:r w:rsidR="00D75381" w:rsidRPr="008845EC">
        <w:rPr>
          <w:rFonts w:ascii="Times New Roman" w:hAnsi="Times New Roman" w:cs="Times New Roman"/>
          <w:i/>
          <w:sz w:val="24"/>
          <w:szCs w:val="24"/>
          <w:lang w:val="en-GB"/>
        </w:rPr>
        <w:t>Biomechanoid</w:t>
      </w:r>
      <w:r w:rsidR="00D75381" w:rsidRPr="008845EC">
        <w:rPr>
          <w:rFonts w:ascii="Times New Roman" w:hAnsi="Times New Roman" w:cs="Times New Roman"/>
          <w:sz w:val="24"/>
          <w:szCs w:val="24"/>
          <w:lang w:val="en-GB"/>
        </w:rPr>
        <w:t xml:space="preserve"> (as seen in Section 4.1.2.1.)</w:t>
      </w:r>
      <w:r w:rsidR="00570D5F" w:rsidRPr="008845EC">
        <w:rPr>
          <w:rFonts w:ascii="Times New Roman" w:hAnsi="Times New Roman" w:cs="Times New Roman"/>
          <w:sz w:val="24"/>
          <w:szCs w:val="24"/>
          <w:lang w:val="en-GB"/>
        </w:rPr>
        <w:t>,</w:t>
      </w:r>
      <w:r w:rsidR="00D75381" w:rsidRPr="008845EC">
        <w:rPr>
          <w:rFonts w:ascii="Times New Roman" w:hAnsi="Times New Roman" w:cs="Times New Roman"/>
          <w:sz w:val="24"/>
          <w:szCs w:val="24"/>
          <w:lang w:val="en-GB"/>
        </w:rPr>
        <w:t xml:space="preserve"> where human figures are interwoven with mechanical figures, alluding to the combination of two elements from two different domains (human=biological and machine=mechanical), and enhanced by the metaphor </w:t>
      </w:r>
      <w:r w:rsidR="006E5D7B" w:rsidRPr="008845EC">
        <w:rPr>
          <w:rFonts w:ascii="Times New Roman" w:hAnsi="Times New Roman" w:cs="Times New Roman"/>
          <w:smallCaps/>
          <w:sz w:val="24"/>
          <w:szCs w:val="24"/>
          <w:lang w:val="en-GB"/>
        </w:rPr>
        <w:t>human body is a machine</w:t>
      </w:r>
      <w:r w:rsidR="006E5D7B" w:rsidRPr="008845EC">
        <w:rPr>
          <w:rFonts w:ascii="Times New Roman" w:hAnsi="Times New Roman" w:cs="Times New Roman"/>
          <w:sz w:val="24"/>
          <w:szCs w:val="24"/>
          <w:lang w:val="en-GB"/>
        </w:rPr>
        <w:t xml:space="preserve">. The </w:t>
      </w:r>
      <w:r w:rsidR="00A92ED2" w:rsidRPr="008845EC">
        <w:rPr>
          <w:rFonts w:ascii="Times New Roman" w:hAnsi="Times New Roman" w:cs="Times New Roman"/>
          <w:sz w:val="24"/>
          <w:szCs w:val="24"/>
          <w:lang w:val="en-GB"/>
        </w:rPr>
        <w:t>activation</w:t>
      </w:r>
      <w:r w:rsidR="006E5D7B" w:rsidRPr="008845EC">
        <w:rPr>
          <w:rFonts w:ascii="Times New Roman" w:hAnsi="Times New Roman" w:cs="Times New Roman"/>
          <w:sz w:val="24"/>
          <w:szCs w:val="24"/>
          <w:lang w:val="en-GB"/>
        </w:rPr>
        <w:t xml:space="preserve"> of primary metaphors such as </w:t>
      </w:r>
      <w:r w:rsidR="006E5D7B" w:rsidRPr="008845EC">
        <w:rPr>
          <w:rFonts w:ascii="Times New Roman" w:eastAsia="Calibri" w:hAnsi="Times New Roman" w:cs="Times New Roman"/>
          <w:smallCaps/>
          <w:sz w:val="24"/>
          <w:szCs w:val="24"/>
          <w:lang w:val="en-GB"/>
        </w:rPr>
        <w:t>happy is up/sad is down</w:t>
      </w:r>
      <w:r w:rsidR="006E5D7B" w:rsidRPr="008845EC">
        <w:rPr>
          <w:rFonts w:ascii="Times New Roman" w:eastAsia="Calibri" w:hAnsi="Times New Roman" w:cs="Times New Roman"/>
          <w:sz w:val="24"/>
          <w:szCs w:val="24"/>
          <w:lang w:val="en-GB"/>
        </w:rPr>
        <w:t xml:space="preserve"> and</w:t>
      </w:r>
      <w:r w:rsidR="006E5D7B" w:rsidRPr="008845EC">
        <w:rPr>
          <w:rFonts w:ascii="Times New Roman" w:eastAsia="Calibri" w:hAnsi="Times New Roman" w:cs="Times New Roman"/>
          <w:smallCaps/>
          <w:sz w:val="24"/>
          <w:szCs w:val="24"/>
          <w:lang w:val="en-GB"/>
        </w:rPr>
        <w:t xml:space="preserve"> </w:t>
      </w:r>
      <w:r w:rsidR="006E5D7B" w:rsidRPr="008845EC">
        <w:rPr>
          <w:rFonts w:ascii="Times New Roman" w:hAnsi="Times New Roman" w:cs="Times New Roman"/>
          <w:smallCaps/>
          <w:sz w:val="24"/>
          <w:szCs w:val="24"/>
          <w:lang w:val="en-GB"/>
        </w:rPr>
        <w:t>light is good/bad is dark</w:t>
      </w:r>
      <w:r w:rsidR="00A92ED2" w:rsidRPr="008845EC">
        <w:rPr>
          <w:rFonts w:ascii="Times New Roman" w:hAnsi="Times New Roman" w:cs="Times New Roman"/>
          <w:sz w:val="24"/>
          <w:szCs w:val="24"/>
          <w:lang w:val="en-GB"/>
        </w:rPr>
        <w:t xml:space="preserve"> is motivated by Giger’s intention to tap into the ‘general subconsciousness’, or the sha</w:t>
      </w:r>
      <w:r w:rsidR="00ED4A68" w:rsidRPr="008845EC">
        <w:rPr>
          <w:rFonts w:ascii="Times New Roman" w:hAnsi="Times New Roman" w:cs="Times New Roman"/>
          <w:sz w:val="24"/>
          <w:szCs w:val="24"/>
          <w:lang w:val="en-GB"/>
        </w:rPr>
        <w:t>red “</w:t>
      </w:r>
      <w:r w:rsidR="00A92ED2" w:rsidRPr="008845EC">
        <w:rPr>
          <w:rFonts w:ascii="Times New Roman" w:hAnsi="Times New Roman" w:cs="Times New Roman"/>
          <w:sz w:val="24"/>
          <w:szCs w:val="24"/>
          <w:lang w:val="en-GB"/>
        </w:rPr>
        <w:t>cognitive unconscious“ (Ortiz, 2011</w:t>
      </w:r>
      <w:r w:rsidR="00B32796" w:rsidRPr="008845EC">
        <w:rPr>
          <w:rFonts w:ascii="Times New Roman" w:hAnsi="Times New Roman" w:cs="Times New Roman"/>
          <w:sz w:val="24"/>
          <w:szCs w:val="24"/>
          <w:lang w:val="en-GB"/>
        </w:rPr>
        <w:t>, 1569</w:t>
      </w:r>
      <w:r w:rsidR="00A92ED2" w:rsidRPr="008845EC">
        <w:rPr>
          <w:rFonts w:ascii="Times New Roman" w:hAnsi="Times New Roman" w:cs="Times New Roman"/>
          <w:sz w:val="24"/>
          <w:szCs w:val="24"/>
          <w:lang w:val="en-GB"/>
        </w:rPr>
        <w:t xml:space="preserve">), which in turn makes the complex figurative elements of the paintings easier to comprehend in the mind of the viewer. Thus, the more complex metaphors, such as </w:t>
      </w:r>
      <w:r w:rsidR="00A92ED2" w:rsidRPr="008845EC">
        <w:rPr>
          <w:rFonts w:ascii="Times New Roman" w:hAnsi="Times New Roman" w:cs="Times New Roman"/>
          <w:smallCaps/>
          <w:sz w:val="24"/>
          <w:szCs w:val="24"/>
          <w:lang w:val="en-GB"/>
        </w:rPr>
        <w:t>a woman</w:t>
      </w:r>
      <w:r w:rsidR="008048E9">
        <w:rPr>
          <w:rFonts w:ascii="Times New Roman" w:hAnsi="Times New Roman" w:cs="Times New Roman"/>
          <w:smallCaps/>
          <w:sz w:val="24"/>
          <w:szCs w:val="24"/>
          <w:lang w:val="en-GB"/>
        </w:rPr>
        <w:t>’</w:t>
      </w:r>
      <w:r w:rsidR="00A92ED2" w:rsidRPr="008845EC">
        <w:rPr>
          <w:rFonts w:ascii="Times New Roman" w:hAnsi="Times New Roman" w:cs="Times New Roman"/>
          <w:smallCaps/>
          <w:sz w:val="24"/>
          <w:szCs w:val="24"/>
          <w:lang w:val="en-GB"/>
        </w:rPr>
        <w:t>s body is a machine</w:t>
      </w:r>
      <w:r w:rsidR="00A92ED2" w:rsidRPr="008845EC">
        <w:rPr>
          <w:rFonts w:ascii="Times New Roman" w:hAnsi="Times New Roman" w:cs="Times New Roman"/>
          <w:sz w:val="24"/>
          <w:szCs w:val="24"/>
          <w:lang w:val="en-GB"/>
        </w:rPr>
        <w:t xml:space="preserve">, </w:t>
      </w:r>
      <w:r w:rsidR="00ED4A68" w:rsidRPr="008845EC">
        <w:rPr>
          <w:rFonts w:ascii="Times New Roman" w:hAnsi="Times New Roman" w:cs="Times New Roman"/>
          <w:sz w:val="24"/>
          <w:szCs w:val="24"/>
          <w:lang w:val="en-GB"/>
        </w:rPr>
        <w:t xml:space="preserve">and metonymic scaffolding in the example </w:t>
      </w:r>
      <w:r w:rsidR="00ED4A68" w:rsidRPr="008845EC">
        <w:rPr>
          <w:rFonts w:ascii="Times New Roman" w:hAnsi="Times New Roman" w:cs="Times New Roman"/>
          <w:smallCaps/>
          <w:sz w:val="24"/>
          <w:szCs w:val="24"/>
          <w:lang w:val="en-GB"/>
        </w:rPr>
        <w:t>a woman’s uterus for woman’s body</w:t>
      </w:r>
      <w:r w:rsidR="00ED4A68" w:rsidRPr="008845EC">
        <w:rPr>
          <w:rFonts w:ascii="Times New Roman" w:hAnsi="Times New Roman" w:cs="Times New Roman"/>
          <w:sz w:val="24"/>
          <w:szCs w:val="24"/>
          <w:lang w:val="en-GB"/>
        </w:rPr>
        <w:t xml:space="preserve">, </w:t>
      </w:r>
      <w:r w:rsidR="00ED4A68" w:rsidRPr="008845EC">
        <w:rPr>
          <w:rFonts w:ascii="Times New Roman" w:hAnsi="Times New Roman" w:cs="Times New Roman"/>
          <w:smallCaps/>
          <w:sz w:val="24"/>
          <w:szCs w:val="24"/>
          <w:lang w:val="en-GB"/>
        </w:rPr>
        <w:t>a woman’s body for a human body</w:t>
      </w:r>
      <w:r w:rsidR="00ED4A68" w:rsidRPr="008845EC">
        <w:rPr>
          <w:rFonts w:ascii="Times New Roman" w:hAnsi="Times New Roman" w:cs="Times New Roman"/>
          <w:sz w:val="24"/>
          <w:szCs w:val="24"/>
          <w:lang w:val="en-GB"/>
        </w:rPr>
        <w:t xml:space="preserve">, </w:t>
      </w:r>
      <w:r w:rsidR="00ED4A68" w:rsidRPr="008845EC">
        <w:rPr>
          <w:rFonts w:ascii="Times New Roman" w:hAnsi="Times New Roman" w:cs="Times New Roman"/>
          <w:smallCaps/>
          <w:sz w:val="24"/>
          <w:szCs w:val="24"/>
          <w:lang w:val="en-GB"/>
        </w:rPr>
        <w:t>a human body for the human race</w:t>
      </w:r>
      <w:r w:rsidR="00ED4A68" w:rsidRPr="008845EC">
        <w:rPr>
          <w:rFonts w:ascii="Times New Roman" w:hAnsi="Times New Roman" w:cs="Times New Roman"/>
          <w:sz w:val="24"/>
          <w:szCs w:val="24"/>
          <w:lang w:val="en-GB"/>
        </w:rPr>
        <w:t xml:space="preserve">, </w:t>
      </w:r>
      <w:r w:rsidR="00A92ED2" w:rsidRPr="008845EC">
        <w:rPr>
          <w:rFonts w:ascii="Times New Roman" w:hAnsi="Times New Roman" w:cs="Times New Roman"/>
          <w:sz w:val="24"/>
          <w:szCs w:val="24"/>
          <w:lang w:val="en-GB"/>
        </w:rPr>
        <w:t xml:space="preserve">can point to the </w:t>
      </w:r>
      <w:r w:rsidR="00A92ED2" w:rsidRPr="008845EC">
        <w:rPr>
          <w:rFonts w:ascii="Times New Roman" w:eastAsia="Calibri" w:hAnsi="Times New Roman" w:cs="Times New Roman"/>
          <w:sz w:val="24"/>
          <w:szCs w:val="24"/>
          <w:lang w:val="en-GB"/>
        </w:rPr>
        <w:t>deconstruction of the human identity through technology and its often negative effects; overpopulation of mankind acting as a swirm of locusts on the environment</w:t>
      </w:r>
      <w:r w:rsidR="00ED4A68" w:rsidRPr="008845EC">
        <w:rPr>
          <w:rFonts w:ascii="Times New Roman" w:eastAsia="Calibri" w:hAnsi="Times New Roman" w:cs="Times New Roman"/>
          <w:sz w:val="24"/>
          <w:szCs w:val="24"/>
          <w:lang w:val="en-GB"/>
        </w:rPr>
        <w:t xml:space="preserve"> (</w:t>
      </w:r>
      <w:r w:rsidR="00DD2086" w:rsidRPr="008845EC">
        <w:rPr>
          <w:rFonts w:ascii="Times New Roman" w:eastAsia="Calibri" w:hAnsi="Times New Roman" w:cs="Times New Roman"/>
          <w:smallCaps/>
          <w:sz w:val="24"/>
          <w:szCs w:val="24"/>
          <w:lang w:val="en-GB"/>
        </w:rPr>
        <w:t>a multitude of human babies is a swarm of insects</w:t>
      </w:r>
      <w:r w:rsidR="00DD2086" w:rsidRPr="008845EC">
        <w:rPr>
          <w:rFonts w:ascii="Times New Roman" w:hAnsi="Times New Roman" w:cs="Times New Roman"/>
          <w:smallCaps/>
          <w:sz w:val="24"/>
          <w:szCs w:val="24"/>
          <w:lang w:val="en-GB"/>
        </w:rPr>
        <w:t xml:space="preserve">, </w:t>
      </w:r>
      <w:r w:rsidR="00ED4A68" w:rsidRPr="008845EC">
        <w:rPr>
          <w:rFonts w:ascii="Times New Roman" w:eastAsia="Calibri" w:hAnsi="Times New Roman" w:cs="Times New Roman"/>
          <w:smallCaps/>
          <w:sz w:val="24"/>
          <w:szCs w:val="24"/>
          <w:lang w:val="en-GB"/>
        </w:rPr>
        <w:t>overpopulation is physical change, overpopulation is destruction of the environment)</w:t>
      </w:r>
      <w:r w:rsidR="00A92ED2" w:rsidRPr="008845EC">
        <w:rPr>
          <w:rFonts w:ascii="Times New Roman" w:eastAsia="Calibri" w:hAnsi="Times New Roman" w:cs="Times New Roman"/>
          <w:sz w:val="24"/>
          <w:szCs w:val="24"/>
          <w:lang w:val="en-GB"/>
        </w:rPr>
        <w:t>; the fear of the massive atomic destruction that leaves the humanity crippled</w:t>
      </w:r>
      <w:r w:rsidR="00ED4A68" w:rsidRPr="008845EC">
        <w:rPr>
          <w:rFonts w:ascii="Times New Roman" w:eastAsia="Calibri" w:hAnsi="Times New Roman" w:cs="Times New Roman"/>
          <w:sz w:val="24"/>
          <w:szCs w:val="24"/>
          <w:lang w:val="en-GB"/>
        </w:rPr>
        <w:t xml:space="preserve"> (</w:t>
      </w:r>
      <w:r w:rsidR="005F0F99" w:rsidRPr="008845EC">
        <w:rPr>
          <w:rFonts w:ascii="Times New Roman" w:eastAsia="Calibri" w:hAnsi="Times New Roman" w:cs="Times New Roman"/>
          <w:sz w:val="24"/>
          <w:szCs w:val="24"/>
          <w:lang w:val="en-GB"/>
        </w:rPr>
        <w:t xml:space="preserve">metaphor </w:t>
      </w:r>
      <w:r w:rsidR="00ED4A68" w:rsidRPr="008845EC">
        <w:rPr>
          <w:rFonts w:ascii="Times New Roman" w:eastAsia="Calibri" w:hAnsi="Times New Roman" w:cs="Times New Roman"/>
          <w:smallCaps/>
          <w:sz w:val="24"/>
          <w:szCs w:val="24"/>
          <w:lang w:val="en-GB"/>
        </w:rPr>
        <w:t>irresponsible human activity is a destructive force for mankind and the environment</w:t>
      </w:r>
      <w:r w:rsidR="005F0F99" w:rsidRPr="008845EC">
        <w:rPr>
          <w:rFonts w:ascii="Times New Roman" w:eastAsia="Calibri" w:hAnsi="Times New Roman" w:cs="Times New Roman"/>
          <w:smallCaps/>
          <w:sz w:val="24"/>
          <w:szCs w:val="24"/>
          <w:lang w:val="en-GB"/>
        </w:rPr>
        <w:t>;</w:t>
      </w:r>
      <w:r w:rsidR="005F0F99" w:rsidRPr="008845EC">
        <w:rPr>
          <w:rFonts w:ascii="Times New Roman" w:eastAsia="Calibri" w:hAnsi="Times New Roman" w:cs="Times New Roman"/>
          <w:sz w:val="24"/>
          <w:szCs w:val="24"/>
          <w:lang w:val="en-GB"/>
        </w:rPr>
        <w:t xml:space="preserve"> metonymy</w:t>
      </w:r>
      <w:r w:rsidR="005F0F99" w:rsidRPr="008845EC">
        <w:rPr>
          <w:rFonts w:ascii="Times New Roman" w:eastAsia="Calibri" w:hAnsi="Times New Roman" w:cs="Times New Roman"/>
          <w:smallCaps/>
          <w:sz w:val="24"/>
          <w:szCs w:val="24"/>
          <w:lang w:val="en-GB"/>
        </w:rPr>
        <w:t xml:space="preserve"> performing daily activities oblivious to the deformities for performing daily activities with the knowledge of the deformities</w:t>
      </w:r>
      <w:r w:rsidR="00ED4A68" w:rsidRPr="008845EC">
        <w:rPr>
          <w:rFonts w:ascii="Times New Roman" w:eastAsia="Calibri" w:hAnsi="Times New Roman" w:cs="Times New Roman"/>
          <w:smallCaps/>
          <w:sz w:val="24"/>
          <w:szCs w:val="24"/>
          <w:lang w:val="en-GB"/>
        </w:rPr>
        <w:t>)</w:t>
      </w:r>
      <w:r w:rsidR="00A92ED2" w:rsidRPr="008845EC">
        <w:rPr>
          <w:rFonts w:ascii="Times New Roman" w:eastAsia="Calibri" w:hAnsi="Times New Roman" w:cs="Times New Roman"/>
          <w:sz w:val="24"/>
          <w:szCs w:val="24"/>
          <w:lang w:val="en-GB"/>
        </w:rPr>
        <w:t>, as the main themes and preoccupations of the artist and his surroundings.</w:t>
      </w:r>
      <w:r w:rsidR="00F4776D" w:rsidRPr="008845EC">
        <w:rPr>
          <w:rFonts w:ascii="Times New Roman" w:eastAsia="Calibri" w:hAnsi="Times New Roman" w:cs="Times New Roman"/>
          <w:sz w:val="24"/>
          <w:szCs w:val="24"/>
          <w:lang w:val="en-GB"/>
        </w:rPr>
        <w:t xml:space="preserve"> Furthermore, Giger’s complex metaphors </w:t>
      </w:r>
      <w:r w:rsidR="00F4776D" w:rsidRPr="008845EC">
        <w:rPr>
          <w:rFonts w:ascii="Times New Roman" w:hAnsi="Times New Roman" w:cs="Times New Roman"/>
          <w:sz w:val="24"/>
          <w:szCs w:val="24"/>
          <w:lang w:val="en-GB"/>
        </w:rPr>
        <w:t>tend to explain highly abstract domains, such as repercussions of a nuclear/global destruction</w:t>
      </w:r>
      <w:r w:rsidR="00ED4A68" w:rsidRPr="008845EC">
        <w:rPr>
          <w:rFonts w:ascii="Times New Roman" w:hAnsi="Times New Roman" w:cs="Times New Roman"/>
          <w:sz w:val="24"/>
          <w:szCs w:val="24"/>
          <w:lang w:val="en-GB"/>
        </w:rPr>
        <w:t xml:space="preserve"> (</w:t>
      </w:r>
      <w:r w:rsidR="00ED4A68" w:rsidRPr="008845EC">
        <w:rPr>
          <w:rFonts w:ascii="Times New Roman" w:eastAsia="Calibri" w:hAnsi="Times New Roman" w:cs="Times New Roman"/>
          <w:smallCaps/>
          <w:sz w:val="24"/>
          <w:szCs w:val="24"/>
          <w:lang w:val="en-GB"/>
        </w:rPr>
        <w:t>surviving nuclear destruction is living without physical integrity)</w:t>
      </w:r>
      <w:r w:rsidR="00ED4A68" w:rsidRPr="008845EC">
        <w:rPr>
          <w:rFonts w:ascii="Times New Roman" w:eastAsia="Calibri" w:hAnsi="Times New Roman" w:cs="Times New Roman"/>
          <w:sz w:val="24"/>
          <w:szCs w:val="24"/>
          <w:lang w:val="en-GB"/>
        </w:rPr>
        <w:t>, and leading an unstable life (</w:t>
      </w:r>
      <w:r w:rsidR="00ED4A68" w:rsidRPr="008845EC">
        <w:rPr>
          <w:rFonts w:ascii="Times New Roman" w:eastAsia="Calibri" w:hAnsi="Times New Roman" w:cs="Times New Roman"/>
          <w:smallCaps/>
          <w:sz w:val="24"/>
          <w:szCs w:val="24"/>
          <w:lang w:val="en-GB"/>
        </w:rPr>
        <w:t>not possessing a stable foundation in life is endless falling through shafts)</w:t>
      </w:r>
      <w:r w:rsidR="005F0F99" w:rsidRPr="008845EC">
        <w:rPr>
          <w:rFonts w:ascii="Times New Roman" w:eastAsia="Calibri" w:hAnsi="Times New Roman" w:cs="Times New Roman"/>
          <w:sz w:val="24"/>
          <w:szCs w:val="24"/>
          <w:lang w:val="en-GB"/>
        </w:rPr>
        <w:t xml:space="preserve">, while metonymies such as </w:t>
      </w:r>
      <w:r w:rsidR="005F0F99" w:rsidRPr="008845EC">
        <w:rPr>
          <w:rFonts w:ascii="Times New Roman" w:eastAsia="Calibri" w:hAnsi="Times New Roman" w:cs="Times New Roman"/>
          <w:smallCaps/>
          <w:sz w:val="24"/>
          <w:szCs w:val="24"/>
          <w:lang w:val="en-GB"/>
        </w:rPr>
        <w:t>crown for royalty</w:t>
      </w:r>
      <w:r w:rsidR="005F0F99" w:rsidRPr="008845EC">
        <w:rPr>
          <w:rFonts w:ascii="Times New Roman" w:eastAsia="Calibri" w:hAnsi="Times New Roman" w:cs="Times New Roman"/>
          <w:sz w:val="24"/>
          <w:szCs w:val="24"/>
          <w:lang w:val="en-GB"/>
        </w:rPr>
        <w:t xml:space="preserve"> and </w:t>
      </w:r>
      <w:r w:rsidR="005F0F99" w:rsidRPr="008845EC">
        <w:rPr>
          <w:rFonts w:ascii="Times New Roman" w:eastAsia="LucidaSansUnicode" w:hAnsi="Times New Roman" w:cs="Times New Roman"/>
          <w:smallCaps/>
          <w:sz w:val="24"/>
          <w:szCs w:val="24"/>
          <w:lang w:val="en-GB"/>
        </w:rPr>
        <w:t>new york for metropolis</w:t>
      </w:r>
      <w:r w:rsidR="005F0F99" w:rsidRPr="008845EC">
        <w:rPr>
          <w:rFonts w:ascii="Times New Roman" w:eastAsia="LucidaSansUnicode" w:hAnsi="Times New Roman" w:cs="Times New Roman"/>
          <w:sz w:val="24"/>
          <w:szCs w:val="24"/>
          <w:lang w:val="en-GB"/>
        </w:rPr>
        <w:t xml:space="preserve"> tend to be a powerful metonymic mechanism for bestowing regal or biomechanical qualities upon some of his central subjects (</w:t>
      </w:r>
      <w:r w:rsidR="005F0F99" w:rsidRPr="008845EC">
        <w:rPr>
          <w:rFonts w:ascii="Times New Roman" w:eastAsia="LucidaSansUnicode" w:hAnsi="Times New Roman" w:cs="Times New Roman"/>
          <w:i/>
          <w:sz w:val="24"/>
          <w:szCs w:val="24"/>
          <w:lang w:val="en-GB"/>
        </w:rPr>
        <w:t>Li</w:t>
      </w:r>
      <w:r w:rsidR="005F0F99" w:rsidRPr="008845EC">
        <w:rPr>
          <w:rFonts w:ascii="Times New Roman" w:eastAsia="LucidaSansUnicode" w:hAnsi="Times New Roman" w:cs="Times New Roman"/>
          <w:sz w:val="24"/>
          <w:szCs w:val="24"/>
          <w:lang w:val="en-GB"/>
        </w:rPr>
        <w:t xml:space="preserve">, </w:t>
      </w:r>
      <w:r w:rsidR="005F0F99" w:rsidRPr="008845EC">
        <w:rPr>
          <w:rFonts w:ascii="Times New Roman" w:eastAsia="LucidaSansUnicode" w:hAnsi="Times New Roman" w:cs="Times New Roman"/>
          <w:i/>
          <w:sz w:val="24"/>
          <w:szCs w:val="24"/>
          <w:lang w:val="en-GB"/>
        </w:rPr>
        <w:t>N.Y. City</w:t>
      </w:r>
      <w:r w:rsidR="005F0F99" w:rsidRPr="008845EC">
        <w:rPr>
          <w:rFonts w:ascii="Times New Roman" w:eastAsia="LucidaSansUnicode" w:hAnsi="Times New Roman" w:cs="Times New Roman"/>
          <w:sz w:val="24"/>
          <w:szCs w:val="24"/>
          <w:lang w:val="en-GB"/>
        </w:rPr>
        <w:t>, respectively).</w:t>
      </w:r>
      <w:r w:rsidR="00684237" w:rsidRPr="008845EC">
        <w:rPr>
          <w:rFonts w:ascii="Times New Roman" w:eastAsia="LucidaSansUnicode" w:hAnsi="Times New Roman" w:cs="Times New Roman"/>
          <w:sz w:val="24"/>
          <w:szCs w:val="24"/>
          <w:lang w:val="en-GB"/>
        </w:rPr>
        <w:t xml:space="preserve"> </w:t>
      </w:r>
      <w:r w:rsidR="00DA22D2" w:rsidRPr="008845EC">
        <w:rPr>
          <w:rFonts w:ascii="Times New Roman" w:eastAsia="LucidaSansUnicode" w:hAnsi="Times New Roman" w:cs="Times New Roman"/>
          <w:i/>
          <w:sz w:val="24"/>
          <w:szCs w:val="24"/>
          <w:lang w:val="en-GB"/>
        </w:rPr>
        <w:t>Passages</w:t>
      </w:r>
      <w:r w:rsidR="00DA22D2" w:rsidRPr="008845EC">
        <w:rPr>
          <w:rFonts w:ascii="Times New Roman" w:eastAsia="LucidaSansUnicode" w:hAnsi="Times New Roman" w:cs="Times New Roman"/>
          <w:sz w:val="24"/>
          <w:szCs w:val="24"/>
          <w:lang w:val="en-GB"/>
        </w:rPr>
        <w:t xml:space="preserve">, </w:t>
      </w:r>
      <w:r w:rsidR="00DA22D2" w:rsidRPr="008845EC">
        <w:rPr>
          <w:rFonts w:ascii="Times New Roman" w:eastAsia="LucidaSansUnicode" w:hAnsi="Times New Roman" w:cs="Times New Roman"/>
          <w:i/>
          <w:sz w:val="24"/>
          <w:szCs w:val="24"/>
          <w:lang w:val="en-GB"/>
        </w:rPr>
        <w:t>Biomechanical Landscape</w:t>
      </w:r>
      <w:r w:rsidR="00DA22D2" w:rsidRPr="008845EC">
        <w:rPr>
          <w:rFonts w:ascii="Times New Roman" w:eastAsia="LucidaSansUnicode" w:hAnsi="Times New Roman" w:cs="Times New Roman"/>
          <w:sz w:val="24"/>
          <w:szCs w:val="24"/>
          <w:lang w:val="en-GB"/>
        </w:rPr>
        <w:t xml:space="preserve"> and </w:t>
      </w:r>
      <w:r w:rsidR="00DA22D2" w:rsidRPr="008845EC">
        <w:rPr>
          <w:rFonts w:ascii="Times New Roman" w:eastAsia="LucidaSansUnicode" w:hAnsi="Times New Roman" w:cs="Times New Roman"/>
          <w:i/>
          <w:sz w:val="24"/>
          <w:szCs w:val="24"/>
          <w:lang w:val="en-GB"/>
        </w:rPr>
        <w:t>Necronom/Alien</w:t>
      </w:r>
      <w:r w:rsidR="00DA22D2" w:rsidRPr="008845EC">
        <w:rPr>
          <w:rFonts w:ascii="Times New Roman" w:eastAsia="LucidaSansUnicode" w:hAnsi="Times New Roman" w:cs="Times New Roman"/>
          <w:sz w:val="24"/>
          <w:szCs w:val="24"/>
          <w:lang w:val="en-GB"/>
        </w:rPr>
        <w:t xml:space="preserve"> also provided highly creative blends of two or three input spaces, where the emergent structure pro</w:t>
      </w:r>
      <w:r w:rsidR="00E425E0" w:rsidRPr="008845EC">
        <w:rPr>
          <w:rFonts w:ascii="Times New Roman" w:eastAsia="LucidaSansUnicode" w:hAnsi="Times New Roman" w:cs="Times New Roman"/>
          <w:sz w:val="24"/>
          <w:szCs w:val="24"/>
          <w:lang w:val="en-GB"/>
        </w:rPr>
        <w:t xml:space="preserve">duced a novel form on </w:t>
      </w:r>
      <w:r w:rsidR="00E425E0" w:rsidRPr="008845EC">
        <w:rPr>
          <w:rFonts w:ascii="Times New Roman" w:eastAsia="LucidaSansUnicode" w:hAnsi="Times New Roman" w:cs="Times New Roman"/>
          <w:sz w:val="24"/>
          <w:szCs w:val="24"/>
          <w:lang w:val="en-GB"/>
        </w:rPr>
        <w:lastRenderedPageBreak/>
        <w:t>the border between the organic and the mechanic, and offered compelling conceptual representatives of Biomechanics.</w:t>
      </w:r>
      <w:r w:rsidR="00623CE8" w:rsidRPr="008845EC">
        <w:rPr>
          <w:rStyle w:val="Referencafusnote"/>
          <w:rFonts w:ascii="Times New Roman" w:eastAsia="LucidaSansUnicode" w:hAnsi="Times New Roman" w:cs="Times New Roman"/>
          <w:sz w:val="24"/>
          <w:szCs w:val="24"/>
          <w:lang w:val="en-GB"/>
        </w:rPr>
        <w:footnoteReference w:id="67"/>
      </w:r>
      <w:r w:rsidR="00623CE8" w:rsidRPr="008845EC">
        <w:rPr>
          <w:rFonts w:ascii="Times New Roman" w:eastAsia="LucidaSansUnicode" w:hAnsi="Times New Roman" w:cs="Times New Roman"/>
          <w:sz w:val="24"/>
          <w:szCs w:val="24"/>
          <w:lang w:val="en-GB"/>
        </w:rPr>
        <w:t xml:space="preserve"> </w:t>
      </w:r>
    </w:p>
    <w:p w:rsidR="00684237" w:rsidRPr="008845EC" w:rsidRDefault="00DA22D2" w:rsidP="00A92ED2">
      <w:pPr>
        <w:rPr>
          <w:rFonts w:ascii="Times New Roman" w:eastAsia="LucidaSansUnicode" w:hAnsi="Times New Roman" w:cs="Times New Roman"/>
          <w:sz w:val="24"/>
          <w:szCs w:val="24"/>
          <w:lang w:val="en-GB"/>
        </w:rPr>
      </w:pPr>
      <w:r w:rsidRPr="008845EC">
        <w:rPr>
          <w:rFonts w:ascii="Times New Roman" w:eastAsia="LucidaSansUnicode" w:hAnsi="Times New Roman" w:cs="Times New Roman"/>
          <w:sz w:val="24"/>
          <w:szCs w:val="24"/>
          <w:lang w:val="en-GB"/>
        </w:rPr>
        <w:tab/>
      </w:r>
      <w:r w:rsidR="00684237" w:rsidRPr="008845EC">
        <w:rPr>
          <w:rFonts w:ascii="Times New Roman" w:eastAsia="LucidaSansUnicode" w:hAnsi="Times New Roman" w:cs="Times New Roman"/>
          <w:sz w:val="24"/>
          <w:szCs w:val="24"/>
          <w:lang w:val="en-GB"/>
        </w:rPr>
        <w:t xml:space="preserve">The </w:t>
      </w:r>
      <w:r w:rsidR="00E425E0" w:rsidRPr="008845EC">
        <w:rPr>
          <w:rFonts w:ascii="Times New Roman" w:eastAsia="LucidaSansUnicode" w:hAnsi="Times New Roman" w:cs="Times New Roman"/>
          <w:sz w:val="24"/>
          <w:szCs w:val="24"/>
          <w:lang w:val="en-GB"/>
        </w:rPr>
        <w:t>genre</w:t>
      </w:r>
      <w:r w:rsidR="00684237" w:rsidRPr="008845EC">
        <w:rPr>
          <w:rFonts w:ascii="Times New Roman" w:eastAsia="LucidaSansUnicode" w:hAnsi="Times New Roman" w:cs="Times New Roman"/>
          <w:sz w:val="24"/>
          <w:szCs w:val="24"/>
          <w:lang w:val="en-GB"/>
        </w:rPr>
        <w:t xml:space="preserve">, as the central </w:t>
      </w:r>
      <w:r w:rsidR="00EC0D7A" w:rsidRPr="008845EC">
        <w:rPr>
          <w:rFonts w:ascii="Times New Roman" w:eastAsia="LucidaSansUnicode" w:hAnsi="Times New Roman" w:cs="Times New Roman"/>
          <w:sz w:val="24"/>
          <w:szCs w:val="24"/>
          <w:lang w:val="en-GB"/>
        </w:rPr>
        <w:t>part of the semiotic system</w:t>
      </w:r>
      <w:r w:rsidR="00684237" w:rsidRPr="008845EC">
        <w:rPr>
          <w:rFonts w:ascii="Times New Roman" w:eastAsia="LucidaSansUnicode" w:hAnsi="Times New Roman" w:cs="Times New Roman"/>
          <w:sz w:val="24"/>
          <w:szCs w:val="24"/>
          <w:lang w:val="en-GB"/>
        </w:rPr>
        <w:t xml:space="preserve"> </w:t>
      </w:r>
      <w:r w:rsidR="00E425E0" w:rsidRPr="008845EC">
        <w:rPr>
          <w:rFonts w:ascii="Times New Roman" w:eastAsia="LucidaSansUnicode" w:hAnsi="Times New Roman" w:cs="Times New Roman"/>
          <w:sz w:val="24"/>
          <w:szCs w:val="24"/>
          <w:lang w:val="en-GB"/>
        </w:rPr>
        <w:t>and one of the most compelling aesthetic legacies of Giger, can thus be taken as the embodiment of Giger</w:t>
      </w:r>
      <w:r w:rsidR="008048E9">
        <w:rPr>
          <w:rFonts w:ascii="Times New Roman" w:eastAsia="LucidaSansUnicode" w:hAnsi="Times New Roman" w:cs="Times New Roman"/>
          <w:sz w:val="24"/>
          <w:szCs w:val="24"/>
          <w:lang w:val="en-GB"/>
        </w:rPr>
        <w:t>’</w:t>
      </w:r>
      <w:r w:rsidR="00E425E0" w:rsidRPr="008845EC">
        <w:rPr>
          <w:rFonts w:ascii="Times New Roman" w:eastAsia="LucidaSansUnicode" w:hAnsi="Times New Roman" w:cs="Times New Roman"/>
          <w:sz w:val="24"/>
          <w:szCs w:val="24"/>
          <w:lang w:val="en-GB"/>
        </w:rPr>
        <w:t xml:space="preserve">s </w:t>
      </w:r>
      <w:r w:rsidR="00E425E0" w:rsidRPr="008845EC">
        <w:rPr>
          <w:rFonts w:ascii="Times New Roman" w:eastAsia="LucidaSansUnicode" w:hAnsi="Times New Roman" w:cs="Times New Roman"/>
          <w:i/>
          <w:sz w:val="24"/>
          <w:szCs w:val="24"/>
          <w:lang w:val="en-GB"/>
        </w:rPr>
        <w:t>megametaphoric</w:t>
      </w:r>
      <w:r w:rsidR="00E425E0" w:rsidRPr="008845EC">
        <w:rPr>
          <w:rFonts w:ascii="Times New Roman" w:eastAsia="LucidaSansUnicode" w:hAnsi="Times New Roman" w:cs="Times New Roman"/>
          <w:sz w:val="24"/>
          <w:szCs w:val="24"/>
          <w:lang w:val="en-GB"/>
        </w:rPr>
        <w:t xml:space="preserve"> language, in the sense provided by Stockwell (2002, 111), who defined the term as a </w:t>
      </w:r>
      <w:r w:rsidR="00325D3B" w:rsidRPr="008845EC">
        <w:rPr>
          <w:rFonts w:ascii="Times New Roman" w:eastAsia="LucidaSansUnicode" w:hAnsi="Times New Roman" w:cs="Times New Roman"/>
          <w:sz w:val="24"/>
          <w:szCs w:val="24"/>
          <w:lang w:val="en-GB"/>
        </w:rPr>
        <w:t>“</w:t>
      </w:r>
      <w:r w:rsidR="00E425E0" w:rsidRPr="008845EC">
        <w:rPr>
          <w:rFonts w:ascii="Times New Roman" w:eastAsia="LucidaSansUnicode" w:hAnsi="Times New Roman" w:cs="Times New Roman"/>
          <w:sz w:val="24"/>
          <w:szCs w:val="24"/>
          <w:lang w:val="en-GB"/>
        </w:rPr>
        <w:t>conceptual feature that runs throughout a text and can contribute to the reader</w:t>
      </w:r>
      <w:r w:rsidR="008048E9">
        <w:rPr>
          <w:rFonts w:ascii="Times New Roman" w:eastAsia="LucidaSansUnicode" w:hAnsi="Times New Roman" w:cs="Times New Roman"/>
          <w:sz w:val="24"/>
          <w:szCs w:val="24"/>
          <w:lang w:val="en-GB"/>
        </w:rPr>
        <w:t>’</w:t>
      </w:r>
      <w:r w:rsidR="00E425E0" w:rsidRPr="008845EC">
        <w:rPr>
          <w:rFonts w:ascii="Times New Roman" w:eastAsia="LucidaSansUnicode" w:hAnsi="Times New Roman" w:cs="Times New Roman"/>
          <w:sz w:val="24"/>
          <w:szCs w:val="24"/>
          <w:lang w:val="en-GB"/>
        </w:rPr>
        <w:t xml:space="preserve">s sense of the general meaning or </w:t>
      </w:r>
      <w:r w:rsidR="008048E9">
        <w:rPr>
          <w:rFonts w:ascii="Times New Roman" w:eastAsia="LucidaSansUnicode" w:hAnsi="Times New Roman" w:cs="Times New Roman"/>
          <w:sz w:val="24"/>
          <w:szCs w:val="24"/>
          <w:lang w:val="en-GB"/>
        </w:rPr>
        <w:t>‘</w:t>
      </w:r>
      <w:r w:rsidR="00E425E0" w:rsidRPr="008845EC">
        <w:rPr>
          <w:rFonts w:ascii="Times New Roman" w:eastAsia="LucidaSansUnicode" w:hAnsi="Times New Roman" w:cs="Times New Roman"/>
          <w:sz w:val="24"/>
          <w:szCs w:val="24"/>
          <w:lang w:val="en-GB"/>
        </w:rPr>
        <w:t>gist</w:t>
      </w:r>
      <w:r w:rsidR="008048E9">
        <w:rPr>
          <w:rFonts w:ascii="Times New Roman" w:eastAsia="LucidaSansUnicode" w:hAnsi="Times New Roman" w:cs="Times New Roman"/>
          <w:sz w:val="24"/>
          <w:szCs w:val="24"/>
          <w:lang w:val="en-GB"/>
        </w:rPr>
        <w:t>’</w:t>
      </w:r>
      <w:r w:rsidR="00E425E0" w:rsidRPr="008845EC">
        <w:rPr>
          <w:rFonts w:ascii="Times New Roman" w:eastAsia="LucidaSansUnicode" w:hAnsi="Times New Roman" w:cs="Times New Roman"/>
          <w:sz w:val="24"/>
          <w:szCs w:val="24"/>
          <w:lang w:val="en-GB"/>
        </w:rPr>
        <w:t xml:space="preserve"> of a work and its significance.“ </w:t>
      </w:r>
      <w:r w:rsidR="00F474B7" w:rsidRPr="008845EC">
        <w:rPr>
          <w:rFonts w:ascii="Times New Roman" w:eastAsia="LucidaSansUnicode" w:hAnsi="Times New Roman" w:cs="Times New Roman"/>
          <w:sz w:val="24"/>
          <w:szCs w:val="24"/>
          <w:lang w:val="en-GB"/>
        </w:rPr>
        <w:t xml:space="preserve">In visual terms, </w:t>
      </w:r>
      <w:r w:rsidR="00E425E0" w:rsidRPr="008845EC">
        <w:rPr>
          <w:rFonts w:ascii="Times New Roman" w:eastAsia="LucidaSansUnicode" w:hAnsi="Times New Roman" w:cs="Times New Roman"/>
          <w:sz w:val="24"/>
          <w:szCs w:val="24"/>
          <w:lang w:val="en-GB"/>
        </w:rPr>
        <w:t xml:space="preserve">the viewer can absorb the overall </w:t>
      </w:r>
      <w:r w:rsidR="008048E9">
        <w:rPr>
          <w:rFonts w:ascii="Times New Roman" w:eastAsia="LucidaSansUnicode" w:hAnsi="Times New Roman" w:cs="Times New Roman"/>
          <w:sz w:val="24"/>
          <w:szCs w:val="24"/>
          <w:lang w:val="en-GB"/>
        </w:rPr>
        <w:t>‘</w:t>
      </w:r>
      <w:r w:rsidR="00E425E0" w:rsidRPr="008845EC">
        <w:rPr>
          <w:rFonts w:ascii="Times New Roman" w:eastAsia="LucidaSansUnicode" w:hAnsi="Times New Roman" w:cs="Times New Roman"/>
          <w:sz w:val="24"/>
          <w:szCs w:val="24"/>
          <w:lang w:val="en-GB"/>
        </w:rPr>
        <w:t>accumulation</w:t>
      </w:r>
      <w:r w:rsidR="008048E9">
        <w:rPr>
          <w:rFonts w:ascii="Times New Roman" w:eastAsia="LucidaSansUnicode" w:hAnsi="Times New Roman" w:cs="Times New Roman"/>
          <w:sz w:val="24"/>
          <w:szCs w:val="24"/>
          <w:lang w:val="en-GB"/>
        </w:rPr>
        <w:t>’</w:t>
      </w:r>
      <w:r w:rsidR="00E425E0" w:rsidRPr="008845EC">
        <w:rPr>
          <w:rFonts w:ascii="Times New Roman" w:eastAsia="LucidaSansUnicode" w:hAnsi="Times New Roman" w:cs="Times New Roman"/>
          <w:sz w:val="24"/>
          <w:szCs w:val="24"/>
          <w:lang w:val="en-GB"/>
        </w:rPr>
        <w:t xml:space="preserve"> of metaphors and metonymies which run through</w:t>
      </w:r>
      <w:r w:rsidR="00F474B7" w:rsidRPr="008845EC">
        <w:rPr>
          <w:rFonts w:ascii="Times New Roman" w:eastAsia="LucidaSansUnicode" w:hAnsi="Times New Roman" w:cs="Times New Roman"/>
          <w:sz w:val="24"/>
          <w:szCs w:val="24"/>
          <w:lang w:val="en-GB"/>
        </w:rPr>
        <w:t>out the paintings</w:t>
      </w:r>
      <w:r w:rsidR="00E425E0" w:rsidRPr="008845EC">
        <w:rPr>
          <w:rFonts w:ascii="Times New Roman" w:eastAsia="LucidaSansUnicode" w:hAnsi="Times New Roman" w:cs="Times New Roman"/>
          <w:sz w:val="24"/>
          <w:szCs w:val="24"/>
          <w:lang w:val="en-GB"/>
        </w:rPr>
        <w:t xml:space="preserve">, and </w:t>
      </w:r>
      <w:r w:rsidR="00F474B7" w:rsidRPr="008845EC">
        <w:rPr>
          <w:rFonts w:ascii="Times New Roman" w:eastAsia="LucidaSansUnicode" w:hAnsi="Times New Roman" w:cs="Times New Roman"/>
          <w:sz w:val="24"/>
          <w:szCs w:val="24"/>
          <w:lang w:val="en-GB"/>
        </w:rPr>
        <w:t>witness the dissection of the human body and its environment through the use of machines.</w:t>
      </w:r>
      <w:r w:rsidR="00A84D58" w:rsidRPr="008845EC">
        <w:rPr>
          <w:rFonts w:ascii="Times New Roman" w:eastAsia="LucidaSansUnicode" w:hAnsi="Times New Roman" w:cs="Times New Roman"/>
          <w:sz w:val="24"/>
          <w:szCs w:val="24"/>
          <w:lang w:val="en-GB"/>
        </w:rPr>
        <w:t xml:space="preserve"> Therefore, Giger managed to completely alter our perceptions of the paradigms of non-humanity (Stathis, 19</w:t>
      </w:r>
      <w:r w:rsidR="0098061D" w:rsidRPr="008845EC">
        <w:rPr>
          <w:rFonts w:ascii="Times New Roman" w:eastAsia="LucidaSansUnicode" w:hAnsi="Times New Roman" w:cs="Times New Roman"/>
          <w:sz w:val="24"/>
          <w:szCs w:val="24"/>
          <w:lang w:val="en-GB"/>
        </w:rPr>
        <w:t>90), his work pointing towards “</w:t>
      </w:r>
      <w:r w:rsidR="00A84D58" w:rsidRPr="008845EC">
        <w:rPr>
          <w:rFonts w:ascii="Times New Roman" w:eastAsia="LucidaSansUnicode" w:hAnsi="Times New Roman" w:cs="Times New Roman"/>
          <w:sz w:val="24"/>
          <w:szCs w:val="24"/>
          <w:lang w:val="en-GB"/>
        </w:rPr>
        <w:t xml:space="preserve">higher truths“ (Castiglia, 2007). </w:t>
      </w:r>
    </w:p>
    <w:p w:rsidR="00CE7CBF" w:rsidRPr="008845EC" w:rsidRDefault="00CE7CBF" w:rsidP="00C53411">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684237" w:rsidRPr="008845EC">
        <w:rPr>
          <w:rFonts w:ascii="Times New Roman" w:hAnsi="Times New Roman" w:cs="Times New Roman"/>
          <w:sz w:val="24"/>
          <w:szCs w:val="24"/>
          <w:lang w:val="en-GB"/>
        </w:rPr>
        <w:t xml:space="preserve">Throughout </w:t>
      </w:r>
      <w:r w:rsidR="00125A58" w:rsidRPr="008845EC">
        <w:rPr>
          <w:rFonts w:ascii="Times New Roman" w:hAnsi="Times New Roman" w:cs="Times New Roman"/>
          <w:sz w:val="24"/>
          <w:szCs w:val="24"/>
          <w:lang w:val="en-GB"/>
        </w:rPr>
        <w:t>the periods</w:t>
      </w:r>
      <w:r w:rsidR="00684237" w:rsidRPr="008845EC">
        <w:rPr>
          <w:rFonts w:ascii="Times New Roman" w:hAnsi="Times New Roman" w:cs="Times New Roman"/>
          <w:sz w:val="24"/>
          <w:szCs w:val="24"/>
          <w:lang w:val="en-GB"/>
        </w:rPr>
        <w:t xml:space="preserve"> and the</w:t>
      </w:r>
      <w:r w:rsidR="00F261F6" w:rsidRPr="008845EC">
        <w:rPr>
          <w:rFonts w:ascii="Times New Roman" w:hAnsi="Times New Roman" w:cs="Times New Roman"/>
          <w:sz w:val="24"/>
          <w:szCs w:val="24"/>
          <w:lang w:val="en-GB"/>
        </w:rPr>
        <w:t xml:space="preserve"> spectrum of imagery linked by personal and collective themes, Giger’s center locus is always the human, whether an individual or an maelstrom called humanity – and the domain of the machine is always </w:t>
      </w:r>
      <w:r w:rsidR="00EA7B13">
        <w:rPr>
          <w:rFonts w:ascii="Times New Roman" w:hAnsi="Times New Roman" w:cs="Times New Roman"/>
          <w:sz w:val="24"/>
          <w:szCs w:val="24"/>
          <w:lang w:val="en-GB"/>
        </w:rPr>
        <w:t>accessed</w:t>
      </w:r>
      <w:r w:rsidR="00F261F6" w:rsidRPr="008845EC">
        <w:rPr>
          <w:rFonts w:ascii="Times New Roman" w:hAnsi="Times New Roman" w:cs="Times New Roman"/>
          <w:sz w:val="24"/>
          <w:szCs w:val="24"/>
          <w:lang w:val="en-GB"/>
        </w:rPr>
        <w:t xml:space="preserve"> through its </w:t>
      </w:r>
      <w:r w:rsidR="00C53411" w:rsidRPr="008845EC">
        <w:rPr>
          <w:rFonts w:ascii="Times New Roman" w:hAnsi="Times New Roman" w:cs="Times New Roman"/>
          <w:sz w:val="24"/>
          <w:szCs w:val="24"/>
          <w:lang w:val="en-GB"/>
        </w:rPr>
        <w:t xml:space="preserve">cold, sexually charged allure for the mankind. Giger successfully mapped the modern human condition, and through devising his own highly potent symbols (the office clasp in </w:t>
      </w:r>
      <w:r w:rsidR="00C53411" w:rsidRPr="008845EC">
        <w:rPr>
          <w:rFonts w:ascii="Times New Roman" w:hAnsi="Times New Roman" w:cs="Times New Roman"/>
          <w:i/>
          <w:sz w:val="24"/>
          <w:szCs w:val="24"/>
          <w:lang w:val="en-GB"/>
        </w:rPr>
        <w:t>Passages</w:t>
      </w:r>
      <w:r w:rsidR="00C53411" w:rsidRPr="008845EC">
        <w:rPr>
          <w:rFonts w:ascii="Times New Roman" w:hAnsi="Times New Roman" w:cs="Times New Roman"/>
          <w:sz w:val="24"/>
          <w:szCs w:val="24"/>
          <w:lang w:val="en-GB"/>
        </w:rPr>
        <w:t xml:space="preserve">, the bullet babies in </w:t>
      </w:r>
      <w:r w:rsidR="00C53411" w:rsidRPr="008845EC">
        <w:rPr>
          <w:rFonts w:ascii="Times New Roman" w:hAnsi="Times New Roman" w:cs="Times New Roman"/>
          <w:i/>
          <w:sz w:val="24"/>
          <w:szCs w:val="24"/>
          <w:lang w:val="en-GB"/>
        </w:rPr>
        <w:t>Birthmachine</w:t>
      </w:r>
      <w:r w:rsidR="00C53411" w:rsidRPr="008845EC">
        <w:rPr>
          <w:rFonts w:ascii="Times New Roman" w:hAnsi="Times New Roman" w:cs="Times New Roman"/>
          <w:sz w:val="24"/>
          <w:szCs w:val="24"/>
          <w:lang w:val="en-GB"/>
        </w:rPr>
        <w:t xml:space="preserve">, etc.), </w:t>
      </w:r>
      <w:r w:rsidR="00684237" w:rsidRPr="008845EC">
        <w:rPr>
          <w:rFonts w:ascii="Times New Roman" w:hAnsi="Times New Roman" w:cs="Times New Roman"/>
          <w:sz w:val="24"/>
          <w:szCs w:val="24"/>
          <w:lang w:val="en-GB"/>
        </w:rPr>
        <w:t xml:space="preserve">as the building blocks of his visual architecture, </w:t>
      </w:r>
      <w:r w:rsidR="00C53411" w:rsidRPr="008845EC">
        <w:rPr>
          <w:rFonts w:ascii="Times New Roman" w:hAnsi="Times New Roman" w:cs="Times New Roman"/>
          <w:sz w:val="24"/>
          <w:szCs w:val="24"/>
          <w:lang w:val="en-GB"/>
        </w:rPr>
        <w:t xml:space="preserve">the artist makes the encounter with our personal, sublime fears, and the potentially undesireable future impossible to avoid. This is the essence of his art, </w:t>
      </w:r>
      <w:r w:rsidR="00145313" w:rsidRPr="008845EC">
        <w:rPr>
          <w:rFonts w:ascii="Times New Roman" w:hAnsi="Times New Roman" w:cs="Times New Roman"/>
          <w:sz w:val="24"/>
          <w:szCs w:val="24"/>
          <w:lang w:val="en-GB"/>
        </w:rPr>
        <w:t>and as Grof (2014, 221)</w:t>
      </w:r>
      <w:r w:rsidR="00880C59" w:rsidRPr="008845EC">
        <w:rPr>
          <w:rFonts w:ascii="Times New Roman" w:hAnsi="Times New Roman" w:cs="Times New Roman"/>
          <w:sz w:val="24"/>
          <w:szCs w:val="24"/>
          <w:lang w:val="en-GB"/>
        </w:rPr>
        <w:t xml:space="preserve"> argues</w:t>
      </w:r>
      <w:r w:rsidR="00145313" w:rsidRPr="008845EC">
        <w:rPr>
          <w:rFonts w:ascii="Times New Roman" w:hAnsi="Times New Roman" w:cs="Times New Roman"/>
          <w:sz w:val="24"/>
          <w:szCs w:val="24"/>
          <w:lang w:val="en-GB"/>
        </w:rPr>
        <w:t xml:space="preserve">, </w:t>
      </w:r>
      <w:r w:rsidR="00C53411" w:rsidRPr="008845EC">
        <w:rPr>
          <w:rFonts w:ascii="Times New Roman" w:hAnsi="Times New Roman" w:cs="Times New Roman"/>
          <w:sz w:val="24"/>
          <w:szCs w:val="24"/>
          <w:lang w:val="en-GB"/>
        </w:rPr>
        <w:t>the inner logic of his Promethean quest</w:t>
      </w:r>
      <w:r w:rsidR="00145313" w:rsidRPr="008845EC">
        <w:rPr>
          <w:rFonts w:ascii="Times New Roman" w:hAnsi="Times New Roman" w:cs="Times New Roman"/>
          <w:sz w:val="24"/>
          <w:szCs w:val="24"/>
          <w:lang w:val="en-GB"/>
        </w:rPr>
        <w:t>.</w:t>
      </w:r>
    </w:p>
    <w:p w:rsidR="00474E8D" w:rsidRPr="008845EC" w:rsidRDefault="00474E8D" w:rsidP="00513967">
      <w:pPr>
        <w:rPr>
          <w:rFonts w:ascii="Times New Roman" w:eastAsia="Calibri" w:hAnsi="Times New Roman" w:cs="Times New Roman"/>
          <w:sz w:val="24"/>
          <w:szCs w:val="24"/>
          <w:lang w:val="en-GB"/>
        </w:rPr>
      </w:pPr>
    </w:p>
    <w:p w:rsidR="008C2221" w:rsidRPr="008845EC" w:rsidRDefault="008C2221" w:rsidP="00513967">
      <w:pPr>
        <w:rPr>
          <w:rFonts w:ascii="Times New Roman" w:eastAsia="Calibri" w:hAnsi="Times New Roman" w:cs="Times New Roman"/>
          <w:sz w:val="24"/>
          <w:szCs w:val="24"/>
          <w:lang w:val="en-GB"/>
        </w:rPr>
      </w:pPr>
    </w:p>
    <w:p w:rsidR="0094162B" w:rsidRPr="008845EC" w:rsidRDefault="0094162B"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4.2. Cinematography</w:t>
      </w:r>
    </w:p>
    <w:p w:rsidR="00FD1084" w:rsidRPr="008845EC" w:rsidRDefault="00FD1084" w:rsidP="00513967">
      <w:pPr>
        <w:rPr>
          <w:rFonts w:ascii="Times New Roman" w:hAnsi="Times New Roman" w:cs="Times New Roman"/>
          <w:b/>
          <w:sz w:val="24"/>
          <w:szCs w:val="24"/>
          <w:lang w:val="en-GB"/>
        </w:rPr>
      </w:pPr>
    </w:p>
    <w:p w:rsidR="00FD1084" w:rsidRPr="008845EC" w:rsidRDefault="00FD1084"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4.2.1. Science fiction and avantgarde cinema</w:t>
      </w:r>
    </w:p>
    <w:p w:rsidR="0094162B" w:rsidRPr="008845EC" w:rsidRDefault="0094162B" w:rsidP="00513967">
      <w:pPr>
        <w:rPr>
          <w:rFonts w:ascii="Times New Roman" w:hAnsi="Times New Roman" w:cs="Times New Roman"/>
          <w:b/>
          <w:sz w:val="24"/>
          <w:szCs w:val="24"/>
          <w:lang w:val="en-GB"/>
        </w:rPr>
      </w:pPr>
    </w:p>
    <w:p w:rsidR="0010029D" w:rsidRPr="008845EC" w:rsidRDefault="00A23D1D" w:rsidP="00FD1084">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10029D" w:rsidRPr="008845EC">
        <w:rPr>
          <w:rFonts w:ascii="Times New Roman" w:hAnsi="Times New Roman" w:cs="Times New Roman"/>
          <w:sz w:val="24"/>
          <w:szCs w:val="24"/>
          <w:lang w:val="en-GB"/>
        </w:rPr>
        <w:t xml:space="preserve">Cinematographic works are often regarded as deep wells of figurative thought symbolized and personified by the celluloid tape. Indeed, films have a unique possibility of not only marrying more than two modes of expression, but also the embodiment of a full, immersive experience of hearing, reading, and seeing a scene played out on the big screen as </w:t>
      </w:r>
      <w:r w:rsidR="0010029D" w:rsidRPr="008845EC">
        <w:rPr>
          <w:rFonts w:ascii="Times New Roman" w:hAnsi="Times New Roman" w:cs="Times New Roman"/>
          <w:sz w:val="24"/>
          <w:szCs w:val="24"/>
          <w:lang w:val="en-GB"/>
        </w:rPr>
        <w:lastRenderedPageBreak/>
        <w:t>the ultimate carriers of meaning. As Car</w:t>
      </w:r>
      <w:r w:rsidR="005C1296">
        <w:rPr>
          <w:rFonts w:ascii="Times New Roman" w:hAnsi="Times New Roman" w:cs="Times New Roman"/>
          <w:sz w:val="24"/>
          <w:szCs w:val="24"/>
          <w:lang w:val="en-GB"/>
        </w:rPr>
        <w:t>r</w:t>
      </w:r>
      <w:r w:rsidR="0010029D" w:rsidRPr="008845EC">
        <w:rPr>
          <w:rFonts w:ascii="Times New Roman" w:hAnsi="Times New Roman" w:cs="Times New Roman"/>
          <w:sz w:val="24"/>
          <w:szCs w:val="24"/>
          <w:lang w:val="en-GB"/>
        </w:rPr>
        <w:t xml:space="preserve">oll (2010, 2) notes, </w:t>
      </w:r>
      <w:r w:rsidRPr="008845EC">
        <w:rPr>
          <w:rFonts w:ascii="Times New Roman" w:hAnsi="Times New Roman" w:cs="Times New Roman"/>
          <w:sz w:val="24"/>
          <w:szCs w:val="24"/>
          <w:lang w:val="en-GB"/>
        </w:rPr>
        <w:t>“</w:t>
      </w:r>
      <w:r w:rsidR="0010029D" w:rsidRPr="008845EC">
        <w:rPr>
          <w:rFonts w:ascii="Times New Roman" w:hAnsi="Times New Roman" w:cs="Times New Roman"/>
          <w:sz w:val="24"/>
          <w:szCs w:val="24"/>
          <w:lang w:val="en-GB"/>
        </w:rPr>
        <w:t>movies afford an intense, visceral experience, an invigorating emotional bath, if you will.“</w:t>
      </w:r>
    </w:p>
    <w:p w:rsidR="00FD1084" w:rsidRPr="008845EC" w:rsidRDefault="0010029D" w:rsidP="00FD1084">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FD1084" w:rsidRPr="008845EC">
        <w:rPr>
          <w:rFonts w:ascii="Times New Roman" w:eastAsia="Calibri" w:hAnsi="Times New Roman" w:cs="Times New Roman"/>
          <w:sz w:val="24"/>
          <w:szCs w:val="24"/>
          <w:lang w:val="en-GB"/>
        </w:rPr>
        <w:t xml:space="preserve">With its unique visual quality and audio possibilities, more than any other type of art, cinema is capable to translate current individual and collective fears, paranoia and all cultural and political transformations in a society to the celluloid tape. The definitive expression of its maker in its core is the constant analysis of human psyche, and it continues to follow the human social revolution even when it seems to have a negative effect. </w:t>
      </w:r>
      <w:r w:rsidR="00FD1084" w:rsidRPr="008845EC">
        <w:rPr>
          <w:rFonts w:ascii="Times New Roman" w:hAnsi="Times New Roman" w:cs="Times New Roman"/>
          <w:sz w:val="24"/>
          <w:szCs w:val="24"/>
          <w:lang w:val="en-GB"/>
        </w:rPr>
        <w:t>Cinema, especially science fiction cinema, has the unique ability to combine different audio-visual tools in order to transfer a vision to the consumers of such product, and the celluloid works and machines have been in a state of mutual inspiration ever since the inception of cinematography in the late 19</w:t>
      </w:r>
      <w:r w:rsidR="00FD1084" w:rsidRPr="008048E9">
        <w:rPr>
          <w:rFonts w:ascii="Times New Roman" w:hAnsi="Times New Roman" w:cs="Times New Roman"/>
          <w:sz w:val="24"/>
          <w:szCs w:val="24"/>
          <w:vertAlign w:val="superscript"/>
          <w:lang w:val="en-GB"/>
        </w:rPr>
        <w:t>th</w:t>
      </w:r>
      <w:r w:rsidR="00FD1084" w:rsidRPr="008845EC">
        <w:rPr>
          <w:rFonts w:ascii="Times New Roman" w:hAnsi="Times New Roman" w:cs="Times New Roman"/>
          <w:sz w:val="24"/>
          <w:szCs w:val="24"/>
          <w:lang w:val="en-GB"/>
        </w:rPr>
        <w:t xml:space="preserve"> century. Bukatman (2002, 8) notes that science fiction was always predicated upon continuos, perceptible change most clearly connected to the rapid pace of technological development, which in turn made the genre an essential part of the technological culture. Enabled by technology itself, a film can posit visions as the center of its motivation, those often being the reflection of current political or social turmoil that influences the cineasts.</w:t>
      </w:r>
    </w:p>
    <w:p w:rsidR="00FD1084" w:rsidRPr="008845EC" w:rsidRDefault="00FD1084" w:rsidP="00FD1084">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However, not all cinematic works deal with present issues – that niche is almost exclusively reserved for science fiction. Redmond (2004, x) notes that science fiction, seemingly far fetched and non-realistic, is seen as an allegorical or metaphorical meaning-making system that directly interprets </w:t>
      </w:r>
      <w:r w:rsidR="00A23D1D" w:rsidRPr="008845EC">
        <w:rPr>
          <w:rFonts w:ascii="Times New Roman" w:hAnsi="Times New Roman" w:cs="Times New Roman"/>
          <w:sz w:val="24"/>
          <w:szCs w:val="24"/>
          <w:lang w:val="en-GB"/>
        </w:rPr>
        <w:t>everyday issues, and adds that “</w:t>
      </w:r>
      <w:r w:rsidRPr="008845EC">
        <w:rPr>
          <w:rFonts w:ascii="Times New Roman" w:hAnsi="Times New Roman" w:cs="Times New Roman"/>
          <w:sz w:val="24"/>
          <w:szCs w:val="24"/>
          <w:lang w:val="en-GB"/>
        </w:rPr>
        <w:t>if you want to know what really aches a culture at any given time, don</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t go to its art cinema, or its gritty social realist texts, but go to its science fiction.“ </w:t>
      </w:r>
    </w:p>
    <w:p w:rsidR="003421D7" w:rsidRPr="008845EC" w:rsidRDefault="00FD1084" w:rsidP="00FD1084">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Sci-fi, in short, takes the technologically-ladden reality, filled with new inventions and burdens on our collective psyche, and essentially avoids its depiction, as an alternative reality/future is shown instead in order to subtly dissect the </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orig</w:t>
      </w:r>
      <w:r w:rsidR="00A23D1D" w:rsidRPr="008845EC">
        <w:rPr>
          <w:rFonts w:ascii="Times New Roman" w:hAnsi="Times New Roman" w:cs="Times New Roman"/>
          <w:sz w:val="24"/>
          <w:szCs w:val="24"/>
          <w:lang w:val="en-GB"/>
        </w:rPr>
        <w:t>inal</w:t>
      </w:r>
      <w:r w:rsidR="008048E9">
        <w:rPr>
          <w:rFonts w:ascii="Times New Roman" w:hAnsi="Times New Roman" w:cs="Times New Roman"/>
          <w:sz w:val="24"/>
          <w:szCs w:val="24"/>
          <w:lang w:val="en-GB"/>
        </w:rPr>
        <w:t>’</w:t>
      </w:r>
      <w:r w:rsidR="00A23D1D" w:rsidRPr="008845EC">
        <w:rPr>
          <w:rFonts w:ascii="Times New Roman" w:hAnsi="Times New Roman" w:cs="Times New Roman"/>
          <w:sz w:val="24"/>
          <w:szCs w:val="24"/>
          <w:lang w:val="en-GB"/>
        </w:rPr>
        <w:t xml:space="preserve"> one. </w:t>
      </w:r>
      <w:r w:rsidR="009A1FD2" w:rsidRPr="008845EC">
        <w:rPr>
          <w:rFonts w:ascii="Times New Roman" w:hAnsi="Times New Roman" w:cs="Times New Roman"/>
          <w:sz w:val="24"/>
          <w:szCs w:val="24"/>
          <w:lang w:val="en-GB"/>
        </w:rPr>
        <w:t>Bukatman (1997, 10) reads the language, iconography and narration of science fiction as tools to aestheticize and examine the shock of the new, which helps the viewer to construct a space of accommodation to an intensely technological existence.</w:t>
      </w:r>
      <w:r w:rsidRPr="008845EC">
        <w:rPr>
          <w:rFonts w:ascii="Times New Roman" w:hAnsi="Times New Roman" w:cs="Times New Roman"/>
          <w:sz w:val="24"/>
          <w:szCs w:val="24"/>
          <w:lang w:val="en-GB"/>
        </w:rPr>
        <w:t xml:space="preserve"> Fantasy served inside a science-fiction film tends to </w:t>
      </w:r>
      <w:r w:rsidR="008048E9">
        <w:rPr>
          <w:rFonts w:ascii="Times New Roman" w:hAnsi="Times New Roman" w:cs="Times New Roman"/>
          <w:sz w:val="24"/>
          <w:szCs w:val="24"/>
          <w:lang w:val="en-GB"/>
        </w:rPr>
        <w:t>‘</w:t>
      </w:r>
      <w:r w:rsidR="00A23D1D" w:rsidRPr="008845EC">
        <w:rPr>
          <w:rFonts w:ascii="Times New Roman" w:hAnsi="Times New Roman" w:cs="Times New Roman"/>
          <w:sz w:val="24"/>
          <w:szCs w:val="24"/>
          <w:lang w:val="en-GB"/>
        </w:rPr>
        <w:t>alleviate</w:t>
      </w:r>
      <w:r w:rsidR="008048E9">
        <w:rPr>
          <w:rFonts w:ascii="Times New Roman" w:hAnsi="Times New Roman" w:cs="Times New Roman"/>
          <w:sz w:val="24"/>
          <w:szCs w:val="24"/>
          <w:lang w:val="en-GB"/>
        </w:rPr>
        <w:t>’</w:t>
      </w:r>
      <w:r w:rsidR="00A23D1D" w:rsidRPr="008845EC">
        <w:rPr>
          <w:rFonts w:ascii="Times New Roman" w:hAnsi="Times New Roman" w:cs="Times New Roman"/>
          <w:sz w:val="24"/>
          <w:szCs w:val="24"/>
          <w:lang w:val="en-GB"/>
        </w:rPr>
        <w:t xml:space="preserve"> the pressure of the “</w:t>
      </w:r>
      <w:r w:rsidRPr="008845EC">
        <w:rPr>
          <w:rFonts w:ascii="Times New Roman" w:hAnsi="Times New Roman" w:cs="Times New Roman"/>
          <w:sz w:val="24"/>
          <w:szCs w:val="24"/>
          <w:lang w:val="en-GB"/>
        </w:rPr>
        <w:t>age of extremity“ (Sontag, 2005, 47), offering a dispassionate, technological view, where the machinery takes the lead role in these films. According to Sontag (2005, 43), man is naked without his artifacts – they stand for certain values a</w:t>
      </w:r>
      <w:r w:rsidR="00A23D1D" w:rsidRPr="008845EC">
        <w:rPr>
          <w:rFonts w:ascii="Times New Roman" w:hAnsi="Times New Roman" w:cs="Times New Roman"/>
          <w:sz w:val="24"/>
          <w:szCs w:val="24"/>
          <w:lang w:val="en-GB"/>
        </w:rPr>
        <w:t>nd represent sources of power.</w:t>
      </w:r>
      <w:r w:rsidR="003421D7" w:rsidRPr="008845EC">
        <w:rPr>
          <w:rFonts w:ascii="Times New Roman" w:hAnsi="Times New Roman" w:cs="Times New Roman"/>
          <w:sz w:val="24"/>
          <w:szCs w:val="24"/>
          <w:lang w:val="en-GB"/>
        </w:rPr>
        <w:t xml:space="preserve"> Bukatman (</w:t>
      </w:r>
      <w:r w:rsidR="009F4B53" w:rsidRPr="008845EC">
        <w:rPr>
          <w:rFonts w:ascii="Times New Roman" w:hAnsi="Times New Roman" w:cs="Times New Roman"/>
          <w:sz w:val="24"/>
          <w:szCs w:val="24"/>
          <w:lang w:val="en-GB"/>
        </w:rPr>
        <w:t>1997</w:t>
      </w:r>
      <w:r w:rsidR="003421D7" w:rsidRPr="008845EC">
        <w:rPr>
          <w:rFonts w:ascii="Times New Roman" w:hAnsi="Times New Roman" w:cs="Times New Roman"/>
          <w:sz w:val="24"/>
          <w:szCs w:val="24"/>
          <w:lang w:val="en-GB"/>
        </w:rPr>
        <w:t>, 72) sees this new state of humanity as a way to survive:</w:t>
      </w:r>
    </w:p>
    <w:p w:rsidR="003421D7" w:rsidRPr="008845EC" w:rsidRDefault="003421D7" w:rsidP="00FD1084">
      <w:pPr>
        <w:rPr>
          <w:rFonts w:ascii="Times New Roman" w:hAnsi="Times New Roman" w:cs="Times New Roman"/>
          <w:sz w:val="24"/>
          <w:szCs w:val="24"/>
          <w:lang w:val="en-GB"/>
        </w:rPr>
      </w:pPr>
    </w:p>
    <w:p w:rsidR="003421D7" w:rsidRPr="008845EC" w:rsidRDefault="00A23D1D" w:rsidP="00FD1084">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w:t>
      </w:r>
      <w:r w:rsidR="00FD1084" w:rsidRPr="008845EC">
        <w:rPr>
          <w:rFonts w:ascii="Times New Roman" w:hAnsi="Times New Roman" w:cs="Times New Roman"/>
          <w:sz w:val="24"/>
          <w:szCs w:val="24"/>
          <w:lang w:val="en-GB"/>
        </w:rPr>
        <w:t>The merely human body wasn</w:t>
      </w:r>
      <w:r w:rsidR="008048E9">
        <w:rPr>
          <w:rFonts w:ascii="Times New Roman" w:hAnsi="Times New Roman" w:cs="Times New Roman"/>
          <w:sz w:val="24"/>
          <w:szCs w:val="24"/>
          <w:lang w:val="en-GB"/>
        </w:rPr>
        <w:t>’</w:t>
      </w:r>
      <w:r w:rsidR="00FD1084" w:rsidRPr="008845EC">
        <w:rPr>
          <w:rFonts w:ascii="Times New Roman" w:hAnsi="Times New Roman" w:cs="Times New Roman"/>
          <w:sz w:val="24"/>
          <w:szCs w:val="24"/>
          <w:lang w:val="en-GB"/>
        </w:rPr>
        <w:t xml:space="preserve">t designed for the stresses and shocks of a mechanical world. The body had to be armoured against modernity. </w:t>
      </w:r>
      <w:r w:rsidR="009F4B53" w:rsidRPr="008845EC">
        <w:rPr>
          <w:rFonts w:ascii="Times New Roman" w:hAnsi="Times New Roman" w:cs="Times New Roman"/>
          <w:sz w:val="24"/>
          <w:szCs w:val="24"/>
          <w:lang w:val="en-GB"/>
        </w:rPr>
        <w:t>[...]</w:t>
      </w:r>
      <w:r w:rsidR="0039172B" w:rsidRPr="008845EC">
        <w:rPr>
          <w:rFonts w:ascii="Times New Roman" w:hAnsi="Times New Roman" w:cs="Times New Roman"/>
          <w:sz w:val="24"/>
          <w:szCs w:val="24"/>
          <w:lang w:val="en-GB"/>
        </w:rPr>
        <w:t xml:space="preserve"> </w:t>
      </w:r>
      <w:r w:rsidR="00FD1084" w:rsidRPr="008845EC">
        <w:rPr>
          <w:rFonts w:ascii="Times New Roman" w:hAnsi="Times New Roman" w:cs="Times New Roman"/>
          <w:sz w:val="24"/>
          <w:szCs w:val="24"/>
          <w:lang w:val="en-GB"/>
        </w:rPr>
        <w:t xml:space="preserve">As embodied by the new bodies of superheroes, robots and replicants, the </w:t>
      </w:r>
      <w:r w:rsidR="008048E9">
        <w:rPr>
          <w:rFonts w:ascii="Times New Roman" w:hAnsi="Times New Roman" w:cs="Times New Roman"/>
          <w:sz w:val="24"/>
          <w:szCs w:val="24"/>
          <w:lang w:val="en-GB"/>
        </w:rPr>
        <w:t>‘</w:t>
      </w:r>
      <w:r w:rsidR="00FD1084" w:rsidRPr="008845EC">
        <w:rPr>
          <w:rFonts w:ascii="Times New Roman" w:hAnsi="Times New Roman" w:cs="Times New Roman"/>
          <w:sz w:val="24"/>
          <w:szCs w:val="24"/>
          <w:lang w:val="en-GB"/>
        </w:rPr>
        <w:t>utter helplessness of the human being</w:t>
      </w:r>
      <w:r w:rsidR="008048E9">
        <w:rPr>
          <w:rFonts w:ascii="Times New Roman" w:hAnsi="Times New Roman" w:cs="Times New Roman"/>
          <w:sz w:val="24"/>
          <w:szCs w:val="24"/>
          <w:lang w:val="en-GB"/>
        </w:rPr>
        <w:t>’</w:t>
      </w:r>
      <w:r w:rsidR="00FD1084" w:rsidRPr="008845EC">
        <w:rPr>
          <w:rFonts w:ascii="Times New Roman" w:hAnsi="Times New Roman" w:cs="Times New Roman"/>
          <w:sz w:val="24"/>
          <w:szCs w:val="24"/>
          <w:lang w:val="en-GB"/>
        </w:rPr>
        <w:t xml:space="preserve"> could be overcome – technological trauma produced its own antidote...“</w:t>
      </w:r>
    </w:p>
    <w:p w:rsidR="003421D7" w:rsidRPr="008845EC" w:rsidRDefault="003421D7" w:rsidP="00FD1084">
      <w:pPr>
        <w:rPr>
          <w:rFonts w:ascii="Times New Roman" w:hAnsi="Times New Roman" w:cs="Times New Roman"/>
          <w:sz w:val="24"/>
          <w:szCs w:val="24"/>
          <w:lang w:val="en-GB"/>
        </w:rPr>
      </w:pPr>
    </w:p>
    <w:p w:rsidR="00FD1084" w:rsidRPr="008845EC" w:rsidRDefault="005425D0" w:rsidP="00FD1084">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562ECC" w:rsidRPr="008845EC">
        <w:rPr>
          <w:rFonts w:ascii="Times New Roman" w:hAnsi="Times New Roman" w:cs="Times New Roman"/>
          <w:sz w:val="24"/>
          <w:szCs w:val="24"/>
          <w:lang w:val="en-GB"/>
        </w:rPr>
        <w:t>Sci-fi has also served as a vehicle for satire, social criticism</w:t>
      </w:r>
      <w:r w:rsidRPr="008845EC">
        <w:rPr>
          <w:rFonts w:ascii="Times New Roman" w:hAnsi="Times New Roman" w:cs="Times New Roman"/>
          <w:sz w:val="24"/>
          <w:szCs w:val="24"/>
          <w:lang w:val="en-GB"/>
        </w:rPr>
        <w:t>, and in its most radical aspect, it represents a narrator for the dissolution of the most fundamental structures of human existence. Our world is essentially denaturalized by positing a different world, and this process is extended to language, since science fiction emphasized processes of meaning making, the ultimate subject of the genre being the distance between the language of the text and the reader</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s lived experience (Bukatman, </w:t>
      </w:r>
      <w:r w:rsidR="001930BE" w:rsidRPr="008845EC">
        <w:rPr>
          <w:rFonts w:ascii="Times New Roman" w:hAnsi="Times New Roman" w:cs="Times New Roman"/>
          <w:sz w:val="24"/>
          <w:szCs w:val="24"/>
          <w:lang w:val="en-GB"/>
        </w:rPr>
        <w:t>1997</w:t>
      </w:r>
      <w:r w:rsidRPr="008845EC">
        <w:rPr>
          <w:rFonts w:ascii="Times New Roman" w:hAnsi="Times New Roman" w:cs="Times New Roman"/>
          <w:sz w:val="24"/>
          <w:szCs w:val="24"/>
          <w:lang w:val="en-GB"/>
        </w:rPr>
        <w:t>, 8).</w:t>
      </w:r>
    </w:p>
    <w:p w:rsidR="00FD1084" w:rsidRPr="008845EC" w:rsidRDefault="00FD1084" w:rsidP="00C9211D">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Examples of sci-fi cinema, those universally accepted into the pantheon of the best cinematographic works, are often rich in metaphoric constructs, regarded as </w:t>
      </w:r>
      <w:r w:rsidRPr="008845EC">
        <w:rPr>
          <w:rFonts w:ascii="Times New Roman" w:hAnsi="Times New Roman" w:cs="Times New Roman"/>
          <w:i/>
          <w:sz w:val="24"/>
          <w:szCs w:val="24"/>
          <w:lang w:val="en-GB"/>
        </w:rPr>
        <w:t>sui generis</w:t>
      </w:r>
      <w:r w:rsidRPr="008845EC">
        <w:rPr>
          <w:rFonts w:ascii="Times New Roman" w:hAnsi="Times New Roman" w:cs="Times New Roman"/>
          <w:sz w:val="24"/>
          <w:szCs w:val="24"/>
          <w:lang w:val="en-GB"/>
        </w:rPr>
        <w:t xml:space="preserve"> in the history of film – examples such as Stanley Kubrick</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s </w:t>
      </w:r>
      <w:r w:rsidRPr="008845EC">
        <w:rPr>
          <w:rFonts w:ascii="Times New Roman" w:hAnsi="Times New Roman" w:cs="Times New Roman"/>
          <w:i/>
          <w:sz w:val="24"/>
          <w:szCs w:val="24"/>
          <w:lang w:val="en-GB"/>
        </w:rPr>
        <w:t>2001: A Space Odyssey</w:t>
      </w:r>
      <w:r w:rsidRPr="008845EC">
        <w:rPr>
          <w:rFonts w:ascii="Times New Roman" w:hAnsi="Times New Roman" w:cs="Times New Roman"/>
          <w:sz w:val="24"/>
          <w:szCs w:val="24"/>
          <w:lang w:val="en-GB"/>
        </w:rPr>
        <w:t xml:space="preserve"> (1968) or Ridley Scott</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s </w:t>
      </w:r>
      <w:r w:rsidRPr="008845EC">
        <w:rPr>
          <w:rFonts w:ascii="Times New Roman" w:hAnsi="Times New Roman" w:cs="Times New Roman"/>
          <w:i/>
          <w:sz w:val="24"/>
          <w:szCs w:val="24"/>
          <w:lang w:val="en-GB"/>
        </w:rPr>
        <w:t>Blade Runner</w:t>
      </w:r>
      <w:r w:rsidRPr="008845EC">
        <w:rPr>
          <w:rFonts w:ascii="Times New Roman" w:hAnsi="Times New Roman" w:cs="Times New Roman"/>
          <w:sz w:val="24"/>
          <w:szCs w:val="24"/>
          <w:lang w:val="en-GB"/>
        </w:rPr>
        <w:t xml:space="preserve"> (1982) serve as encapsulated views on issues that plagued the mankind in the time of their inception: philosophical </w:t>
      </w:r>
      <w:r w:rsidR="0039172B" w:rsidRPr="008845EC">
        <w:rPr>
          <w:rFonts w:ascii="Times New Roman" w:hAnsi="Times New Roman" w:cs="Times New Roman"/>
          <w:sz w:val="24"/>
          <w:szCs w:val="24"/>
          <w:lang w:val="en-GB"/>
        </w:rPr>
        <w:t>poetry on the meaning of civiliz</w:t>
      </w:r>
      <w:r w:rsidRPr="008845EC">
        <w:rPr>
          <w:rFonts w:ascii="Times New Roman" w:hAnsi="Times New Roman" w:cs="Times New Roman"/>
          <w:sz w:val="24"/>
          <w:szCs w:val="24"/>
          <w:lang w:val="en-GB"/>
        </w:rPr>
        <w:t>ation versus the questions on humanity.</w:t>
      </w:r>
    </w:p>
    <w:p w:rsidR="0010029D" w:rsidRPr="008845EC" w:rsidRDefault="0010029D" w:rsidP="00C9211D">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Avantgarde cinema, on the other hand,</w:t>
      </w:r>
      <w:r w:rsidR="00C9211D" w:rsidRPr="008845EC">
        <w:rPr>
          <w:rFonts w:ascii="Times New Roman" w:hAnsi="Times New Roman" w:cs="Times New Roman"/>
          <w:sz w:val="24"/>
          <w:szCs w:val="24"/>
          <w:lang w:val="en-GB"/>
        </w:rPr>
        <w:t xml:space="preserve"> is much harder to define, its recognizability based on its efforts at self-expression or experimentation outside the framework of mainstream cinema (Bordwell, Thompson, 2008, 356).</w:t>
      </w:r>
      <w:r w:rsidRPr="008845EC">
        <w:rPr>
          <w:rFonts w:ascii="Times New Roman" w:hAnsi="Times New Roman" w:cs="Times New Roman"/>
          <w:sz w:val="24"/>
          <w:szCs w:val="24"/>
          <w:lang w:val="en-GB"/>
        </w:rPr>
        <w:t xml:space="preserve"> </w:t>
      </w:r>
      <w:r w:rsidR="00714439" w:rsidRPr="008845EC">
        <w:rPr>
          <w:rFonts w:ascii="Times New Roman" w:hAnsi="Times New Roman" w:cs="Times New Roman"/>
          <w:sz w:val="24"/>
          <w:szCs w:val="24"/>
          <w:lang w:val="en-GB"/>
        </w:rPr>
        <w:t>The foundation for avantgarde cinematography can be placed within the notion of surrealist cinema, which was directly linked to Surrealism as an artistic movement in other forms of expression</w:t>
      </w:r>
      <w:r w:rsidR="006F127F" w:rsidRPr="008845EC">
        <w:rPr>
          <w:rFonts w:ascii="Times New Roman" w:hAnsi="Times New Roman" w:cs="Times New Roman"/>
          <w:sz w:val="24"/>
          <w:szCs w:val="24"/>
          <w:lang w:val="en-GB"/>
        </w:rPr>
        <w:t xml:space="preserve"> (painting and poetry)</w:t>
      </w:r>
      <w:r w:rsidR="00714439" w:rsidRPr="008845EC">
        <w:rPr>
          <w:rFonts w:ascii="Times New Roman" w:hAnsi="Times New Roman" w:cs="Times New Roman"/>
          <w:sz w:val="24"/>
          <w:szCs w:val="24"/>
          <w:lang w:val="en-GB"/>
        </w:rPr>
        <w:t>. Bizarre or evocative imagery, the deliberate avoidance of rationally explicable form or style are some of the features of Surrealism at the height of its expanse in the art world, and the Surrealists</w:t>
      </w:r>
      <w:r w:rsidR="008048E9">
        <w:rPr>
          <w:rFonts w:ascii="Times New Roman" w:hAnsi="Times New Roman" w:cs="Times New Roman"/>
          <w:sz w:val="24"/>
          <w:szCs w:val="24"/>
          <w:lang w:val="en-GB"/>
        </w:rPr>
        <w:t>’</w:t>
      </w:r>
      <w:r w:rsidR="00714439" w:rsidRPr="008845EC">
        <w:rPr>
          <w:rFonts w:ascii="Times New Roman" w:hAnsi="Times New Roman" w:cs="Times New Roman"/>
          <w:sz w:val="24"/>
          <w:szCs w:val="24"/>
          <w:lang w:val="en-GB"/>
        </w:rPr>
        <w:t xml:space="preserve"> attraction to cinema can be explained by the possibilities of the </w:t>
      </w:r>
      <w:r w:rsidR="009E5D50" w:rsidRPr="008845EC">
        <w:rPr>
          <w:rFonts w:ascii="Times New Roman" w:hAnsi="Times New Roman" w:cs="Times New Roman"/>
          <w:sz w:val="24"/>
          <w:szCs w:val="24"/>
          <w:lang w:val="en-GB"/>
        </w:rPr>
        <w:t xml:space="preserve">emerging opulence of the </w:t>
      </w:r>
      <w:r w:rsidR="00714439" w:rsidRPr="008845EC">
        <w:rPr>
          <w:rFonts w:ascii="Times New Roman" w:hAnsi="Times New Roman" w:cs="Times New Roman"/>
          <w:sz w:val="24"/>
          <w:szCs w:val="24"/>
          <w:lang w:val="en-GB"/>
        </w:rPr>
        <w:t>big screen: anti-narrative approach, and the fight against rationalism through the dissolution of causal connections among events (Bordwell, Thompson, 2008, 452).</w:t>
      </w:r>
      <w:r w:rsidR="005B1CB2" w:rsidRPr="008845EC">
        <w:rPr>
          <w:rFonts w:ascii="Times New Roman" w:hAnsi="Times New Roman" w:cs="Times New Roman"/>
          <w:sz w:val="24"/>
          <w:szCs w:val="24"/>
          <w:lang w:val="en-GB"/>
        </w:rPr>
        <w:t xml:space="preserve"> The authors (ibid) add that many Surrealist films tease the viewer to construct the evasive casuality, juxtapose the events in the film for their disturbing effect, and aim for the release of the deepest impulses of the viewer by applying free form to their work.</w:t>
      </w:r>
      <w:r w:rsidR="0058497D" w:rsidRPr="008845EC">
        <w:rPr>
          <w:rFonts w:ascii="Times New Roman" w:hAnsi="Times New Roman" w:cs="Times New Roman"/>
          <w:sz w:val="24"/>
          <w:szCs w:val="24"/>
          <w:lang w:val="en-GB"/>
        </w:rPr>
        <w:t xml:space="preserve"> Abstract filmmaking, as pointed out by Carroll (1998, 326) is not a familiar tradition for most spectators; however, it possesses a continuous quality, and obvious affinit</w:t>
      </w:r>
      <w:r w:rsidR="0077618E" w:rsidRPr="008845EC">
        <w:rPr>
          <w:rFonts w:ascii="Times New Roman" w:hAnsi="Times New Roman" w:cs="Times New Roman"/>
          <w:sz w:val="24"/>
          <w:szCs w:val="24"/>
          <w:lang w:val="en-GB"/>
        </w:rPr>
        <w:t>i</w:t>
      </w:r>
      <w:r w:rsidR="0058497D" w:rsidRPr="008845EC">
        <w:rPr>
          <w:rFonts w:ascii="Times New Roman" w:hAnsi="Times New Roman" w:cs="Times New Roman"/>
          <w:sz w:val="24"/>
          <w:szCs w:val="24"/>
          <w:lang w:val="en-GB"/>
        </w:rPr>
        <w:t xml:space="preserve">es with modernist art in other visual media, including painting, sculpture and photography. </w:t>
      </w:r>
    </w:p>
    <w:p w:rsidR="00FD1084" w:rsidRPr="008845EC" w:rsidRDefault="00FD1084" w:rsidP="00FD1084">
      <w:pPr>
        <w:rPr>
          <w:rFonts w:ascii="Times New Roman" w:hAnsi="Times New Roman" w:cs="Times New Roman"/>
          <w:sz w:val="24"/>
          <w:szCs w:val="24"/>
          <w:lang w:val="en-GB"/>
        </w:rPr>
      </w:pPr>
    </w:p>
    <w:p w:rsidR="00FD1084" w:rsidRPr="008845EC" w:rsidRDefault="00FD1084" w:rsidP="00FD1084">
      <w:pPr>
        <w:rPr>
          <w:rFonts w:ascii="Times New Roman" w:hAnsi="Times New Roman" w:cs="Times New Roman"/>
          <w:b/>
          <w:sz w:val="24"/>
          <w:szCs w:val="24"/>
          <w:lang w:val="en-GB"/>
        </w:rPr>
      </w:pPr>
      <w:r w:rsidRPr="008845EC">
        <w:rPr>
          <w:rFonts w:ascii="Times New Roman" w:hAnsi="Times New Roman" w:cs="Times New Roman"/>
          <w:b/>
          <w:sz w:val="24"/>
          <w:szCs w:val="24"/>
          <w:lang w:val="en-GB"/>
        </w:rPr>
        <w:lastRenderedPageBreak/>
        <w:t xml:space="preserve">4.2.2. </w:t>
      </w:r>
      <w:r w:rsidR="00A4619D" w:rsidRPr="008845EC">
        <w:rPr>
          <w:rFonts w:ascii="Times New Roman" w:hAnsi="Times New Roman" w:cs="Times New Roman"/>
          <w:b/>
          <w:sz w:val="24"/>
          <w:szCs w:val="24"/>
          <w:lang w:val="en-GB"/>
        </w:rPr>
        <w:t>Films</w:t>
      </w:r>
    </w:p>
    <w:p w:rsidR="00FD1084" w:rsidRPr="008845EC" w:rsidRDefault="00FD1084" w:rsidP="00FD1084">
      <w:pPr>
        <w:rPr>
          <w:rFonts w:ascii="Times New Roman" w:hAnsi="Times New Roman" w:cs="Times New Roman"/>
          <w:sz w:val="24"/>
          <w:szCs w:val="24"/>
          <w:lang w:val="en-GB"/>
        </w:rPr>
      </w:pPr>
    </w:p>
    <w:p w:rsidR="0094162B" w:rsidRPr="008845EC" w:rsidRDefault="004741AB"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94162B" w:rsidRPr="008845EC">
        <w:rPr>
          <w:rFonts w:ascii="Times New Roman" w:hAnsi="Times New Roman" w:cs="Times New Roman"/>
          <w:sz w:val="24"/>
          <w:szCs w:val="24"/>
          <w:lang w:val="en-GB"/>
        </w:rPr>
        <w:t>The second part of H.R. Giger</w:t>
      </w:r>
      <w:r w:rsidR="008048E9">
        <w:rPr>
          <w:rFonts w:ascii="Times New Roman" w:hAnsi="Times New Roman" w:cs="Times New Roman"/>
          <w:sz w:val="24"/>
          <w:szCs w:val="24"/>
          <w:lang w:val="en-GB"/>
        </w:rPr>
        <w:t>’</w:t>
      </w:r>
      <w:r w:rsidR="0094162B" w:rsidRPr="008845EC">
        <w:rPr>
          <w:rFonts w:ascii="Times New Roman" w:hAnsi="Times New Roman" w:cs="Times New Roman"/>
          <w:sz w:val="24"/>
          <w:szCs w:val="24"/>
          <w:lang w:val="en-GB"/>
        </w:rPr>
        <w:t xml:space="preserve">s </w:t>
      </w:r>
      <w:r w:rsidR="007B0494" w:rsidRPr="008845EC">
        <w:rPr>
          <w:rFonts w:ascii="Times New Roman" w:hAnsi="Times New Roman" w:cs="Times New Roman"/>
          <w:i/>
          <w:sz w:val="24"/>
          <w:szCs w:val="24"/>
          <w:lang w:val="en-GB"/>
        </w:rPr>
        <w:t>oeuvre</w:t>
      </w:r>
      <w:r w:rsidR="0094162B" w:rsidRPr="008845EC">
        <w:rPr>
          <w:rFonts w:ascii="Times New Roman" w:hAnsi="Times New Roman" w:cs="Times New Roman"/>
          <w:sz w:val="24"/>
          <w:szCs w:val="24"/>
          <w:lang w:val="en-GB"/>
        </w:rPr>
        <w:t xml:space="preserve"> </w:t>
      </w:r>
      <w:r w:rsidR="00401BA7" w:rsidRPr="008845EC">
        <w:rPr>
          <w:rFonts w:ascii="Times New Roman" w:hAnsi="Times New Roman" w:cs="Times New Roman"/>
          <w:sz w:val="24"/>
          <w:szCs w:val="24"/>
          <w:lang w:val="en-GB"/>
        </w:rPr>
        <w:t>analyz</w:t>
      </w:r>
      <w:r w:rsidR="0094162B" w:rsidRPr="008845EC">
        <w:rPr>
          <w:rFonts w:ascii="Times New Roman" w:hAnsi="Times New Roman" w:cs="Times New Roman"/>
          <w:sz w:val="24"/>
          <w:szCs w:val="24"/>
          <w:lang w:val="en-GB"/>
        </w:rPr>
        <w:t>ed in this dissertation involves the specific cinematic works that t</w:t>
      </w:r>
      <w:r w:rsidR="005A3E50" w:rsidRPr="008845EC">
        <w:rPr>
          <w:rFonts w:ascii="Times New Roman" w:hAnsi="Times New Roman" w:cs="Times New Roman"/>
          <w:sz w:val="24"/>
          <w:szCs w:val="24"/>
          <w:lang w:val="en-GB"/>
        </w:rPr>
        <w:t xml:space="preserve">he </w:t>
      </w:r>
      <w:r w:rsidR="001455E8" w:rsidRPr="008845EC">
        <w:rPr>
          <w:rFonts w:ascii="Times New Roman" w:hAnsi="Times New Roman" w:cs="Times New Roman"/>
          <w:sz w:val="24"/>
          <w:szCs w:val="24"/>
          <w:lang w:val="en-GB"/>
        </w:rPr>
        <w:t xml:space="preserve">author </w:t>
      </w:r>
      <w:r w:rsidR="00EC6885" w:rsidRPr="008845EC">
        <w:rPr>
          <w:rFonts w:ascii="Times New Roman" w:hAnsi="Times New Roman" w:cs="Times New Roman"/>
          <w:sz w:val="24"/>
          <w:szCs w:val="24"/>
          <w:lang w:val="en-GB"/>
        </w:rPr>
        <w:t xml:space="preserve">created </w:t>
      </w:r>
      <w:r w:rsidR="00AB6D99" w:rsidRPr="008845EC">
        <w:rPr>
          <w:rFonts w:ascii="Times New Roman" w:hAnsi="Times New Roman" w:cs="Times New Roman"/>
          <w:sz w:val="24"/>
          <w:szCs w:val="24"/>
          <w:lang w:val="en-GB"/>
        </w:rPr>
        <w:t xml:space="preserve">in collaboration with </w:t>
      </w:r>
      <w:r w:rsidR="0094162B" w:rsidRPr="008845EC">
        <w:rPr>
          <w:rFonts w:ascii="Times New Roman" w:hAnsi="Times New Roman" w:cs="Times New Roman"/>
          <w:sz w:val="24"/>
          <w:szCs w:val="24"/>
          <w:lang w:val="en-GB"/>
        </w:rPr>
        <w:t>Swiss director F.M. Murer. In total, the celluloid corpus consists of the following short films:</w:t>
      </w:r>
    </w:p>
    <w:p w:rsidR="0094162B" w:rsidRPr="008845EC" w:rsidRDefault="0094162B" w:rsidP="00513967">
      <w:pPr>
        <w:rPr>
          <w:rFonts w:ascii="Times New Roman" w:hAnsi="Times New Roman" w:cs="Times New Roman"/>
          <w:sz w:val="24"/>
          <w:szCs w:val="24"/>
          <w:lang w:val="en-GB"/>
        </w:rPr>
      </w:pPr>
    </w:p>
    <w:p w:rsidR="0094162B" w:rsidRPr="008845EC" w:rsidRDefault="0094162B"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 </w:t>
      </w:r>
      <w:r w:rsidRPr="008845EC">
        <w:rPr>
          <w:rFonts w:ascii="Times New Roman" w:hAnsi="Times New Roman" w:cs="Times New Roman"/>
          <w:i/>
          <w:sz w:val="24"/>
          <w:szCs w:val="24"/>
          <w:lang w:val="en-GB"/>
        </w:rPr>
        <w:t>High</w:t>
      </w:r>
      <w:r w:rsidRPr="008845EC">
        <w:rPr>
          <w:rFonts w:ascii="Times New Roman" w:hAnsi="Times New Roman" w:cs="Times New Roman"/>
          <w:sz w:val="24"/>
          <w:szCs w:val="24"/>
          <w:lang w:val="en-GB"/>
        </w:rPr>
        <w:t xml:space="preserve"> (1967)</w:t>
      </w:r>
    </w:p>
    <w:p w:rsidR="0094162B" w:rsidRPr="008845EC" w:rsidRDefault="0094162B"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 </w:t>
      </w:r>
      <w:r w:rsidRPr="008845EC">
        <w:rPr>
          <w:rFonts w:ascii="Times New Roman" w:hAnsi="Times New Roman" w:cs="Times New Roman"/>
          <w:i/>
          <w:sz w:val="24"/>
          <w:szCs w:val="24"/>
          <w:lang w:val="en-GB"/>
        </w:rPr>
        <w:t>Heimkiller</w:t>
      </w:r>
      <w:r w:rsidRPr="008845EC">
        <w:rPr>
          <w:rFonts w:ascii="Times New Roman" w:hAnsi="Times New Roman" w:cs="Times New Roman"/>
          <w:sz w:val="24"/>
          <w:szCs w:val="24"/>
          <w:lang w:val="en-GB"/>
        </w:rPr>
        <w:t xml:space="preserve"> (1967)</w:t>
      </w:r>
    </w:p>
    <w:p w:rsidR="0094162B" w:rsidRPr="008845EC" w:rsidRDefault="0094162B"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 </w:t>
      </w:r>
      <w:r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(1968)</w:t>
      </w:r>
    </w:p>
    <w:p w:rsidR="0094162B" w:rsidRPr="008845EC" w:rsidRDefault="0094162B" w:rsidP="00513967">
      <w:pPr>
        <w:rPr>
          <w:rFonts w:ascii="Times New Roman" w:hAnsi="Times New Roman" w:cs="Times New Roman"/>
          <w:sz w:val="24"/>
          <w:szCs w:val="24"/>
          <w:lang w:val="en-GB"/>
        </w:rPr>
      </w:pPr>
    </w:p>
    <w:p w:rsidR="0094162B" w:rsidRPr="008845EC" w:rsidRDefault="004C43D0" w:rsidP="0027686A">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94162B" w:rsidRPr="008845EC">
        <w:rPr>
          <w:rFonts w:ascii="Times New Roman" w:hAnsi="Times New Roman" w:cs="Times New Roman"/>
          <w:sz w:val="24"/>
          <w:szCs w:val="24"/>
          <w:lang w:val="en-GB"/>
        </w:rPr>
        <w:t>Non-linear narrative and abstract themes are characteristics shared by all three films. We should also note that there are several films that are not i</w:t>
      </w:r>
      <w:r w:rsidR="001F46B1" w:rsidRPr="008845EC">
        <w:rPr>
          <w:rFonts w:ascii="Times New Roman" w:hAnsi="Times New Roman" w:cs="Times New Roman"/>
          <w:sz w:val="24"/>
          <w:szCs w:val="24"/>
          <w:lang w:val="en-GB"/>
        </w:rPr>
        <w:t>nclu</w:t>
      </w:r>
      <w:r w:rsidR="00342695" w:rsidRPr="008845EC">
        <w:rPr>
          <w:rFonts w:ascii="Times New Roman" w:hAnsi="Times New Roman" w:cs="Times New Roman"/>
          <w:sz w:val="24"/>
          <w:szCs w:val="24"/>
          <w:lang w:val="en-GB"/>
        </w:rPr>
        <w:t xml:space="preserve">ded in the corpus, for example </w:t>
      </w:r>
      <w:r w:rsidR="00B03095" w:rsidRPr="008845EC">
        <w:rPr>
          <w:rFonts w:ascii="Times New Roman" w:hAnsi="Times New Roman" w:cs="Times New Roman"/>
          <w:i/>
          <w:sz w:val="24"/>
          <w:szCs w:val="24"/>
          <w:lang w:val="en-GB"/>
        </w:rPr>
        <w:t>Passages</w:t>
      </w:r>
      <w:r w:rsidR="001F46B1" w:rsidRPr="008845EC">
        <w:rPr>
          <w:rFonts w:ascii="Times New Roman" w:hAnsi="Times New Roman" w:cs="Times New Roman"/>
          <w:sz w:val="24"/>
          <w:szCs w:val="24"/>
          <w:lang w:val="en-GB"/>
        </w:rPr>
        <w:t>, but this is due to their essential characteristics that fall outside of the scope</w:t>
      </w:r>
      <w:r w:rsidR="00342695" w:rsidRPr="008845EC">
        <w:rPr>
          <w:rFonts w:ascii="Times New Roman" w:hAnsi="Times New Roman" w:cs="Times New Roman"/>
          <w:sz w:val="24"/>
          <w:szCs w:val="24"/>
          <w:lang w:val="en-GB"/>
        </w:rPr>
        <w:t xml:space="preserve"> and interest of the analysis. </w:t>
      </w:r>
      <w:r w:rsidR="00B03095" w:rsidRPr="008845EC">
        <w:rPr>
          <w:rFonts w:ascii="Times New Roman" w:hAnsi="Times New Roman" w:cs="Times New Roman"/>
          <w:i/>
          <w:sz w:val="24"/>
          <w:szCs w:val="24"/>
          <w:lang w:val="en-GB"/>
        </w:rPr>
        <w:t>Passages</w:t>
      </w:r>
      <w:r w:rsidR="00342695" w:rsidRPr="008845EC">
        <w:rPr>
          <w:rFonts w:ascii="Times New Roman" w:hAnsi="Times New Roman" w:cs="Times New Roman"/>
          <w:sz w:val="24"/>
          <w:szCs w:val="24"/>
          <w:lang w:val="en-GB"/>
        </w:rPr>
        <w:t xml:space="preserve"> (1971)</w:t>
      </w:r>
      <w:r w:rsidR="007266E9" w:rsidRPr="008845EC">
        <w:rPr>
          <w:rFonts w:ascii="Times New Roman" w:hAnsi="Times New Roman" w:cs="Times New Roman"/>
          <w:sz w:val="24"/>
          <w:szCs w:val="24"/>
          <w:lang w:val="en-GB"/>
        </w:rPr>
        <w:t xml:space="preserve"> and </w:t>
      </w:r>
      <w:r w:rsidR="007266E9" w:rsidRPr="008845EC">
        <w:rPr>
          <w:rFonts w:ascii="Times New Roman" w:hAnsi="Times New Roman" w:cs="Times New Roman"/>
          <w:i/>
          <w:sz w:val="24"/>
          <w:szCs w:val="24"/>
          <w:lang w:val="en-GB"/>
        </w:rPr>
        <w:t xml:space="preserve">H.R. Giger’s Necronomicon </w:t>
      </w:r>
      <w:r w:rsidR="007266E9" w:rsidRPr="008845EC">
        <w:rPr>
          <w:rFonts w:ascii="Times New Roman" w:hAnsi="Times New Roman" w:cs="Times New Roman"/>
          <w:sz w:val="24"/>
          <w:szCs w:val="24"/>
          <w:lang w:val="en-GB"/>
        </w:rPr>
        <w:t xml:space="preserve">(1975) are </w:t>
      </w:r>
      <w:r w:rsidR="001F46B1" w:rsidRPr="008845EC">
        <w:rPr>
          <w:rFonts w:ascii="Times New Roman" w:hAnsi="Times New Roman" w:cs="Times New Roman"/>
          <w:sz w:val="24"/>
          <w:szCs w:val="24"/>
          <w:lang w:val="en-GB"/>
        </w:rPr>
        <w:t>documentarist</w:t>
      </w:r>
      <w:r w:rsidR="0089568C" w:rsidRPr="008845EC">
        <w:rPr>
          <w:rFonts w:ascii="Times New Roman" w:hAnsi="Times New Roman" w:cs="Times New Roman"/>
          <w:sz w:val="24"/>
          <w:szCs w:val="24"/>
          <w:lang w:val="en-GB"/>
        </w:rPr>
        <w:t>ic</w:t>
      </w:r>
      <w:r w:rsidR="001F46B1" w:rsidRPr="008845EC">
        <w:rPr>
          <w:rFonts w:ascii="Times New Roman" w:hAnsi="Times New Roman" w:cs="Times New Roman"/>
          <w:sz w:val="24"/>
          <w:szCs w:val="24"/>
          <w:lang w:val="en-GB"/>
        </w:rPr>
        <w:t xml:space="preserve"> approach</w:t>
      </w:r>
      <w:r w:rsidR="007266E9" w:rsidRPr="008845EC">
        <w:rPr>
          <w:rFonts w:ascii="Times New Roman" w:hAnsi="Times New Roman" w:cs="Times New Roman"/>
          <w:sz w:val="24"/>
          <w:szCs w:val="24"/>
          <w:lang w:val="en-GB"/>
        </w:rPr>
        <w:t>es</w:t>
      </w:r>
      <w:r w:rsidR="001F46B1" w:rsidRPr="008845EC">
        <w:rPr>
          <w:rFonts w:ascii="Times New Roman" w:hAnsi="Times New Roman" w:cs="Times New Roman"/>
          <w:sz w:val="24"/>
          <w:szCs w:val="24"/>
          <w:lang w:val="en-GB"/>
        </w:rPr>
        <w:t xml:space="preserve"> to Giger</w:t>
      </w:r>
      <w:r w:rsidR="008048E9">
        <w:rPr>
          <w:rFonts w:ascii="Times New Roman" w:hAnsi="Times New Roman" w:cs="Times New Roman"/>
          <w:sz w:val="24"/>
          <w:szCs w:val="24"/>
          <w:lang w:val="en-GB"/>
        </w:rPr>
        <w:t>’</w:t>
      </w:r>
      <w:r w:rsidR="001F46B1" w:rsidRPr="008845EC">
        <w:rPr>
          <w:rFonts w:ascii="Times New Roman" w:hAnsi="Times New Roman" w:cs="Times New Roman"/>
          <w:sz w:val="24"/>
          <w:szCs w:val="24"/>
          <w:lang w:val="en-GB"/>
        </w:rPr>
        <w:t>s paintings;</w:t>
      </w:r>
      <w:r w:rsidR="00633A2E" w:rsidRPr="008845EC">
        <w:rPr>
          <w:rFonts w:ascii="Times New Roman" w:hAnsi="Times New Roman" w:cs="Times New Roman"/>
          <w:sz w:val="24"/>
          <w:szCs w:val="24"/>
          <w:lang w:val="en-GB"/>
        </w:rPr>
        <w:t xml:space="preserve"> </w:t>
      </w:r>
      <w:r w:rsidR="00633A2E" w:rsidRPr="008845EC">
        <w:rPr>
          <w:rFonts w:ascii="Times New Roman" w:hAnsi="Times New Roman" w:cs="Times New Roman"/>
          <w:i/>
          <w:sz w:val="24"/>
          <w:szCs w:val="24"/>
          <w:lang w:val="en-GB"/>
        </w:rPr>
        <w:t>Tagtraum</w:t>
      </w:r>
      <w:r w:rsidR="005C5C8C" w:rsidRPr="008845EC">
        <w:rPr>
          <w:rFonts w:ascii="Times New Roman" w:hAnsi="Times New Roman" w:cs="Times New Roman"/>
          <w:sz w:val="24"/>
          <w:szCs w:val="24"/>
          <w:lang w:val="en-GB"/>
        </w:rPr>
        <w:t xml:space="preserve"> (1974)</w:t>
      </w:r>
      <w:r w:rsidR="00633A2E" w:rsidRPr="008845EC">
        <w:rPr>
          <w:rFonts w:ascii="Times New Roman" w:hAnsi="Times New Roman" w:cs="Times New Roman"/>
          <w:sz w:val="24"/>
          <w:szCs w:val="24"/>
          <w:lang w:val="en-GB"/>
        </w:rPr>
        <w:t xml:space="preserve"> offers a close look at a collaboration between H.R. Giger and two other artists,</w:t>
      </w:r>
      <w:r w:rsidR="00342695" w:rsidRPr="008845EC">
        <w:rPr>
          <w:rFonts w:ascii="Times New Roman" w:hAnsi="Times New Roman" w:cs="Times New Roman"/>
          <w:sz w:val="24"/>
          <w:szCs w:val="24"/>
          <w:lang w:val="en-GB"/>
        </w:rPr>
        <w:t xml:space="preserve"> and </w:t>
      </w:r>
      <w:r w:rsidR="005C5C8C" w:rsidRPr="008845EC">
        <w:rPr>
          <w:rFonts w:ascii="Times New Roman" w:hAnsi="Times New Roman" w:cs="Times New Roman"/>
          <w:sz w:val="24"/>
          <w:szCs w:val="24"/>
          <w:lang w:val="en-GB"/>
        </w:rPr>
        <w:t xml:space="preserve">the music videos </w:t>
      </w:r>
      <w:r w:rsidR="005C5C8C" w:rsidRPr="008845EC">
        <w:rPr>
          <w:rFonts w:ascii="Times New Roman" w:hAnsi="Times New Roman" w:cs="Times New Roman"/>
          <w:i/>
          <w:sz w:val="24"/>
          <w:szCs w:val="24"/>
          <w:lang w:val="en-GB"/>
        </w:rPr>
        <w:t>Backfired</w:t>
      </w:r>
      <w:r w:rsidR="005C5C8C" w:rsidRPr="008845EC">
        <w:rPr>
          <w:rFonts w:ascii="Times New Roman" w:hAnsi="Times New Roman" w:cs="Times New Roman"/>
          <w:sz w:val="24"/>
          <w:szCs w:val="24"/>
          <w:lang w:val="en-GB"/>
        </w:rPr>
        <w:t xml:space="preserve"> and </w:t>
      </w:r>
      <w:r w:rsidR="005C5C8C" w:rsidRPr="008845EC">
        <w:rPr>
          <w:rFonts w:ascii="Times New Roman" w:hAnsi="Times New Roman" w:cs="Times New Roman"/>
          <w:i/>
          <w:sz w:val="24"/>
          <w:szCs w:val="24"/>
          <w:lang w:val="en-GB"/>
        </w:rPr>
        <w:t>Now I Know You Know</w:t>
      </w:r>
      <w:r w:rsidR="005C5C8C" w:rsidRPr="008845EC">
        <w:rPr>
          <w:rFonts w:ascii="Times New Roman" w:hAnsi="Times New Roman" w:cs="Times New Roman"/>
          <w:sz w:val="24"/>
          <w:szCs w:val="24"/>
          <w:lang w:val="en-GB"/>
        </w:rPr>
        <w:t xml:space="preserve"> </w:t>
      </w:r>
      <w:r w:rsidR="00AC5AD0" w:rsidRPr="008845EC">
        <w:rPr>
          <w:rFonts w:ascii="Times New Roman" w:hAnsi="Times New Roman" w:cs="Times New Roman"/>
          <w:sz w:val="24"/>
          <w:szCs w:val="24"/>
          <w:lang w:val="en-GB"/>
        </w:rPr>
        <w:t xml:space="preserve">(1981) </w:t>
      </w:r>
      <w:r w:rsidR="005C5C8C" w:rsidRPr="008845EC">
        <w:rPr>
          <w:rFonts w:ascii="Times New Roman" w:hAnsi="Times New Roman" w:cs="Times New Roman"/>
          <w:sz w:val="24"/>
          <w:szCs w:val="24"/>
          <w:lang w:val="en-GB"/>
        </w:rPr>
        <w:t>that Giger directed for Debbie Harry</w:t>
      </w:r>
      <w:r w:rsidRPr="008845EC">
        <w:rPr>
          <w:rFonts w:ascii="Times New Roman" w:hAnsi="Times New Roman" w:cs="Times New Roman"/>
          <w:sz w:val="24"/>
          <w:szCs w:val="24"/>
          <w:lang w:val="en-GB"/>
        </w:rPr>
        <w:t xml:space="preserve"> represent a form constrained by extra-contextual information that fall beyond the present reseach.</w:t>
      </w:r>
    </w:p>
    <w:p w:rsidR="004741AB" w:rsidRPr="008845EC" w:rsidRDefault="004741AB" w:rsidP="0027686A">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The cinematographic analysis differs from the previous focus on paintings. </w:t>
      </w:r>
      <w:r w:rsidR="002545AF" w:rsidRPr="008845EC">
        <w:rPr>
          <w:rFonts w:ascii="Times New Roman" w:eastAsia="Calibri" w:hAnsi="Times New Roman" w:cs="Times New Roman"/>
          <w:sz w:val="24"/>
          <w:szCs w:val="24"/>
          <w:lang w:val="en-GB"/>
        </w:rPr>
        <w:t>The analysis of audiovisual media that incorporates the research of expressive movement units or EMUs was developed at Freie Universität Berlin under the research focus of empirical media aesthetics, which investigates the emotional impact of audiovisual forms on viewers</w:t>
      </w:r>
      <w:r w:rsidR="002545AF" w:rsidRPr="008845EC">
        <w:rPr>
          <w:rStyle w:val="Referencafusnote"/>
          <w:rFonts w:ascii="Times New Roman" w:eastAsia="Calibri" w:hAnsi="Times New Roman" w:cs="Times New Roman"/>
          <w:sz w:val="24"/>
          <w:szCs w:val="24"/>
          <w:lang w:val="en-GB"/>
        </w:rPr>
        <w:footnoteReference w:id="68"/>
      </w:r>
      <w:r w:rsidR="002545AF" w:rsidRPr="008845EC">
        <w:rPr>
          <w:rFonts w:ascii="Times New Roman" w:eastAsia="Calibri" w:hAnsi="Times New Roman" w:cs="Times New Roman"/>
          <w:sz w:val="24"/>
          <w:szCs w:val="24"/>
          <w:lang w:val="en-GB"/>
        </w:rPr>
        <w:t xml:space="preserve">. </w:t>
      </w:r>
      <w:r w:rsidR="00FA4469" w:rsidRPr="008845EC">
        <w:rPr>
          <w:rFonts w:ascii="Times New Roman" w:hAnsi="Times New Roman" w:cs="Times New Roman"/>
          <w:sz w:val="24"/>
          <w:szCs w:val="24"/>
          <w:lang w:val="en-GB"/>
        </w:rPr>
        <w:t xml:space="preserve">The electronically based media analysis of expressive movement images, or eMAEX system, was </w:t>
      </w:r>
      <w:r w:rsidR="0098062E" w:rsidRPr="008845EC">
        <w:rPr>
          <w:rFonts w:ascii="Times New Roman" w:hAnsi="Times New Roman" w:cs="Times New Roman"/>
          <w:sz w:val="24"/>
          <w:szCs w:val="24"/>
          <w:lang w:val="en-GB"/>
        </w:rPr>
        <w:t>created</w:t>
      </w:r>
      <w:r w:rsidR="00FA4469" w:rsidRPr="008845EC">
        <w:rPr>
          <w:rFonts w:ascii="Times New Roman" w:hAnsi="Times New Roman" w:cs="Times New Roman"/>
          <w:sz w:val="24"/>
          <w:szCs w:val="24"/>
          <w:lang w:val="en-GB"/>
        </w:rPr>
        <w:t xml:space="preserve"> for the purpose of exploring the shaping of emotions in classic Hollywood </w:t>
      </w:r>
      <w:r w:rsidR="00993168" w:rsidRPr="008845EC">
        <w:rPr>
          <w:rFonts w:ascii="Times New Roman" w:hAnsi="Times New Roman" w:cs="Times New Roman"/>
          <w:sz w:val="24"/>
          <w:szCs w:val="24"/>
          <w:lang w:val="en-GB"/>
        </w:rPr>
        <w:t xml:space="preserve">war </w:t>
      </w:r>
      <w:r w:rsidR="00FA4469" w:rsidRPr="008845EC">
        <w:rPr>
          <w:rFonts w:ascii="Times New Roman" w:hAnsi="Times New Roman" w:cs="Times New Roman"/>
          <w:sz w:val="24"/>
          <w:szCs w:val="24"/>
          <w:lang w:val="en-GB"/>
        </w:rPr>
        <w:t>films.</w:t>
      </w:r>
      <w:r w:rsidR="00FA4469" w:rsidRPr="008845EC">
        <w:rPr>
          <w:rStyle w:val="Referencafusnote"/>
          <w:rFonts w:ascii="Times New Roman" w:hAnsi="Times New Roman" w:cs="Times New Roman"/>
          <w:sz w:val="24"/>
          <w:szCs w:val="24"/>
          <w:lang w:val="en-GB"/>
        </w:rPr>
        <w:footnoteReference w:id="69"/>
      </w:r>
      <w:r w:rsidR="00FA4469" w:rsidRPr="008845EC">
        <w:rPr>
          <w:rFonts w:ascii="Times New Roman" w:hAnsi="Times New Roman" w:cs="Times New Roman"/>
          <w:sz w:val="24"/>
          <w:szCs w:val="24"/>
          <w:lang w:val="en-GB"/>
        </w:rPr>
        <w:t xml:space="preserve"> </w:t>
      </w:r>
      <w:r w:rsidR="00993168" w:rsidRPr="008845EC">
        <w:rPr>
          <w:rFonts w:ascii="Times New Roman" w:hAnsi="Times New Roman" w:cs="Times New Roman"/>
          <w:sz w:val="24"/>
          <w:szCs w:val="24"/>
          <w:lang w:val="en-GB"/>
        </w:rPr>
        <w:t xml:space="preserve">This genre was chosen because it serves as a prime example for </w:t>
      </w:r>
      <w:r w:rsidR="00B9418F" w:rsidRPr="008845EC">
        <w:rPr>
          <w:rFonts w:ascii="Times New Roman" w:hAnsi="Times New Roman" w:cs="Times New Roman"/>
          <w:sz w:val="24"/>
          <w:szCs w:val="24"/>
          <w:lang w:val="en-GB"/>
        </w:rPr>
        <w:t xml:space="preserve">the </w:t>
      </w:r>
      <w:r w:rsidR="00993168" w:rsidRPr="008845EC">
        <w:rPr>
          <w:rFonts w:ascii="Times New Roman" w:hAnsi="Times New Roman" w:cs="Times New Roman"/>
          <w:sz w:val="24"/>
          <w:szCs w:val="24"/>
          <w:lang w:val="en-GB"/>
        </w:rPr>
        <w:t xml:space="preserve">strategic use of multimodal forms to mobilize emotions. Plot constellation (f.e. fighting scene, mourning, scene, etc.) is characterized by specific compositions of this form of expression that result in a particular mood of the viewer (f.e. color and lighting, montage, etc.). These pathos scenes are usually bound by temporal arrangement as a way of building the desired emotions, and a single scene is structured as an arrangement of temporal segments, which usually unfold in a </w:t>
      </w:r>
      <w:r w:rsidR="00993168" w:rsidRPr="008845EC">
        <w:rPr>
          <w:rFonts w:ascii="Times New Roman" w:hAnsi="Times New Roman" w:cs="Times New Roman"/>
          <w:sz w:val="24"/>
          <w:szCs w:val="24"/>
          <w:lang w:val="en-GB"/>
        </w:rPr>
        <w:lastRenderedPageBreak/>
        <w:t xml:space="preserve">distinctive pattern of initiation, progression, closure. </w:t>
      </w:r>
      <w:r w:rsidR="00F100E8" w:rsidRPr="008845EC">
        <w:rPr>
          <w:rFonts w:ascii="Times New Roman" w:hAnsi="Times New Roman" w:cs="Times New Roman"/>
          <w:sz w:val="24"/>
          <w:szCs w:val="24"/>
          <w:lang w:val="en-GB"/>
        </w:rPr>
        <w:t>These segments are defined as expressive movement units – EMUs.</w:t>
      </w:r>
      <w:r w:rsidR="004816C1" w:rsidRPr="008845EC">
        <w:rPr>
          <w:rFonts w:ascii="Times New Roman" w:hAnsi="Times New Roman" w:cs="Times New Roman"/>
          <w:sz w:val="24"/>
          <w:szCs w:val="24"/>
          <w:lang w:val="en-GB"/>
        </w:rPr>
        <w:t xml:space="preserve"> Expressive movement units</w:t>
      </w:r>
      <w:r w:rsidR="005A3E50" w:rsidRPr="008845EC">
        <w:rPr>
          <w:rFonts w:ascii="Times New Roman" w:hAnsi="Times New Roman" w:cs="Times New Roman"/>
          <w:sz w:val="24"/>
          <w:szCs w:val="24"/>
          <w:lang w:val="en-GB"/>
        </w:rPr>
        <w:t xml:space="preserve"> enable a detailed look at some of the crucial moments in the film, characterized by the presence of a figurative construct (metaphor, metonymy, or both). </w:t>
      </w:r>
    </w:p>
    <w:p w:rsidR="005A3E50" w:rsidRPr="008845EC" w:rsidRDefault="005A3E50" w:rsidP="0027686A">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4816C1" w:rsidRPr="008845EC">
        <w:rPr>
          <w:rFonts w:ascii="Times New Roman" w:hAnsi="Times New Roman" w:cs="Times New Roman"/>
          <w:sz w:val="24"/>
          <w:szCs w:val="24"/>
          <w:lang w:val="en-GB"/>
        </w:rPr>
        <w:t xml:space="preserve">For the purpose of the research, and taking into account the specific constraints and short, non-linear forms of the cinematic corpus, the focus of the analysis will be on the expressive movement units identified in the course of viewing. </w:t>
      </w:r>
      <w:r w:rsidRPr="008845EC">
        <w:rPr>
          <w:rFonts w:ascii="Times New Roman" w:hAnsi="Times New Roman" w:cs="Times New Roman"/>
          <w:sz w:val="24"/>
          <w:szCs w:val="24"/>
          <w:lang w:val="en-GB"/>
        </w:rPr>
        <w:t xml:space="preserve">The analysis </w:t>
      </w:r>
      <w:r w:rsidR="004816C1" w:rsidRPr="008845EC">
        <w:rPr>
          <w:rFonts w:ascii="Times New Roman" w:hAnsi="Times New Roman" w:cs="Times New Roman"/>
          <w:sz w:val="24"/>
          <w:szCs w:val="24"/>
          <w:lang w:val="en-GB"/>
        </w:rPr>
        <w:t>will</w:t>
      </w:r>
      <w:r w:rsidRPr="008845EC">
        <w:rPr>
          <w:rFonts w:ascii="Times New Roman" w:hAnsi="Times New Roman" w:cs="Times New Roman"/>
          <w:sz w:val="24"/>
          <w:szCs w:val="24"/>
          <w:lang w:val="en-GB"/>
        </w:rPr>
        <w:t xml:space="preserve"> consist of three stages: in the first one, we </w:t>
      </w:r>
      <w:r w:rsidR="008264E0" w:rsidRPr="008845EC">
        <w:rPr>
          <w:rFonts w:ascii="Times New Roman" w:hAnsi="Times New Roman" w:cs="Times New Roman"/>
          <w:sz w:val="24"/>
          <w:szCs w:val="24"/>
          <w:lang w:val="en-GB"/>
        </w:rPr>
        <w:t xml:space="preserve">will </w:t>
      </w:r>
      <w:r w:rsidRPr="008845EC">
        <w:rPr>
          <w:rFonts w:ascii="Times New Roman" w:hAnsi="Times New Roman" w:cs="Times New Roman"/>
          <w:sz w:val="24"/>
          <w:szCs w:val="24"/>
          <w:lang w:val="en-GB"/>
        </w:rPr>
        <w:t>take notice of the sound dimension of the unit (music and dialogue, where applicable), construction of the film frames, and character movement (if the scene shows an actor or a group of actors); the second stage involves meaning interpretation on the unit level, while the third stage includes verbalization of possible multimodal metaphors and metonymies found in the unit.</w:t>
      </w:r>
    </w:p>
    <w:p w:rsidR="005A3E50" w:rsidRPr="008845EC" w:rsidRDefault="005A3E50" w:rsidP="0027686A">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 </w:t>
      </w:r>
    </w:p>
    <w:p w:rsidR="004741AB" w:rsidRPr="008845EC" w:rsidRDefault="005A3E50" w:rsidP="00513967">
      <w:pPr>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ab/>
        <w:t xml:space="preserve"> </w:t>
      </w:r>
    </w:p>
    <w:p w:rsidR="008C3358" w:rsidRPr="008845EC" w:rsidRDefault="008C3358"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4.2.</w:t>
      </w:r>
      <w:r w:rsidR="00FD1084" w:rsidRPr="008845EC">
        <w:rPr>
          <w:rFonts w:ascii="Times New Roman" w:hAnsi="Times New Roman" w:cs="Times New Roman"/>
          <w:b/>
          <w:sz w:val="24"/>
          <w:szCs w:val="24"/>
          <w:lang w:val="en-GB"/>
        </w:rPr>
        <w:t>2.</w:t>
      </w:r>
      <w:r w:rsidRPr="008845EC">
        <w:rPr>
          <w:rFonts w:ascii="Times New Roman" w:hAnsi="Times New Roman" w:cs="Times New Roman"/>
          <w:b/>
          <w:sz w:val="24"/>
          <w:szCs w:val="24"/>
          <w:lang w:val="en-GB"/>
        </w:rPr>
        <w:t>1. High</w:t>
      </w:r>
    </w:p>
    <w:p w:rsidR="0094162B" w:rsidRPr="008845EC" w:rsidRDefault="0094162B" w:rsidP="002F4191">
      <w:pPr>
        <w:rPr>
          <w:rFonts w:ascii="Times New Roman" w:hAnsi="Times New Roman" w:cs="Times New Roman"/>
          <w:sz w:val="24"/>
          <w:szCs w:val="24"/>
          <w:lang w:val="en-GB"/>
        </w:rPr>
      </w:pPr>
    </w:p>
    <w:p w:rsidR="00393D9A" w:rsidRPr="008845EC" w:rsidRDefault="00C4698B"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ab/>
      </w:r>
      <w:r w:rsidR="002F4191" w:rsidRPr="008845EC">
        <w:rPr>
          <w:rFonts w:ascii="Times New Roman" w:hAnsi="Times New Roman" w:cs="Times New Roman"/>
          <w:noProof w:val="0"/>
          <w:sz w:val="24"/>
          <w:szCs w:val="24"/>
          <w:lang w:val="en-GB"/>
        </w:rPr>
        <w:t xml:space="preserve">After finishing the studies for design, in 1966 H.R. Giger got acquainted with Zurich underground artistic circles, and in </w:t>
      </w:r>
      <w:r w:rsidR="00725CBE" w:rsidRPr="008845EC">
        <w:rPr>
          <w:rFonts w:ascii="Times New Roman" w:hAnsi="Times New Roman" w:cs="Times New Roman"/>
          <w:noProof w:val="0"/>
          <w:sz w:val="24"/>
          <w:szCs w:val="24"/>
          <w:lang w:val="en-GB"/>
        </w:rPr>
        <w:t>particular with</w:t>
      </w:r>
      <w:r w:rsidR="002F4191" w:rsidRPr="008845EC">
        <w:rPr>
          <w:rFonts w:ascii="Times New Roman" w:hAnsi="Times New Roman" w:cs="Times New Roman"/>
          <w:noProof w:val="0"/>
          <w:sz w:val="24"/>
          <w:szCs w:val="24"/>
          <w:lang w:val="en-GB"/>
        </w:rPr>
        <w:t xml:space="preserve"> the filmmaker Fredi M. Murer, who made a fi</w:t>
      </w:r>
      <w:r w:rsidR="00AC5AD0" w:rsidRPr="008845EC">
        <w:rPr>
          <w:rFonts w:ascii="Times New Roman" w:hAnsi="Times New Roman" w:cs="Times New Roman"/>
          <w:noProof w:val="0"/>
          <w:sz w:val="24"/>
          <w:szCs w:val="24"/>
          <w:lang w:val="en-GB"/>
        </w:rPr>
        <w:t xml:space="preserve">lm about </w:t>
      </w:r>
      <w:r w:rsidR="005B70D1" w:rsidRPr="008845EC">
        <w:rPr>
          <w:rFonts w:ascii="Times New Roman" w:hAnsi="Times New Roman" w:cs="Times New Roman"/>
          <w:noProof w:val="0"/>
          <w:sz w:val="24"/>
          <w:szCs w:val="24"/>
          <w:lang w:val="en-GB"/>
        </w:rPr>
        <w:t>Urban Gwerder</w:t>
      </w:r>
      <w:r w:rsidR="00AC5AD0" w:rsidRPr="008845EC">
        <w:rPr>
          <w:rFonts w:ascii="Times New Roman" w:hAnsi="Times New Roman" w:cs="Times New Roman"/>
          <w:noProof w:val="0"/>
          <w:sz w:val="24"/>
          <w:szCs w:val="24"/>
          <w:lang w:val="en-GB"/>
        </w:rPr>
        <w:t>, Swiss poet,</w:t>
      </w:r>
      <w:r w:rsidR="002F4191" w:rsidRPr="008845EC">
        <w:rPr>
          <w:rFonts w:ascii="Times New Roman" w:hAnsi="Times New Roman" w:cs="Times New Roman"/>
          <w:noProof w:val="0"/>
          <w:sz w:val="24"/>
          <w:szCs w:val="24"/>
          <w:lang w:val="en-GB"/>
        </w:rPr>
        <w:t xml:space="preserve"> and created a multimedia combination of reading, film an</w:t>
      </w:r>
      <w:r w:rsidR="005B70D1" w:rsidRPr="008845EC">
        <w:rPr>
          <w:rFonts w:ascii="Times New Roman" w:hAnsi="Times New Roman" w:cs="Times New Roman"/>
          <w:noProof w:val="0"/>
          <w:sz w:val="24"/>
          <w:szCs w:val="24"/>
          <w:lang w:val="en-GB"/>
        </w:rPr>
        <w:t>d music. Giger was interested in</w:t>
      </w:r>
      <w:r w:rsidR="002F4191" w:rsidRPr="008845EC">
        <w:rPr>
          <w:rFonts w:ascii="Times New Roman" w:hAnsi="Times New Roman" w:cs="Times New Roman"/>
          <w:noProof w:val="0"/>
          <w:sz w:val="24"/>
          <w:szCs w:val="24"/>
          <w:lang w:val="en-GB"/>
        </w:rPr>
        <w:t xml:space="preserve"> present</w:t>
      </w:r>
      <w:r w:rsidR="005B70D1" w:rsidRPr="008845EC">
        <w:rPr>
          <w:rFonts w:ascii="Times New Roman" w:hAnsi="Times New Roman" w:cs="Times New Roman"/>
          <w:noProof w:val="0"/>
          <w:sz w:val="24"/>
          <w:szCs w:val="24"/>
          <w:lang w:val="en-GB"/>
        </w:rPr>
        <w:t>ing</w:t>
      </w:r>
      <w:r w:rsidR="002F4191" w:rsidRPr="008845EC">
        <w:rPr>
          <w:rFonts w:ascii="Times New Roman" w:hAnsi="Times New Roman" w:cs="Times New Roman"/>
          <w:noProof w:val="0"/>
          <w:sz w:val="24"/>
          <w:szCs w:val="24"/>
          <w:lang w:val="en-GB"/>
        </w:rPr>
        <w:t xml:space="preserve"> his work</w:t>
      </w:r>
      <w:r w:rsidR="005B70D1" w:rsidRPr="008845EC">
        <w:rPr>
          <w:rFonts w:ascii="Times New Roman" w:hAnsi="Times New Roman" w:cs="Times New Roman"/>
          <w:noProof w:val="0"/>
          <w:sz w:val="24"/>
          <w:szCs w:val="24"/>
          <w:lang w:val="en-GB"/>
        </w:rPr>
        <w:t xml:space="preserve"> to a broader audience</w:t>
      </w:r>
      <w:r w:rsidR="002F4191" w:rsidRPr="008845EC">
        <w:rPr>
          <w:rFonts w:ascii="Times New Roman" w:hAnsi="Times New Roman" w:cs="Times New Roman"/>
          <w:noProof w:val="0"/>
          <w:sz w:val="24"/>
          <w:szCs w:val="24"/>
          <w:lang w:val="en-GB"/>
        </w:rPr>
        <w:t xml:space="preserve">, but he was put off by </w:t>
      </w:r>
      <w:r w:rsidRPr="008845EC">
        <w:rPr>
          <w:rFonts w:ascii="Times New Roman" w:hAnsi="Times New Roman" w:cs="Times New Roman"/>
          <w:noProof w:val="0"/>
          <w:sz w:val="24"/>
          <w:szCs w:val="24"/>
          <w:lang w:val="en-GB"/>
        </w:rPr>
        <w:t>unsatisfactory</w:t>
      </w:r>
      <w:r w:rsidR="002F4191" w:rsidRPr="008845EC">
        <w:rPr>
          <w:rFonts w:ascii="Times New Roman" w:hAnsi="Times New Roman" w:cs="Times New Roman"/>
          <w:noProof w:val="0"/>
          <w:sz w:val="24"/>
          <w:szCs w:val="24"/>
          <w:lang w:val="en-GB"/>
        </w:rPr>
        <w:t xml:space="preserve"> conditions and the one-time characteristic of an art exhibition, which is why he started thinking about capturing his art with film</w:t>
      </w:r>
      <w:r w:rsidR="00393D9A" w:rsidRPr="008845EC">
        <w:rPr>
          <w:rFonts w:ascii="Times New Roman" w:hAnsi="Times New Roman" w:cs="Times New Roman"/>
          <w:noProof w:val="0"/>
          <w:sz w:val="24"/>
          <w:szCs w:val="24"/>
          <w:lang w:val="en-GB"/>
        </w:rPr>
        <w:t xml:space="preserve">. The collaboration began with </w:t>
      </w:r>
      <w:r w:rsidR="00393D9A" w:rsidRPr="008845EC">
        <w:rPr>
          <w:rFonts w:ascii="Times New Roman" w:hAnsi="Times New Roman" w:cs="Times New Roman"/>
          <w:i/>
          <w:noProof w:val="0"/>
          <w:sz w:val="24"/>
          <w:szCs w:val="24"/>
          <w:lang w:val="en-GB"/>
        </w:rPr>
        <w:t>High</w:t>
      </w:r>
      <w:r w:rsidR="00393D9A" w:rsidRPr="008845EC">
        <w:rPr>
          <w:rFonts w:ascii="Times New Roman" w:hAnsi="Times New Roman" w:cs="Times New Roman"/>
          <w:noProof w:val="0"/>
          <w:sz w:val="24"/>
          <w:szCs w:val="24"/>
          <w:lang w:val="en-GB"/>
        </w:rPr>
        <w:t xml:space="preserve"> (1967) a 10-minute short film depicting Giger</w:t>
      </w:r>
      <w:r w:rsidR="008048E9">
        <w:rPr>
          <w:rFonts w:ascii="Times New Roman" w:hAnsi="Times New Roman" w:cs="Times New Roman"/>
          <w:noProof w:val="0"/>
          <w:sz w:val="24"/>
          <w:szCs w:val="24"/>
          <w:lang w:val="en-GB"/>
        </w:rPr>
        <w:t>’</w:t>
      </w:r>
      <w:r w:rsidR="00393D9A" w:rsidRPr="008845EC">
        <w:rPr>
          <w:rFonts w:ascii="Times New Roman" w:hAnsi="Times New Roman" w:cs="Times New Roman"/>
          <w:noProof w:val="0"/>
          <w:sz w:val="24"/>
          <w:szCs w:val="24"/>
          <w:lang w:val="en-GB"/>
        </w:rPr>
        <w:t>s black-and-white painti</w:t>
      </w:r>
      <w:r w:rsidRPr="008845EC">
        <w:rPr>
          <w:rFonts w:ascii="Times New Roman" w:hAnsi="Times New Roman" w:cs="Times New Roman"/>
          <w:noProof w:val="0"/>
          <w:sz w:val="24"/>
          <w:szCs w:val="24"/>
          <w:lang w:val="en-GB"/>
        </w:rPr>
        <w:t>ngs from the period, sort of a “</w:t>
      </w:r>
      <w:r w:rsidR="00393D9A" w:rsidRPr="008845EC">
        <w:rPr>
          <w:rFonts w:ascii="Times New Roman" w:hAnsi="Times New Roman" w:cs="Times New Roman"/>
          <w:noProof w:val="0"/>
          <w:sz w:val="24"/>
          <w:szCs w:val="24"/>
          <w:lang w:val="en-GB"/>
        </w:rPr>
        <w:t xml:space="preserve">camera ride“ through his work at the time, and </w:t>
      </w:r>
      <w:r w:rsidR="00393D9A" w:rsidRPr="008845EC">
        <w:rPr>
          <w:rFonts w:ascii="Times New Roman" w:hAnsi="Times New Roman" w:cs="Times New Roman"/>
          <w:i/>
          <w:noProof w:val="0"/>
          <w:sz w:val="24"/>
          <w:szCs w:val="24"/>
          <w:lang w:val="en-GB"/>
        </w:rPr>
        <w:t>Heimkiller</w:t>
      </w:r>
      <w:r w:rsidR="00393D9A" w:rsidRPr="008845EC">
        <w:rPr>
          <w:rFonts w:ascii="Times New Roman" w:hAnsi="Times New Roman" w:cs="Times New Roman"/>
          <w:noProof w:val="0"/>
          <w:sz w:val="24"/>
          <w:szCs w:val="24"/>
          <w:lang w:val="en-GB"/>
        </w:rPr>
        <w:t xml:space="preserve"> (1967), a one-minute film in which Giger demonstrates how the sculpture </w:t>
      </w:r>
      <w:r w:rsidR="00393D9A" w:rsidRPr="008845EC">
        <w:rPr>
          <w:rFonts w:ascii="Times New Roman" w:hAnsi="Times New Roman" w:cs="Times New Roman"/>
          <w:i/>
          <w:noProof w:val="0"/>
          <w:sz w:val="24"/>
          <w:szCs w:val="24"/>
          <w:lang w:val="en-GB"/>
        </w:rPr>
        <w:t>Blood Glass</w:t>
      </w:r>
      <w:r w:rsidR="00393D9A" w:rsidRPr="008845EC">
        <w:rPr>
          <w:rFonts w:ascii="Times New Roman" w:hAnsi="Times New Roman" w:cs="Times New Roman"/>
          <w:noProof w:val="0"/>
          <w:sz w:val="24"/>
          <w:szCs w:val="24"/>
          <w:lang w:val="en-GB"/>
        </w:rPr>
        <w:t xml:space="preserve"> (</w:t>
      </w:r>
      <w:r w:rsidR="00393D9A" w:rsidRPr="008845EC">
        <w:rPr>
          <w:rFonts w:ascii="Times New Roman" w:hAnsi="Times New Roman" w:cs="Times New Roman"/>
          <w:i/>
          <w:noProof w:val="0"/>
          <w:sz w:val="24"/>
          <w:szCs w:val="24"/>
          <w:lang w:val="en-GB"/>
        </w:rPr>
        <w:t>Blutuhr mit Wachskopf</w:t>
      </w:r>
      <w:r w:rsidR="00393D9A" w:rsidRPr="008845EC">
        <w:rPr>
          <w:rFonts w:ascii="Times New Roman" w:hAnsi="Times New Roman" w:cs="Times New Roman"/>
          <w:noProof w:val="0"/>
          <w:sz w:val="24"/>
          <w:szCs w:val="24"/>
          <w:lang w:val="en-GB"/>
        </w:rPr>
        <w:t>, 1967) works (</w:t>
      </w:r>
      <w:r w:rsidR="00393D9A" w:rsidRPr="008845EC">
        <w:rPr>
          <w:rFonts w:ascii="Times New Roman" w:hAnsi="Times New Roman" w:cs="Times New Roman"/>
          <w:i/>
          <w:noProof w:val="0"/>
          <w:sz w:val="24"/>
          <w:szCs w:val="24"/>
          <w:lang w:val="en-GB"/>
        </w:rPr>
        <w:t>Kunst, Design, Film</w:t>
      </w:r>
      <w:r w:rsidR="00393D9A" w:rsidRPr="008845EC">
        <w:rPr>
          <w:rFonts w:ascii="Times New Roman" w:hAnsi="Times New Roman" w:cs="Times New Roman"/>
          <w:noProof w:val="0"/>
          <w:sz w:val="24"/>
          <w:szCs w:val="24"/>
          <w:lang w:val="en-GB"/>
        </w:rPr>
        <w:t>, 2009, 20).</w:t>
      </w:r>
      <w:r w:rsidR="00F9153D" w:rsidRPr="008845EC">
        <w:rPr>
          <w:rStyle w:val="Referencafusnote"/>
          <w:rFonts w:ascii="Times New Roman" w:hAnsi="Times New Roman" w:cs="Times New Roman"/>
          <w:noProof w:val="0"/>
          <w:sz w:val="24"/>
          <w:szCs w:val="24"/>
          <w:lang w:val="en-GB"/>
        </w:rPr>
        <w:footnoteReference w:id="70"/>
      </w:r>
      <w:r w:rsidR="00401BA7" w:rsidRPr="008845EC">
        <w:rPr>
          <w:rFonts w:ascii="Times New Roman" w:hAnsi="Times New Roman" w:cs="Times New Roman"/>
          <w:iCs/>
          <w:sz w:val="24"/>
          <w:szCs w:val="24"/>
          <w:lang w:val="en-GB"/>
        </w:rPr>
        <w:t>.</w:t>
      </w:r>
    </w:p>
    <w:p w:rsidR="00EB38B9" w:rsidRPr="008845EC" w:rsidRDefault="00590407"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ab/>
      </w:r>
      <w:r w:rsidRPr="008845EC">
        <w:rPr>
          <w:rFonts w:ascii="Times New Roman" w:hAnsi="Times New Roman" w:cs="Times New Roman"/>
          <w:i/>
          <w:noProof w:val="0"/>
          <w:sz w:val="24"/>
          <w:szCs w:val="24"/>
          <w:lang w:val="en-GB"/>
        </w:rPr>
        <w:t>High</w:t>
      </w:r>
      <w:r w:rsidR="00786B59" w:rsidRPr="008845EC">
        <w:rPr>
          <w:rFonts w:ascii="Times New Roman" w:hAnsi="Times New Roman" w:cs="Times New Roman"/>
          <w:noProof w:val="0"/>
          <w:sz w:val="24"/>
          <w:szCs w:val="24"/>
          <w:lang w:val="en-GB"/>
        </w:rPr>
        <w:t xml:space="preserve"> begins with </w:t>
      </w:r>
      <w:r w:rsidR="000102BC" w:rsidRPr="008845EC">
        <w:rPr>
          <w:rFonts w:ascii="Times New Roman" w:hAnsi="Times New Roman" w:cs="Times New Roman"/>
          <w:noProof w:val="0"/>
          <w:sz w:val="24"/>
          <w:szCs w:val="24"/>
          <w:lang w:val="en-GB"/>
        </w:rPr>
        <w:t xml:space="preserve">titles (paintings, camera, music, production and year), followed by a change of music and the first painting, </w:t>
      </w:r>
      <w:r w:rsidR="000102BC" w:rsidRPr="008845EC">
        <w:rPr>
          <w:rFonts w:ascii="Times New Roman" w:hAnsi="Times New Roman" w:cs="Times New Roman"/>
          <w:i/>
          <w:noProof w:val="0"/>
          <w:sz w:val="24"/>
          <w:szCs w:val="24"/>
          <w:lang w:val="en-GB"/>
        </w:rPr>
        <w:t>Town I</w:t>
      </w:r>
      <w:r w:rsidR="000102BC" w:rsidRPr="008845EC">
        <w:rPr>
          <w:rFonts w:ascii="Times New Roman" w:hAnsi="Times New Roman" w:cs="Times New Roman"/>
          <w:noProof w:val="0"/>
          <w:sz w:val="24"/>
          <w:szCs w:val="24"/>
          <w:lang w:val="en-GB"/>
        </w:rPr>
        <w:t xml:space="preserve"> (1966) shown through the </w:t>
      </w:r>
      <w:r w:rsidR="00EB38B9" w:rsidRPr="008845EC">
        <w:rPr>
          <w:rFonts w:ascii="Times New Roman" w:hAnsi="Times New Roman" w:cs="Times New Roman"/>
          <w:noProof w:val="0"/>
          <w:sz w:val="24"/>
          <w:szCs w:val="24"/>
          <w:lang w:val="en-GB"/>
        </w:rPr>
        <w:t>camera lens. A journey</w:t>
      </w:r>
      <w:r w:rsidR="00AD1ABE" w:rsidRPr="008845EC">
        <w:rPr>
          <w:rFonts w:ascii="Times New Roman" w:hAnsi="Times New Roman" w:cs="Times New Roman"/>
          <w:noProof w:val="0"/>
          <w:sz w:val="24"/>
          <w:szCs w:val="24"/>
          <w:lang w:val="en-GB"/>
        </w:rPr>
        <w:t xml:space="preserve"> through Giger</w:t>
      </w:r>
      <w:r w:rsidR="008048E9">
        <w:rPr>
          <w:rFonts w:ascii="Times New Roman" w:hAnsi="Times New Roman" w:cs="Times New Roman"/>
          <w:noProof w:val="0"/>
          <w:sz w:val="24"/>
          <w:szCs w:val="24"/>
          <w:lang w:val="en-GB"/>
        </w:rPr>
        <w:t>’</w:t>
      </w:r>
      <w:r w:rsidR="00AD1ABE" w:rsidRPr="008845EC">
        <w:rPr>
          <w:rFonts w:ascii="Times New Roman" w:hAnsi="Times New Roman" w:cs="Times New Roman"/>
          <w:noProof w:val="0"/>
          <w:sz w:val="24"/>
          <w:szCs w:val="24"/>
          <w:lang w:val="en-GB"/>
        </w:rPr>
        <w:t xml:space="preserve">s work from 1964 to </w:t>
      </w:r>
      <w:r w:rsidR="00EB38B9" w:rsidRPr="008845EC">
        <w:rPr>
          <w:rFonts w:ascii="Times New Roman" w:hAnsi="Times New Roman" w:cs="Times New Roman"/>
          <w:noProof w:val="0"/>
          <w:sz w:val="24"/>
          <w:szCs w:val="24"/>
          <w:lang w:val="en-GB"/>
        </w:rPr>
        <w:t>1967 is enhanced by various music vignettes, in which we recognize scarcely used instruments like guitar</w:t>
      </w:r>
      <w:r w:rsidR="00AD1ABE" w:rsidRPr="008845EC">
        <w:rPr>
          <w:rFonts w:ascii="Times New Roman" w:hAnsi="Times New Roman" w:cs="Times New Roman"/>
          <w:noProof w:val="0"/>
          <w:sz w:val="24"/>
          <w:szCs w:val="24"/>
          <w:lang w:val="en-GB"/>
        </w:rPr>
        <w:t xml:space="preserve"> and</w:t>
      </w:r>
      <w:r w:rsidR="00EB38B9" w:rsidRPr="008845EC">
        <w:rPr>
          <w:rFonts w:ascii="Times New Roman" w:hAnsi="Times New Roman" w:cs="Times New Roman"/>
          <w:noProof w:val="0"/>
          <w:sz w:val="24"/>
          <w:szCs w:val="24"/>
          <w:lang w:val="en-GB"/>
        </w:rPr>
        <w:t xml:space="preserve"> piano, but also minimalistic synth-like sounds and variations in monotonality. The film ends with a visual portrait of H.R. Giger from all four sides (frontal, side views, back), with sound stopping as the rotating view </w:t>
      </w:r>
      <w:r w:rsidR="00AD1ABE" w:rsidRPr="008845EC">
        <w:rPr>
          <w:rFonts w:ascii="Times New Roman" w:hAnsi="Times New Roman" w:cs="Times New Roman"/>
          <w:noProof w:val="0"/>
          <w:sz w:val="24"/>
          <w:szCs w:val="24"/>
          <w:lang w:val="en-GB"/>
        </w:rPr>
        <w:lastRenderedPageBreak/>
        <w:t>ends</w:t>
      </w:r>
      <w:r w:rsidR="00DD6B71" w:rsidRPr="008845EC">
        <w:rPr>
          <w:rFonts w:ascii="Times New Roman" w:hAnsi="Times New Roman" w:cs="Times New Roman"/>
          <w:noProof w:val="0"/>
          <w:sz w:val="24"/>
          <w:szCs w:val="24"/>
          <w:lang w:val="en-GB"/>
        </w:rPr>
        <w:t>, and the scene turning</w:t>
      </w:r>
      <w:r w:rsidR="00EB38B9" w:rsidRPr="008845EC">
        <w:rPr>
          <w:rFonts w:ascii="Times New Roman" w:hAnsi="Times New Roman" w:cs="Times New Roman"/>
          <w:noProof w:val="0"/>
          <w:sz w:val="24"/>
          <w:szCs w:val="24"/>
          <w:lang w:val="en-GB"/>
        </w:rPr>
        <w:t xml:space="preserve"> to black.</w:t>
      </w:r>
      <w:r w:rsidR="005B1CB2" w:rsidRPr="008845EC">
        <w:rPr>
          <w:rFonts w:ascii="Times New Roman" w:hAnsi="Times New Roman" w:cs="Times New Roman"/>
          <w:noProof w:val="0"/>
          <w:sz w:val="24"/>
          <w:szCs w:val="24"/>
          <w:lang w:val="en-GB"/>
        </w:rPr>
        <w:t xml:space="preserve"> This follows the Surrealist style of eclectic cinema making, where the </w:t>
      </w:r>
      <w:r w:rsidR="005B1CB2" w:rsidRPr="008845EC">
        <w:rPr>
          <w:rStyle w:val="Istaknuto"/>
          <w:rFonts w:ascii="Times New Roman" w:hAnsi="Times New Roman" w:cs="Times New Roman"/>
          <w:i w:val="0"/>
          <w:sz w:val="24"/>
          <w:szCs w:val="24"/>
          <w:lang w:val="en-GB"/>
        </w:rPr>
        <w:t>mise</w:t>
      </w:r>
      <w:r w:rsidR="005B1CB2" w:rsidRPr="008845EC">
        <w:rPr>
          <w:rStyle w:val="st"/>
          <w:rFonts w:ascii="Times New Roman" w:hAnsi="Times New Roman" w:cs="Times New Roman"/>
          <w:i/>
          <w:sz w:val="24"/>
          <w:szCs w:val="24"/>
          <w:lang w:val="en-GB"/>
        </w:rPr>
        <w:t>-</w:t>
      </w:r>
      <w:r w:rsidR="005B1CB2" w:rsidRPr="008845EC">
        <w:rPr>
          <w:rStyle w:val="Istaknuto"/>
          <w:rFonts w:ascii="Times New Roman" w:hAnsi="Times New Roman" w:cs="Times New Roman"/>
          <w:i w:val="0"/>
          <w:sz w:val="24"/>
          <w:szCs w:val="24"/>
          <w:lang w:val="en-GB"/>
        </w:rPr>
        <w:t>en</w:t>
      </w:r>
      <w:r w:rsidR="005B1CB2" w:rsidRPr="008845EC">
        <w:rPr>
          <w:rStyle w:val="st"/>
          <w:rFonts w:ascii="Times New Roman" w:hAnsi="Times New Roman" w:cs="Times New Roman"/>
          <w:i/>
          <w:sz w:val="24"/>
          <w:szCs w:val="24"/>
          <w:lang w:val="en-GB"/>
        </w:rPr>
        <w:t>-</w:t>
      </w:r>
      <w:r w:rsidR="005B1CB2" w:rsidRPr="008845EC">
        <w:rPr>
          <w:rStyle w:val="Istaknuto"/>
          <w:rFonts w:ascii="Times New Roman" w:hAnsi="Times New Roman" w:cs="Times New Roman"/>
          <w:i w:val="0"/>
          <w:sz w:val="24"/>
          <w:szCs w:val="24"/>
          <w:lang w:val="en-GB"/>
        </w:rPr>
        <w:t>scène is often influenced by Surrealist painting</w:t>
      </w:r>
      <w:r w:rsidR="005B1CB2" w:rsidRPr="008845EC">
        <w:rPr>
          <w:rFonts w:ascii="Times New Roman" w:hAnsi="Times New Roman" w:cs="Times New Roman"/>
          <w:noProof w:val="0"/>
          <w:sz w:val="24"/>
          <w:szCs w:val="24"/>
          <w:lang w:val="en-GB"/>
        </w:rPr>
        <w:t xml:space="preserve"> (Bordwell and Thompson, 2008, 453). </w:t>
      </w:r>
    </w:p>
    <w:p w:rsidR="000102BC" w:rsidRPr="008845EC" w:rsidRDefault="00EB38B9"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ab/>
      </w:r>
      <w:r w:rsidR="000102BC" w:rsidRPr="008845EC">
        <w:rPr>
          <w:rFonts w:ascii="Times New Roman" w:hAnsi="Times New Roman" w:cs="Times New Roman"/>
          <w:noProof w:val="0"/>
          <w:sz w:val="24"/>
          <w:szCs w:val="24"/>
          <w:lang w:val="en-GB"/>
        </w:rPr>
        <w:t>In the analysis of this short</w:t>
      </w:r>
      <w:r w:rsidR="00FE2742" w:rsidRPr="008845EC">
        <w:rPr>
          <w:rFonts w:ascii="Times New Roman" w:hAnsi="Times New Roman" w:cs="Times New Roman"/>
          <w:noProof w:val="0"/>
          <w:sz w:val="24"/>
          <w:szCs w:val="24"/>
          <w:lang w:val="en-GB"/>
        </w:rPr>
        <w:t xml:space="preserve"> film, </w:t>
      </w:r>
      <w:r w:rsidR="0052745B" w:rsidRPr="008845EC">
        <w:rPr>
          <w:rFonts w:ascii="Times New Roman" w:hAnsi="Times New Roman" w:cs="Times New Roman"/>
          <w:noProof w:val="0"/>
          <w:sz w:val="24"/>
          <w:szCs w:val="24"/>
          <w:lang w:val="en-GB"/>
        </w:rPr>
        <w:t>which could be taken as one</w:t>
      </w:r>
      <w:r w:rsidR="009F41BE" w:rsidRPr="008845EC">
        <w:rPr>
          <w:rFonts w:ascii="Times New Roman" w:hAnsi="Times New Roman" w:cs="Times New Roman"/>
          <w:noProof w:val="0"/>
          <w:sz w:val="24"/>
          <w:szCs w:val="24"/>
          <w:lang w:val="en-GB"/>
        </w:rPr>
        <w:t xml:space="preserve"> pathos scene (using the</w:t>
      </w:r>
      <w:r w:rsidR="009A1C2D" w:rsidRPr="008845EC">
        <w:rPr>
          <w:rFonts w:ascii="Times New Roman" w:hAnsi="Times New Roman" w:cs="Times New Roman"/>
          <w:noProof w:val="0"/>
          <w:sz w:val="24"/>
          <w:szCs w:val="24"/>
          <w:lang w:val="en-GB"/>
        </w:rPr>
        <w:t xml:space="preserve"> term from the eMAEX system</w:t>
      </w:r>
      <w:r w:rsidR="009F41BE" w:rsidRPr="008845EC">
        <w:rPr>
          <w:rFonts w:ascii="Times New Roman" w:hAnsi="Times New Roman" w:cs="Times New Roman"/>
          <w:noProof w:val="0"/>
          <w:sz w:val="24"/>
          <w:szCs w:val="24"/>
          <w:lang w:val="en-GB"/>
        </w:rPr>
        <w:t>)</w:t>
      </w:r>
      <w:r w:rsidR="009A1C2D" w:rsidRPr="008845EC">
        <w:rPr>
          <w:rFonts w:ascii="Times New Roman" w:hAnsi="Times New Roman" w:cs="Times New Roman"/>
          <w:noProof w:val="0"/>
          <w:sz w:val="24"/>
          <w:szCs w:val="24"/>
          <w:lang w:val="en-GB"/>
        </w:rPr>
        <w:t xml:space="preserve">, </w:t>
      </w:r>
      <w:r w:rsidR="00FE2742" w:rsidRPr="008845EC">
        <w:rPr>
          <w:rFonts w:ascii="Times New Roman" w:hAnsi="Times New Roman" w:cs="Times New Roman"/>
          <w:noProof w:val="0"/>
          <w:sz w:val="24"/>
          <w:szCs w:val="24"/>
          <w:lang w:val="en-GB"/>
        </w:rPr>
        <w:t>we have identified nine expressive movement u</w:t>
      </w:r>
      <w:r w:rsidR="000102BC" w:rsidRPr="008845EC">
        <w:rPr>
          <w:rFonts w:ascii="Times New Roman" w:hAnsi="Times New Roman" w:cs="Times New Roman"/>
          <w:noProof w:val="0"/>
          <w:sz w:val="24"/>
          <w:szCs w:val="24"/>
          <w:lang w:val="en-GB"/>
        </w:rPr>
        <w:t>nits (EMUs), which are all distinguished by:</w:t>
      </w:r>
    </w:p>
    <w:p w:rsidR="000102BC" w:rsidRPr="008845EC" w:rsidRDefault="000102BC"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1) a change in the accompanying music (sound cue)</w:t>
      </w:r>
    </w:p>
    <w:p w:rsidR="000102BC" w:rsidRPr="008845EC" w:rsidRDefault="000102BC"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2) a change of the painting portrayed, or a specific angle (visual cue)</w:t>
      </w:r>
    </w:p>
    <w:p w:rsidR="00F20984" w:rsidRPr="008845EC" w:rsidRDefault="00C4698B"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ab/>
      </w:r>
      <w:r w:rsidR="00F20984" w:rsidRPr="008845EC">
        <w:rPr>
          <w:rFonts w:ascii="Times New Roman" w:hAnsi="Times New Roman" w:cs="Times New Roman"/>
          <w:noProof w:val="0"/>
          <w:sz w:val="24"/>
          <w:szCs w:val="24"/>
          <w:lang w:val="en-GB"/>
        </w:rPr>
        <w:t xml:space="preserve">In the first six EMUs, each unit consists of three paintings and a unifying music theme, after which there is a change/transition into the next unit. The last three EMUs contain five to eight paintings, and the sound is not as distinctive as in the first six, which means that the transitions are made less clear, and the music themes start to sound familiar. </w:t>
      </w:r>
    </w:p>
    <w:p w:rsidR="000102BC" w:rsidRPr="008845EC" w:rsidRDefault="00F20984"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ab/>
      </w:r>
      <w:r w:rsidR="000102BC" w:rsidRPr="008845EC">
        <w:rPr>
          <w:rFonts w:ascii="Times New Roman" w:hAnsi="Times New Roman" w:cs="Times New Roman"/>
          <w:noProof w:val="0"/>
          <w:sz w:val="24"/>
          <w:szCs w:val="24"/>
          <w:lang w:val="en-GB"/>
        </w:rPr>
        <w:t>For the purpose of the analysis, we will present the first two EMUs</w:t>
      </w:r>
      <w:r w:rsidR="002B1354" w:rsidRPr="008845EC">
        <w:rPr>
          <w:rFonts w:ascii="Times New Roman" w:hAnsi="Times New Roman" w:cs="Times New Roman"/>
          <w:noProof w:val="0"/>
          <w:sz w:val="24"/>
          <w:szCs w:val="24"/>
          <w:lang w:val="en-GB"/>
        </w:rPr>
        <w:t xml:space="preserve"> as the</w:t>
      </w:r>
      <w:r w:rsidR="00FE2742" w:rsidRPr="008845EC">
        <w:rPr>
          <w:rFonts w:ascii="Times New Roman" w:hAnsi="Times New Roman" w:cs="Times New Roman"/>
          <w:noProof w:val="0"/>
          <w:sz w:val="24"/>
          <w:szCs w:val="24"/>
          <w:lang w:val="en-GB"/>
        </w:rPr>
        <w:t xml:space="preserve"> representative examples</w:t>
      </w:r>
      <w:r w:rsidR="00A40486" w:rsidRPr="008845EC">
        <w:rPr>
          <w:rFonts w:ascii="Times New Roman" w:hAnsi="Times New Roman" w:cs="Times New Roman"/>
          <w:noProof w:val="0"/>
          <w:sz w:val="24"/>
          <w:szCs w:val="24"/>
          <w:lang w:val="en-GB"/>
        </w:rPr>
        <w:t>, titled after the series of paintings which appear in them.</w:t>
      </w:r>
    </w:p>
    <w:p w:rsidR="00FA59BA" w:rsidRPr="008845EC" w:rsidRDefault="00FA59BA" w:rsidP="002F4191">
      <w:pPr>
        <w:autoSpaceDE w:val="0"/>
        <w:autoSpaceDN w:val="0"/>
        <w:adjustRightInd w:val="0"/>
        <w:rPr>
          <w:rFonts w:ascii="Times New Roman" w:hAnsi="Times New Roman" w:cs="Times New Roman"/>
          <w:noProof w:val="0"/>
          <w:sz w:val="24"/>
          <w:szCs w:val="24"/>
          <w:lang w:val="en-GB"/>
        </w:rPr>
      </w:pPr>
    </w:p>
    <w:p w:rsidR="00524976" w:rsidRPr="008845EC" w:rsidRDefault="00524976" w:rsidP="002F4191">
      <w:pPr>
        <w:autoSpaceDE w:val="0"/>
        <w:autoSpaceDN w:val="0"/>
        <w:adjustRightInd w:val="0"/>
        <w:rPr>
          <w:rFonts w:ascii="Times New Roman" w:hAnsi="Times New Roman" w:cs="Times New Roman"/>
          <w:noProof w:val="0"/>
          <w:sz w:val="24"/>
          <w:szCs w:val="24"/>
          <w:lang w:val="en-GB"/>
        </w:rPr>
      </w:pPr>
    </w:p>
    <w:p w:rsidR="00085C75" w:rsidRPr="008845EC" w:rsidRDefault="00A40486" w:rsidP="002F4191">
      <w:pPr>
        <w:autoSpaceDE w:val="0"/>
        <w:autoSpaceDN w:val="0"/>
        <w:adjustRightInd w:val="0"/>
        <w:rPr>
          <w:rFonts w:ascii="Times New Roman" w:hAnsi="Times New Roman" w:cs="Times New Roman"/>
          <w:b/>
          <w:noProof w:val="0"/>
          <w:sz w:val="24"/>
          <w:szCs w:val="24"/>
          <w:lang w:val="en-GB"/>
        </w:rPr>
      </w:pPr>
      <w:r w:rsidRPr="008845EC">
        <w:rPr>
          <w:rFonts w:ascii="Times New Roman" w:hAnsi="Times New Roman" w:cs="Times New Roman"/>
          <w:b/>
          <w:noProof w:val="0"/>
          <w:sz w:val="24"/>
          <w:szCs w:val="24"/>
          <w:lang w:val="en-GB"/>
        </w:rPr>
        <w:t xml:space="preserve">4.2.2.1.1. </w:t>
      </w:r>
      <w:r w:rsidR="00085C75" w:rsidRPr="008845EC">
        <w:rPr>
          <w:rFonts w:ascii="Times New Roman" w:hAnsi="Times New Roman" w:cs="Times New Roman"/>
          <w:b/>
          <w:noProof w:val="0"/>
          <w:sz w:val="24"/>
          <w:szCs w:val="24"/>
          <w:lang w:val="en-GB"/>
        </w:rPr>
        <w:t>EMU</w:t>
      </w:r>
      <w:r w:rsidR="00FE2742" w:rsidRPr="008845EC">
        <w:rPr>
          <w:rFonts w:ascii="Times New Roman" w:hAnsi="Times New Roman" w:cs="Times New Roman"/>
          <w:b/>
          <w:noProof w:val="0"/>
          <w:sz w:val="24"/>
          <w:szCs w:val="24"/>
          <w:lang w:val="en-GB"/>
        </w:rPr>
        <w:t xml:space="preserve"> </w:t>
      </w:r>
      <w:r w:rsidR="00085C75" w:rsidRPr="008845EC">
        <w:rPr>
          <w:rFonts w:ascii="Times New Roman" w:hAnsi="Times New Roman" w:cs="Times New Roman"/>
          <w:b/>
          <w:noProof w:val="0"/>
          <w:sz w:val="24"/>
          <w:szCs w:val="24"/>
          <w:lang w:val="en-GB"/>
        </w:rPr>
        <w:t>1</w:t>
      </w:r>
      <w:r w:rsidRPr="008845EC">
        <w:rPr>
          <w:rFonts w:ascii="Times New Roman" w:hAnsi="Times New Roman" w:cs="Times New Roman"/>
          <w:b/>
          <w:noProof w:val="0"/>
          <w:sz w:val="24"/>
          <w:szCs w:val="24"/>
          <w:lang w:val="en-GB"/>
        </w:rPr>
        <w:t>. Town</w:t>
      </w:r>
      <w:r w:rsidR="00085C75" w:rsidRPr="008845EC">
        <w:rPr>
          <w:rFonts w:ascii="Times New Roman" w:hAnsi="Times New Roman" w:cs="Times New Roman"/>
          <w:b/>
          <w:noProof w:val="0"/>
          <w:sz w:val="24"/>
          <w:szCs w:val="24"/>
          <w:lang w:val="en-GB"/>
        </w:rPr>
        <w:t xml:space="preserve"> (</w:t>
      </w:r>
      <w:r w:rsidR="00B63132" w:rsidRPr="008845EC">
        <w:rPr>
          <w:rFonts w:ascii="Times New Roman" w:hAnsi="Times New Roman" w:cs="Times New Roman"/>
          <w:b/>
          <w:noProof w:val="0"/>
          <w:sz w:val="24"/>
          <w:szCs w:val="24"/>
          <w:lang w:val="en-GB"/>
        </w:rPr>
        <w:t>00:28 – 1:07)</w:t>
      </w:r>
    </w:p>
    <w:p w:rsidR="00A40486" w:rsidRPr="008845EC" w:rsidRDefault="00A40486" w:rsidP="002F4191">
      <w:pPr>
        <w:autoSpaceDE w:val="0"/>
        <w:autoSpaceDN w:val="0"/>
        <w:adjustRightInd w:val="0"/>
        <w:rPr>
          <w:rFonts w:ascii="Times New Roman" w:hAnsi="Times New Roman" w:cs="Times New Roman"/>
          <w:noProof w:val="0"/>
          <w:sz w:val="24"/>
          <w:szCs w:val="24"/>
          <w:lang w:val="en-GB"/>
        </w:rPr>
      </w:pPr>
    </w:p>
    <w:p w:rsidR="00753909" w:rsidRPr="008845EC" w:rsidRDefault="00753909"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sz w:val="24"/>
          <w:szCs w:val="24"/>
          <w:lang w:eastAsia="bs-Latn-BA"/>
        </w:rPr>
        <w:drawing>
          <wp:inline distT="0" distB="0" distL="0" distR="0">
            <wp:extent cx="5760720" cy="3229610"/>
            <wp:effectExtent l="19050" t="0" r="0" b="0"/>
            <wp:docPr id="4" name="Slika 3" descr="HIGH_EMU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EMU_01.JPG"/>
                    <pic:cNvPicPr/>
                  </pic:nvPicPr>
                  <pic:blipFill>
                    <a:blip r:embed="rId31"/>
                    <a:stretch>
                      <a:fillRect/>
                    </a:stretch>
                  </pic:blipFill>
                  <pic:spPr>
                    <a:xfrm>
                      <a:off x="0" y="0"/>
                      <a:ext cx="5760720" cy="3229610"/>
                    </a:xfrm>
                    <a:prstGeom prst="rect">
                      <a:avLst/>
                    </a:prstGeom>
                  </pic:spPr>
                </pic:pic>
              </a:graphicData>
            </a:graphic>
          </wp:inline>
        </w:drawing>
      </w:r>
    </w:p>
    <w:p w:rsidR="00753909" w:rsidRPr="008845EC" w:rsidRDefault="0007065B" w:rsidP="008E1549">
      <w:pPr>
        <w:autoSpaceDE w:val="0"/>
        <w:autoSpaceDN w:val="0"/>
        <w:adjustRightInd w:val="0"/>
        <w:jc w:val="center"/>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Image 1</w:t>
      </w:r>
      <w:r w:rsidR="008E1549" w:rsidRPr="008845EC">
        <w:rPr>
          <w:rFonts w:ascii="Times New Roman" w:hAnsi="Times New Roman" w:cs="Times New Roman"/>
          <w:noProof w:val="0"/>
          <w:sz w:val="24"/>
          <w:szCs w:val="24"/>
          <w:lang w:val="en-GB"/>
        </w:rPr>
        <w:t>7</w:t>
      </w:r>
      <w:r w:rsidRPr="008845EC">
        <w:rPr>
          <w:rFonts w:ascii="Times New Roman" w:hAnsi="Times New Roman" w:cs="Times New Roman"/>
          <w:noProof w:val="0"/>
          <w:sz w:val="24"/>
          <w:szCs w:val="24"/>
          <w:lang w:val="en-GB"/>
        </w:rPr>
        <w:t xml:space="preserve">. </w:t>
      </w:r>
      <w:r w:rsidR="00753909" w:rsidRPr="008845EC">
        <w:rPr>
          <w:rFonts w:ascii="Times New Roman" w:hAnsi="Times New Roman" w:cs="Times New Roman"/>
          <w:i/>
          <w:noProof w:val="0"/>
          <w:sz w:val="24"/>
          <w:szCs w:val="24"/>
          <w:lang w:val="en-GB"/>
        </w:rPr>
        <w:t>High</w:t>
      </w:r>
      <w:r w:rsidR="00753909" w:rsidRPr="008845EC">
        <w:rPr>
          <w:rFonts w:ascii="Times New Roman" w:hAnsi="Times New Roman" w:cs="Times New Roman"/>
          <w:noProof w:val="0"/>
          <w:sz w:val="24"/>
          <w:szCs w:val="24"/>
          <w:lang w:val="en-GB"/>
        </w:rPr>
        <w:t xml:space="preserve"> (1967)</w:t>
      </w:r>
      <w:r w:rsidR="008E1549" w:rsidRPr="008845EC">
        <w:rPr>
          <w:rFonts w:ascii="Times New Roman" w:hAnsi="Times New Roman" w:cs="Times New Roman"/>
          <w:noProof w:val="0"/>
          <w:sz w:val="24"/>
          <w:szCs w:val="24"/>
          <w:lang w:val="en-GB"/>
        </w:rPr>
        <w:t>.</w:t>
      </w:r>
      <w:r w:rsidR="00753909" w:rsidRPr="008845EC">
        <w:rPr>
          <w:rFonts w:ascii="Times New Roman" w:hAnsi="Times New Roman" w:cs="Times New Roman"/>
          <w:noProof w:val="0"/>
          <w:sz w:val="24"/>
          <w:szCs w:val="24"/>
          <w:lang w:val="en-GB"/>
        </w:rPr>
        <w:t xml:space="preserve"> Frame at 1:06</w:t>
      </w:r>
      <w:r w:rsidR="008E1549" w:rsidRPr="008845EC">
        <w:rPr>
          <w:rFonts w:ascii="Times New Roman" w:hAnsi="Times New Roman" w:cs="Times New Roman"/>
          <w:noProof w:val="0"/>
          <w:sz w:val="24"/>
          <w:szCs w:val="24"/>
          <w:lang w:val="en-GB"/>
        </w:rPr>
        <w:t>.</w:t>
      </w:r>
    </w:p>
    <w:p w:rsidR="00753909" w:rsidRPr="008845EC" w:rsidRDefault="00753909" w:rsidP="002F4191">
      <w:pPr>
        <w:autoSpaceDE w:val="0"/>
        <w:autoSpaceDN w:val="0"/>
        <w:adjustRightInd w:val="0"/>
        <w:rPr>
          <w:rFonts w:ascii="Times New Roman" w:hAnsi="Times New Roman" w:cs="Times New Roman"/>
          <w:noProof w:val="0"/>
          <w:sz w:val="24"/>
          <w:szCs w:val="24"/>
          <w:lang w:val="en-GB"/>
        </w:rPr>
      </w:pPr>
    </w:p>
    <w:p w:rsidR="00EE1E87" w:rsidRPr="008845EC" w:rsidRDefault="00EE1E87"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S</w:t>
      </w:r>
      <w:r w:rsidR="00B63132" w:rsidRPr="008845EC">
        <w:rPr>
          <w:rFonts w:ascii="Times New Roman" w:hAnsi="Times New Roman" w:cs="Times New Roman"/>
          <w:noProof w:val="0"/>
          <w:sz w:val="24"/>
          <w:szCs w:val="24"/>
          <w:lang w:val="en-GB"/>
        </w:rPr>
        <w:t xml:space="preserve">ound: </w:t>
      </w:r>
    </w:p>
    <w:p w:rsidR="00B63132" w:rsidRPr="008845EC" w:rsidRDefault="00EE1E87"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lastRenderedPageBreak/>
        <w:t>A single</w:t>
      </w:r>
      <w:r w:rsidR="00B63132" w:rsidRPr="008845EC">
        <w:rPr>
          <w:rFonts w:ascii="Times New Roman" w:hAnsi="Times New Roman" w:cs="Times New Roman"/>
          <w:noProof w:val="0"/>
          <w:sz w:val="24"/>
          <w:szCs w:val="24"/>
          <w:lang w:val="en-GB"/>
        </w:rPr>
        <w:t xml:space="preserve"> tone </w:t>
      </w:r>
      <w:r w:rsidRPr="008845EC">
        <w:rPr>
          <w:rFonts w:ascii="Times New Roman" w:hAnsi="Times New Roman" w:cs="Times New Roman"/>
          <w:noProof w:val="0"/>
          <w:sz w:val="24"/>
          <w:szCs w:val="24"/>
          <w:lang w:val="en-GB"/>
        </w:rPr>
        <w:t xml:space="preserve">is </w:t>
      </w:r>
      <w:r w:rsidR="00B63132" w:rsidRPr="008845EC">
        <w:rPr>
          <w:rFonts w:ascii="Times New Roman" w:hAnsi="Times New Roman" w:cs="Times New Roman"/>
          <w:noProof w:val="0"/>
          <w:sz w:val="24"/>
          <w:szCs w:val="24"/>
          <w:lang w:val="en-GB"/>
        </w:rPr>
        <w:t xml:space="preserve">slightly modified every couple of seconds, </w:t>
      </w:r>
      <w:r w:rsidRPr="008845EC">
        <w:rPr>
          <w:rFonts w:ascii="Times New Roman" w:hAnsi="Times New Roman" w:cs="Times New Roman"/>
          <w:noProof w:val="0"/>
          <w:sz w:val="24"/>
          <w:szCs w:val="24"/>
          <w:lang w:val="en-GB"/>
        </w:rPr>
        <w:t xml:space="preserve">with </w:t>
      </w:r>
      <w:r w:rsidR="00B63132" w:rsidRPr="008845EC">
        <w:rPr>
          <w:rFonts w:ascii="Times New Roman" w:hAnsi="Times New Roman" w:cs="Times New Roman"/>
          <w:noProof w:val="0"/>
          <w:sz w:val="24"/>
          <w:szCs w:val="24"/>
          <w:lang w:val="en-GB"/>
        </w:rPr>
        <w:t>dramatic accordion overtones</w:t>
      </w:r>
      <w:r w:rsidRPr="008845EC">
        <w:rPr>
          <w:rFonts w:ascii="Times New Roman" w:hAnsi="Times New Roman" w:cs="Times New Roman"/>
          <w:noProof w:val="0"/>
          <w:sz w:val="24"/>
          <w:szCs w:val="24"/>
          <w:lang w:val="en-GB"/>
        </w:rPr>
        <w:t xml:space="preserve"> underlying the sound element.</w:t>
      </w:r>
      <w:r w:rsidR="00311351" w:rsidRPr="008845EC">
        <w:rPr>
          <w:rFonts w:ascii="Times New Roman" w:hAnsi="Times New Roman" w:cs="Times New Roman"/>
          <w:noProof w:val="0"/>
          <w:sz w:val="24"/>
          <w:szCs w:val="24"/>
          <w:lang w:val="en-GB"/>
        </w:rPr>
        <w:t xml:space="preserve"> The sound is nondiegetic (it does not come from the inside of the scene, but from the outside world).</w:t>
      </w:r>
    </w:p>
    <w:p w:rsidR="00EE1E87" w:rsidRPr="008845EC" w:rsidRDefault="00EE1E87"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F</w:t>
      </w:r>
      <w:r w:rsidR="00B63132" w:rsidRPr="008845EC">
        <w:rPr>
          <w:rFonts w:ascii="Times New Roman" w:hAnsi="Times New Roman" w:cs="Times New Roman"/>
          <w:noProof w:val="0"/>
          <w:sz w:val="24"/>
          <w:szCs w:val="24"/>
          <w:lang w:val="en-GB"/>
        </w:rPr>
        <w:t xml:space="preserve">raming: </w:t>
      </w:r>
    </w:p>
    <w:p w:rsidR="00B63132" w:rsidRPr="008845EC" w:rsidRDefault="00EE1E87"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T</w:t>
      </w:r>
      <w:r w:rsidR="00F3523E" w:rsidRPr="008845EC">
        <w:rPr>
          <w:rFonts w:ascii="Times New Roman" w:hAnsi="Times New Roman" w:cs="Times New Roman"/>
          <w:noProof w:val="0"/>
          <w:sz w:val="24"/>
          <w:szCs w:val="24"/>
          <w:lang w:val="en-GB"/>
        </w:rPr>
        <w:t>he camera follows the path of the first painting (</w:t>
      </w:r>
      <w:r w:rsidR="00F3523E" w:rsidRPr="008845EC">
        <w:rPr>
          <w:rFonts w:ascii="Times New Roman" w:hAnsi="Times New Roman" w:cs="Times New Roman"/>
          <w:i/>
          <w:noProof w:val="0"/>
          <w:sz w:val="24"/>
          <w:szCs w:val="24"/>
          <w:lang w:val="en-GB"/>
        </w:rPr>
        <w:t>Town I</w:t>
      </w:r>
      <w:r w:rsidR="00F3523E" w:rsidRPr="008845EC">
        <w:rPr>
          <w:rFonts w:ascii="Times New Roman" w:hAnsi="Times New Roman" w:cs="Times New Roman"/>
          <w:noProof w:val="0"/>
          <w:sz w:val="24"/>
          <w:szCs w:val="24"/>
          <w:lang w:val="en-GB"/>
        </w:rPr>
        <w:t xml:space="preserve">, 1966), which slowly transcends to the </w:t>
      </w:r>
      <w:r w:rsidR="008048E9">
        <w:rPr>
          <w:rFonts w:ascii="Times New Roman" w:hAnsi="Times New Roman" w:cs="Times New Roman"/>
          <w:noProof w:val="0"/>
          <w:sz w:val="24"/>
          <w:szCs w:val="24"/>
          <w:lang w:val="en-GB"/>
        </w:rPr>
        <w:t>‘</w:t>
      </w:r>
      <w:r w:rsidR="00F3523E" w:rsidRPr="008845EC">
        <w:rPr>
          <w:rFonts w:ascii="Times New Roman" w:hAnsi="Times New Roman" w:cs="Times New Roman"/>
          <w:noProof w:val="0"/>
          <w:sz w:val="24"/>
          <w:szCs w:val="24"/>
          <w:lang w:val="en-GB"/>
        </w:rPr>
        <w:t>found creature</w:t>
      </w:r>
      <w:r w:rsidR="008048E9">
        <w:rPr>
          <w:rFonts w:ascii="Times New Roman" w:hAnsi="Times New Roman" w:cs="Times New Roman"/>
          <w:noProof w:val="0"/>
          <w:sz w:val="24"/>
          <w:szCs w:val="24"/>
          <w:lang w:val="en-GB"/>
        </w:rPr>
        <w:t>’</w:t>
      </w:r>
      <w:r w:rsidR="00F3523E" w:rsidRPr="008845EC">
        <w:rPr>
          <w:rFonts w:ascii="Times New Roman" w:hAnsi="Times New Roman" w:cs="Times New Roman"/>
          <w:noProof w:val="0"/>
          <w:sz w:val="24"/>
          <w:szCs w:val="24"/>
          <w:lang w:val="en-GB"/>
        </w:rPr>
        <w:t xml:space="preserve"> (</w:t>
      </w:r>
      <w:r w:rsidR="00F3523E" w:rsidRPr="008845EC">
        <w:rPr>
          <w:rFonts w:ascii="Times New Roman" w:hAnsi="Times New Roman" w:cs="Times New Roman"/>
          <w:i/>
          <w:noProof w:val="0"/>
          <w:sz w:val="24"/>
          <w:szCs w:val="24"/>
          <w:lang w:val="en-GB"/>
        </w:rPr>
        <w:t>Head II</w:t>
      </w:r>
      <w:r w:rsidR="00F3523E" w:rsidRPr="008845EC">
        <w:rPr>
          <w:rFonts w:ascii="Times New Roman" w:hAnsi="Times New Roman" w:cs="Times New Roman"/>
          <w:noProof w:val="0"/>
          <w:sz w:val="24"/>
          <w:szCs w:val="24"/>
          <w:lang w:val="en-GB"/>
        </w:rPr>
        <w:t xml:space="preserve">, 1966), then cuts to </w:t>
      </w:r>
      <w:r w:rsidR="00F3523E" w:rsidRPr="008845EC">
        <w:rPr>
          <w:rFonts w:ascii="Times New Roman" w:hAnsi="Times New Roman" w:cs="Times New Roman"/>
          <w:i/>
          <w:noProof w:val="0"/>
          <w:sz w:val="24"/>
          <w:szCs w:val="24"/>
          <w:lang w:val="en-GB"/>
        </w:rPr>
        <w:t>Town II</w:t>
      </w:r>
      <w:r w:rsidR="00F3523E" w:rsidRPr="008845EC">
        <w:rPr>
          <w:rFonts w:ascii="Times New Roman" w:hAnsi="Times New Roman" w:cs="Times New Roman"/>
          <w:noProof w:val="0"/>
          <w:sz w:val="24"/>
          <w:szCs w:val="24"/>
          <w:lang w:val="en-GB"/>
        </w:rPr>
        <w:t xml:space="preserve"> (1966) with the </w:t>
      </w:r>
      <w:r w:rsidR="00FE2742" w:rsidRPr="008845EC">
        <w:rPr>
          <w:rFonts w:ascii="Times New Roman" w:hAnsi="Times New Roman" w:cs="Times New Roman"/>
          <w:noProof w:val="0"/>
          <w:sz w:val="24"/>
          <w:szCs w:val="24"/>
          <w:lang w:val="en-GB"/>
        </w:rPr>
        <w:t>creature looking at the horizon, slowly being revealed as the camera moves into the distance.</w:t>
      </w:r>
    </w:p>
    <w:p w:rsidR="00EE1E87" w:rsidRPr="008845EC" w:rsidRDefault="00EE1E87"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M</w:t>
      </w:r>
      <w:r w:rsidR="00F3523E" w:rsidRPr="008845EC">
        <w:rPr>
          <w:rFonts w:ascii="Times New Roman" w:hAnsi="Times New Roman" w:cs="Times New Roman"/>
          <w:noProof w:val="0"/>
          <w:sz w:val="24"/>
          <w:szCs w:val="24"/>
          <w:lang w:val="en-GB"/>
        </w:rPr>
        <w:t xml:space="preserve">eaning interpretation: </w:t>
      </w:r>
    </w:p>
    <w:p w:rsidR="00F3523E" w:rsidRPr="008845EC" w:rsidRDefault="00EE1E87"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T</w:t>
      </w:r>
      <w:r w:rsidR="00F3523E" w:rsidRPr="008845EC">
        <w:rPr>
          <w:rFonts w:ascii="Times New Roman" w:hAnsi="Times New Roman" w:cs="Times New Roman"/>
          <w:noProof w:val="0"/>
          <w:sz w:val="24"/>
          <w:szCs w:val="24"/>
          <w:lang w:val="en-GB"/>
        </w:rPr>
        <w:t>he sound and frames build a composition that signifies a viewer</w:t>
      </w:r>
      <w:r w:rsidR="008048E9">
        <w:rPr>
          <w:rFonts w:ascii="Times New Roman" w:hAnsi="Times New Roman" w:cs="Times New Roman"/>
          <w:noProof w:val="0"/>
          <w:sz w:val="24"/>
          <w:szCs w:val="24"/>
          <w:lang w:val="en-GB"/>
        </w:rPr>
        <w:t>’</w:t>
      </w:r>
      <w:r w:rsidR="00F3523E" w:rsidRPr="008845EC">
        <w:rPr>
          <w:rFonts w:ascii="Times New Roman" w:hAnsi="Times New Roman" w:cs="Times New Roman"/>
          <w:noProof w:val="0"/>
          <w:sz w:val="24"/>
          <w:szCs w:val="24"/>
          <w:lang w:val="en-GB"/>
        </w:rPr>
        <w:t xml:space="preserve">s journey through the bleak, barren landscape with an abyss in the middle. By zooming in the clouds above the first landscape, camera records movement to the creature, which is afterwards seen on the right side of the cliffs surrounding the abyss. The creature has its eyes closed in the second painting, but in the third and final one, it is standing, a gas mask over its face, </w:t>
      </w:r>
      <w:r w:rsidR="00A235C1" w:rsidRPr="008845EC">
        <w:rPr>
          <w:rFonts w:ascii="Times New Roman" w:hAnsi="Times New Roman" w:cs="Times New Roman"/>
          <w:noProof w:val="0"/>
          <w:sz w:val="24"/>
          <w:szCs w:val="24"/>
          <w:lang w:val="en-GB"/>
        </w:rPr>
        <w:t>and gazing</w:t>
      </w:r>
      <w:r w:rsidR="00F3523E" w:rsidRPr="008845EC">
        <w:rPr>
          <w:rFonts w:ascii="Times New Roman" w:hAnsi="Times New Roman" w:cs="Times New Roman"/>
          <w:noProof w:val="0"/>
          <w:sz w:val="24"/>
          <w:szCs w:val="24"/>
          <w:lang w:val="en-GB"/>
        </w:rPr>
        <w:t xml:space="preserve"> at the same place where the camera zoomed out of</w:t>
      </w:r>
      <w:r w:rsidR="00A235C1" w:rsidRPr="008845EC">
        <w:rPr>
          <w:rFonts w:ascii="Times New Roman" w:hAnsi="Times New Roman" w:cs="Times New Roman"/>
          <w:noProof w:val="0"/>
          <w:sz w:val="24"/>
          <w:szCs w:val="24"/>
          <w:lang w:val="en-GB"/>
        </w:rPr>
        <w:t xml:space="preserve"> (again, the clouds). The music is amplifying the f</w:t>
      </w:r>
      <w:r w:rsidR="00540D9C" w:rsidRPr="008845EC">
        <w:rPr>
          <w:rFonts w:ascii="Times New Roman" w:hAnsi="Times New Roman" w:cs="Times New Roman"/>
          <w:noProof w:val="0"/>
          <w:sz w:val="24"/>
          <w:szCs w:val="24"/>
          <w:lang w:val="en-GB"/>
        </w:rPr>
        <w:t>eeling of hopelessness that aris</w:t>
      </w:r>
      <w:r w:rsidR="00A235C1" w:rsidRPr="008845EC">
        <w:rPr>
          <w:rFonts w:ascii="Times New Roman" w:hAnsi="Times New Roman" w:cs="Times New Roman"/>
          <w:noProof w:val="0"/>
          <w:sz w:val="24"/>
          <w:szCs w:val="24"/>
          <w:lang w:val="en-GB"/>
        </w:rPr>
        <w:t xml:space="preserve">es from this dystopian visual journey, in which nature and every (other) life has been destroyed by an unknown catastrophe. Bridges that used to connect the two sides of the chasm are also destroyed, and the only path seemingly intact is the flight of stairs going into the abyss. The creature seems to be the last living entity, however, even its </w:t>
      </w:r>
      <w:r w:rsidR="008048E9">
        <w:rPr>
          <w:rFonts w:ascii="Times New Roman" w:hAnsi="Times New Roman" w:cs="Times New Roman"/>
          <w:noProof w:val="0"/>
          <w:sz w:val="24"/>
          <w:szCs w:val="24"/>
          <w:lang w:val="en-GB"/>
        </w:rPr>
        <w:t>‘</w:t>
      </w:r>
      <w:r w:rsidR="00A235C1" w:rsidRPr="008845EC">
        <w:rPr>
          <w:rFonts w:ascii="Times New Roman" w:hAnsi="Times New Roman" w:cs="Times New Roman"/>
          <w:noProof w:val="0"/>
          <w:sz w:val="24"/>
          <w:szCs w:val="24"/>
          <w:lang w:val="en-GB"/>
        </w:rPr>
        <w:t>life</w:t>
      </w:r>
      <w:r w:rsidR="008048E9">
        <w:rPr>
          <w:rFonts w:ascii="Times New Roman" w:hAnsi="Times New Roman" w:cs="Times New Roman"/>
          <w:noProof w:val="0"/>
          <w:sz w:val="24"/>
          <w:szCs w:val="24"/>
          <w:lang w:val="en-GB"/>
        </w:rPr>
        <w:t>’</w:t>
      </w:r>
      <w:r w:rsidR="00A235C1" w:rsidRPr="008845EC">
        <w:rPr>
          <w:rFonts w:ascii="Times New Roman" w:hAnsi="Times New Roman" w:cs="Times New Roman"/>
          <w:noProof w:val="0"/>
          <w:sz w:val="24"/>
          <w:szCs w:val="24"/>
          <w:lang w:val="en-GB"/>
        </w:rPr>
        <w:t xml:space="preserve"> needs to be taken with suspicion, because it sustained grave physical injuries (the arms are town away, and the spine and other parts of the body are devoid of flesh).</w:t>
      </w:r>
    </w:p>
    <w:p w:rsidR="004504D4" w:rsidRPr="008845EC" w:rsidRDefault="00F87C54"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Metaphoricity</w:t>
      </w:r>
      <w:r w:rsidR="00590407" w:rsidRPr="008845EC">
        <w:rPr>
          <w:rFonts w:ascii="Times New Roman" w:hAnsi="Times New Roman" w:cs="Times New Roman"/>
          <w:noProof w:val="0"/>
          <w:sz w:val="24"/>
          <w:szCs w:val="24"/>
          <w:lang w:val="en-GB"/>
        </w:rPr>
        <w:t xml:space="preserve"> and metonymicity</w:t>
      </w:r>
      <w:r w:rsidR="004504D4" w:rsidRPr="008845EC">
        <w:rPr>
          <w:rFonts w:ascii="Times New Roman" w:hAnsi="Times New Roman" w:cs="Times New Roman"/>
          <w:noProof w:val="0"/>
          <w:sz w:val="24"/>
          <w:szCs w:val="24"/>
          <w:lang w:val="en-GB"/>
        </w:rPr>
        <w:t xml:space="preserve">: </w:t>
      </w:r>
    </w:p>
    <w:p w:rsidR="00590407" w:rsidRPr="008845EC" w:rsidRDefault="00932F0C" w:rsidP="002F4191">
      <w:pPr>
        <w:autoSpaceDE w:val="0"/>
        <w:autoSpaceDN w:val="0"/>
        <w:adjustRightInd w:val="0"/>
        <w:rPr>
          <w:rFonts w:ascii="Times New Roman" w:eastAsia="Calibri" w:hAnsi="Times New Roman" w:cs="Times New Roman"/>
          <w:sz w:val="24"/>
          <w:szCs w:val="24"/>
          <w:lang w:val="en-GB"/>
        </w:rPr>
      </w:pPr>
      <w:r w:rsidRPr="008845EC">
        <w:rPr>
          <w:rFonts w:ascii="Times New Roman" w:hAnsi="Times New Roman" w:cs="Times New Roman"/>
          <w:noProof w:val="0"/>
          <w:sz w:val="24"/>
          <w:szCs w:val="24"/>
          <w:lang w:val="en-GB"/>
        </w:rPr>
        <w:t>Since the paintings that provide the visual aspect of the unit are based on the pre-biomechanoid period of Giger</w:t>
      </w:r>
      <w:r w:rsidR="008048E9">
        <w:rPr>
          <w:rFonts w:ascii="Times New Roman" w:hAnsi="Times New Roman" w:cs="Times New Roman"/>
          <w:noProof w:val="0"/>
          <w:sz w:val="24"/>
          <w:szCs w:val="24"/>
          <w:lang w:val="en-GB"/>
        </w:rPr>
        <w:t>’</w:t>
      </w:r>
      <w:r w:rsidRPr="008845EC">
        <w:rPr>
          <w:rFonts w:ascii="Times New Roman" w:hAnsi="Times New Roman" w:cs="Times New Roman"/>
          <w:noProof w:val="0"/>
          <w:sz w:val="24"/>
          <w:szCs w:val="24"/>
          <w:lang w:val="en-GB"/>
        </w:rPr>
        <w:t xml:space="preserve">s opus, and thematically closely connected to his series </w:t>
      </w:r>
      <w:r w:rsidRPr="008845EC">
        <w:rPr>
          <w:rFonts w:ascii="Times New Roman" w:hAnsi="Times New Roman" w:cs="Times New Roman"/>
          <w:i/>
          <w:noProof w:val="0"/>
          <w:sz w:val="24"/>
          <w:szCs w:val="24"/>
          <w:lang w:val="en-GB"/>
        </w:rPr>
        <w:t>We Atomic Children</w:t>
      </w:r>
      <w:r w:rsidRPr="008845EC">
        <w:rPr>
          <w:rFonts w:ascii="Times New Roman" w:hAnsi="Times New Roman" w:cs="Times New Roman"/>
          <w:noProof w:val="0"/>
          <w:sz w:val="24"/>
          <w:szCs w:val="24"/>
          <w:lang w:val="en-GB"/>
        </w:rPr>
        <w:t>, this EMU contains a slight modification of the conceptual met</w:t>
      </w:r>
      <w:r w:rsidR="004F5AEA" w:rsidRPr="008845EC">
        <w:rPr>
          <w:rFonts w:ascii="Times New Roman" w:hAnsi="Times New Roman" w:cs="Times New Roman"/>
          <w:noProof w:val="0"/>
          <w:sz w:val="24"/>
          <w:szCs w:val="24"/>
          <w:lang w:val="en-GB"/>
        </w:rPr>
        <w:t>onymy</w:t>
      </w:r>
      <w:r w:rsidRPr="008845EC">
        <w:rPr>
          <w:rFonts w:ascii="Times New Roman" w:hAnsi="Times New Roman" w:cs="Times New Roman"/>
          <w:noProof w:val="0"/>
          <w:sz w:val="24"/>
          <w:szCs w:val="24"/>
          <w:lang w:val="en-GB"/>
        </w:rPr>
        <w:t xml:space="preserve"> underlying the series, and can be verbalized as</w:t>
      </w:r>
      <w:r w:rsidR="004F5AEA" w:rsidRPr="008845EC">
        <w:rPr>
          <w:rFonts w:ascii="Times New Roman" w:hAnsi="Times New Roman" w:cs="Times New Roman"/>
          <w:noProof w:val="0"/>
          <w:sz w:val="24"/>
          <w:szCs w:val="24"/>
          <w:lang w:val="en-GB"/>
        </w:rPr>
        <w:t xml:space="preserve"> </w:t>
      </w:r>
      <w:r w:rsidR="004F5AEA" w:rsidRPr="008845EC">
        <w:rPr>
          <w:rFonts w:ascii="Times New Roman" w:eastAsia="Calibri" w:hAnsi="Times New Roman" w:cs="Times New Roman"/>
          <w:smallCaps/>
          <w:sz w:val="24"/>
          <w:szCs w:val="24"/>
          <w:lang w:val="en-GB"/>
        </w:rPr>
        <w:t>living without physical integrity for surviving destruction</w:t>
      </w:r>
      <w:r w:rsidR="004F5AEA" w:rsidRPr="008845EC">
        <w:rPr>
          <w:rFonts w:ascii="Times New Roman" w:eastAsia="Calibri" w:hAnsi="Times New Roman" w:cs="Times New Roman"/>
          <w:sz w:val="24"/>
          <w:szCs w:val="24"/>
          <w:lang w:val="en-GB"/>
        </w:rPr>
        <w:t xml:space="preserve"> as a specific instance of the metonymy </w:t>
      </w:r>
      <w:r w:rsidR="004F5AEA" w:rsidRPr="008845EC">
        <w:rPr>
          <w:rFonts w:ascii="Times New Roman" w:eastAsia="Calibri" w:hAnsi="Times New Roman" w:cs="Times New Roman"/>
          <w:smallCaps/>
          <w:sz w:val="24"/>
          <w:szCs w:val="24"/>
          <w:lang w:val="en-GB"/>
        </w:rPr>
        <w:t xml:space="preserve">effect for cause. </w:t>
      </w:r>
      <w:r w:rsidR="00CE2BA5" w:rsidRPr="008845EC">
        <w:rPr>
          <w:rFonts w:ascii="Times New Roman" w:eastAsia="Calibri" w:hAnsi="Times New Roman" w:cs="Times New Roman"/>
          <w:sz w:val="24"/>
          <w:szCs w:val="24"/>
          <w:lang w:val="en-GB"/>
        </w:rPr>
        <w:t xml:space="preserve">The viewer is not familiarized with the kind of destruction that happened to the depicted world, but the unavoidable signs of its post-apocalyptic state are the monochromatic quality of the paintings, the portrayed landscape, the grainy texture of clouds and the landscape which suggests pollution, the creature with the gas mask and missing limbs and damaged body, and the aural soundscape that closely follows the motif of the visuals. </w:t>
      </w:r>
      <w:r w:rsidRPr="008845EC">
        <w:rPr>
          <w:rFonts w:ascii="Times New Roman" w:eastAsia="Calibri" w:hAnsi="Times New Roman" w:cs="Times New Roman"/>
          <w:sz w:val="24"/>
          <w:szCs w:val="24"/>
          <w:lang w:val="en-GB"/>
        </w:rPr>
        <w:t xml:space="preserve">The bone structure of the bleak landscape </w:t>
      </w:r>
      <w:r w:rsidR="00540D9C" w:rsidRPr="008845EC">
        <w:rPr>
          <w:rFonts w:ascii="Times New Roman" w:eastAsia="Calibri" w:hAnsi="Times New Roman" w:cs="Times New Roman"/>
          <w:sz w:val="24"/>
          <w:szCs w:val="24"/>
          <w:lang w:val="en-GB"/>
        </w:rPr>
        <w:t xml:space="preserve">is </w:t>
      </w:r>
      <w:r w:rsidRPr="008845EC">
        <w:rPr>
          <w:rFonts w:ascii="Times New Roman" w:eastAsia="Calibri" w:hAnsi="Times New Roman" w:cs="Times New Roman"/>
          <w:sz w:val="24"/>
          <w:szCs w:val="24"/>
          <w:lang w:val="en-GB"/>
        </w:rPr>
        <w:t xml:space="preserve">a metonymical representation of the absence of living human beings and nature from the surroundings of the </w:t>
      </w:r>
      <w:r w:rsidR="00A95968" w:rsidRPr="008845EC">
        <w:rPr>
          <w:rFonts w:ascii="Times New Roman" w:eastAsia="Calibri" w:hAnsi="Times New Roman" w:cs="Times New Roman"/>
          <w:sz w:val="24"/>
          <w:szCs w:val="24"/>
          <w:lang w:val="en-GB"/>
        </w:rPr>
        <w:t xml:space="preserve">creature, which Giger sees as skin covering the massive organism of the environment, a theme he later developed with his first </w:t>
      </w:r>
      <w:r w:rsidR="00A95968" w:rsidRPr="008845EC">
        <w:rPr>
          <w:rFonts w:ascii="Times New Roman" w:eastAsia="Calibri" w:hAnsi="Times New Roman" w:cs="Times New Roman"/>
          <w:i/>
          <w:sz w:val="24"/>
          <w:szCs w:val="24"/>
          <w:lang w:val="en-GB"/>
        </w:rPr>
        <w:t>Landscape</w:t>
      </w:r>
      <w:r w:rsidR="002B1354" w:rsidRPr="008845EC">
        <w:rPr>
          <w:rFonts w:ascii="Times New Roman" w:eastAsia="Calibri" w:hAnsi="Times New Roman" w:cs="Times New Roman"/>
          <w:sz w:val="24"/>
          <w:szCs w:val="24"/>
          <w:lang w:val="en-GB"/>
        </w:rPr>
        <w:t xml:space="preserve"> series (see </w:t>
      </w:r>
      <w:r w:rsidR="002B1354" w:rsidRPr="008845EC">
        <w:rPr>
          <w:rFonts w:ascii="Times New Roman" w:eastAsia="Calibri" w:hAnsi="Times New Roman" w:cs="Times New Roman"/>
          <w:sz w:val="24"/>
          <w:szCs w:val="24"/>
          <w:lang w:val="en-GB"/>
        </w:rPr>
        <w:lastRenderedPageBreak/>
        <w:t>Section 4.1.1.4.</w:t>
      </w:r>
      <w:r w:rsidR="00A95968" w:rsidRPr="008845EC">
        <w:rPr>
          <w:rFonts w:ascii="Times New Roman" w:eastAsia="Calibri" w:hAnsi="Times New Roman" w:cs="Times New Roman"/>
          <w:sz w:val="24"/>
          <w:szCs w:val="24"/>
          <w:lang w:val="en-GB"/>
        </w:rPr>
        <w:t>).</w:t>
      </w:r>
      <w:r w:rsidR="007B7438" w:rsidRPr="008845EC">
        <w:rPr>
          <w:rFonts w:ascii="Times New Roman" w:eastAsia="Calibri" w:hAnsi="Times New Roman" w:cs="Times New Roman"/>
          <w:sz w:val="24"/>
          <w:szCs w:val="24"/>
          <w:lang w:val="en-GB"/>
        </w:rPr>
        <w:t xml:space="preserve"> Verbalized, the metonym</w:t>
      </w:r>
      <w:r w:rsidR="009766CE" w:rsidRPr="008845EC">
        <w:rPr>
          <w:rFonts w:ascii="Times New Roman" w:eastAsia="Calibri" w:hAnsi="Times New Roman" w:cs="Times New Roman"/>
          <w:sz w:val="24"/>
          <w:szCs w:val="24"/>
          <w:lang w:val="en-GB"/>
        </w:rPr>
        <w:t>y</w:t>
      </w:r>
      <w:r w:rsidR="007B7438" w:rsidRPr="008845EC">
        <w:rPr>
          <w:rFonts w:ascii="Times New Roman" w:eastAsia="Calibri" w:hAnsi="Times New Roman" w:cs="Times New Roman"/>
          <w:sz w:val="24"/>
          <w:szCs w:val="24"/>
          <w:lang w:val="en-GB"/>
        </w:rPr>
        <w:t xml:space="preserve"> can be</w:t>
      </w:r>
      <w:r w:rsidR="009766CE" w:rsidRPr="008845EC">
        <w:rPr>
          <w:rFonts w:ascii="Times New Roman" w:eastAsia="Calibri" w:hAnsi="Times New Roman" w:cs="Times New Roman"/>
          <w:sz w:val="24"/>
          <w:szCs w:val="24"/>
          <w:lang w:val="en-GB"/>
        </w:rPr>
        <w:t xml:space="preserve"> </w:t>
      </w:r>
      <w:r w:rsidR="002B1354" w:rsidRPr="008845EC">
        <w:rPr>
          <w:rFonts w:ascii="Times New Roman" w:eastAsia="Calibri" w:hAnsi="Times New Roman" w:cs="Times New Roman"/>
          <w:sz w:val="24"/>
          <w:szCs w:val="24"/>
          <w:lang w:val="en-GB"/>
        </w:rPr>
        <w:t>presented</w:t>
      </w:r>
      <w:r w:rsidR="007B7438" w:rsidRPr="008845EC">
        <w:rPr>
          <w:rFonts w:ascii="Times New Roman" w:eastAsia="Calibri" w:hAnsi="Times New Roman" w:cs="Times New Roman"/>
          <w:sz w:val="24"/>
          <w:szCs w:val="24"/>
          <w:lang w:val="en-GB"/>
        </w:rPr>
        <w:t xml:space="preserve"> as </w:t>
      </w:r>
      <w:r w:rsidR="007B7438" w:rsidRPr="008845EC">
        <w:rPr>
          <w:rFonts w:ascii="Times New Roman" w:eastAsia="Calibri" w:hAnsi="Times New Roman" w:cs="Times New Roman"/>
          <w:smallCaps/>
          <w:sz w:val="24"/>
          <w:szCs w:val="24"/>
          <w:lang w:val="en-GB"/>
        </w:rPr>
        <w:t>the part of the entity for the entity</w:t>
      </w:r>
      <w:r w:rsidR="007B7438" w:rsidRPr="008845EC">
        <w:rPr>
          <w:rFonts w:ascii="Times New Roman" w:eastAsia="Calibri" w:hAnsi="Times New Roman" w:cs="Times New Roman"/>
          <w:sz w:val="24"/>
          <w:szCs w:val="24"/>
          <w:lang w:val="en-GB"/>
        </w:rPr>
        <w:t>, as a more developed version of</w:t>
      </w:r>
      <w:r w:rsidR="004F5AEA" w:rsidRPr="008845EC">
        <w:rPr>
          <w:rFonts w:ascii="Times New Roman" w:eastAsia="Calibri" w:hAnsi="Times New Roman" w:cs="Times New Roman"/>
          <w:sz w:val="24"/>
          <w:szCs w:val="24"/>
          <w:lang w:val="en-GB"/>
        </w:rPr>
        <w:t xml:space="preserve"> </w:t>
      </w:r>
      <w:r w:rsidR="004F5AEA" w:rsidRPr="008845EC">
        <w:rPr>
          <w:rFonts w:ascii="Times New Roman" w:eastAsia="Calibri" w:hAnsi="Times New Roman" w:cs="Times New Roman"/>
          <w:smallCaps/>
          <w:sz w:val="24"/>
          <w:szCs w:val="24"/>
          <w:lang w:val="en-GB"/>
        </w:rPr>
        <w:t xml:space="preserve">part for </w:t>
      </w:r>
      <w:r w:rsidR="007B7438" w:rsidRPr="008845EC">
        <w:rPr>
          <w:rFonts w:ascii="Times New Roman" w:eastAsia="Calibri" w:hAnsi="Times New Roman" w:cs="Times New Roman"/>
          <w:smallCaps/>
          <w:sz w:val="24"/>
          <w:szCs w:val="24"/>
          <w:lang w:val="en-GB"/>
        </w:rPr>
        <w:t>whole</w:t>
      </w:r>
      <w:r w:rsidR="007B7438" w:rsidRPr="008845EC">
        <w:rPr>
          <w:rFonts w:ascii="Times New Roman" w:eastAsia="Calibri" w:hAnsi="Times New Roman" w:cs="Times New Roman"/>
          <w:sz w:val="24"/>
          <w:szCs w:val="24"/>
          <w:lang w:val="en-GB"/>
        </w:rPr>
        <w:t>.</w:t>
      </w:r>
    </w:p>
    <w:p w:rsidR="00AE69CE" w:rsidRPr="008845EC" w:rsidRDefault="00AE69CE" w:rsidP="002F4191">
      <w:pPr>
        <w:autoSpaceDE w:val="0"/>
        <w:autoSpaceDN w:val="0"/>
        <w:adjustRightInd w:val="0"/>
        <w:rPr>
          <w:rFonts w:ascii="Times New Roman" w:hAnsi="Times New Roman" w:cs="Times New Roman"/>
          <w:noProof w:val="0"/>
          <w:sz w:val="24"/>
          <w:szCs w:val="24"/>
          <w:lang w:val="en-GB"/>
        </w:rPr>
      </w:pPr>
    </w:p>
    <w:p w:rsidR="008E1549" w:rsidRPr="008845EC" w:rsidRDefault="008E1549" w:rsidP="002F4191">
      <w:pPr>
        <w:autoSpaceDE w:val="0"/>
        <w:autoSpaceDN w:val="0"/>
        <w:adjustRightInd w:val="0"/>
        <w:rPr>
          <w:rFonts w:ascii="Times New Roman" w:hAnsi="Times New Roman" w:cs="Times New Roman"/>
          <w:noProof w:val="0"/>
          <w:sz w:val="24"/>
          <w:szCs w:val="24"/>
          <w:lang w:val="en-GB"/>
        </w:rPr>
      </w:pPr>
    </w:p>
    <w:p w:rsidR="004504D4" w:rsidRPr="008845EC" w:rsidRDefault="004E36B1" w:rsidP="002F4191">
      <w:pPr>
        <w:autoSpaceDE w:val="0"/>
        <w:autoSpaceDN w:val="0"/>
        <w:adjustRightInd w:val="0"/>
        <w:rPr>
          <w:rFonts w:ascii="Times New Roman" w:hAnsi="Times New Roman" w:cs="Times New Roman"/>
          <w:b/>
          <w:noProof w:val="0"/>
          <w:sz w:val="24"/>
          <w:szCs w:val="24"/>
          <w:lang w:val="en-GB"/>
        </w:rPr>
      </w:pPr>
      <w:r w:rsidRPr="008845EC">
        <w:rPr>
          <w:rFonts w:ascii="Times New Roman" w:hAnsi="Times New Roman" w:cs="Times New Roman"/>
          <w:b/>
          <w:noProof w:val="0"/>
          <w:sz w:val="24"/>
          <w:szCs w:val="24"/>
          <w:lang w:val="en-GB"/>
        </w:rPr>
        <w:t xml:space="preserve">4.2.2.1.2. </w:t>
      </w:r>
      <w:r w:rsidR="004504D4" w:rsidRPr="008845EC">
        <w:rPr>
          <w:rFonts w:ascii="Times New Roman" w:hAnsi="Times New Roman" w:cs="Times New Roman"/>
          <w:b/>
          <w:noProof w:val="0"/>
          <w:sz w:val="24"/>
          <w:szCs w:val="24"/>
          <w:lang w:val="en-GB"/>
        </w:rPr>
        <w:t>EMU 2</w:t>
      </w:r>
      <w:r w:rsidRPr="008845EC">
        <w:rPr>
          <w:rFonts w:ascii="Times New Roman" w:hAnsi="Times New Roman" w:cs="Times New Roman"/>
          <w:b/>
          <w:noProof w:val="0"/>
          <w:sz w:val="24"/>
          <w:szCs w:val="24"/>
          <w:lang w:val="en-GB"/>
        </w:rPr>
        <w:t>. Shafts</w:t>
      </w:r>
      <w:r w:rsidR="004504D4" w:rsidRPr="008845EC">
        <w:rPr>
          <w:rFonts w:ascii="Times New Roman" w:hAnsi="Times New Roman" w:cs="Times New Roman"/>
          <w:b/>
          <w:noProof w:val="0"/>
          <w:sz w:val="24"/>
          <w:szCs w:val="24"/>
          <w:lang w:val="en-GB"/>
        </w:rPr>
        <w:t xml:space="preserve"> (01:08 – 01:34)</w:t>
      </w:r>
    </w:p>
    <w:p w:rsidR="00AE69CE" w:rsidRPr="008845EC" w:rsidRDefault="00AE69CE"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sz w:val="24"/>
          <w:szCs w:val="24"/>
          <w:lang w:eastAsia="bs-Latn-BA"/>
        </w:rPr>
        <w:drawing>
          <wp:inline distT="0" distB="0" distL="0" distR="0">
            <wp:extent cx="5760720" cy="3253105"/>
            <wp:effectExtent l="19050" t="0" r="0" b="0"/>
            <wp:docPr id="13" name="Slika 12" descr="HIGH_EMU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EMU_02.JPG"/>
                    <pic:cNvPicPr/>
                  </pic:nvPicPr>
                  <pic:blipFill>
                    <a:blip r:embed="rId32"/>
                    <a:stretch>
                      <a:fillRect/>
                    </a:stretch>
                  </pic:blipFill>
                  <pic:spPr>
                    <a:xfrm>
                      <a:off x="0" y="0"/>
                      <a:ext cx="5760720" cy="3253105"/>
                    </a:xfrm>
                    <a:prstGeom prst="rect">
                      <a:avLst/>
                    </a:prstGeom>
                  </pic:spPr>
                </pic:pic>
              </a:graphicData>
            </a:graphic>
          </wp:inline>
        </w:drawing>
      </w:r>
    </w:p>
    <w:p w:rsidR="00AE69CE" w:rsidRPr="008845EC" w:rsidRDefault="008E1549" w:rsidP="008E1549">
      <w:pPr>
        <w:autoSpaceDE w:val="0"/>
        <w:autoSpaceDN w:val="0"/>
        <w:adjustRightInd w:val="0"/>
        <w:jc w:val="center"/>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Image 18</w:t>
      </w:r>
      <w:r w:rsidR="00C228A5" w:rsidRPr="008845EC">
        <w:rPr>
          <w:rFonts w:ascii="Times New Roman" w:hAnsi="Times New Roman" w:cs="Times New Roman"/>
          <w:noProof w:val="0"/>
          <w:sz w:val="24"/>
          <w:szCs w:val="24"/>
          <w:lang w:val="en-GB"/>
        </w:rPr>
        <w:t xml:space="preserve">. </w:t>
      </w:r>
      <w:r w:rsidR="00AE69CE" w:rsidRPr="008845EC">
        <w:rPr>
          <w:rFonts w:ascii="Times New Roman" w:hAnsi="Times New Roman" w:cs="Times New Roman"/>
          <w:i/>
          <w:noProof w:val="0"/>
          <w:sz w:val="24"/>
          <w:szCs w:val="24"/>
          <w:lang w:val="en-GB"/>
        </w:rPr>
        <w:t>High</w:t>
      </w:r>
      <w:r w:rsidR="00AE69CE" w:rsidRPr="008845EC">
        <w:rPr>
          <w:rFonts w:ascii="Times New Roman" w:hAnsi="Times New Roman" w:cs="Times New Roman"/>
          <w:noProof w:val="0"/>
          <w:sz w:val="24"/>
          <w:szCs w:val="24"/>
          <w:lang w:val="en-GB"/>
        </w:rPr>
        <w:t xml:space="preserve"> (1967). Frame at 01:14</w:t>
      </w:r>
      <w:r w:rsidRPr="008845EC">
        <w:rPr>
          <w:rFonts w:ascii="Times New Roman" w:hAnsi="Times New Roman" w:cs="Times New Roman"/>
          <w:noProof w:val="0"/>
          <w:sz w:val="24"/>
          <w:szCs w:val="24"/>
          <w:lang w:val="en-GB"/>
        </w:rPr>
        <w:t>.</w:t>
      </w:r>
    </w:p>
    <w:p w:rsidR="00AE69CE" w:rsidRPr="008845EC" w:rsidRDefault="00AE69CE" w:rsidP="002F4191">
      <w:pPr>
        <w:autoSpaceDE w:val="0"/>
        <w:autoSpaceDN w:val="0"/>
        <w:adjustRightInd w:val="0"/>
        <w:rPr>
          <w:rFonts w:ascii="Times New Roman" w:hAnsi="Times New Roman" w:cs="Times New Roman"/>
          <w:noProof w:val="0"/>
          <w:sz w:val="24"/>
          <w:szCs w:val="24"/>
          <w:lang w:val="en-GB"/>
        </w:rPr>
      </w:pPr>
    </w:p>
    <w:p w:rsidR="00EE1E87" w:rsidRPr="008845EC" w:rsidRDefault="00EE1E87"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S</w:t>
      </w:r>
      <w:r w:rsidR="004504D4" w:rsidRPr="008845EC">
        <w:rPr>
          <w:rFonts w:ascii="Times New Roman" w:hAnsi="Times New Roman" w:cs="Times New Roman"/>
          <w:noProof w:val="0"/>
          <w:sz w:val="24"/>
          <w:szCs w:val="24"/>
          <w:lang w:val="en-GB"/>
        </w:rPr>
        <w:t xml:space="preserve">ound: </w:t>
      </w:r>
    </w:p>
    <w:p w:rsidR="004504D4" w:rsidRPr="008845EC" w:rsidRDefault="00EE1E87"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T</w:t>
      </w:r>
      <w:r w:rsidR="00E215CC" w:rsidRPr="008845EC">
        <w:rPr>
          <w:rFonts w:ascii="Times New Roman" w:hAnsi="Times New Roman" w:cs="Times New Roman"/>
          <w:noProof w:val="0"/>
          <w:sz w:val="24"/>
          <w:szCs w:val="24"/>
          <w:lang w:val="en-GB"/>
        </w:rPr>
        <w:t xml:space="preserve">wo tones </w:t>
      </w:r>
      <w:r w:rsidRPr="008845EC">
        <w:rPr>
          <w:rFonts w:ascii="Times New Roman" w:hAnsi="Times New Roman" w:cs="Times New Roman"/>
          <w:noProof w:val="0"/>
          <w:sz w:val="24"/>
          <w:szCs w:val="24"/>
          <w:lang w:val="en-GB"/>
        </w:rPr>
        <w:t xml:space="preserve">are </w:t>
      </w:r>
      <w:r w:rsidR="00E215CC" w:rsidRPr="008845EC">
        <w:rPr>
          <w:rFonts w:ascii="Times New Roman" w:hAnsi="Times New Roman" w:cs="Times New Roman"/>
          <w:noProof w:val="0"/>
          <w:sz w:val="24"/>
          <w:szCs w:val="24"/>
          <w:lang w:val="en-GB"/>
        </w:rPr>
        <w:t>intertwined; one continuously</w:t>
      </w:r>
      <w:r w:rsidR="009D3308" w:rsidRPr="008845EC">
        <w:rPr>
          <w:rFonts w:ascii="Times New Roman" w:hAnsi="Times New Roman" w:cs="Times New Roman"/>
          <w:noProof w:val="0"/>
          <w:sz w:val="24"/>
          <w:szCs w:val="24"/>
          <w:lang w:val="en-GB"/>
        </w:rPr>
        <w:t xml:space="preserve"> laid over the unit, while the other consists of clanks and hits, </w:t>
      </w:r>
      <w:r w:rsidRPr="008845EC">
        <w:rPr>
          <w:rFonts w:ascii="Times New Roman" w:hAnsi="Times New Roman" w:cs="Times New Roman"/>
          <w:noProof w:val="0"/>
          <w:sz w:val="24"/>
          <w:szCs w:val="24"/>
          <w:lang w:val="en-GB"/>
        </w:rPr>
        <w:t xml:space="preserve">comprising </w:t>
      </w:r>
      <w:r w:rsidR="009D3308" w:rsidRPr="008845EC">
        <w:rPr>
          <w:rFonts w:ascii="Times New Roman" w:hAnsi="Times New Roman" w:cs="Times New Roman"/>
          <w:noProof w:val="0"/>
          <w:sz w:val="24"/>
          <w:szCs w:val="24"/>
          <w:lang w:val="en-GB"/>
        </w:rPr>
        <w:t>an abstract piece of music</w:t>
      </w:r>
      <w:r w:rsidRPr="008845EC">
        <w:rPr>
          <w:rFonts w:ascii="Times New Roman" w:hAnsi="Times New Roman" w:cs="Times New Roman"/>
          <w:noProof w:val="0"/>
          <w:sz w:val="24"/>
          <w:szCs w:val="24"/>
          <w:lang w:val="en-GB"/>
        </w:rPr>
        <w:t>.</w:t>
      </w:r>
    </w:p>
    <w:p w:rsidR="00EE1E87" w:rsidRPr="008845EC" w:rsidRDefault="00EE1E87"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F</w:t>
      </w:r>
      <w:r w:rsidR="009D3308" w:rsidRPr="008845EC">
        <w:rPr>
          <w:rFonts w:ascii="Times New Roman" w:hAnsi="Times New Roman" w:cs="Times New Roman"/>
          <w:noProof w:val="0"/>
          <w:sz w:val="24"/>
          <w:szCs w:val="24"/>
          <w:lang w:val="en-GB"/>
        </w:rPr>
        <w:t xml:space="preserve">raming: </w:t>
      </w:r>
    </w:p>
    <w:p w:rsidR="009D3308" w:rsidRPr="008845EC" w:rsidRDefault="00EE1E87"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T</w:t>
      </w:r>
      <w:r w:rsidR="009D3308" w:rsidRPr="008845EC">
        <w:rPr>
          <w:rFonts w:ascii="Times New Roman" w:hAnsi="Times New Roman" w:cs="Times New Roman"/>
          <w:noProof w:val="0"/>
          <w:sz w:val="24"/>
          <w:szCs w:val="24"/>
          <w:lang w:val="en-GB"/>
        </w:rPr>
        <w:t>he camera moves vertically, from the top of the paintings to the bottom</w:t>
      </w:r>
      <w:r w:rsidR="008473E4" w:rsidRPr="008845EC">
        <w:rPr>
          <w:rFonts w:ascii="Times New Roman" w:hAnsi="Times New Roman" w:cs="Times New Roman"/>
          <w:noProof w:val="0"/>
          <w:sz w:val="24"/>
          <w:szCs w:val="24"/>
          <w:lang w:val="en-GB"/>
        </w:rPr>
        <w:t xml:space="preserve"> and beyond</w:t>
      </w:r>
      <w:r w:rsidR="009D3308" w:rsidRPr="008845EC">
        <w:rPr>
          <w:rFonts w:ascii="Times New Roman" w:hAnsi="Times New Roman" w:cs="Times New Roman"/>
          <w:noProof w:val="0"/>
          <w:sz w:val="24"/>
          <w:szCs w:val="24"/>
          <w:lang w:val="en-GB"/>
        </w:rPr>
        <w:t>. In the third and final painting, the camera moves down, then right.</w:t>
      </w:r>
    </w:p>
    <w:p w:rsidR="00EE1E87" w:rsidRPr="008845EC" w:rsidRDefault="00EE1E87"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M</w:t>
      </w:r>
      <w:r w:rsidR="009D3308" w:rsidRPr="008845EC">
        <w:rPr>
          <w:rFonts w:ascii="Times New Roman" w:hAnsi="Times New Roman" w:cs="Times New Roman"/>
          <w:noProof w:val="0"/>
          <w:sz w:val="24"/>
          <w:szCs w:val="24"/>
          <w:lang w:val="en-GB"/>
        </w:rPr>
        <w:t xml:space="preserve">eaning interpretation: </w:t>
      </w:r>
    </w:p>
    <w:p w:rsidR="009D3308" w:rsidRPr="008845EC" w:rsidRDefault="00F45211"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Even though this EMU is drastically different from the first one, thematically it is again connected to the notion of an abyss</w:t>
      </w:r>
      <w:r w:rsidR="00F87C54" w:rsidRPr="008845EC">
        <w:rPr>
          <w:rFonts w:ascii="Times New Roman" w:hAnsi="Times New Roman" w:cs="Times New Roman"/>
          <w:noProof w:val="0"/>
          <w:sz w:val="24"/>
          <w:szCs w:val="24"/>
          <w:lang w:val="en-GB"/>
        </w:rPr>
        <w:t>, which takes the central role in this example</w:t>
      </w:r>
      <w:r w:rsidRPr="008845EC">
        <w:rPr>
          <w:rFonts w:ascii="Times New Roman" w:hAnsi="Times New Roman" w:cs="Times New Roman"/>
          <w:noProof w:val="0"/>
          <w:sz w:val="24"/>
          <w:szCs w:val="24"/>
          <w:lang w:val="en-GB"/>
        </w:rPr>
        <w:t>. T</w:t>
      </w:r>
      <w:r w:rsidR="009D3308" w:rsidRPr="008845EC">
        <w:rPr>
          <w:rFonts w:ascii="Times New Roman" w:hAnsi="Times New Roman" w:cs="Times New Roman"/>
          <w:noProof w:val="0"/>
          <w:sz w:val="24"/>
          <w:szCs w:val="24"/>
          <w:lang w:val="en-GB"/>
        </w:rPr>
        <w:t>he unit is visually and sonically portrayed in terms of underground dwellings – shafts –</w:t>
      </w:r>
      <w:r w:rsidRPr="008845EC">
        <w:rPr>
          <w:rFonts w:ascii="Times New Roman" w:hAnsi="Times New Roman" w:cs="Times New Roman"/>
          <w:noProof w:val="0"/>
          <w:sz w:val="24"/>
          <w:szCs w:val="24"/>
          <w:lang w:val="en-GB"/>
        </w:rPr>
        <w:t xml:space="preserve"> and strives to convey their endless, bottomless quality with an almost unnoticeable switch from the end of the painting to a black frame. The sound, especially the clicks and clanks, is again used to emphasize the lack of firm ground by echoing some tones (as if something falls and hits </w:t>
      </w:r>
      <w:r w:rsidR="00EF15A9" w:rsidRPr="008845EC">
        <w:rPr>
          <w:rFonts w:ascii="Times New Roman" w:hAnsi="Times New Roman" w:cs="Times New Roman"/>
          <w:noProof w:val="0"/>
          <w:sz w:val="24"/>
          <w:szCs w:val="24"/>
          <w:lang w:val="en-GB"/>
        </w:rPr>
        <w:t xml:space="preserve">the </w:t>
      </w:r>
      <w:r w:rsidRPr="008845EC">
        <w:rPr>
          <w:rFonts w:ascii="Times New Roman" w:hAnsi="Times New Roman" w:cs="Times New Roman"/>
          <w:noProof w:val="0"/>
          <w:sz w:val="24"/>
          <w:szCs w:val="24"/>
          <w:lang w:val="en-GB"/>
        </w:rPr>
        <w:t xml:space="preserve">stairs and other obstructions on the way into the abyss), while the underlying monotone </w:t>
      </w:r>
      <w:r w:rsidRPr="008845EC">
        <w:rPr>
          <w:rFonts w:ascii="Times New Roman" w:hAnsi="Times New Roman" w:cs="Times New Roman"/>
          <w:noProof w:val="0"/>
          <w:sz w:val="24"/>
          <w:szCs w:val="24"/>
          <w:lang w:val="en-GB"/>
        </w:rPr>
        <w:lastRenderedPageBreak/>
        <w:t>evokes a voice distorted by the underground environment. The transition between the second EMU and the third one is signalized by the movement of the camera to the right, where the accordion sound (from the first EMU) is used to break the monotone of the second unit.</w:t>
      </w:r>
      <w:r w:rsidR="00703D00" w:rsidRPr="008845EC">
        <w:rPr>
          <w:rFonts w:ascii="Times New Roman" w:hAnsi="Times New Roman" w:cs="Times New Roman"/>
          <w:noProof w:val="0"/>
          <w:sz w:val="24"/>
          <w:szCs w:val="24"/>
          <w:lang w:val="en-GB"/>
        </w:rPr>
        <w:t xml:space="preserve"> There are creatures present in this EMU, as well. In the first painting (</w:t>
      </w:r>
      <w:r w:rsidR="00703D00" w:rsidRPr="008845EC">
        <w:rPr>
          <w:rFonts w:ascii="Times New Roman" w:hAnsi="Times New Roman" w:cs="Times New Roman"/>
          <w:i/>
          <w:noProof w:val="0"/>
          <w:sz w:val="24"/>
          <w:szCs w:val="24"/>
          <w:lang w:val="en-GB"/>
        </w:rPr>
        <w:t>Schacht VII</w:t>
      </w:r>
      <w:r w:rsidR="00703D00" w:rsidRPr="008845EC">
        <w:rPr>
          <w:rFonts w:ascii="Times New Roman" w:hAnsi="Times New Roman" w:cs="Times New Roman"/>
          <w:noProof w:val="0"/>
          <w:sz w:val="24"/>
          <w:szCs w:val="24"/>
          <w:lang w:val="en-GB"/>
        </w:rPr>
        <w:t>, 1966), a female entity floats in the air, not affected by the bottomless shaft around it. In the second painting (</w:t>
      </w:r>
      <w:r w:rsidR="00703D00" w:rsidRPr="008845EC">
        <w:rPr>
          <w:rFonts w:ascii="Times New Roman" w:hAnsi="Times New Roman" w:cs="Times New Roman"/>
          <w:i/>
          <w:noProof w:val="0"/>
          <w:sz w:val="24"/>
          <w:szCs w:val="24"/>
          <w:lang w:val="en-GB"/>
        </w:rPr>
        <w:t>Schacht VI, 1. variant</w:t>
      </w:r>
      <w:r w:rsidR="00703D00" w:rsidRPr="008845EC">
        <w:rPr>
          <w:rFonts w:ascii="Times New Roman" w:hAnsi="Times New Roman" w:cs="Times New Roman"/>
          <w:noProof w:val="0"/>
          <w:sz w:val="24"/>
          <w:szCs w:val="24"/>
          <w:lang w:val="en-GB"/>
        </w:rPr>
        <w:t>), there are two creatures observing the dwelling consisting of labyrinthine stairs and darkness, while in the third one, the creatures form femur bones placed in the murky water, which is also the only painting in the Schacht series that has some sort of ending/bottom in the lower part of the image.</w:t>
      </w:r>
    </w:p>
    <w:p w:rsidR="00703D00" w:rsidRPr="008845EC" w:rsidRDefault="008A7F9B" w:rsidP="002F4191">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M</w:t>
      </w:r>
      <w:r w:rsidR="00703D00" w:rsidRPr="008845EC">
        <w:rPr>
          <w:rFonts w:ascii="Times New Roman" w:hAnsi="Times New Roman" w:cs="Times New Roman"/>
          <w:noProof w:val="0"/>
          <w:sz w:val="24"/>
          <w:szCs w:val="24"/>
          <w:lang w:val="en-GB"/>
        </w:rPr>
        <w:t>etaphoricity</w:t>
      </w:r>
      <w:r w:rsidR="008E29ED" w:rsidRPr="008845EC">
        <w:rPr>
          <w:rFonts w:ascii="Times New Roman" w:hAnsi="Times New Roman" w:cs="Times New Roman"/>
          <w:noProof w:val="0"/>
          <w:sz w:val="24"/>
          <w:szCs w:val="24"/>
          <w:lang w:val="en-GB"/>
        </w:rPr>
        <w:t xml:space="preserve"> and metonymicity</w:t>
      </w:r>
      <w:r w:rsidR="00703D00" w:rsidRPr="008845EC">
        <w:rPr>
          <w:rFonts w:ascii="Times New Roman" w:hAnsi="Times New Roman" w:cs="Times New Roman"/>
          <w:noProof w:val="0"/>
          <w:sz w:val="24"/>
          <w:szCs w:val="24"/>
          <w:lang w:val="en-GB"/>
        </w:rPr>
        <w:t>:</w:t>
      </w:r>
    </w:p>
    <w:p w:rsidR="002F4191" w:rsidRPr="008845EC" w:rsidRDefault="005A4996" w:rsidP="008E1549">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 xml:space="preserve">Similar to the previous EMU, the conceptual metaphor presented in this unit is related to the metaphor in the series </w:t>
      </w:r>
      <w:r w:rsidRPr="008845EC">
        <w:rPr>
          <w:rFonts w:ascii="Times New Roman" w:hAnsi="Times New Roman" w:cs="Times New Roman"/>
          <w:i/>
          <w:noProof w:val="0"/>
          <w:sz w:val="24"/>
          <w:szCs w:val="24"/>
          <w:lang w:val="en-GB"/>
        </w:rPr>
        <w:t>Schacht</w:t>
      </w:r>
      <w:r w:rsidR="007B7438" w:rsidRPr="008845EC">
        <w:rPr>
          <w:rFonts w:ascii="Times New Roman" w:hAnsi="Times New Roman" w:cs="Times New Roman"/>
          <w:noProof w:val="0"/>
          <w:sz w:val="24"/>
          <w:szCs w:val="24"/>
          <w:lang w:val="en-GB"/>
        </w:rPr>
        <w:t xml:space="preserve"> (Section 4.1.1.2.), </w:t>
      </w:r>
      <w:r w:rsidR="007B7438" w:rsidRPr="008845EC">
        <w:rPr>
          <w:rFonts w:ascii="Times New Roman" w:hAnsi="Times New Roman" w:cs="Times New Roman"/>
          <w:smallCaps/>
          <w:noProof w:val="0"/>
          <w:sz w:val="24"/>
          <w:szCs w:val="24"/>
          <w:lang w:val="en-GB"/>
        </w:rPr>
        <w:t>circumstances are surroundings</w:t>
      </w:r>
      <w:r w:rsidR="007B7438" w:rsidRPr="008845EC">
        <w:rPr>
          <w:rFonts w:ascii="Times New Roman" w:hAnsi="Times New Roman" w:cs="Times New Roman"/>
          <w:noProof w:val="0"/>
          <w:sz w:val="24"/>
          <w:szCs w:val="24"/>
          <w:lang w:val="en-GB"/>
        </w:rPr>
        <w:t xml:space="preserve">, </w:t>
      </w:r>
      <w:r w:rsidR="008473E4" w:rsidRPr="008845EC">
        <w:rPr>
          <w:rFonts w:ascii="Times New Roman" w:hAnsi="Times New Roman" w:cs="Times New Roman"/>
          <w:noProof w:val="0"/>
          <w:sz w:val="24"/>
          <w:szCs w:val="24"/>
          <w:lang w:val="en-GB"/>
        </w:rPr>
        <w:t xml:space="preserve">in which the aural element fortifies the metaphoric meaning constructed in the paintings. </w:t>
      </w:r>
      <w:r w:rsidR="007801BE" w:rsidRPr="008845EC">
        <w:rPr>
          <w:rFonts w:ascii="Times New Roman" w:hAnsi="Times New Roman" w:cs="Times New Roman"/>
          <w:noProof w:val="0"/>
          <w:sz w:val="24"/>
          <w:szCs w:val="24"/>
          <w:lang w:val="en-GB"/>
        </w:rPr>
        <w:t xml:space="preserve">The unit repeats the conceptual metonymy </w:t>
      </w:r>
      <w:r w:rsidR="007801BE" w:rsidRPr="008845EC">
        <w:rPr>
          <w:rFonts w:ascii="Times New Roman" w:hAnsi="Times New Roman" w:cs="Times New Roman"/>
          <w:smallCaps/>
          <w:noProof w:val="0"/>
          <w:sz w:val="24"/>
          <w:szCs w:val="24"/>
          <w:lang w:val="en-GB"/>
        </w:rPr>
        <w:t>the limb for the body</w:t>
      </w:r>
      <w:r w:rsidR="007801BE" w:rsidRPr="008845EC">
        <w:rPr>
          <w:rFonts w:ascii="Times New Roman" w:hAnsi="Times New Roman" w:cs="Times New Roman"/>
          <w:noProof w:val="0"/>
          <w:sz w:val="24"/>
          <w:szCs w:val="24"/>
          <w:lang w:val="en-GB"/>
        </w:rPr>
        <w:t xml:space="preserve"> by showing the femur bones as figures of the second painting.</w:t>
      </w:r>
    </w:p>
    <w:p w:rsidR="00FE31ED" w:rsidRPr="008845EC" w:rsidRDefault="00FE31ED" w:rsidP="002F4191">
      <w:pPr>
        <w:rPr>
          <w:rFonts w:ascii="Times New Roman" w:hAnsi="Times New Roman" w:cs="Times New Roman"/>
          <w:sz w:val="24"/>
          <w:szCs w:val="24"/>
          <w:lang w:val="en-GB"/>
        </w:rPr>
      </w:pPr>
    </w:p>
    <w:p w:rsidR="00FE31ED" w:rsidRPr="008845EC" w:rsidRDefault="00FE31ED" w:rsidP="002F4191">
      <w:pPr>
        <w:rPr>
          <w:rFonts w:ascii="Times New Roman" w:hAnsi="Times New Roman" w:cs="Times New Roman"/>
          <w:sz w:val="24"/>
          <w:szCs w:val="24"/>
          <w:lang w:val="en-GB"/>
        </w:rPr>
      </w:pPr>
    </w:p>
    <w:p w:rsidR="0094162B" w:rsidRPr="008845EC" w:rsidRDefault="0094162B"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4.2.</w:t>
      </w:r>
      <w:r w:rsidR="00FD1084" w:rsidRPr="008845EC">
        <w:rPr>
          <w:rFonts w:ascii="Times New Roman" w:hAnsi="Times New Roman" w:cs="Times New Roman"/>
          <w:b/>
          <w:sz w:val="24"/>
          <w:szCs w:val="24"/>
          <w:lang w:val="en-GB"/>
        </w:rPr>
        <w:t>2.</w:t>
      </w:r>
      <w:r w:rsidRPr="008845EC">
        <w:rPr>
          <w:rFonts w:ascii="Times New Roman" w:hAnsi="Times New Roman" w:cs="Times New Roman"/>
          <w:b/>
          <w:sz w:val="24"/>
          <w:szCs w:val="24"/>
          <w:lang w:val="en-GB"/>
        </w:rPr>
        <w:t>2. Heimkiller</w:t>
      </w:r>
    </w:p>
    <w:p w:rsidR="0094162B" w:rsidRPr="008845EC" w:rsidRDefault="0094162B" w:rsidP="00513967">
      <w:pPr>
        <w:rPr>
          <w:rFonts w:ascii="Times New Roman" w:hAnsi="Times New Roman" w:cs="Times New Roman"/>
          <w:sz w:val="24"/>
          <w:szCs w:val="24"/>
          <w:lang w:val="en-GB"/>
        </w:rPr>
      </w:pPr>
    </w:p>
    <w:p w:rsidR="00C4698B" w:rsidRPr="008845EC" w:rsidRDefault="00C4698B" w:rsidP="007801BE">
      <w:pPr>
        <w:rPr>
          <w:rFonts w:ascii="Times New Roman" w:hAnsi="Times New Roman" w:cs="Times New Roman"/>
          <w:sz w:val="24"/>
          <w:szCs w:val="24"/>
          <w:lang w:val="en-GB"/>
        </w:rPr>
      </w:pPr>
      <w:r w:rsidRPr="008845EC">
        <w:rPr>
          <w:rFonts w:ascii="Times New Roman" w:hAnsi="Times New Roman" w:cs="Times New Roman"/>
          <w:i/>
          <w:sz w:val="24"/>
          <w:szCs w:val="24"/>
          <w:lang w:val="en-GB"/>
        </w:rPr>
        <w:tab/>
      </w:r>
      <w:r w:rsidR="0094162B" w:rsidRPr="008845EC">
        <w:rPr>
          <w:rFonts w:ascii="Times New Roman" w:hAnsi="Times New Roman" w:cs="Times New Roman"/>
          <w:i/>
          <w:sz w:val="24"/>
          <w:szCs w:val="24"/>
          <w:lang w:val="en-GB"/>
        </w:rPr>
        <w:t>Heimkiller</w:t>
      </w:r>
      <w:r w:rsidR="0094162B" w:rsidRPr="008845EC">
        <w:rPr>
          <w:rFonts w:ascii="Times New Roman" w:hAnsi="Times New Roman" w:cs="Times New Roman"/>
          <w:sz w:val="24"/>
          <w:szCs w:val="24"/>
          <w:lang w:val="en-GB"/>
        </w:rPr>
        <w:t xml:space="preserve"> is a short </w:t>
      </w:r>
      <w:r w:rsidR="00723CED" w:rsidRPr="008845EC">
        <w:rPr>
          <w:rFonts w:ascii="Times New Roman" w:hAnsi="Times New Roman" w:cs="Times New Roman"/>
          <w:sz w:val="24"/>
          <w:szCs w:val="24"/>
          <w:lang w:val="en-GB"/>
        </w:rPr>
        <w:t>film depicting</w:t>
      </w:r>
      <w:r w:rsidR="0094162B" w:rsidRPr="008845EC">
        <w:rPr>
          <w:rFonts w:ascii="Times New Roman" w:hAnsi="Times New Roman" w:cs="Times New Roman"/>
          <w:sz w:val="24"/>
          <w:szCs w:val="24"/>
          <w:lang w:val="en-GB"/>
        </w:rPr>
        <w:t xml:space="preserve"> one of Giger</w:t>
      </w:r>
      <w:r w:rsidR="008048E9">
        <w:rPr>
          <w:rFonts w:ascii="Times New Roman" w:hAnsi="Times New Roman" w:cs="Times New Roman"/>
          <w:sz w:val="24"/>
          <w:szCs w:val="24"/>
          <w:lang w:val="en-GB"/>
        </w:rPr>
        <w:t>’</w:t>
      </w:r>
      <w:r w:rsidR="0094162B" w:rsidRPr="008845EC">
        <w:rPr>
          <w:rFonts w:ascii="Times New Roman" w:hAnsi="Times New Roman" w:cs="Times New Roman"/>
          <w:sz w:val="24"/>
          <w:szCs w:val="24"/>
          <w:lang w:val="en-GB"/>
        </w:rPr>
        <w:t>s earlier sculptures</w:t>
      </w:r>
      <w:r w:rsidR="001603A2" w:rsidRPr="008845EC">
        <w:rPr>
          <w:rFonts w:ascii="Times New Roman" w:hAnsi="Times New Roman" w:cs="Times New Roman"/>
          <w:sz w:val="24"/>
          <w:szCs w:val="24"/>
          <w:lang w:val="en-GB"/>
        </w:rPr>
        <w:t xml:space="preserve">, </w:t>
      </w:r>
      <w:r w:rsidR="001603A2" w:rsidRPr="008845EC">
        <w:rPr>
          <w:rFonts w:ascii="Times New Roman" w:hAnsi="Times New Roman" w:cs="Times New Roman"/>
          <w:i/>
          <w:sz w:val="24"/>
          <w:szCs w:val="24"/>
          <w:lang w:val="en-GB"/>
        </w:rPr>
        <w:t>Blood Glass</w:t>
      </w:r>
      <w:r w:rsidR="0094162B" w:rsidRPr="008845EC">
        <w:rPr>
          <w:rFonts w:ascii="Times New Roman" w:hAnsi="Times New Roman" w:cs="Times New Roman"/>
          <w:sz w:val="24"/>
          <w:szCs w:val="24"/>
          <w:lang w:val="en-GB"/>
        </w:rPr>
        <w:t>, made to look like an hourglass with blood running over the head plac</w:t>
      </w:r>
      <w:r w:rsidR="007801BE" w:rsidRPr="008845EC">
        <w:rPr>
          <w:rFonts w:ascii="Times New Roman" w:hAnsi="Times New Roman" w:cs="Times New Roman"/>
          <w:sz w:val="24"/>
          <w:szCs w:val="24"/>
          <w:lang w:val="en-GB"/>
        </w:rPr>
        <w:t>ed in the center. T</w:t>
      </w:r>
      <w:r w:rsidR="0094162B" w:rsidRPr="008845EC">
        <w:rPr>
          <w:rFonts w:ascii="Times New Roman" w:hAnsi="Times New Roman" w:cs="Times New Roman"/>
          <w:sz w:val="24"/>
          <w:szCs w:val="24"/>
          <w:lang w:val="en-GB"/>
        </w:rPr>
        <w:t>he origin of the sculpture</w:t>
      </w:r>
      <w:r w:rsidR="007801BE" w:rsidRPr="008845EC">
        <w:rPr>
          <w:rFonts w:ascii="Times New Roman" w:hAnsi="Times New Roman" w:cs="Times New Roman"/>
          <w:sz w:val="24"/>
          <w:szCs w:val="24"/>
          <w:lang w:val="en-GB"/>
        </w:rPr>
        <w:t xml:space="preserve"> stems from the early days of </w:t>
      </w:r>
      <w:r w:rsidR="007513FD" w:rsidRPr="008845EC">
        <w:rPr>
          <w:rFonts w:ascii="Times New Roman" w:hAnsi="Times New Roman" w:cs="Times New Roman"/>
          <w:sz w:val="24"/>
          <w:szCs w:val="24"/>
          <w:lang w:val="en-GB"/>
        </w:rPr>
        <w:t>Giger’s childhood. When he was five</w:t>
      </w:r>
      <w:r w:rsidR="007801BE" w:rsidRPr="008845EC">
        <w:rPr>
          <w:rFonts w:ascii="Times New Roman" w:hAnsi="Times New Roman" w:cs="Times New Roman"/>
          <w:sz w:val="24"/>
          <w:szCs w:val="24"/>
          <w:lang w:val="en-GB"/>
        </w:rPr>
        <w:t xml:space="preserve">, Giger </w:t>
      </w:r>
      <w:r w:rsidR="00F5269F" w:rsidRPr="008845EC">
        <w:rPr>
          <w:rFonts w:ascii="Times New Roman" w:hAnsi="Times New Roman" w:cs="Times New Roman"/>
          <w:sz w:val="24"/>
          <w:szCs w:val="24"/>
          <w:lang w:val="en-GB"/>
        </w:rPr>
        <w:t xml:space="preserve">shortly </w:t>
      </w:r>
      <w:r w:rsidR="007801BE" w:rsidRPr="008845EC">
        <w:rPr>
          <w:rFonts w:ascii="Times New Roman" w:hAnsi="Times New Roman" w:cs="Times New Roman"/>
          <w:sz w:val="24"/>
          <w:szCs w:val="24"/>
          <w:lang w:val="en-GB"/>
        </w:rPr>
        <w:t>attended a Catholic kindergarten, where the nuns resorted to pictures of Jesus as a means to</w:t>
      </w:r>
      <w:r w:rsidR="00B874F7" w:rsidRPr="008845EC">
        <w:rPr>
          <w:rFonts w:ascii="Times New Roman" w:hAnsi="Times New Roman" w:cs="Times New Roman"/>
          <w:sz w:val="24"/>
          <w:szCs w:val="24"/>
          <w:lang w:val="en-GB"/>
        </w:rPr>
        <w:t xml:space="preserve"> control the children’s behavio</w:t>
      </w:r>
      <w:r w:rsidR="007801BE" w:rsidRPr="008845EC">
        <w:rPr>
          <w:rFonts w:ascii="Times New Roman" w:hAnsi="Times New Roman" w:cs="Times New Roman"/>
          <w:sz w:val="24"/>
          <w:szCs w:val="24"/>
          <w:lang w:val="en-GB"/>
        </w:rPr>
        <w:t>r. In particular, Giger re</w:t>
      </w:r>
      <w:r w:rsidR="000D47C6" w:rsidRPr="008845EC">
        <w:rPr>
          <w:rFonts w:ascii="Times New Roman" w:hAnsi="Times New Roman" w:cs="Times New Roman"/>
          <w:sz w:val="24"/>
          <w:szCs w:val="24"/>
          <w:lang w:val="en-GB"/>
        </w:rPr>
        <w:t>calls</w:t>
      </w:r>
      <w:r w:rsidR="007801BE" w:rsidRPr="008845EC">
        <w:rPr>
          <w:rFonts w:ascii="Times New Roman" w:hAnsi="Times New Roman" w:cs="Times New Roman"/>
          <w:sz w:val="24"/>
          <w:szCs w:val="24"/>
          <w:lang w:val="en-GB"/>
        </w:rPr>
        <w:t xml:space="preserve"> the painting of Jesus with blood running over his face</w:t>
      </w:r>
      <w:r w:rsidR="00F5269F" w:rsidRPr="008845EC">
        <w:rPr>
          <w:rFonts w:ascii="Times New Roman" w:hAnsi="Times New Roman" w:cs="Times New Roman"/>
          <w:sz w:val="24"/>
          <w:szCs w:val="24"/>
          <w:lang w:val="en-GB"/>
        </w:rPr>
        <w:t xml:space="preserve"> (a veritable “bloodbath”</w:t>
      </w:r>
      <w:r w:rsidR="007513FD" w:rsidRPr="008845EC">
        <w:rPr>
          <w:rFonts w:ascii="Times New Roman" w:hAnsi="Times New Roman" w:cs="Times New Roman"/>
          <w:sz w:val="24"/>
          <w:szCs w:val="24"/>
          <w:lang w:val="en-GB"/>
        </w:rPr>
        <w:t>)</w:t>
      </w:r>
      <w:r w:rsidR="007801BE" w:rsidRPr="008845EC">
        <w:rPr>
          <w:rFonts w:ascii="Times New Roman" w:hAnsi="Times New Roman" w:cs="Times New Roman"/>
          <w:sz w:val="24"/>
          <w:szCs w:val="24"/>
          <w:lang w:val="en-GB"/>
        </w:rPr>
        <w:t xml:space="preserve">, which was shown to them as punishment via the Christ’s suffering. More than two decades later, when asked about the blood in his paintings, Giger remembered the reason </w:t>
      </w:r>
      <w:r w:rsidR="00BE5B3E" w:rsidRPr="008845EC">
        <w:rPr>
          <w:rFonts w:ascii="Times New Roman" w:hAnsi="Times New Roman" w:cs="Times New Roman"/>
          <w:sz w:val="24"/>
          <w:szCs w:val="24"/>
          <w:lang w:val="en-GB"/>
        </w:rPr>
        <w:t>(</w:t>
      </w:r>
      <w:r w:rsidR="007801BE" w:rsidRPr="008845EC">
        <w:rPr>
          <w:rFonts w:ascii="Times New Roman" w:eastAsia="Calibri" w:hAnsi="Times New Roman" w:cs="Times New Roman"/>
          <w:i/>
          <w:sz w:val="24"/>
          <w:szCs w:val="24"/>
          <w:lang w:val="en-GB"/>
        </w:rPr>
        <w:t>Filmdesign</w:t>
      </w:r>
      <w:r w:rsidR="007801BE" w:rsidRPr="008845EC">
        <w:rPr>
          <w:rFonts w:ascii="Times New Roman" w:eastAsia="Calibri" w:hAnsi="Times New Roman" w:cs="Times New Roman"/>
          <w:sz w:val="24"/>
          <w:szCs w:val="24"/>
          <w:lang w:val="en-GB"/>
        </w:rPr>
        <w:t>, 1996, 5)</w:t>
      </w:r>
      <w:r w:rsidR="006E004C" w:rsidRPr="008845EC">
        <w:rPr>
          <w:rFonts w:ascii="Times New Roman" w:eastAsia="Calibri" w:hAnsi="Times New Roman" w:cs="Times New Roman"/>
          <w:sz w:val="24"/>
          <w:szCs w:val="24"/>
          <w:lang w:val="en-GB"/>
        </w:rPr>
        <w:t>.</w:t>
      </w:r>
      <w:r w:rsidR="00116DFB" w:rsidRPr="008845EC">
        <w:rPr>
          <w:rFonts w:ascii="Times New Roman" w:eastAsia="Calibri" w:hAnsi="Times New Roman" w:cs="Times New Roman"/>
          <w:sz w:val="24"/>
          <w:szCs w:val="24"/>
          <w:lang w:val="en-GB"/>
        </w:rPr>
        <w:t xml:space="preserve"> </w:t>
      </w:r>
      <w:r w:rsidR="00116DFB" w:rsidRPr="008845EC">
        <w:rPr>
          <w:rFonts w:ascii="Times New Roman" w:hAnsi="Times New Roman" w:cs="Times New Roman"/>
          <w:sz w:val="24"/>
          <w:szCs w:val="24"/>
          <w:lang w:val="en-GB"/>
        </w:rPr>
        <w:t>The circular notion of Giger</w:t>
      </w:r>
      <w:r w:rsidR="008048E9">
        <w:rPr>
          <w:rFonts w:ascii="Times New Roman" w:hAnsi="Times New Roman" w:cs="Times New Roman"/>
          <w:sz w:val="24"/>
          <w:szCs w:val="24"/>
          <w:lang w:val="en-GB"/>
        </w:rPr>
        <w:t>’</w:t>
      </w:r>
      <w:r w:rsidR="00116DFB" w:rsidRPr="008845EC">
        <w:rPr>
          <w:rFonts w:ascii="Times New Roman" w:hAnsi="Times New Roman" w:cs="Times New Roman"/>
          <w:sz w:val="24"/>
          <w:szCs w:val="24"/>
          <w:lang w:val="en-GB"/>
        </w:rPr>
        <w:t xml:space="preserve">s art reflects in this film as well – or, more precisely, on the titular sculpture. In </w:t>
      </w:r>
      <w:r w:rsidR="00116DFB" w:rsidRPr="008845EC">
        <w:rPr>
          <w:rFonts w:ascii="Times New Roman" w:hAnsi="Times New Roman" w:cs="Times New Roman"/>
          <w:i/>
          <w:sz w:val="24"/>
          <w:szCs w:val="24"/>
          <w:lang w:val="en-GB"/>
        </w:rPr>
        <w:t>Homekiller</w:t>
      </w:r>
      <w:r w:rsidR="00116DFB" w:rsidRPr="008845EC">
        <w:rPr>
          <w:rFonts w:ascii="Times New Roman" w:hAnsi="Times New Roman" w:cs="Times New Roman"/>
          <w:sz w:val="24"/>
          <w:szCs w:val="24"/>
          <w:lang w:val="en-GB"/>
        </w:rPr>
        <w:t xml:space="preserve">, Barany (1995) sees the seeds of the collection </w:t>
      </w:r>
      <w:r w:rsidR="00116DFB" w:rsidRPr="008845EC">
        <w:rPr>
          <w:rFonts w:ascii="Times New Roman" w:hAnsi="Times New Roman" w:cs="Times New Roman"/>
          <w:i/>
          <w:sz w:val="24"/>
          <w:szCs w:val="24"/>
          <w:lang w:val="en-GB"/>
        </w:rPr>
        <w:t>Watch Abart</w:t>
      </w:r>
      <w:r w:rsidR="00116DFB" w:rsidRPr="008845EC">
        <w:rPr>
          <w:rFonts w:ascii="Times New Roman" w:hAnsi="Times New Roman" w:cs="Times New Roman"/>
          <w:sz w:val="24"/>
          <w:szCs w:val="24"/>
          <w:lang w:val="en-GB"/>
        </w:rPr>
        <w:t xml:space="preserve">, and in the sculptures </w:t>
      </w:r>
      <w:r w:rsidR="00116DFB" w:rsidRPr="008845EC">
        <w:rPr>
          <w:rFonts w:ascii="Times New Roman" w:hAnsi="Times New Roman" w:cs="Times New Roman"/>
          <w:i/>
          <w:sz w:val="24"/>
          <w:szCs w:val="24"/>
          <w:lang w:val="en-GB"/>
        </w:rPr>
        <w:t>Watch Guardian</w:t>
      </w:r>
      <w:r w:rsidR="00116DFB" w:rsidRPr="008845EC">
        <w:rPr>
          <w:rFonts w:ascii="Times New Roman" w:hAnsi="Times New Roman" w:cs="Times New Roman"/>
          <w:sz w:val="24"/>
          <w:szCs w:val="24"/>
          <w:lang w:val="en-GB"/>
        </w:rPr>
        <w:t>, its cyberpunk descendent.</w:t>
      </w:r>
    </w:p>
    <w:p w:rsidR="001603A2"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1603A2" w:rsidRPr="008845EC">
        <w:rPr>
          <w:rFonts w:ascii="Times New Roman" w:hAnsi="Times New Roman" w:cs="Times New Roman"/>
          <w:sz w:val="24"/>
          <w:szCs w:val="24"/>
          <w:lang w:val="en-GB"/>
        </w:rPr>
        <w:t xml:space="preserve">The one-minute short </w:t>
      </w:r>
      <w:r w:rsidR="001603A2" w:rsidRPr="008845EC">
        <w:rPr>
          <w:rFonts w:ascii="Times New Roman" w:hAnsi="Times New Roman" w:cs="Times New Roman"/>
          <w:i/>
          <w:sz w:val="24"/>
          <w:szCs w:val="24"/>
          <w:lang w:val="en-GB"/>
        </w:rPr>
        <w:t>Heimkiller</w:t>
      </w:r>
      <w:r w:rsidR="001603A2" w:rsidRPr="008845EC">
        <w:rPr>
          <w:rFonts w:ascii="Times New Roman" w:hAnsi="Times New Roman" w:cs="Times New Roman"/>
          <w:sz w:val="24"/>
          <w:szCs w:val="24"/>
          <w:lang w:val="en-GB"/>
        </w:rPr>
        <w:t xml:space="preserve"> contains three separate expressive movement units, which will be discussed in the following section.</w:t>
      </w:r>
      <w:r w:rsidR="00745BC2" w:rsidRPr="008845EC">
        <w:rPr>
          <w:rFonts w:ascii="Times New Roman" w:hAnsi="Times New Roman" w:cs="Times New Roman"/>
          <w:sz w:val="24"/>
          <w:szCs w:val="24"/>
          <w:lang w:val="en-GB"/>
        </w:rPr>
        <w:t xml:space="preserve"> Again, the short quality of the film does not justify or provide basis for distinguishing certain pathos scenes. In fact, </w:t>
      </w:r>
      <w:r w:rsidR="00745BC2" w:rsidRPr="008845EC">
        <w:rPr>
          <w:rFonts w:ascii="Times New Roman" w:hAnsi="Times New Roman" w:cs="Times New Roman"/>
          <w:i/>
          <w:sz w:val="24"/>
          <w:szCs w:val="24"/>
          <w:lang w:val="en-GB"/>
        </w:rPr>
        <w:t>Heimkiller</w:t>
      </w:r>
      <w:r w:rsidR="00745BC2" w:rsidRPr="008845EC">
        <w:rPr>
          <w:rFonts w:ascii="Times New Roman" w:hAnsi="Times New Roman" w:cs="Times New Roman"/>
          <w:sz w:val="24"/>
          <w:szCs w:val="24"/>
          <w:lang w:val="en-GB"/>
        </w:rPr>
        <w:t xml:space="preserve"> can be taken as a single scene in total. Because the units are temporally interconnected, the third </w:t>
      </w:r>
      <w:r w:rsidR="00745BC2" w:rsidRPr="008845EC">
        <w:rPr>
          <w:rFonts w:ascii="Times New Roman" w:hAnsi="Times New Roman" w:cs="Times New Roman"/>
          <w:sz w:val="24"/>
          <w:szCs w:val="24"/>
          <w:lang w:val="en-GB"/>
        </w:rPr>
        <w:lastRenderedPageBreak/>
        <w:t>level of the analysis will be provided after the description and meaning interpretation of the EMUs.</w:t>
      </w:r>
    </w:p>
    <w:p w:rsidR="000C07E5" w:rsidRPr="008845EC" w:rsidRDefault="000C07E5" w:rsidP="00513967">
      <w:pPr>
        <w:autoSpaceDE w:val="0"/>
        <w:autoSpaceDN w:val="0"/>
        <w:adjustRightInd w:val="0"/>
        <w:rPr>
          <w:rFonts w:ascii="Times New Roman" w:hAnsi="Times New Roman" w:cs="Times New Roman"/>
          <w:sz w:val="24"/>
          <w:szCs w:val="24"/>
          <w:lang w:val="en-GB"/>
        </w:rPr>
      </w:pPr>
    </w:p>
    <w:p w:rsidR="009F2119" w:rsidRPr="008845EC" w:rsidRDefault="009F2119" w:rsidP="00513967">
      <w:pPr>
        <w:autoSpaceDE w:val="0"/>
        <w:autoSpaceDN w:val="0"/>
        <w:adjustRightInd w:val="0"/>
        <w:rPr>
          <w:rFonts w:ascii="Times New Roman" w:hAnsi="Times New Roman" w:cs="Times New Roman"/>
          <w:sz w:val="24"/>
          <w:szCs w:val="24"/>
          <w:lang w:val="en-GB"/>
        </w:rPr>
      </w:pPr>
    </w:p>
    <w:p w:rsidR="001603A2" w:rsidRPr="008845EC" w:rsidRDefault="004E36B1" w:rsidP="00513967">
      <w:pPr>
        <w:autoSpaceDE w:val="0"/>
        <w:autoSpaceDN w:val="0"/>
        <w:adjustRightInd w:val="0"/>
        <w:rPr>
          <w:rFonts w:ascii="Times New Roman" w:hAnsi="Times New Roman" w:cs="Times New Roman"/>
          <w:b/>
          <w:sz w:val="24"/>
          <w:szCs w:val="24"/>
          <w:lang w:val="en-GB"/>
        </w:rPr>
      </w:pPr>
      <w:r w:rsidRPr="008845EC">
        <w:rPr>
          <w:rFonts w:ascii="Times New Roman" w:hAnsi="Times New Roman" w:cs="Times New Roman"/>
          <w:b/>
          <w:sz w:val="24"/>
          <w:szCs w:val="24"/>
          <w:lang w:val="en-GB"/>
        </w:rPr>
        <w:t xml:space="preserve">4.2.2.2.1. </w:t>
      </w:r>
      <w:r w:rsidR="001603A2" w:rsidRPr="008845EC">
        <w:rPr>
          <w:rFonts w:ascii="Times New Roman" w:hAnsi="Times New Roman" w:cs="Times New Roman"/>
          <w:b/>
          <w:sz w:val="24"/>
          <w:szCs w:val="24"/>
          <w:lang w:val="en-GB"/>
        </w:rPr>
        <w:t>EMU 1 (00:0</w:t>
      </w:r>
      <w:r w:rsidR="00171DE2" w:rsidRPr="008845EC">
        <w:rPr>
          <w:rFonts w:ascii="Times New Roman" w:hAnsi="Times New Roman" w:cs="Times New Roman"/>
          <w:b/>
          <w:sz w:val="24"/>
          <w:szCs w:val="24"/>
          <w:lang w:val="en-GB"/>
        </w:rPr>
        <w:t>7</w:t>
      </w:r>
      <w:r w:rsidR="001603A2" w:rsidRPr="008845EC">
        <w:rPr>
          <w:rFonts w:ascii="Times New Roman" w:hAnsi="Times New Roman" w:cs="Times New Roman"/>
          <w:b/>
          <w:sz w:val="24"/>
          <w:szCs w:val="24"/>
          <w:lang w:val="en-GB"/>
        </w:rPr>
        <w:t xml:space="preserve"> – 00:16)</w:t>
      </w:r>
    </w:p>
    <w:p w:rsidR="00C57565" w:rsidRPr="008845EC" w:rsidRDefault="00C57565"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eastAsia="bs-Latn-BA"/>
        </w:rPr>
        <w:drawing>
          <wp:inline distT="0" distB="0" distL="0" distR="0">
            <wp:extent cx="5760720" cy="3245485"/>
            <wp:effectExtent l="19050" t="0" r="0" b="0"/>
            <wp:docPr id="14" name="Slika 13" descr="Heimkiller_EMU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mkiller_EMU_01.JPG"/>
                    <pic:cNvPicPr/>
                  </pic:nvPicPr>
                  <pic:blipFill>
                    <a:blip r:embed="rId33"/>
                    <a:stretch>
                      <a:fillRect/>
                    </a:stretch>
                  </pic:blipFill>
                  <pic:spPr>
                    <a:xfrm>
                      <a:off x="0" y="0"/>
                      <a:ext cx="5760720" cy="3245485"/>
                    </a:xfrm>
                    <a:prstGeom prst="rect">
                      <a:avLst/>
                    </a:prstGeom>
                  </pic:spPr>
                </pic:pic>
              </a:graphicData>
            </a:graphic>
          </wp:inline>
        </w:drawing>
      </w:r>
    </w:p>
    <w:p w:rsidR="00C57565" w:rsidRPr="008845EC" w:rsidRDefault="008E1549" w:rsidP="008E1549">
      <w:pPr>
        <w:autoSpaceDE w:val="0"/>
        <w:autoSpaceDN w:val="0"/>
        <w:adjustRightInd w:val="0"/>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19</w:t>
      </w:r>
      <w:r w:rsidR="00280B5F" w:rsidRPr="008845EC">
        <w:rPr>
          <w:rFonts w:ascii="Times New Roman" w:hAnsi="Times New Roman" w:cs="Times New Roman"/>
          <w:sz w:val="24"/>
          <w:szCs w:val="24"/>
          <w:lang w:val="en-GB"/>
        </w:rPr>
        <w:t xml:space="preserve">. </w:t>
      </w:r>
      <w:r w:rsidR="00C57565" w:rsidRPr="008845EC">
        <w:rPr>
          <w:rFonts w:ascii="Times New Roman" w:hAnsi="Times New Roman" w:cs="Times New Roman"/>
          <w:i/>
          <w:sz w:val="24"/>
          <w:szCs w:val="24"/>
          <w:lang w:val="en-GB"/>
        </w:rPr>
        <w:t>Heimkiller</w:t>
      </w:r>
      <w:r w:rsidR="00C57565" w:rsidRPr="008845EC">
        <w:rPr>
          <w:rFonts w:ascii="Times New Roman" w:hAnsi="Times New Roman" w:cs="Times New Roman"/>
          <w:sz w:val="24"/>
          <w:szCs w:val="24"/>
          <w:lang w:val="en-GB"/>
        </w:rPr>
        <w:t xml:space="preserve"> (1968) </w:t>
      </w:r>
      <w:r w:rsidR="000B3397" w:rsidRPr="008845EC">
        <w:rPr>
          <w:rFonts w:ascii="Times New Roman" w:hAnsi="Times New Roman" w:cs="Times New Roman"/>
          <w:sz w:val="24"/>
          <w:szCs w:val="24"/>
          <w:lang w:val="en-GB"/>
        </w:rPr>
        <w:t>Frame at 00:10</w:t>
      </w:r>
      <w:r w:rsidRPr="008845EC">
        <w:rPr>
          <w:rFonts w:ascii="Times New Roman" w:hAnsi="Times New Roman" w:cs="Times New Roman"/>
          <w:sz w:val="24"/>
          <w:szCs w:val="24"/>
          <w:lang w:val="en-GB"/>
        </w:rPr>
        <w:t>.</w:t>
      </w:r>
    </w:p>
    <w:p w:rsidR="00280B5F" w:rsidRPr="008845EC" w:rsidRDefault="00280B5F" w:rsidP="00513967">
      <w:pPr>
        <w:autoSpaceDE w:val="0"/>
        <w:autoSpaceDN w:val="0"/>
        <w:adjustRightInd w:val="0"/>
        <w:rPr>
          <w:rFonts w:ascii="Times New Roman" w:hAnsi="Times New Roman" w:cs="Times New Roman"/>
          <w:sz w:val="24"/>
          <w:szCs w:val="24"/>
          <w:lang w:val="en-GB"/>
        </w:rPr>
      </w:pPr>
    </w:p>
    <w:p w:rsidR="00EE1E87"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S</w:t>
      </w:r>
      <w:r w:rsidR="00171DE2" w:rsidRPr="008845EC">
        <w:rPr>
          <w:rFonts w:ascii="Times New Roman" w:hAnsi="Times New Roman" w:cs="Times New Roman"/>
          <w:sz w:val="24"/>
          <w:szCs w:val="24"/>
          <w:lang w:val="en-GB"/>
        </w:rPr>
        <w:t xml:space="preserve">ound: </w:t>
      </w:r>
    </w:p>
    <w:p w:rsidR="00171DE2"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w:t>
      </w:r>
      <w:r w:rsidR="00171DE2" w:rsidRPr="008845EC">
        <w:rPr>
          <w:rFonts w:ascii="Times New Roman" w:hAnsi="Times New Roman" w:cs="Times New Roman"/>
          <w:sz w:val="24"/>
          <w:szCs w:val="24"/>
          <w:lang w:val="en-GB"/>
        </w:rPr>
        <w:t>fter the dramatic sound used for the initial film titles, the first EMU does not contain any sound.</w:t>
      </w:r>
    </w:p>
    <w:p w:rsidR="00EE1E87"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F</w:t>
      </w:r>
      <w:r w:rsidR="00171DE2" w:rsidRPr="008845EC">
        <w:rPr>
          <w:rFonts w:ascii="Times New Roman" w:hAnsi="Times New Roman" w:cs="Times New Roman"/>
          <w:sz w:val="24"/>
          <w:szCs w:val="24"/>
          <w:lang w:val="en-GB"/>
        </w:rPr>
        <w:t xml:space="preserve">raming: </w:t>
      </w:r>
    </w:p>
    <w:p w:rsidR="00171DE2"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C</w:t>
      </w:r>
      <w:r w:rsidR="00171DE2" w:rsidRPr="008845EC">
        <w:rPr>
          <w:rFonts w:ascii="Times New Roman" w:hAnsi="Times New Roman" w:cs="Times New Roman"/>
          <w:sz w:val="24"/>
          <w:szCs w:val="24"/>
          <w:lang w:val="en-GB"/>
        </w:rPr>
        <w:t>ontrary to the aural section, camera movement is dynamic and fractual. The sculpture is shown from a slightly side view (both left and right) interchangeably, while the blood covers the face of the head inside.</w:t>
      </w:r>
      <w:r w:rsidR="00650E45" w:rsidRPr="008845EC">
        <w:rPr>
          <w:rFonts w:ascii="Times New Roman" w:hAnsi="Times New Roman" w:cs="Times New Roman"/>
          <w:sz w:val="24"/>
          <w:szCs w:val="24"/>
          <w:lang w:val="en-GB"/>
        </w:rPr>
        <w:t xml:space="preserve"> </w:t>
      </w:r>
      <w:r w:rsidR="00C9211D" w:rsidRPr="008845EC">
        <w:rPr>
          <w:rFonts w:ascii="Times New Roman" w:hAnsi="Times New Roman" w:cs="Times New Roman"/>
          <w:sz w:val="24"/>
          <w:szCs w:val="24"/>
          <w:lang w:val="en-GB"/>
        </w:rPr>
        <w:t xml:space="preserve">One of the particular techniques that filmmakers have in their arsenal in order to prefocus our attention and emotive appraisal is what Carroll (2010, 6) calls </w:t>
      </w:r>
      <w:r w:rsidR="008048E9">
        <w:rPr>
          <w:rFonts w:ascii="Times New Roman" w:hAnsi="Times New Roman" w:cs="Times New Roman"/>
          <w:sz w:val="24"/>
          <w:szCs w:val="24"/>
          <w:lang w:val="en-GB"/>
        </w:rPr>
        <w:t>‘</w:t>
      </w:r>
      <w:r w:rsidR="00C9211D" w:rsidRPr="008845EC">
        <w:rPr>
          <w:rFonts w:ascii="Times New Roman" w:hAnsi="Times New Roman" w:cs="Times New Roman"/>
          <w:sz w:val="24"/>
          <w:szCs w:val="24"/>
          <w:lang w:val="en-GB"/>
        </w:rPr>
        <w:t>variable framing</w:t>
      </w:r>
      <w:r w:rsidR="008048E9">
        <w:rPr>
          <w:rFonts w:ascii="Times New Roman" w:hAnsi="Times New Roman" w:cs="Times New Roman"/>
          <w:sz w:val="24"/>
          <w:szCs w:val="24"/>
          <w:lang w:val="en-GB"/>
        </w:rPr>
        <w:t>’</w:t>
      </w:r>
      <w:r w:rsidR="00C9211D" w:rsidRPr="008845EC">
        <w:rPr>
          <w:rFonts w:ascii="Times New Roman" w:hAnsi="Times New Roman" w:cs="Times New Roman"/>
          <w:sz w:val="24"/>
          <w:szCs w:val="24"/>
          <w:lang w:val="en-GB"/>
        </w:rPr>
        <w:t xml:space="preserve"> – the alteration of the visually salient element/object to the viewer by scaling (enlarging the object in the visual field), indexing (pointing the camera to the object), and by bracketing (excluding irrelevant things from the frame which is centered on the object). By excluding the rest of the sculpture from the frame, Giger pointed to the central and the most important element in terms of meaning construction, which is the head of </w:t>
      </w:r>
      <w:r w:rsidR="00C9211D" w:rsidRPr="008845EC">
        <w:rPr>
          <w:rFonts w:ascii="Times New Roman" w:hAnsi="Times New Roman" w:cs="Times New Roman"/>
          <w:i/>
          <w:sz w:val="24"/>
          <w:szCs w:val="24"/>
          <w:lang w:val="en-GB"/>
        </w:rPr>
        <w:t>Blood Glass</w:t>
      </w:r>
      <w:r w:rsidR="00C9211D" w:rsidRPr="008845EC">
        <w:rPr>
          <w:rFonts w:ascii="Times New Roman" w:hAnsi="Times New Roman" w:cs="Times New Roman"/>
          <w:sz w:val="24"/>
          <w:szCs w:val="24"/>
          <w:lang w:val="en-GB"/>
        </w:rPr>
        <w:t xml:space="preserve">. </w:t>
      </w:r>
    </w:p>
    <w:p w:rsidR="00EE1E87" w:rsidRPr="008845EC" w:rsidRDefault="00EE1E87" w:rsidP="004E2FC8">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M</w:t>
      </w:r>
      <w:r w:rsidR="00171DE2" w:rsidRPr="008845EC">
        <w:rPr>
          <w:rFonts w:ascii="Times New Roman" w:hAnsi="Times New Roman" w:cs="Times New Roman"/>
          <w:sz w:val="24"/>
          <w:szCs w:val="24"/>
          <w:lang w:val="en-GB"/>
        </w:rPr>
        <w:t>eaning interpretation:</w:t>
      </w:r>
      <w:r w:rsidR="00650E45" w:rsidRPr="008845EC">
        <w:rPr>
          <w:rFonts w:ascii="Times New Roman" w:hAnsi="Times New Roman" w:cs="Times New Roman"/>
          <w:sz w:val="24"/>
          <w:szCs w:val="24"/>
          <w:lang w:val="en-GB"/>
        </w:rPr>
        <w:t xml:space="preserve"> </w:t>
      </w:r>
    </w:p>
    <w:p w:rsidR="00C54799" w:rsidRPr="008845EC" w:rsidRDefault="00650E45" w:rsidP="00513967">
      <w:pPr>
        <w:autoSpaceDE w:val="0"/>
        <w:autoSpaceDN w:val="0"/>
        <w:adjustRightInd w:val="0"/>
        <w:rPr>
          <w:rFonts w:ascii="Times New Roman" w:eastAsia="Fd2250389-Identity-H" w:hAnsi="Times New Roman" w:cs="Times New Roman"/>
          <w:sz w:val="24"/>
          <w:szCs w:val="24"/>
          <w:lang w:val="en-GB"/>
        </w:rPr>
      </w:pPr>
      <w:r w:rsidRPr="008845EC">
        <w:rPr>
          <w:rFonts w:ascii="Times New Roman" w:hAnsi="Times New Roman" w:cs="Times New Roman"/>
          <w:sz w:val="24"/>
          <w:szCs w:val="24"/>
          <w:lang w:val="en-GB"/>
        </w:rPr>
        <w:t>The nauseating camera movement is in strong opposition to the silence of the unit. Th</w:t>
      </w:r>
      <w:r w:rsidR="00302B62" w:rsidRPr="008845EC">
        <w:rPr>
          <w:rFonts w:ascii="Times New Roman" w:hAnsi="Times New Roman" w:cs="Times New Roman"/>
          <w:sz w:val="24"/>
          <w:szCs w:val="24"/>
          <w:lang w:val="en-GB"/>
        </w:rPr>
        <w:t>e viewer witnesses frames at v</w:t>
      </w:r>
      <w:r w:rsidRPr="008845EC">
        <w:rPr>
          <w:rFonts w:ascii="Times New Roman" w:hAnsi="Times New Roman" w:cs="Times New Roman"/>
          <w:sz w:val="24"/>
          <w:szCs w:val="24"/>
          <w:lang w:val="en-GB"/>
        </w:rPr>
        <w:t xml:space="preserve">ery high speed of the sculpture </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at work</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 and the unit builds anticipation for the appropriate sound element that is missing. The silence is used </w:t>
      </w:r>
      <w:r w:rsidR="0024291B" w:rsidRPr="008845EC">
        <w:rPr>
          <w:rFonts w:ascii="Times New Roman" w:hAnsi="Times New Roman" w:cs="Times New Roman"/>
          <w:sz w:val="24"/>
          <w:szCs w:val="24"/>
          <w:lang w:val="en-GB"/>
        </w:rPr>
        <w:t xml:space="preserve">in the same way </w:t>
      </w:r>
      <w:r w:rsidR="00C9211D" w:rsidRPr="008845EC">
        <w:rPr>
          <w:rFonts w:ascii="Times New Roman" w:hAnsi="Times New Roman" w:cs="Times New Roman"/>
          <w:sz w:val="24"/>
          <w:szCs w:val="24"/>
          <w:lang w:val="en-GB"/>
        </w:rPr>
        <w:t xml:space="preserve">as </w:t>
      </w:r>
      <w:r w:rsidR="0024291B" w:rsidRPr="008845EC">
        <w:rPr>
          <w:rFonts w:ascii="Times New Roman" w:hAnsi="Times New Roman" w:cs="Times New Roman"/>
          <w:sz w:val="24"/>
          <w:szCs w:val="24"/>
          <w:lang w:val="en-GB"/>
        </w:rPr>
        <w:t xml:space="preserve">a juxtaposed audio element: </w:t>
      </w:r>
      <w:r w:rsidRPr="008845EC">
        <w:rPr>
          <w:rFonts w:ascii="Times New Roman" w:hAnsi="Times New Roman" w:cs="Times New Roman"/>
          <w:sz w:val="24"/>
          <w:szCs w:val="24"/>
          <w:lang w:val="en-GB"/>
        </w:rPr>
        <w:t>to disrupt the viewer</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s expectation</w:t>
      </w:r>
      <w:r w:rsidR="00C9796B" w:rsidRPr="008845EC">
        <w:rPr>
          <w:rFonts w:ascii="Times New Roman" w:hAnsi="Times New Roman" w:cs="Times New Roman"/>
          <w:sz w:val="24"/>
          <w:szCs w:val="24"/>
          <w:lang w:val="en-GB"/>
        </w:rPr>
        <w:t xml:space="preserve"> of the meaning in the scene</w:t>
      </w:r>
      <w:r w:rsidRPr="008845EC">
        <w:rPr>
          <w:rFonts w:ascii="Times New Roman" w:hAnsi="Times New Roman" w:cs="Times New Roman"/>
          <w:sz w:val="24"/>
          <w:szCs w:val="24"/>
          <w:lang w:val="en-GB"/>
        </w:rPr>
        <w:t>.</w:t>
      </w:r>
      <w:r w:rsidR="00875B17" w:rsidRPr="008845EC">
        <w:rPr>
          <w:rFonts w:ascii="Times New Roman" w:hAnsi="Times New Roman" w:cs="Times New Roman"/>
          <w:sz w:val="24"/>
          <w:szCs w:val="24"/>
          <w:lang w:val="en-GB"/>
        </w:rPr>
        <w:t xml:space="preserve"> As noted by Bordwell</w:t>
      </w:r>
      <w:r w:rsidR="00285862" w:rsidRPr="008845EC">
        <w:rPr>
          <w:rFonts w:ascii="Times New Roman" w:hAnsi="Times New Roman" w:cs="Times New Roman"/>
          <w:sz w:val="24"/>
          <w:szCs w:val="24"/>
          <w:lang w:val="en-GB"/>
        </w:rPr>
        <w:t xml:space="preserve"> and Thompson</w:t>
      </w:r>
      <w:r w:rsidR="00875B17" w:rsidRPr="008845EC">
        <w:rPr>
          <w:rFonts w:ascii="Times New Roman" w:hAnsi="Times New Roman" w:cs="Times New Roman"/>
          <w:sz w:val="24"/>
          <w:szCs w:val="24"/>
          <w:lang w:val="en-GB"/>
        </w:rPr>
        <w:t xml:space="preserve"> (2008, 265), the function of the sound can be to direct the viewer</w:t>
      </w:r>
      <w:r w:rsidR="008048E9">
        <w:rPr>
          <w:rFonts w:ascii="Times New Roman" w:hAnsi="Times New Roman" w:cs="Times New Roman"/>
          <w:sz w:val="24"/>
          <w:szCs w:val="24"/>
          <w:lang w:val="en-GB"/>
        </w:rPr>
        <w:t>’</w:t>
      </w:r>
      <w:r w:rsidR="00875B17" w:rsidRPr="008845EC">
        <w:rPr>
          <w:rFonts w:ascii="Times New Roman" w:hAnsi="Times New Roman" w:cs="Times New Roman"/>
          <w:sz w:val="24"/>
          <w:szCs w:val="24"/>
          <w:lang w:val="en-GB"/>
        </w:rPr>
        <w:t>s attention specifically within the image, and shape his perception and interpretation of the image, while a sound cue for some visual element may create anticipation for that element and relay the attention to it.</w:t>
      </w:r>
      <w:r w:rsidR="00875B17" w:rsidRPr="008845EC">
        <w:rPr>
          <w:rFonts w:ascii="Times New Roman" w:eastAsia="Fd2250389-Identity-H" w:hAnsi="Times New Roman" w:cs="Times New Roman"/>
          <w:sz w:val="24"/>
          <w:szCs w:val="24"/>
          <w:lang w:val="en-GB"/>
        </w:rPr>
        <w:t xml:space="preserve"> </w:t>
      </w:r>
      <w:r w:rsidR="00486234" w:rsidRPr="008845EC">
        <w:rPr>
          <w:rFonts w:ascii="Times New Roman" w:eastAsia="Fd2250389-Identity-H" w:hAnsi="Times New Roman" w:cs="Times New Roman"/>
          <w:sz w:val="24"/>
          <w:szCs w:val="24"/>
          <w:lang w:val="en-GB"/>
        </w:rPr>
        <w:t>Moreover, t</w:t>
      </w:r>
      <w:r w:rsidR="004E2FC8" w:rsidRPr="008845EC">
        <w:rPr>
          <w:rFonts w:ascii="Times New Roman" w:eastAsia="Fd2250389-Identity-H" w:hAnsi="Times New Roman" w:cs="Times New Roman"/>
          <w:sz w:val="24"/>
          <w:szCs w:val="24"/>
          <w:lang w:val="en-GB"/>
        </w:rPr>
        <w:t>he author</w:t>
      </w:r>
      <w:r w:rsidR="009F2119" w:rsidRPr="008845EC">
        <w:rPr>
          <w:rFonts w:ascii="Times New Roman" w:eastAsia="Fd2250389-Identity-H" w:hAnsi="Times New Roman" w:cs="Times New Roman"/>
          <w:sz w:val="24"/>
          <w:szCs w:val="24"/>
          <w:lang w:val="en-GB"/>
        </w:rPr>
        <w:t>s</w:t>
      </w:r>
      <w:r w:rsidR="00486234" w:rsidRPr="008845EC">
        <w:rPr>
          <w:rFonts w:ascii="Times New Roman" w:eastAsia="Fd2250389-Identity-H" w:hAnsi="Times New Roman" w:cs="Times New Roman"/>
          <w:sz w:val="24"/>
          <w:szCs w:val="24"/>
          <w:lang w:val="en-GB"/>
        </w:rPr>
        <w:t xml:space="preserve"> (ibid) sound can give a new value to silence – unbearable tension can be created w</w:t>
      </w:r>
      <w:r w:rsidR="00AD1E9E" w:rsidRPr="008845EC">
        <w:rPr>
          <w:rFonts w:ascii="Times New Roman" w:eastAsia="Fd2250389-Identity-H" w:hAnsi="Times New Roman" w:cs="Times New Roman"/>
          <w:sz w:val="24"/>
          <w:szCs w:val="24"/>
          <w:lang w:val="en-GB"/>
        </w:rPr>
        <w:t xml:space="preserve">ith a quiet passage in a film, </w:t>
      </w:r>
      <w:r w:rsidR="00486234" w:rsidRPr="008845EC">
        <w:rPr>
          <w:rFonts w:ascii="Times New Roman" w:eastAsia="Fd2250389-Identity-H" w:hAnsi="Times New Roman" w:cs="Times New Roman"/>
          <w:sz w:val="24"/>
          <w:szCs w:val="24"/>
          <w:lang w:val="en-GB"/>
        </w:rPr>
        <w:t>which forces the viewer to concentrate and wait in anticipation for the next aural element. The use of sound in film, therefore, includes all the possibilities of silence, similar to how a color film turns black and white into grades of color.</w:t>
      </w:r>
      <w:r w:rsidR="004E2FC8" w:rsidRPr="008845EC">
        <w:rPr>
          <w:rFonts w:ascii="Times New Roman" w:eastAsia="Fd2250389-Identity-H" w:hAnsi="Times New Roman" w:cs="Times New Roman"/>
          <w:sz w:val="24"/>
          <w:szCs w:val="24"/>
          <w:lang w:val="en-GB"/>
        </w:rPr>
        <w:t xml:space="preserve"> </w:t>
      </w:r>
      <w:r w:rsidR="00875B17" w:rsidRPr="008845EC">
        <w:rPr>
          <w:rFonts w:ascii="Times New Roman" w:eastAsia="Fd2250389-Identity-H" w:hAnsi="Times New Roman" w:cs="Times New Roman"/>
          <w:sz w:val="24"/>
          <w:szCs w:val="24"/>
          <w:lang w:val="en-GB"/>
        </w:rPr>
        <w:t>In this unit, silence provides ample anticipatory sensation in the viewer and sharpens his intake of the whole scene.</w:t>
      </w:r>
    </w:p>
    <w:p w:rsidR="00FE31ED" w:rsidRPr="008845EC" w:rsidRDefault="00FE31ED" w:rsidP="00513967">
      <w:pPr>
        <w:autoSpaceDE w:val="0"/>
        <w:autoSpaceDN w:val="0"/>
        <w:adjustRightInd w:val="0"/>
        <w:rPr>
          <w:rFonts w:ascii="Times New Roman" w:hAnsi="Times New Roman" w:cs="Times New Roman"/>
          <w:sz w:val="24"/>
          <w:szCs w:val="24"/>
          <w:lang w:val="en-GB"/>
        </w:rPr>
      </w:pPr>
    </w:p>
    <w:p w:rsidR="00FE31ED" w:rsidRPr="008845EC" w:rsidRDefault="00FE31ED" w:rsidP="00513967">
      <w:pPr>
        <w:autoSpaceDE w:val="0"/>
        <w:autoSpaceDN w:val="0"/>
        <w:adjustRightInd w:val="0"/>
        <w:rPr>
          <w:rFonts w:ascii="Times New Roman" w:hAnsi="Times New Roman" w:cs="Times New Roman"/>
          <w:sz w:val="24"/>
          <w:szCs w:val="24"/>
          <w:lang w:val="en-GB"/>
        </w:rPr>
      </w:pPr>
    </w:p>
    <w:p w:rsidR="001603A2" w:rsidRPr="008845EC" w:rsidRDefault="004E36B1" w:rsidP="00513967">
      <w:pPr>
        <w:autoSpaceDE w:val="0"/>
        <w:autoSpaceDN w:val="0"/>
        <w:adjustRightInd w:val="0"/>
        <w:rPr>
          <w:rFonts w:ascii="Times New Roman" w:hAnsi="Times New Roman" w:cs="Times New Roman"/>
          <w:b/>
          <w:sz w:val="24"/>
          <w:szCs w:val="24"/>
          <w:lang w:val="en-GB"/>
        </w:rPr>
      </w:pPr>
      <w:r w:rsidRPr="008845EC">
        <w:rPr>
          <w:rFonts w:ascii="Times New Roman" w:hAnsi="Times New Roman" w:cs="Times New Roman"/>
          <w:b/>
          <w:sz w:val="24"/>
          <w:szCs w:val="24"/>
          <w:lang w:val="en-GB"/>
        </w:rPr>
        <w:t xml:space="preserve">4.2.2.2.2. </w:t>
      </w:r>
      <w:r w:rsidR="001603A2" w:rsidRPr="008845EC">
        <w:rPr>
          <w:rFonts w:ascii="Times New Roman" w:hAnsi="Times New Roman" w:cs="Times New Roman"/>
          <w:b/>
          <w:sz w:val="24"/>
          <w:szCs w:val="24"/>
          <w:lang w:val="en-GB"/>
        </w:rPr>
        <w:t>EMU 2 (00:17 – 00:41)</w:t>
      </w:r>
    </w:p>
    <w:p w:rsidR="00C4698B" w:rsidRPr="008845EC" w:rsidRDefault="00C4698B" w:rsidP="00513967">
      <w:pPr>
        <w:autoSpaceDE w:val="0"/>
        <w:autoSpaceDN w:val="0"/>
        <w:adjustRightInd w:val="0"/>
        <w:rPr>
          <w:rFonts w:ascii="Times New Roman" w:hAnsi="Times New Roman" w:cs="Times New Roman"/>
          <w:b/>
          <w:sz w:val="24"/>
          <w:szCs w:val="24"/>
          <w:lang w:val="en-GB"/>
        </w:rPr>
      </w:pPr>
    </w:p>
    <w:p w:rsidR="00C54799" w:rsidRPr="008845EC" w:rsidRDefault="00C54799"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eastAsia="bs-Latn-BA"/>
        </w:rPr>
        <w:drawing>
          <wp:inline distT="0" distB="0" distL="0" distR="0">
            <wp:extent cx="5760720" cy="3246755"/>
            <wp:effectExtent l="19050" t="0" r="0" b="0"/>
            <wp:docPr id="15" name="Slika 14" descr="Heimkiller_EMU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mkiller_EMU_02.JPG"/>
                    <pic:cNvPicPr/>
                  </pic:nvPicPr>
                  <pic:blipFill>
                    <a:blip r:embed="rId34"/>
                    <a:stretch>
                      <a:fillRect/>
                    </a:stretch>
                  </pic:blipFill>
                  <pic:spPr>
                    <a:xfrm>
                      <a:off x="0" y="0"/>
                      <a:ext cx="5760720" cy="3246755"/>
                    </a:xfrm>
                    <a:prstGeom prst="rect">
                      <a:avLst/>
                    </a:prstGeom>
                  </pic:spPr>
                </pic:pic>
              </a:graphicData>
            </a:graphic>
          </wp:inline>
        </w:drawing>
      </w:r>
    </w:p>
    <w:p w:rsidR="00C54799" w:rsidRPr="008845EC" w:rsidRDefault="008E1549" w:rsidP="008E1549">
      <w:pPr>
        <w:autoSpaceDE w:val="0"/>
        <w:autoSpaceDN w:val="0"/>
        <w:adjustRightInd w:val="0"/>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20</w:t>
      </w:r>
      <w:r w:rsidR="00280B5F" w:rsidRPr="008845EC">
        <w:rPr>
          <w:rFonts w:ascii="Times New Roman" w:hAnsi="Times New Roman" w:cs="Times New Roman"/>
          <w:sz w:val="24"/>
          <w:szCs w:val="24"/>
          <w:lang w:val="en-GB"/>
        </w:rPr>
        <w:t xml:space="preserve">. </w:t>
      </w:r>
      <w:r w:rsidR="00C54799" w:rsidRPr="008845EC">
        <w:rPr>
          <w:rFonts w:ascii="Times New Roman" w:hAnsi="Times New Roman" w:cs="Times New Roman"/>
          <w:i/>
          <w:sz w:val="24"/>
          <w:szCs w:val="24"/>
          <w:lang w:val="en-GB"/>
        </w:rPr>
        <w:t xml:space="preserve">Heimkiller </w:t>
      </w:r>
      <w:r w:rsidR="00C54799" w:rsidRPr="008845EC">
        <w:rPr>
          <w:rFonts w:ascii="Times New Roman" w:hAnsi="Times New Roman" w:cs="Times New Roman"/>
          <w:sz w:val="24"/>
          <w:szCs w:val="24"/>
          <w:lang w:val="en-GB"/>
        </w:rPr>
        <w:t>(1968). Frame at 00:28</w:t>
      </w:r>
      <w:r w:rsidRPr="008845EC">
        <w:rPr>
          <w:rFonts w:ascii="Times New Roman" w:hAnsi="Times New Roman" w:cs="Times New Roman"/>
          <w:sz w:val="24"/>
          <w:szCs w:val="24"/>
          <w:lang w:val="en-GB"/>
        </w:rPr>
        <w:t>.</w:t>
      </w:r>
    </w:p>
    <w:p w:rsidR="00C54799" w:rsidRPr="008845EC" w:rsidRDefault="00C54799" w:rsidP="00513967">
      <w:pPr>
        <w:autoSpaceDE w:val="0"/>
        <w:autoSpaceDN w:val="0"/>
        <w:adjustRightInd w:val="0"/>
        <w:rPr>
          <w:rFonts w:ascii="Times New Roman" w:hAnsi="Times New Roman" w:cs="Times New Roman"/>
          <w:sz w:val="24"/>
          <w:szCs w:val="24"/>
          <w:lang w:val="en-GB"/>
        </w:rPr>
      </w:pPr>
    </w:p>
    <w:p w:rsidR="00EE1E87"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Sound: </w:t>
      </w:r>
    </w:p>
    <w:p w:rsidR="00B17BD1"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A</w:t>
      </w:r>
      <w:r w:rsidR="00B17BD1" w:rsidRPr="008845EC">
        <w:rPr>
          <w:rFonts w:ascii="Times New Roman" w:hAnsi="Times New Roman" w:cs="Times New Roman"/>
          <w:sz w:val="24"/>
          <w:szCs w:val="24"/>
          <w:lang w:val="en-GB"/>
        </w:rPr>
        <w:t xml:space="preserve"> trumpet announces the ringing of a clock, which then transforms into a cacophony of </w:t>
      </w:r>
      <w:r w:rsidR="00A84D62" w:rsidRPr="008845EC">
        <w:rPr>
          <w:rFonts w:ascii="Times New Roman" w:hAnsi="Times New Roman" w:cs="Times New Roman"/>
          <w:sz w:val="24"/>
          <w:szCs w:val="24"/>
          <w:lang w:val="en-GB"/>
        </w:rPr>
        <w:t>saxophone</w:t>
      </w:r>
      <w:r w:rsidR="00B17BD1" w:rsidRPr="008845EC">
        <w:rPr>
          <w:rFonts w:ascii="Times New Roman" w:hAnsi="Times New Roman" w:cs="Times New Roman"/>
          <w:sz w:val="24"/>
          <w:szCs w:val="24"/>
          <w:lang w:val="en-GB"/>
        </w:rPr>
        <w:t>-like sounds</w:t>
      </w:r>
      <w:r w:rsidRPr="008845EC">
        <w:rPr>
          <w:rFonts w:ascii="Times New Roman" w:hAnsi="Times New Roman" w:cs="Times New Roman"/>
          <w:sz w:val="24"/>
          <w:szCs w:val="24"/>
          <w:lang w:val="en-GB"/>
        </w:rPr>
        <w:t>.</w:t>
      </w:r>
    </w:p>
    <w:p w:rsidR="00EE1E87"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Framing: </w:t>
      </w:r>
    </w:p>
    <w:p w:rsidR="00B17BD1"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T</w:t>
      </w:r>
      <w:r w:rsidR="00B17BD1" w:rsidRPr="008845EC">
        <w:rPr>
          <w:rFonts w:ascii="Times New Roman" w:hAnsi="Times New Roman" w:cs="Times New Roman"/>
          <w:sz w:val="24"/>
          <w:szCs w:val="24"/>
          <w:lang w:val="en-GB"/>
        </w:rPr>
        <w:t xml:space="preserve">he light is off in the first frame, and when the sculpture is illuminated, the artist </w:t>
      </w:r>
      <w:r w:rsidRPr="008845EC">
        <w:rPr>
          <w:rFonts w:ascii="Times New Roman" w:hAnsi="Times New Roman" w:cs="Times New Roman"/>
          <w:sz w:val="24"/>
          <w:szCs w:val="24"/>
          <w:lang w:val="en-GB"/>
        </w:rPr>
        <w:t>enters the frame</w:t>
      </w:r>
      <w:r w:rsidR="00B17BD1" w:rsidRPr="008845EC">
        <w:rPr>
          <w:rFonts w:ascii="Times New Roman" w:hAnsi="Times New Roman" w:cs="Times New Roman"/>
          <w:sz w:val="24"/>
          <w:szCs w:val="24"/>
          <w:lang w:val="en-GB"/>
        </w:rPr>
        <w:t xml:space="preserve"> and sets the mechanism in motion. This propels the blood to flow over the face, and the camera moves towards the face from a static position.</w:t>
      </w:r>
    </w:p>
    <w:p w:rsidR="00EE1E87"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M</w:t>
      </w:r>
      <w:r w:rsidR="00B17BD1" w:rsidRPr="008845EC">
        <w:rPr>
          <w:rFonts w:ascii="Times New Roman" w:hAnsi="Times New Roman" w:cs="Times New Roman"/>
          <w:sz w:val="24"/>
          <w:szCs w:val="24"/>
          <w:lang w:val="en-GB"/>
        </w:rPr>
        <w:t>eaning interpretation:</w:t>
      </w:r>
      <w:r w:rsidR="003251D5" w:rsidRPr="008845EC">
        <w:rPr>
          <w:rFonts w:ascii="Times New Roman" w:hAnsi="Times New Roman" w:cs="Times New Roman"/>
          <w:sz w:val="24"/>
          <w:szCs w:val="24"/>
          <w:lang w:val="en-GB"/>
        </w:rPr>
        <w:t xml:space="preserve"> </w:t>
      </w:r>
    </w:p>
    <w:p w:rsidR="00B17BD1" w:rsidRPr="008845EC" w:rsidRDefault="003251D5"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In the second EMU, the sound is not only a strong component, but it also signifies the importance of the motion (the turning of the sculptur</w:t>
      </w:r>
      <w:r w:rsidR="00540D9C" w:rsidRPr="008845EC">
        <w:rPr>
          <w:rFonts w:ascii="Times New Roman" w:hAnsi="Times New Roman" w:cs="Times New Roman"/>
          <w:sz w:val="24"/>
          <w:szCs w:val="24"/>
          <w:lang w:val="en-GB"/>
        </w:rPr>
        <w:t>e). The clock ringing prompts</w:t>
      </w:r>
      <w:r w:rsidRPr="008845EC">
        <w:rPr>
          <w:rFonts w:ascii="Times New Roman" w:hAnsi="Times New Roman" w:cs="Times New Roman"/>
          <w:sz w:val="24"/>
          <w:szCs w:val="24"/>
          <w:lang w:val="en-GB"/>
        </w:rPr>
        <w:t xml:space="preserve"> the start of the activity, when the artists enters the frame and turns the part of the sculpture that surrounds the head upside down, in order to let the liquid that looks like blood to flow over the face and the entire head.</w:t>
      </w:r>
      <w:r w:rsidR="000C07E5" w:rsidRPr="008845EC">
        <w:rPr>
          <w:rFonts w:ascii="Times New Roman" w:hAnsi="Times New Roman" w:cs="Times New Roman"/>
          <w:sz w:val="24"/>
          <w:szCs w:val="24"/>
          <w:lang w:val="en-GB"/>
        </w:rPr>
        <w:t xml:space="preserve"> Giger obtained a strong emotional engagement of the viewer by putting asynchronous sound into the short, which is a device used by filmmakers to achieve imaginative effects (Bordwell,</w:t>
      </w:r>
      <w:r w:rsidR="00285862" w:rsidRPr="008845EC">
        <w:rPr>
          <w:rFonts w:ascii="Times New Roman" w:hAnsi="Times New Roman" w:cs="Times New Roman"/>
          <w:sz w:val="24"/>
          <w:szCs w:val="24"/>
          <w:lang w:val="en-GB"/>
        </w:rPr>
        <w:t xml:space="preserve"> Thompson,</w:t>
      </w:r>
      <w:r w:rsidR="000C07E5" w:rsidRPr="008845EC">
        <w:rPr>
          <w:rFonts w:ascii="Times New Roman" w:hAnsi="Times New Roman" w:cs="Times New Roman"/>
          <w:sz w:val="24"/>
          <w:szCs w:val="24"/>
          <w:lang w:val="en-GB"/>
        </w:rPr>
        <w:t xml:space="preserve"> 2008, 288).</w:t>
      </w:r>
    </w:p>
    <w:p w:rsidR="00413DD7" w:rsidRPr="008845EC" w:rsidRDefault="00413DD7" w:rsidP="00513967">
      <w:pPr>
        <w:autoSpaceDE w:val="0"/>
        <w:autoSpaceDN w:val="0"/>
        <w:adjustRightInd w:val="0"/>
        <w:rPr>
          <w:rFonts w:ascii="Times New Roman" w:hAnsi="Times New Roman" w:cs="Times New Roman"/>
          <w:sz w:val="24"/>
          <w:szCs w:val="24"/>
          <w:lang w:val="en-GB"/>
        </w:rPr>
      </w:pPr>
    </w:p>
    <w:p w:rsidR="00FE31ED" w:rsidRPr="008845EC" w:rsidRDefault="00FE31ED" w:rsidP="00513967">
      <w:pPr>
        <w:autoSpaceDE w:val="0"/>
        <w:autoSpaceDN w:val="0"/>
        <w:adjustRightInd w:val="0"/>
        <w:rPr>
          <w:rFonts w:ascii="Times New Roman" w:hAnsi="Times New Roman" w:cs="Times New Roman"/>
          <w:sz w:val="24"/>
          <w:szCs w:val="24"/>
          <w:lang w:val="en-GB"/>
        </w:rPr>
      </w:pPr>
    </w:p>
    <w:p w:rsidR="001603A2" w:rsidRPr="008845EC" w:rsidRDefault="004E36B1" w:rsidP="00513967">
      <w:pPr>
        <w:autoSpaceDE w:val="0"/>
        <w:autoSpaceDN w:val="0"/>
        <w:adjustRightInd w:val="0"/>
        <w:rPr>
          <w:rFonts w:ascii="Times New Roman" w:hAnsi="Times New Roman" w:cs="Times New Roman"/>
          <w:b/>
          <w:sz w:val="24"/>
          <w:szCs w:val="24"/>
          <w:lang w:val="en-GB"/>
        </w:rPr>
      </w:pPr>
      <w:r w:rsidRPr="008845EC">
        <w:rPr>
          <w:rFonts w:ascii="Times New Roman" w:hAnsi="Times New Roman" w:cs="Times New Roman"/>
          <w:b/>
          <w:sz w:val="24"/>
          <w:szCs w:val="24"/>
          <w:lang w:val="en-GB"/>
        </w:rPr>
        <w:t xml:space="preserve">4.2.2.2.3. </w:t>
      </w:r>
      <w:r w:rsidR="003251D5" w:rsidRPr="008845EC">
        <w:rPr>
          <w:rFonts w:ascii="Times New Roman" w:hAnsi="Times New Roman" w:cs="Times New Roman"/>
          <w:b/>
          <w:sz w:val="24"/>
          <w:szCs w:val="24"/>
          <w:lang w:val="en-GB"/>
        </w:rPr>
        <w:t>EMU 3</w:t>
      </w:r>
      <w:r w:rsidR="001603A2" w:rsidRPr="008845EC">
        <w:rPr>
          <w:rFonts w:ascii="Times New Roman" w:hAnsi="Times New Roman" w:cs="Times New Roman"/>
          <w:b/>
          <w:sz w:val="24"/>
          <w:szCs w:val="24"/>
          <w:lang w:val="en-GB"/>
        </w:rPr>
        <w:t xml:space="preserve"> (00:42 – 00:51)</w:t>
      </w:r>
    </w:p>
    <w:p w:rsidR="00C4698B" w:rsidRPr="008845EC" w:rsidRDefault="00C4698B" w:rsidP="00513967">
      <w:pPr>
        <w:autoSpaceDE w:val="0"/>
        <w:autoSpaceDN w:val="0"/>
        <w:adjustRightInd w:val="0"/>
        <w:rPr>
          <w:rFonts w:ascii="Times New Roman" w:hAnsi="Times New Roman" w:cs="Times New Roman"/>
          <w:b/>
          <w:sz w:val="24"/>
          <w:szCs w:val="24"/>
          <w:lang w:val="en-GB"/>
        </w:rPr>
      </w:pPr>
    </w:p>
    <w:p w:rsidR="00023FDF" w:rsidRPr="008845EC" w:rsidRDefault="00023FDF"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eastAsia="bs-Latn-BA"/>
        </w:rPr>
        <w:drawing>
          <wp:inline distT="0" distB="0" distL="0" distR="0">
            <wp:extent cx="5760720" cy="3223260"/>
            <wp:effectExtent l="19050" t="0" r="0" b="0"/>
            <wp:docPr id="16" name="Slika 15" descr="Heimkiller_EMU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mkiller_EMU_03.JPG"/>
                    <pic:cNvPicPr/>
                  </pic:nvPicPr>
                  <pic:blipFill>
                    <a:blip r:embed="rId35"/>
                    <a:stretch>
                      <a:fillRect/>
                    </a:stretch>
                  </pic:blipFill>
                  <pic:spPr>
                    <a:xfrm>
                      <a:off x="0" y="0"/>
                      <a:ext cx="5760720" cy="3223260"/>
                    </a:xfrm>
                    <a:prstGeom prst="rect">
                      <a:avLst/>
                    </a:prstGeom>
                  </pic:spPr>
                </pic:pic>
              </a:graphicData>
            </a:graphic>
          </wp:inline>
        </w:drawing>
      </w:r>
    </w:p>
    <w:p w:rsidR="00023FDF" w:rsidRPr="008845EC" w:rsidRDefault="008E1549" w:rsidP="008E1549">
      <w:pPr>
        <w:autoSpaceDE w:val="0"/>
        <w:autoSpaceDN w:val="0"/>
        <w:adjustRightInd w:val="0"/>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21</w:t>
      </w:r>
      <w:r w:rsidR="00023FDF" w:rsidRPr="008845EC">
        <w:rPr>
          <w:rFonts w:ascii="Times New Roman" w:hAnsi="Times New Roman" w:cs="Times New Roman"/>
          <w:sz w:val="24"/>
          <w:szCs w:val="24"/>
          <w:lang w:val="en-GB"/>
        </w:rPr>
        <w:t xml:space="preserve">. </w:t>
      </w:r>
      <w:r w:rsidR="00023FDF" w:rsidRPr="008845EC">
        <w:rPr>
          <w:rFonts w:ascii="Times New Roman" w:hAnsi="Times New Roman" w:cs="Times New Roman"/>
          <w:i/>
          <w:sz w:val="24"/>
          <w:szCs w:val="24"/>
          <w:lang w:val="en-GB"/>
        </w:rPr>
        <w:t>Heimkiller</w:t>
      </w:r>
      <w:r w:rsidR="00023FDF" w:rsidRPr="008845EC">
        <w:rPr>
          <w:rFonts w:ascii="Times New Roman" w:hAnsi="Times New Roman" w:cs="Times New Roman"/>
          <w:sz w:val="24"/>
          <w:szCs w:val="24"/>
          <w:lang w:val="en-GB"/>
        </w:rPr>
        <w:t xml:space="preserve"> (1968). Frame at 00:48.</w:t>
      </w:r>
    </w:p>
    <w:p w:rsidR="00413DD7" w:rsidRPr="008845EC" w:rsidRDefault="00413DD7" w:rsidP="00513967">
      <w:pPr>
        <w:autoSpaceDE w:val="0"/>
        <w:autoSpaceDN w:val="0"/>
        <w:adjustRightInd w:val="0"/>
        <w:rPr>
          <w:rFonts w:ascii="Times New Roman" w:hAnsi="Times New Roman" w:cs="Times New Roman"/>
          <w:sz w:val="24"/>
          <w:szCs w:val="24"/>
          <w:lang w:val="en-GB"/>
        </w:rPr>
      </w:pPr>
    </w:p>
    <w:p w:rsidR="00EE1E87"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S</w:t>
      </w:r>
      <w:r w:rsidR="00177D5D" w:rsidRPr="008845EC">
        <w:rPr>
          <w:rFonts w:ascii="Times New Roman" w:hAnsi="Times New Roman" w:cs="Times New Roman"/>
          <w:sz w:val="24"/>
          <w:szCs w:val="24"/>
          <w:lang w:val="en-GB"/>
        </w:rPr>
        <w:t xml:space="preserve">ound: </w:t>
      </w:r>
    </w:p>
    <w:p w:rsidR="00177D5D"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T</w:t>
      </w:r>
      <w:r w:rsidR="00177D5D" w:rsidRPr="008845EC">
        <w:rPr>
          <w:rFonts w:ascii="Times New Roman" w:hAnsi="Times New Roman" w:cs="Times New Roman"/>
          <w:sz w:val="24"/>
          <w:szCs w:val="24"/>
          <w:lang w:val="en-GB"/>
        </w:rPr>
        <w:t>here is no sound in the first part of the unit, after which the ringing of the clock reappears towards the end of the segment</w:t>
      </w:r>
      <w:r w:rsidR="000C758B" w:rsidRPr="008845EC">
        <w:rPr>
          <w:rFonts w:ascii="Times New Roman" w:hAnsi="Times New Roman" w:cs="Times New Roman"/>
          <w:sz w:val="24"/>
          <w:szCs w:val="24"/>
          <w:lang w:val="en-GB"/>
        </w:rPr>
        <w:t xml:space="preserve"> in the form of a repeated musical/sound phrase</w:t>
      </w:r>
    </w:p>
    <w:p w:rsidR="00EE1E87"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Framing: </w:t>
      </w:r>
    </w:p>
    <w:p w:rsidR="00177D5D"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T</w:t>
      </w:r>
      <w:r w:rsidR="00177D5D" w:rsidRPr="008845EC">
        <w:rPr>
          <w:rFonts w:ascii="Times New Roman" w:hAnsi="Times New Roman" w:cs="Times New Roman"/>
          <w:sz w:val="24"/>
          <w:szCs w:val="24"/>
          <w:lang w:val="en-GB"/>
        </w:rPr>
        <w:t>he camera takes a more frantic approach, as it cuts back and forth between the artist</w:t>
      </w:r>
      <w:r w:rsidR="008048E9">
        <w:rPr>
          <w:rFonts w:ascii="Times New Roman" w:hAnsi="Times New Roman" w:cs="Times New Roman"/>
          <w:sz w:val="24"/>
          <w:szCs w:val="24"/>
          <w:lang w:val="en-GB"/>
        </w:rPr>
        <w:t>’</w:t>
      </w:r>
      <w:r w:rsidR="00177D5D" w:rsidRPr="008845EC">
        <w:rPr>
          <w:rFonts w:ascii="Times New Roman" w:hAnsi="Times New Roman" w:cs="Times New Roman"/>
          <w:sz w:val="24"/>
          <w:szCs w:val="24"/>
          <w:lang w:val="en-GB"/>
        </w:rPr>
        <w:t>s screaming face and the poorly illuminated clock. In a couple of frames, due to subdued lighting, the artist</w:t>
      </w:r>
      <w:r w:rsidR="008048E9">
        <w:rPr>
          <w:rFonts w:ascii="Times New Roman" w:hAnsi="Times New Roman" w:cs="Times New Roman"/>
          <w:sz w:val="24"/>
          <w:szCs w:val="24"/>
          <w:lang w:val="en-GB"/>
        </w:rPr>
        <w:t>’</w:t>
      </w:r>
      <w:r w:rsidR="00177D5D" w:rsidRPr="008845EC">
        <w:rPr>
          <w:rFonts w:ascii="Times New Roman" w:hAnsi="Times New Roman" w:cs="Times New Roman"/>
          <w:sz w:val="24"/>
          <w:szCs w:val="24"/>
          <w:lang w:val="en-GB"/>
        </w:rPr>
        <w:t>s face also seems covered in blood</w:t>
      </w:r>
      <w:r w:rsidR="00414F88" w:rsidRPr="008845EC">
        <w:rPr>
          <w:rFonts w:ascii="Times New Roman" w:hAnsi="Times New Roman" w:cs="Times New Roman"/>
          <w:sz w:val="24"/>
          <w:szCs w:val="24"/>
          <w:lang w:val="en-GB"/>
        </w:rPr>
        <w:t xml:space="preserve"> (the frame uses red toning)</w:t>
      </w:r>
      <w:r w:rsidR="00177D5D" w:rsidRPr="008845EC">
        <w:rPr>
          <w:rFonts w:ascii="Times New Roman" w:hAnsi="Times New Roman" w:cs="Times New Roman"/>
          <w:sz w:val="24"/>
          <w:szCs w:val="24"/>
          <w:lang w:val="en-GB"/>
        </w:rPr>
        <w:t xml:space="preserve">, and when the sound cue begins (the ringing) the whole frame becomes lighter until it disappears. The camera movement emulates a fast beating heart during the second part of the unit. </w:t>
      </w:r>
    </w:p>
    <w:p w:rsidR="00EE1E87" w:rsidRPr="008845EC" w:rsidRDefault="00EE1E8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M</w:t>
      </w:r>
      <w:r w:rsidR="00177D5D" w:rsidRPr="008845EC">
        <w:rPr>
          <w:rFonts w:ascii="Times New Roman" w:hAnsi="Times New Roman" w:cs="Times New Roman"/>
          <w:sz w:val="24"/>
          <w:szCs w:val="24"/>
          <w:lang w:val="en-GB"/>
        </w:rPr>
        <w:t xml:space="preserve">eaning interpretation: </w:t>
      </w:r>
    </w:p>
    <w:p w:rsidR="00177D5D" w:rsidRPr="008845EC" w:rsidRDefault="00177D5D"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By showing the face in the sculpture with blood, and then the artist</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s face seemingly covered with the same liqui</w:t>
      </w:r>
      <w:r w:rsidR="00843F0C" w:rsidRPr="008845EC">
        <w:rPr>
          <w:rFonts w:ascii="Times New Roman" w:hAnsi="Times New Roman" w:cs="Times New Roman"/>
          <w:sz w:val="24"/>
          <w:szCs w:val="24"/>
          <w:lang w:val="en-GB"/>
        </w:rPr>
        <w:t xml:space="preserve">d, the viewer makes the connection between the two, and sees that the sculpture is meant to portray the artist himself. </w:t>
      </w:r>
      <w:r w:rsidR="00BC6538" w:rsidRPr="008845EC">
        <w:rPr>
          <w:rFonts w:ascii="Times New Roman" w:hAnsi="Times New Roman" w:cs="Times New Roman"/>
          <w:sz w:val="24"/>
          <w:szCs w:val="24"/>
          <w:lang w:val="en-GB"/>
        </w:rPr>
        <w:t>As with Giger’s creatures, who are often eyeless or bespectacled, the sculpture’s eyes are covered wi</w:t>
      </w:r>
      <w:r w:rsidR="002F5B2C" w:rsidRPr="008845EC">
        <w:rPr>
          <w:rFonts w:ascii="Times New Roman" w:hAnsi="Times New Roman" w:cs="Times New Roman"/>
          <w:sz w:val="24"/>
          <w:szCs w:val="24"/>
          <w:lang w:val="en-GB"/>
        </w:rPr>
        <w:t xml:space="preserve">th a black cloth, thus losing their purpose. The meaning of not seeing and thus rendered powerless to understand and (overcome) its surroundings carries over to the artist’s vision of himself. </w:t>
      </w:r>
      <w:r w:rsidR="00843F0C" w:rsidRPr="008845EC">
        <w:rPr>
          <w:rFonts w:ascii="Times New Roman" w:hAnsi="Times New Roman" w:cs="Times New Roman"/>
          <w:sz w:val="24"/>
          <w:szCs w:val="24"/>
          <w:lang w:val="en-GB"/>
        </w:rPr>
        <w:t>The last unit also evokes the feeling of a dream being interrupted by an alarm, which would explain the dissipation of the scene</w:t>
      </w:r>
      <w:r w:rsidR="00F20E02" w:rsidRPr="008845EC">
        <w:rPr>
          <w:rFonts w:ascii="Times New Roman" w:hAnsi="Times New Roman" w:cs="Times New Roman"/>
          <w:sz w:val="24"/>
          <w:szCs w:val="24"/>
          <w:lang w:val="en-GB"/>
        </w:rPr>
        <w:t xml:space="preserve"> (the overexposure of film)</w:t>
      </w:r>
      <w:r w:rsidR="00843F0C" w:rsidRPr="008845EC">
        <w:rPr>
          <w:rFonts w:ascii="Times New Roman" w:hAnsi="Times New Roman" w:cs="Times New Roman"/>
          <w:sz w:val="24"/>
          <w:szCs w:val="24"/>
          <w:lang w:val="en-GB"/>
        </w:rPr>
        <w:t xml:space="preserve"> at the end of the unit. The artist</w:t>
      </w:r>
      <w:r w:rsidR="008048E9">
        <w:rPr>
          <w:rFonts w:ascii="Times New Roman" w:hAnsi="Times New Roman" w:cs="Times New Roman"/>
          <w:sz w:val="24"/>
          <w:szCs w:val="24"/>
          <w:lang w:val="en-GB"/>
        </w:rPr>
        <w:t>’</w:t>
      </w:r>
      <w:r w:rsidR="00843F0C" w:rsidRPr="008845EC">
        <w:rPr>
          <w:rFonts w:ascii="Times New Roman" w:hAnsi="Times New Roman" w:cs="Times New Roman"/>
          <w:sz w:val="24"/>
          <w:szCs w:val="24"/>
          <w:lang w:val="en-GB"/>
        </w:rPr>
        <w:t>s silent screaming points to his inability to stop or exit the scene.</w:t>
      </w:r>
      <w:r w:rsidR="00782516" w:rsidRPr="008845EC">
        <w:rPr>
          <w:rFonts w:ascii="Times New Roman" w:hAnsi="Times New Roman" w:cs="Times New Roman"/>
          <w:sz w:val="24"/>
          <w:szCs w:val="24"/>
          <w:lang w:val="en-GB"/>
        </w:rPr>
        <w:t xml:space="preserve"> The intermission works against the spectator</w:t>
      </w:r>
      <w:r w:rsidR="008048E9">
        <w:rPr>
          <w:rFonts w:ascii="Times New Roman" w:hAnsi="Times New Roman" w:cs="Times New Roman"/>
          <w:sz w:val="24"/>
          <w:szCs w:val="24"/>
          <w:lang w:val="en-GB"/>
        </w:rPr>
        <w:t>’</w:t>
      </w:r>
      <w:r w:rsidR="00782516" w:rsidRPr="008845EC">
        <w:rPr>
          <w:rFonts w:ascii="Times New Roman" w:hAnsi="Times New Roman" w:cs="Times New Roman"/>
          <w:sz w:val="24"/>
          <w:szCs w:val="24"/>
          <w:lang w:val="en-GB"/>
        </w:rPr>
        <w:t>s expectations regarding sounds and corresponding images.</w:t>
      </w:r>
    </w:p>
    <w:p w:rsidR="0052181C" w:rsidRPr="008845EC" w:rsidRDefault="00302B62"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M</w:t>
      </w:r>
      <w:r w:rsidR="0052181C" w:rsidRPr="008845EC">
        <w:rPr>
          <w:rFonts w:ascii="Times New Roman" w:hAnsi="Times New Roman" w:cs="Times New Roman"/>
          <w:sz w:val="24"/>
          <w:szCs w:val="24"/>
          <w:lang w:val="en-GB"/>
        </w:rPr>
        <w:t>etaphoricity and metonymicity:</w:t>
      </w:r>
    </w:p>
    <w:p w:rsidR="001E7E9E" w:rsidRPr="008845EC" w:rsidRDefault="00413DD7"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The first EMU is used to present not the mechanism of the sculpture (this follows in the second unit), but the result of the change brought by the inversion. The face is profoundly affected by the blood pouring down, and the second unit connects the change with temporal shift in the form of a sand clock. The clock, of course, does not contain sand, but a red liquid that symbolizes blood, which is ess</w:t>
      </w:r>
      <w:r w:rsidR="00DB1128" w:rsidRPr="008845EC">
        <w:rPr>
          <w:rFonts w:ascii="Times New Roman" w:hAnsi="Times New Roman" w:cs="Times New Roman"/>
          <w:sz w:val="24"/>
          <w:szCs w:val="24"/>
          <w:lang w:val="en-GB"/>
        </w:rPr>
        <w:t>ential for a living human being</w:t>
      </w:r>
      <w:r w:rsidR="00B874F7" w:rsidRPr="008845EC">
        <w:rPr>
          <w:rFonts w:ascii="Times New Roman" w:hAnsi="Times New Roman" w:cs="Times New Roman"/>
          <w:sz w:val="24"/>
          <w:szCs w:val="24"/>
          <w:lang w:val="en-GB"/>
        </w:rPr>
        <w:t>,</w:t>
      </w:r>
      <w:r w:rsidR="00DB1128" w:rsidRPr="008845EC">
        <w:rPr>
          <w:rFonts w:ascii="Times New Roman" w:hAnsi="Times New Roman" w:cs="Times New Roman"/>
          <w:sz w:val="24"/>
          <w:szCs w:val="24"/>
          <w:lang w:val="en-GB"/>
        </w:rPr>
        <w:t xml:space="preserve"> and spilling the liquid over the head points to a sever</w:t>
      </w:r>
      <w:r w:rsidR="00540D9C" w:rsidRPr="008845EC">
        <w:rPr>
          <w:rFonts w:ascii="Times New Roman" w:hAnsi="Times New Roman" w:cs="Times New Roman"/>
          <w:sz w:val="24"/>
          <w:szCs w:val="24"/>
          <w:lang w:val="en-GB"/>
        </w:rPr>
        <w:t>e</w:t>
      </w:r>
      <w:r w:rsidR="00DB1128" w:rsidRPr="008845EC">
        <w:rPr>
          <w:rFonts w:ascii="Times New Roman" w:hAnsi="Times New Roman" w:cs="Times New Roman"/>
          <w:sz w:val="24"/>
          <w:szCs w:val="24"/>
          <w:lang w:val="en-GB"/>
        </w:rPr>
        <w:t xml:space="preserve"> disruption of this natural rule, as seeing blood equals rupture in the living tissue and damage to the wholeness of the organism. </w:t>
      </w:r>
      <w:r w:rsidR="00BC0AA1" w:rsidRPr="008845EC">
        <w:rPr>
          <w:rFonts w:ascii="Times New Roman" w:hAnsi="Times New Roman" w:cs="Times New Roman"/>
          <w:sz w:val="24"/>
          <w:szCs w:val="24"/>
          <w:lang w:val="en-GB"/>
        </w:rPr>
        <w:t>The lack of harmonized aural elements in the second unit seem to build on this premise.</w:t>
      </w:r>
      <w:r w:rsidR="00347880" w:rsidRPr="008845EC">
        <w:rPr>
          <w:rFonts w:ascii="Times New Roman" w:hAnsi="Times New Roman" w:cs="Times New Roman"/>
          <w:sz w:val="24"/>
          <w:szCs w:val="24"/>
          <w:lang w:val="en-GB"/>
        </w:rPr>
        <w:t xml:space="preserve"> </w:t>
      </w:r>
      <w:r w:rsidR="00B874F7" w:rsidRPr="008845EC">
        <w:rPr>
          <w:rFonts w:ascii="Times New Roman" w:hAnsi="Times New Roman" w:cs="Times New Roman"/>
          <w:sz w:val="24"/>
          <w:szCs w:val="24"/>
          <w:lang w:val="en-GB"/>
        </w:rPr>
        <w:t>The</w:t>
      </w:r>
      <w:r w:rsidR="006B6A81" w:rsidRPr="008845EC">
        <w:rPr>
          <w:rFonts w:ascii="Times New Roman" w:hAnsi="Times New Roman" w:cs="Times New Roman"/>
          <w:sz w:val="24"/>
          <w:szCs w:val="24"/>
          <w:lang w:val="en-GB"/>
        </w:rPr>
        <w:t xml:space="preserve"> metonymy </w:t>
      </w:r>
      <w:r w:rsidR="006B6A81" w:rsidRPr="008845EC">
        <w:rPr>
          <w:rFonts w:ascii="Times New Roman" w:hAnsi="Times New Roman" w:cs="Times New Roman"/>
          <w:smallCaps/>
          <w:sz w:val="24"/>
          <w:szCs w:val="24"/>
          <w:lang w:val="en-GB"/>
        </w:rPr>
        <w:t>lack of harmonious sound for lack of harmonious existence</w:t>
      </w:r>
      <w:r w:rsidR="006B6A81" w:rsidRPr="008845EC">
        <w:rPr>
          <w:rFonts w:ascii="Times New Roman" w:hAnsi="Times New Roman" w:cs="Times New Roman"/>
          <w:sz w:val="24"/>
          <w:szCs w:val="24"/>
          <w:lang w:val="en-GB"/>
        </w:rPr>
        <w:t xml:space="preserve"> is enabled by the severely</w:t>
      </w:r>
      <w:r w:rsidR="00B874F7" w:rsidRPr="008845EC">
        <w:rPr>
          <w:rFonts w:ascii="Times New Roman" w:hAnsi="Times New Roman" w:cs="Times New Roman"/>
          <w:sz w:val="24"/>
          <w:szCs w:val="24"/>
          <w:lang w:val="en-GB"/>
        </w:rPr>
        <w:t xml:space="preserve"> contrasting aural fabric of the story</w:t>
      </w:r>
      <w:r w:rsidR="00244308" w:rsidRPr="008845EC">
        <w:rPr>
          <w:rFonts w:ascii="Times New Roman" w:hAnsi="Times New Roman" w:cs="Times New Roman"/>
          <w:sz w:val="24"/>
          <w:szCs w:val="24"/>
          <w:lang w:val="en-GB"/>
        </w:rPr>
        <w:t xml:space="preserve"> and unveils the feelings of conflicts for the artist marred by his own profession in the eyes of the society</w:t>
      </w:r>
      <w:r w:rsidR="006B6A81" w:rsidRPr="008845EC">
        <w:rPr>
          <w:rFonts w:ascii="Times New Roman" w:hAnsi="Times New Roman" w:cs="Times New Roman"/>
          <w:sz w:val="24"/>
          <w:szCs w:val="24"/>
          <w:lang w:val="en-GB"/>
        </w:rPr>
        <w:t>.</w:t>
      </w:r>
      <w:r w:rsidR="00B874F7" w:rsidRPr="008845EC">
        <w:rPr>
          <w:rFonts w:ascii="Times New Roman" w:hAnsi="Times New Roman" w:cs="Times New Roman"/>
          <w:sz w:val="24"/>
          <w:szCs w:val="24"/>
          <w:lang w:val="en-GB"/>
        </w:rPr>
        <w:t xml:space="preserve"> </w:t>
      </w:r>
      <w:r w:rsidR="00347880" w:rsidRPr="008845EC">
        <w:rPr>
          <w:rFonts w:ascii="Times New Roman" w:hAnsi="Times New Roman" w:cs="Times New Roman"/>
          <w:sz w:val="24"/>
          <w:szCs w:val="24"/>
          <w:lang w:val="en-GB"/>
        </w:rPr>
        <w:t xml:space="preserve">The third unit brings an actor into the figurative equation, and the fact that it is the artist himself </w:t>
      </w:r>
      <w:r w:rsidR="006704E8" w:rsidRPr="008845EC">
        <w:rPr>
          <w:rFonts w:ascii="Times New Roman" w:hAnsi="Times New Roman" w:cs="Times New Roman"/>
          <w:sz w:val="24"/>
          <w:szCs w:val="24"/>
          <w:lang w:val="en-GB"/>
        </w:rPr>
        <w:t xml:space="preserve">creates the metonym </w:t>
      </w:r>
      <w:r w:rsidR="006704E8" w:rsidRPr="008845EC">
        <w:rPr>
          <w:rFonts w:ascii="Times New Roman" w:hAnsi="Times New Roman" w:cs="Times New Roman"/>
          <w:smallCaps/>
          <w:sz w:val="24"/>
          <w:szCs w:val="24"/>
          <w:lang w:val="en-GB"/>
        </w:rPr>
        <w:t>artist for art</w:t>
      </w:r>
      <w:r w:rsidR="006704E8" w:rsidRPr="008845EC">
        <w:rPr>
          <w:rFonts w:ascii="Times New Roman" w:hAnsi="Times New Roman" w:cs="Times New Roman"/>
          <w:sz w:val="24"/>
          <w:szCs w:val="24"/>
          <w:lang w:val="en-GB"/>
        </w:rPr>
        <w:t xml:space="preserve">, as a more specific version of </w:t>
      </w:r>
      <w:r w:rsidR="006704E8" w:rsidRPr="008845EC">
        <w:rPr>
          <w:rFonts w:ascii="Times New Roman" w:hAnsi="Times New Roman" w:cs="Times New Roman"/>
          <w:smallCaps/>
          <w:sz w:val="24"/>
          <w:szCs w:val="24"/>
          <w:lang w:val="en-GB"/>
        </w:rPr>
        <w:t>producer for product</w:t>
      </w:r>
      <w:r w:rsidR="005F4F07" w:rsidRPr="008845EC">
        <w:rPr>
          <w:rFonts w:ascii="Times New Roman" w:hAnsi="Times New Roman" w:cs="Times New Roman"/>
          <w:sz w:val="24"/>
          <w:szCs w:val="24"/>
          <w:lang w:val="en-GB"/>
        </w:rPr>
        <w:t xml:space="preserve">. This is emphasized with the lighting aspect of the unit, because the modified, red-tainted illumination stands for the blood </w:t>
      </w:r>
      <w:r w:rsidR="005F4F07" w:rsidRPr="008845EC">
        <w:rPr>
          <w:rFonts w:ascii="Times New Roman" w:hAnsi="Times New Roman" w:cs="Times New Roman"/>
          <w:sz w:val="24"/>
          <w:szCs w:val="24"/>
          <w:lang w:val="en-GB"/>
        </w:rPr>
        <w:lastRenderedPageBreak/>
        <w:t>previously spilled on the main element of the sculpture</w:t>
      </w:r>
      <w:r w:rsidR="00244308" w:rsidRPr="008845EC">
        <w:rPr>
          <w:rFonts w:ascii="Times New Roman" w:hAnsi="Times New Roman" w:cs="Times New Roman"/>
          <w:sz w:val="24"/>
          <w:szCs w:val="24"/>
          <w:lang w:val="en-GB"/>
        </w:rPr>
        <w:t xml:space="preserve"> (</w:t>
      </w:r>
      <w:r w:rsidR="00244308" w:rsidRPr="008845EC">
        <w:rPr>
          <w:rFonts w:ascii="Times New Roman" w:hAnsi="Times New Roman" w:cs="Times New Roman"/>
          <w:smallCaps/>
          <w:sz w:val="24"/>
          <w:szCs w:val="24"/>
          <w:lang w:val="en-GB"/>
        </w:rPr>
        <w:t>red light for blood</w:t>
      </w:r>
      <w:r w:rsidR="00244308" w:rsidRPr="008845EC">
        <w:rPr>
          <w:rFonts w:ascii="Times New Roman" w:hAnsi="Times New Roman" w:cs="Times New Roman"/>
          <w:sz w:val="24"/>
          <w:szCs w:val="24"/>
          <w:lang w:val="en-GB"/>
        </w:rPr>
        <w:t>)</w:t>
      </w:r>
      <w:r w:rsidR="005F4F07" w:rsidRPr="008845EC">
        <w:rPr>
          <w:rFonts w:ascii="Times New Roman" w:hAnsi="Times New Roman" w:cs="Times New Roman"/>
          <w:sz w:val="24"/>
          <w:szCs w:val="24"/>
          <w:lang w:val="en-GB"/>
        </w:rPr>
        <w:t>.</w:t>
      </w:r>
      <w:r w:rsidR="000358BB" w:rsidRPr="008845EC">
        <w:rPr>
          <w:rFonts w:ascii="Times New Roman" w:hAnsi="Times New Roman" w:cs="Times New Roman"/>
          <w:sz w:val="24"/>
          <w:szCs w:val="24"/>
          <w:lang w:val="en-GB"/>
        </w:rPr>
        <w:t xml:space="preserve"> Self-identification with the blood-stained sculpture can point to several internalized meanings for the artist: change manifesting itself as a physical feature, self-sacrifice, voiceless dissent, a nightmare that dissipates with the sound of an alarm and morning light.</w:t>
      </w:r>
      <w:r w:rsidR="00467865" w:rsidRPr="008845EC">
        <w:rPr>
          <w:rStyle w:val="Referencafusnote"/>
          <w:rFonts w:ascii="Times New Roman" w:hAnsi="Times New Roman" w:cs="Times New Roman"/>
          <w:sz w:val="24"/>
          <w:szCs w:val="24"/>
          <w:lang w:val="en-GB"/>
        </w:rPr>
        <w:footnoteReference w:id="71"/>
      </w:r>
    </w:p>
    <w:p w:rsidR="00B71F85" w:rsidRPr="008845EC" w:rsidRDefault="00B71F85" w:rsidP="00513967">
      <w:pPr>
        <w:autoSpaceDE w:val="0"/>
        <w:autoSpaceDN w:val="0"/>
        <w:adjustRightInd w:val="0"/>
        <w:rPr>
          <w:rFonts w:ascii="Times New Roman" w:hAnsi="Times New Roman" w:cs="Times New Roman"/>
          <w:sz w:val="24"/>
          <w:szCs w:val="24"/>
          <w:lang w:val="en-GB"/>
        </w:rPr>
      </w:pPr>
    </w:p>
    <w:p w:rsidR="008C3358" w:rsidRPr="008845EC" w:rsidRDefault="008C3358" w:rsidP="00513967">
      <w:pPr>
        <w:autoSpaceDE w:val="0"/>
        <w:autoSpaceDN w:val="0"/>
        <w:adjustRightInd w:val="0"/>
        <w:rPr>
          <w:rFonts w:ascii="Times New Roman" w:hAnsi="Times New Roman" w:cs="Times New Roman"/>
          <w:sz w:val="24"/>
          <w:szCs w:val="24"/>
          <w:lang w:val="en-GB"/>
        </w:rPr>
      </w:pPr>
    </w:p>
    <w:p w:rsidR="008C3358" w:rsidRPr="008845EC" w:rsidRDefault="008C3358" w:rsidP="00513967">
      <w:pPr>
        <w:autoSpaceDE w:val="0"/>
        <w:autoSpaceDN w:val="0"/>
        <w:adjustRightInd w:val="0"/>
        <w:rPr>
          <w:rFonts w:ascii="Times New Roman" w:hAnsi="Times New Roman" w:cs="Times New Roman"/>
          <w:b/>
          <w:sz w:val="24"/>
          <w:szCs w:val="24"/>
          <w:lang w:val="en-GB"/>
        </w:rPr>
      </w:pPr>
      <w:r w:rsidRPr="008845EC">
        <w:rPr>
          <w:rFonts w:ascii="Times New Roman" w:hAnsi="Times New Roman" w:cs="Times New Roman"/>
          <w:b/>
          <w:sz w:val="24"/>
          <w:szCs w:val="24"/>
          <w:lang w:val="en-GB"/>
        </w:rPr>
        <w:t>4.2.</w:t>
      </w:r>
      <w:r w:rsidR="00FD1084" w:rsidRPr="008845EC">
        <w:rPr>
          <w:rFonts w:ascii="Times New Roman" w:hAnsi="Times New Roman" w:cs="Times New Roman"/>
          <w:b/>
          <w:sz w:val="24"/>
          <w:szCs w:val="24"/>
          <w:lang w:val="en-GB"/>
        </w:rPr>
        <w:t>2.</w:t>
      </w:r>
      <w:r w:rsidRPr="008845EC">
        <w:rPr>
          <w:rFonts w:ascii="Times New Roman" w:hAnsi="Times New Roman" w:cs="Times New Roman"/>
          <w:b/>
          <w:sz w:val="24"/>
          <w:szCs w:val="24"/>
          <w:lang w:val="en-GB"/>
        </w:rPr>
        <w:t>3. Swissmade 2069</w:t>
      </w:r>
    </w:p>
    <w:p w:rsidR="0094162B" w:rsidRPr="008845EC" w:rsidRDefault="0094162B" w:rsidP="00513967">
      <w:pPr>
        <w:rPr>
          <w:rFonts w:ascii="Times New Roman" w:hAnsi="Times New Roman" w:cs="Times New Roman"/>
          <w:sz w:val="24"/>
          <w:szCs w:val="24"/>
          <w:lang w:val="en-GB"/>
        </w:rPr>
      </w:pPr>
    </w:p>
    <w:p w:rsidR="0094162B" w:rsidRPr="008845EC" w:rsidRDefault="00C4698B" w:rsidP="00E94781">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210A19" w:rsidRPr="008845EC">
        <w:rPr>
          <w:rFonts w:ascii="Times New Roman" w:hAnsi="Times New Roman" w:cs="Times New Roman"/>
          <w:sz w:val="24"/>
          <w:szCs w:val="24"/>
          <w:lang w:val="en-GB"/>
        </w:rPr>
        <w:t xml:space="preserve">Together with the artist Fredi M. Murer, </w:t>
      </w:r>
      <w:r w:rsidR="00786EF8" w:rsidRPr="008845EC">
        <w:rPr>
          <w:rFonts w:ascii="Times New Roman" w:hAnsi="Times New Roman" w:cs="Times New Roman"/>
          <w:sz w:val="24"/>
          <w:szCs w:val="24"/>
          <w:lang w:val="en-GB"/>
        </w:rPr>
        <w:t xml:space="preserve">in 1968 </w:t>
      </w:r>
      <w:r w:rsidR="00210A19" w:rsidRPr="008845EC">
        <w:rPr>
          <w:rFonts w:ascii="Times New Roman" w:hAnsi="Times New Roman" w:cs="Times New Roman"/>
          <w:sz w:val="24"/>
          <w:szCs w:val="24"/>
          <w:lang w:val="en-GB"/>
        </w:rPr>
        <w:t xml:space="preserve">H.R. Giger directed </w:t>
      </w:r>
      <w:r w:rsidR="00210A19" w:rsidRPr="008845EC">
        <w:rPr>
          <w:rFonts w:ascii="Times New Roman" w:hAnsi="Times New Roman" w:cs="Times New Roman"/>
          <w:i/>
          <w:sz w:val="24"/>
          <w:szCs w:val="24"/>
          <w:lang w:val="en-GB"/>
        </w:rPr>
        <w:t>Swissmade 2069</w:t>
      </w:r>
      <w:r w:rsidR="00210A19" w:rsidRPr="008845EC">
        <w:rPr>
          <w:rFonts w:ascii="Times New Roman" w:hAnsi="Times New Roman" w:cs="Times New Roman"/>
          <w:sz w:val="24"/>
          <w:szCs w:val="24"/>
          <w:lang w:val="en-GB"/>
        </w:rPr>
        <w:t>, a science fiction film which portrays a future Swiss society watched over by a fully computerized Big Brother state. The dystopian world, hyper-controlled and ultimately doomed, is visited</w:t>
      </w:r>
      <w:r w:rsidR="00AD13E5" w:rsidRPr="008845EC">
        <w:rPr>
          <w:rFonts w:ascii="Times New Roman" w:hAnsi="Times New Roman" w:cs="Times New Roman"/>
          <w:sz w:val="24"/>
          <w:szCs w:val="24"/>
          <w:lang w:val="en-GB"/>
        </w:rPr>
        <w:t xml:space="preserve"> by a humanoid extraterrestrial</w:t>
      </w:r>
      <w:r w:rsidR="00210A19" w:rsidRPr="008845EC">
        <w:rPr>
          <w:rFonts w:ascii="Times New Roman" w:hAnsi="Times New Roman" w:cs="Times New Roman"/>
          <w:sz w:val="24"/>
          <w:szCs w:val="24"/>
          <w:lang w:val="en-GB"/>
        </w:rPr>
        <w:t xml:space="preserve"> </w:t>
      </w:r>
      <w:r w:rsidR="00AD13E5" w:rsidRPr="008845EC">
        <w:rPr>
          <w:rFonts w:ascii="Times New Roman" w:hAnsi="Times New Roman" w:cs="Times New Roman"/>
          <w:sz w:val="24"/>
          <w:szCs w:val="24"/>
          <w:lang w:val="en-GB"/>
        </w:rPr>
        <w:t>(</w:t>
      </w:r>
      <w:r w:rsidR="00210A19" w:rsidRPr="008845EC">
        <w:rPr>
          <w:rFonts w:ascii="Times New Roman" w:hAnsi="Times New Roman" w:cs="Times New Roman"/>
          <w:sz w:val="24"/>
          <w:szCs w:val="24"/>
          <w:lang w:val="en-GB"/>
        </w:rPr>
        <w:t>desig</w:t>
      </w:r>
      <w:r w:rsidR="00AD13E5" w:rsidRPr="008845EC">
        <w:rPr>
          <w:rFonts w:ascii="Times New Roman" w:hAnsi="Times New Roman" w:cs="Times New Roman"/>
          <w:sz w:val="24"/>
          <w:szCs w:val="24"/>
          <w:lang w:val="en-GB"/>
        </w:rPr>
        <w:t>ned by Giger)</w:t>
      </w:r>
      <w:r w:rsidR="00210A19" w:rsidRPr="008845EC">
        <w:rPr>
          <w:rFonts w:ascii="Times New Roman" w:hAnsi="Times New Roman" w:cs="Times New Roman"/>
          <w:sz w:val="24"/>
          <w:szCs w:val="24"/>
          <w:lang w:val="en-GB"/>
        </w:rPr>
        <w:t xml:space="preserve"> who records the citizens and events with the help of a camera in his head, and is widely regarded as the proto version of</w:t>
      </w:r>
      <w:r w:rsidR="008A37C2" w:rsidRPr="008845EC">
        <w:rPr>
          <w:rFonts w:ascii="Times New Roman" w:hAnsi="Times New Roman" w:cs="Times New Roman"/>
          <w:sz w:val="24"/>
          <w:szCs w:val="24"/>
          <w:lang w:val="en-GB"/>
        </w:rPr>
        <w:t xml:space="preserve"> </w:t>
      </w:r>
      <w:r w:rsidR="00210A19" w:rsidRPr="008845EC">
        <w:rPr>
          <w:rFonts w:ascii="Times New Roman" w:hAnsi="Times New Roman" w:cs="Times New Roman"/>
          <w:i/>
          <w:sz w:val="24"/>
          <w:szCs w:val="24"/>
          <w:lang w:val="en-GB"/>
        </w:rPr>
        <w:t>Alien</w:t>
      </w:r>
      <w:r w:rsidR="008048E9">
        <w:rPr>
          <w:rFonts w:ascii="Times New Roman" w:hAnsi="Times New Roman" w:cs="Times New Roman"/>
          <w:i/>
          <w:sz w:val="24"/>
          <w:szCs w:val="24"/>
          <w:lang w:val="en-GB"/>
        </w:rPr>
        <w:t>’</w:t>
      </w:r>
      <w:r w:rsidR="008A37C2" w:rsidRPr="008845EC">
        <w:rPr>
          <w:rFonts w:ascii="Times New Roman" w:hAnsi="Times New Roman" w:cs="Times New Roman"/>
          <w:i/>
          <w:sz w:val="24"/>
          <w:szCs w:val="24"/>
          <w:lang w:val="en-GB"/>
        </w:rPr>
        <w:t xml:space="preserve">s </w:t>
      </w:r>
      <w:r w:rsidR="008A37C2" w:rsidRPr="008845EC">
        <w:rPr>
          <w:rFonts w:ascii="Times New Roman" w:hAnsi="Times New Roman" w:cs="Times New Roman"/>
          <w:sz w:val="24"/>
          <w:szCs w:val="24"/>
          <w:lang w:val="en-GB"/>
        </w:rPr>
        <w:t>title creature</w:t>
      </w:r>
      <w:r w:rsidR="00210A19" w:rsidRPr="008845EC">
        <w:rPr>
          <w:rFonts w:ascii="Times New Roman" w:hAnsi="Times New Roman" w:cs="Times New Roman"/>
          <w:sz w:val="24"/>
          <w:szCs w:val="24"/>
          <w:lang w:val="en-GB"/>
        </w:rPr>
        <w:t xml:space="preserve"> in Ridley Scott</w:t>
      </w:r>
      <w:r w:rsidR="008048E9">
        <w:rPr>
          <w:rFonts w:ascii="Times New Roman" w:hAnsi="Times New Roman" w:cs="Times New Roman"/>
          <w:sz w:val="24"/>
          <w:szCs w:val="24"/>
          <w:lang w:val="en-GB"/>
        </w:rPr>
        <w:t>’</w:t>
      </w:r>
      <w:r w:rsidR="00210A19" w:rsidRPr="008845EC">
        <w:rPr>
          <w:rFonts w:ascii="Times New Roman" w:hAnsi="Times New Roman" w:cs="Times New Roman"/>
          <w:sz w:val="24"/>
          <w:szCs w:val="24"/>
          <w:lang w:val="en-GB"/>
        </w:rPr>
        <w:t>s production in 1979 (</w:t>
      </w:r>
      <w:r w:rsidR="00210A19" w:rsidRPr="008845EC">
        <w:rPr>
          <w:rFonts w:ascii="Times New Roman" w:hAnsi="Times New Roman" w:cs="Times New Roman"/>
          <w:i/>
          <w:sz w:val="24"/>
          <w:szCs w:val="24"/>
          <w:lang w:val="en-GB"/>
        </w:rPr>
        <w:t>Polaroids</w:t>
      </w:r>
      <w:r w:rsidR="00210A19" w:rsidRPr="008845EC">
        <w:rPr>
          <w:rFonts w:ascii="Times New Roman" w:hAnsi="Times New Roman" w:cs="Times New Roman"/>
          <w:sz w:val="24"/>
          <w:szCs w:val="24"/>
          <w:lang w:val="en-GB"/>
        </w:rPr>
        <w:t xml:space="preserve">, </w:t>
      </w:r>
      <w:r w:rsidR="00C03E4D" w:rsidRPr="008845EC">
        <w:rPr>
          <w:rFonts w:ascii="Times New Roman" w:hAnsi="Times New Roman" w:cs="Times New Roman"/>
          <w:sz w:val="24"/>
          <w:szCs w:val="24"/>
          <w:lang w:val="en-GB"/>
        </w:rPr>
        <w:t xml:space="preserve">2014, </w:t>
      </w:r>
      <w:r w:rsidR="00210A19" w:rsidRPr="008845EC">
        <w:rPr>
          <w:rFonts w:ascii="Times New Roman" w:hAnsi="Times New Roman" w:cs="Times New Roman"/>
          <w:sz w:val="24"/>
          <w:szCs w:val="24"/>
          <w:lang w:val="en-GB"/>
        </w:rPr>
        <w:t>52).</w:t>
      </w:r>
    </w:p>
    <w:p w:rsidR="00E007CE" w:rsidRPr="008845EC" w:rsidRDefault="00C5611E" w:rsidP="00E94781">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An alien being, a reporter-of sorts, visits Switzerland in 2069</w:t>
      </w:r>
      <w:r w:rsidR="00676FF7" w:rsidRPr="008845EC">
        <w:rPr>
          <w:rFonts w:ascii="Times New Roman" w:hAnsi="Times New Roman" w:cs="Times New Roman"/>
          <w:sz w:val="24"/>
          <w:szCs w:val="24"/>
          <w:lang w:val="en-GB"/>
        </w:rPr>
        <w:t xml:space="preserve"> with his extraterrestrial dog, who wears a protective suit which, according to Giger, shows the level of pollution of our atmosphere (Levy, 1979</w:t>
      </w:r>
      <w:r w:rsidR="00454238" w:rsidRPr="008845EC">
        <w:rPr>
          <w:rFonts w:ascii="Times New Roman" w:hAnsi="Times New Roman" w:cs="Times New Roman"/>
          <w:sz w:val="24"/>
          <w:szCs w:val="24"/>
          <w:lang w:val="en-GB"/>
        </w:rPr>
        <w:t>, 36</w:t>
      </w:r>
      <w:r w:rsidR="00676FF7" w:rsidRPr="008845EC">
        <w:rPr>
          <w:rFonts w:ascii="Times New Roman" w:hAnsi="Times New Roman" w:cs="Times New Roman"/>
          <w:sz w:val="24"/>
          <w:szCs w:val="24"/>
          <w:lang w:val="en-GB"/>
        </w:rPr>
        <w:t>). The alien</w:t>
      </w:r>
      <w:r w:rsidRPr="008845EC">
        <w:rPr>
          <w:rFonts w:ascii="Times New Roman" w:hAnsi="Times New Roman" w:cs="Times New Roman"/>
          <w:sz w:val="24"/>
          <w:szCs w:val="24"/>
          <w:lang w:val="en-GB"/>
        </w:rPr>
        <w:t xml:space="preserve"> conducts interviews with </w:t>
      </w:r>
      <w:r w:rsidR="004D5657" w:rsidRPr="008845EC">
        <w:rPr>
          <w:rFonts w:ascii="Times New Roman" w:hAnsi="Times New Roman" w:cs="Times New Roman"/>
          <w:sz w:val="24"/>
          <w:szCs w:val="24"/>
          <w:lang w:val="en-GB"/>
        </w:rPr>
        <w:t>citizens divided into two parts of the s</w:t>
      </w:r>
      <w:r w:rsidR="00C4698B" w:rsidRPr="008845EC">
        <w:rPr>
          <w:rFonts w:ascii="Times New Roman" w:hAnsi="Times New Roman" w:cs="Times New Roman"/>
          <w:sz w:val="24"/>
          <w:szCs w:val="24"/>
          <w:lang w:val="en-GB"/>
        </w:rPr>
        <w:t>ociety, which happened after a “</w:t>
      </w:r>
      <w:r w:rsidR="004D5657" w:rsidRPr="008845EC">
        <w:rPr>
          <w:rFonts w:ascii="Times New Roman" w:hAnsi="Times New Roman" w:cs="Times New Roman"/>
          <w:sz w:val="24"/>
          <w:szCs w:val="24"/>
          <w:lang w:val="en-GB"/>
        </w:rPr>
        <w:t>great upheaval“</w:t>
      </w:r>
      <w:r w:rsidR="00C4698B" w:rsidRPr="008845EC">
        <w:rPr>
          <w:rFonts w:ascii="Times New Roman" w:hAnsi="Times New Roman" w:cs="Times New Roman"/>
          <w:sz w:val="24"/>
          <w:szCs w:val="24"/>
          <w:lang w:val="en-GB"/>
        </w:rPr>
        <w:t>: the “</w:t>
      </w:r>
      <w:r w:rsidRPr="008845EC">
        <w:rPr>
          <w:rFonts w:ascii="Times New Roman" w:hAnsi="Times New Roman" w:cs="Times New Roman"/>
          <w:sz w:val="24"/>
          <w:szCs w:val="24"/>
          <w:lang w:val="en-GB"/>
        </w:rPr>
        <w:t>integrationists“, the majority of people who submitted thems</w:t>
      </w:r>
      <w:r w:rsidR="00C4698B" w:rsidRPr="008845EC">
        <w:rPr>
          <w:rFonts w:ascii="Times New Roman" w:hAnsi="Times New Roman" w:cs="Times New Roman"/>
          <w:sz w:val="24"/>
          <w:szCs w:val="24"/>
          <w:lang w:val="en-GB"/>
        </w:rPr>
        <w:t>elves under the control of the “</w:t>
      </w:r>
      <w:r w:rsidRPr="008845EC">
        <w:rPr>
          <w:rFonts w:ascii="Times New Roman" w:hAnsi="Times New Roman" w:cs="Times New Roman"/>
          <w:sz w:val="24"/>
          <w:szCs w:val="24"/>
          <w:lang w:val="en-GB"/>
        </w:rPr>
        <w:t>Brain Centre“</w:t>
      </w:r>
      <w:r w:rsidR="00DA5829" w:rsidRPr="008845EC">
        <w:rPr>
          <w:rFonts w:ascii="Times New Roman" w:hAnsi="Times New Roman" w:cs="Times New Roman"/>
          <w:sz w:val="24"/>
          <w:szCs w:val="24"/>
          <w:lang w:val="en-GB"/>
        </w:rPr>
        <w:t>, the main control centre of the population</w:t>
      </w:r>
      <w:r w:rsidR="00C4698B" w:rsidRPr="008845EC">
        <w:rPr>
          <w:rFonts w:ascii="Times New Roman" w:hAnsi="Times New Roman" w:cs="Times New Roman"/>
          <w:sz w:val="24"/>
          <w:szCs w:val="24"/>
          <w:lang w:val="en-GB"/>
        </w:rPr>
        <w:t>, and “</w:t>
      </w:r>
      <w:r w:rsidRPr="008845EC">
        <w:rPr>
          <w:rFonts w:ascii="Times New Roman" w:hAnsi="Times New Roman" w:cs="Times New Roman"/>
          <w:sz w:val="24"/>
          <w:szCs w:val="24"/>
          <w:lang w:val="en-GB"/>
        </w:rPr>
        <w:t xml:space="preserve">reservationists“, nonconformists such as artists, intellectuals and other individuals </w:t>
      </w:r>
      <w:r w:rsidR="000E27CB" w:rsidRPr="008845EC">
        <w:rPr>
          <w:rFonts w:ascii="Times New Roman" w:hAnsi="Times New Roman" w:cs="Times New Roman"/>
          <w:sz w:val="24"/>
          <w:szCs w:val="24"/>
          <w:lang w:val="en-GB"/>
        </w:rPr>
        <w:t xml:space="preserve">that were </w:t>
      </w:r>
      <w:r w:rsidRPr="008845EC">
        <w:rPr>
          <w:rFonts w:ascii="Times New Roman" w:hAnsi="Times New Roman" w:cs="Times New Roman"/>
          <w:sz w:val="24"/>
          <w:szCs w:val="24"/>
          <w:lang w:val="en-GB"/>
        </w:rPr>
        <w:t>against the total</w:t>
      </w:r>
      <w:r w:rsidR="000E27CB" w:rsidRPr="008845EC">
        <w:rPr>
          <w:rFonts w:ascii="Times New Roman" w:hAnsi="Times New Roman" w:cs="Times New Roman"/>
          <w:sz w:val="24"/>
          <w:szCs w:val="24"/>
          <w:lang w:val="en-GB"/>
        </w:rPr>
        <w:t>ly controlled way of life, who a</w:t>
      </w:r>
      <w:r w:rsidRPr="008845EC">
        <w:rPr>
          <w:rFonts w:ascii="Times New Roman" w:hAnsi="Times New Roman" w:cs="Times New Roman"/>
          <w:sz w:val="24"/>
          <w:szCs w:val="24"/>
          <w:lang w:val="en-GB"/>
        </w:rPr>
        <w:t xml:space="preserve">re placed in reservations and isolated from the rest of the society. </w:t>
      </w:r>
      <w:r w:rsidR="00217467" w:rsidRPr="008845EC">
        <w:rPr>
          <w:rFonts w:ascii="Times New Roman" w:hAnsi="Times New Roman" w:cs="Times New Roman"/>
          <w:sz w:val="24"/>
          <w:szCs w:val="24"/>
          <w:lang w:val="en-GB"/>
        </w:rPr>
        <w:t xml:space="preserve">Even the sexual life of the integrated citizens is monitored and subject to norms and rules, and every </w:t>
      </w:r>
      <w:r w:rsidR="0073182B" w:rsidRPr="008845EC">
        <w:rPr>
          <w:rFonts w:ascii="Times New Roman" w:hAnsi="Times New Roman" w:cs="Times New Roman"/>
          <w:sz w:val="24"/>
          <w:szCs w:val="24"/>
          <w:lang w:val="en-GB"/>
        </w:rPr>
        <w:t xml:space="preserve">unapproved </w:t>
      </w:r>
      <w:r w:rsidR="00217467" w:rsidRPr="008845EC">
        <w:rPr>
          <w:rFonts w:ascii="Times New Roman" w:hAnsi="Times New Roman" w:cs="Times New Roman"/>
          <w:sz w:val="24"/>
          <w:szCs w:val="24"/>
          <w:lang w:val="en-GB"/>
        </w:rPr>
        <w:t>movement</w:t>
      </w:r>
      <w:r w:rsidR="0073182B" w:rsidRPr="008845EC">
        <w:rPr>
          <w:rFonts w:ascii="Times New Roman" w:hAnsi="Times New Roman" w:cs="Times New Roman"/>
          <w:sz w:val="24"/>
          <w:szCs w:val="24"/>
          <w:lang w:val="en-GB"/>
        </w:rPr>
        <w:t xml:space="preserve"> or action</w:t>
      </w:r>
      <w:r w:rsidR="00217467" w:rsidRPr="008845EC">
        <w:rPr>
          <w:rFonts w:ascii="Times New Roman" w:hAnsi="Times New Roman" w:cs="Times New Roman"/>
          <w:sz w:val="24"/>
          <w:szCs w:val="24"/>
          <w:lang w:val="en-GB"/>
        </w:rPr>
        <w:t xml:space="preserve"> is recorded and consequently sent to the citizen in the form of a report. </w:t>
      </w:r>
      <w:r w:rsidRPr="008845EC">
        <w:rPr>
          <w:rFonts w:ascii="Times New Roman" w:hAnsi="Times New Roman" w:cs="Times New Roman"/>
          <w:sz w:val="24"/>
          <w:szCs w:val="24"/>
          <w:lang w:val="en-GB"/>
        </w:rPr>
        <w:t>In one of his interviews, Giger (Levy, 1979, 36) discussed the film, and touched upon the notes of Orwell</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s </w:t>
      </w:r>
      <w:r w:rsidRPr="008845EC">
        <w:rPr>
          <w:rFonts w:ascii="Times New Roman" w:hAnsi="Times New Roman" w:cs="Times New Roman"/>
          <w:i/>
          <w:sz w:val="24"/>
          <w:szCs w:val="24"/>
          <w:lang w:val="en-GB"/>
        </w:rPr>
        <w:t>1984</w:t>
      </w:r>
      <w:r w:rsidRPr="008845EC">
        <w:rPr>
          <w:rFonts w:ascii="Times New Roman" w:hAnsi="Times New Roman" w:cs="Times New Roman"/>
          <w:sz w:val="24"/>
          <w:szCs w:val="24"/>
          <w:lang w:val="en-GB"/>
        </w:rPr>
        <w:t xml:space="preserve"> in the </w:t>
      </w:r>
      <w:r w:rsidR="00D1204A" w:rsidRPr="008845EC">
        <w:rPr>
          <w:rFonts w:ascii="Times New Roman" w:hAnsi="Times New Roman" w:cs="Times New Roman"/>
          <w:sz w:val="24"/>
          <w:szCs w:val="24"/>
          <w:lang w:val="en-GB"/>
        </w:rPr>
        <w:t xml:space="preserve">non-narrative, yet interwoven </w:t>
      </w:r>
      <w:r w:rsidRPr="008845EC">
        <w:rPr>
          <w:rFonts w:ascii="Times New Roman" w:hAnsi="Times New Roman" w:cs="Times New Roman"/>
          <w:sz w:val="24"/>
          <w:szCs w:val="24"/>
          <w:lang w:val="en-GB"/>
        </w:rPr>
        <w:t xml:space="preserve">fabric of </w:t>
      </w:r>
      <w:r w:rsidRPr="008845EC">
        <w:rPr>
          <w:rFonts w:ascii="Times New Roman" w:hAnsi="Times New Roman" w:cs="Times New Roman"/>
          <w:i/>
          <w:sz w:val="24"/>
          <w:szCs w:val="24"/>
          <w:lang w:val="en-GB"/>
        </w:rPr>
        <w:t>Swis</w:t>
      </w:r>
      <w:r w:rsidR="00C4698B" w:rsidRPr="008845EC">
        <w:rPr>
          <w:rFonts w:ascii="Times New Roman" w:hAnsi="Times New Roman" w:cs="Times New Roman"/>
          <w:i/>
          <w:sz w:val="24"/>
          <w:szCs w:val="24"/>
          <w:lang w:val="en-GB"/>
        </w:rPr>
        <w:t>smade 2069</w:t>
      </w:r>
      <w:r w:rsidR="00C4698B" w:rsidRPr="008845EC">
        <w:rPr>
          <w:rFonts w:ascii="Times New Roman" w:hAnsi="Times New Roman" w:cs="Times New Roman"/>
          <w:sz w:val="24"/>
          <w:szCs w:val="24"/>
          <w:lang w:val="en-GB"/>
        </w:rPr>
        <w:t>, despite it being a “</w:t>
      </w:r>
      <w:r w:rsidRPr="008845EC">
        <w:rPr>
          <w:rFonts w:ascii="Times New Roman" w:hAnsi="Times New Roman" w:cs="Times New Roman"/>
          <w:sz w:val="24"/>
          <w:szCs w:val="24"/>
          <w:lang w:val="en-GB"/>
        </w:rPr>
        <w:t xml:space="preserve">combination of seven different stories, none of which are told entirely“. </w:t>
      </w:r>
      <w:r w:rsidR="00D1204A" w:rsidRPr="008845EC">
        <w:rPr>
          <w:rFonts w:ascii="Times New Roman" w:hAnsi="Times New Roman" w:cs="Times New Roman"/>
          <w:sz w:val="24"/>
          <w:szCs w:val="24"/>
          <w:lang w:val="en-GB"/>
        </w:rPr>
        <w:t xml:space="preserve">The extraterrestrial is taken by security people in the end, and after his disappearance, it seems the entire flawed government construction falls apart, spelling disaster for the integrated part of the nation, </w:t>
      </w:r>
      <w:r w:rsidR="00EC3F03" w:rsidRPr="008845EC">
        <w:rPr>
          <w:rFonts w:ascii="Times New Roman" w:hAnsi="Times New Roman" w:cs="Times New Roman"/>
          <w:sz w:val="24"/>
          <w:szCs w:val="24"/>
          <w:lang w:val="en-GB"/>
        </w:rPr>
        <w:t>excluding the</w:t>
      </w:r>
      <w:r w:rsidR="00D1204A" w:rsidRPr="008845EC">
        <w:rPr>
          <w:rFonts w:ascii="Times New Roman" w:hAnsi="Times New Roman" w:cs="Times New Roman"/>
          <w:sz w:val="24"/>
          <w:szCs w:val="24"/>
          <w:lang w:val="en-GB"/>
        </w:rPr>
        <w:t xml:space="preserve"> nonconformists (</w:t>
      </w:r>
      <w:r w:rsidR="00D1204A" w:rsidRPr="008845EC">
        <w:rPr>
          <w:rFonts w:ascii="Times New Roman" w:hAnsi="Times New Roman" w:cs="Times New Roman"/>
          <w:i/>
          <w:sz w:val="24"/>
          <w:szCs w:val="24"/>
          <w:lang w:val="en-GB"/>
        </w:rPr>
        <w:t>Kunst, Design, Film</w:t>
      </w:r>
      <w:r w:rsidR="006D6AF8" w:rsidRPr="008845EC">
        <w:rPr>
          <w:rFonts w:ascii="Times New Roman" w:hAnsi="Times New Roman" w:cs="Times New Roman"/>
          <w:sz w:val="24"/>
          <w:szCs w:val="24"/>
          <w:lang w:val="en-GB"/>
        </w:rPr>
        <w:t>, 2009, 30</w:t>
      </w:r>
      <w:r w:rsidR="00D1204A" w:rsidRPr="008845EC">
        <w:rPr>
          <w:rFonts w:ascii="Times New Roman" w:hAnsi="Times New Roman" w:cs="Times New Roman"/>
          <w:sz w:val="24"/>
          <w:szCs w:val="24"/>
          <w:lang w:val="en-GB"/>
        </w:rPr>
        <w:t>).</w:t>
      </w:r>
      <w:r w:rsidR="00C40DF3" w:rsidRPr="008845EC">
        <w:rPr>
          <w:rFonts w:ascii="Times New Roman" w:hAnsi="Times New Roman" w:cs="Times New Roman"/>
          <w:sz w:val="24"/>
          <w:szCs w:val="24"/>
          <w:lang w:val="en-GB"/>
        </w:rPr>
        <w:t xml:space="preserve"> </w:t>
      </w:r>
      <w:r w:rsidR="00E007CE" w:rsidRPr="008845EC">
        <w:rPr>
          <w:rFonts w:ascii="Times New Roman" w:hAnsi="Times New Roman" w:cs="Times New Roman"/>
          <w:sz w:val="24"/>
          <w:szCs w:val="24"/>
          <w:lang w:val="en-GB"/>
        </w:rPr>
        <w:t>Science-fiction films that came later (</w:t>
      </w:r>
      <w:r w:rsidR="00C40DF3" w:rsidRPr="008845EC">
        <w:rPr>
          <w:rFonts w:ascii="Times New Roman" w:hAnsi="Times New Roman" w:cs="Times New Roman"/>
          <w:i/>
          <w:sz w:val="24"/>
          <w:szCs w:val="24"/>
          <w:lang w:val="en-GB"/>
        </w:rPr>
        <w:t>Gattaca</w:t>
      </w:r>
      <w:r w:rsidR="00C40DF3" w:rsidRPr="008845EC">
        <w:rPr>
          <w:rFonts w:ascii="Times New Roman" w:hAnsi="Times New Roman" w:cs="Times New Roman"/>
          <w:sz w:val="24"/>
          <w:szCs w:val="24"/>
          <w:lang w:val="en-GB"/>
        </w:rPr>
        <w:t xml:space="preserve">, 1995, </w:t>
      </w:r>
      <w:r w:rsidR="00E007CE" w:rsidRPr="008845EC">
        <w:rPr>
          <w:rFonts w:ascii="Times New Roman" w:hAnsi="Times New Roman" w:cs="Times New Roman"/>
          <w:i/>
          <w:sz w:val="24"/>
          <w:szCs w:val="24"/>
          <w:lang w:val="en-GB"/>
        </w:rPr>
        <w:t>Equillibrium</w:t>
      </w:r>
      <w:r w:rsidR="00C4698B" w:rsidRPr="008845EC">
        <w:rPr>
          <w:rFonts w:ascii="Times New Roman" w:hAnsi="Times New Roman" w:cs="Times New Roman"/>
          <w:sz w:val="24"/>
          <w:szCs w:val="24"/>
          <w:lang w:val="en-GB"/>
        </w:rPr>
        <w:t>, 2002,</w:t>
      </w:r>
      <w:r w:rsidR="00E007CE" w:rsidRPr="008845EC">
        <w:rPr>
          <w:rFonts w:ascii="Times New Roman" w:hAnsi="Times New Roman" w:cs="Times New Roman"/>
          <w:sz w:val="24"/>
          <w:szCs w:val="24"/>
          <w:lang w:val="en-GB"/>
        </w:rPr>
        <w:t xml:space="preserve"> </w:t>
      </w:r>
      <w:r w:rsidR="00C40DF3" w:rsidRPr="008845EC">
        <w:rPr>
          <w:rFonts w:ascii="Times New Roman" w:hAnsi="Times New Roman" w:cs="Times New Roman"/>
          <w:sz w:val="24"/>
          <w:szCs w:val="24"/>
          <w:lang w:val="en-GB"/>
        </w:rPr>
        <w:t>to name a few)</w:t>
      </w:r>
      <w:r w:rsidR="00E007CE" w:rsidRPr="008845EC">
        <w:rPr>
          <w:rFonts w:ascii="Times New Roman" w:hAnsi="Times New Roman" w:cs="Times New Roman"/>
          <w:sz w:val="24"/>
          <w:szCs w:val="24"/>
          <w:lang w:val="en-GB"/>
        </w:rPr>
        <w:t xml:space="preserve"> show a similar </w:t>
      </w:r>
      <w:r w:rsidR="00DC183F" w:rsidRPr="008845EC">
        <w:rPr>
          <w:rFonts w:ascii="Times New Roman" w:hAnsi="Times New Roman" w:cs="Times New Roman"/>
          <w:sz w:val="24"/>
          <w:szCs w:val="24"/>
          <w:lang w:val="en-GB"/>
        </w:rPr>
        <w:t xml:space="preserve">dystopian </w:t>
      </w:r>
      <w:r w:rsidR="00E007CE" w:rsidRPr="008845EC">
        <w:rPr>
          <w:rFonts w:ascii="Times New Roman" w:hAnsi="Times New Roman" w:cs="Times New Roman"/>
          <w:sz w:val="24"/>
          <w:szCs w:val="24"/>
          <w:lang w:val="en-GB"/>
        </w:rPr>
        <w:t>version of a h</w:t>
      </w:r>
      <w:r w:rsidR="009A08A4" w:rsidRPr="008845EC">
        <w:rPr>
          <w:rFonts w:ascii="Times New Roman" w:hAnsi="Times New Roman" w:cs="Times New Roman"/>
          <w:sz w:val="24"/>
          <w:szCs w:val="24"/>
          <w:lang w:val="en-GB"/>
        </w:rPr>
        <w:t>ighly-controlled state, where showing emotions is showing wea</w:t>
      </w:r>
      <w:r w:rsidR="00C40DF3" w:rsidRPr="008845EC">
        <w:rPr>
          <w:rFonts w:ascii="Times New Roman" w:hAnsi="Times New Roman" w:cs="Times New Roman"/>
          <w:sz w:val="24"/>
          <w:szCs w:val="24"/>
          <w:lang w:val="en-GB"/>
        </w:rPr>
        <w:t xml:space="preserve">kness, </w:t>
      </w:r>
      <w:r w:rsidR="00C40DF3" w:rsidRPr="008845EC">
        <w:rPr>
          <w:rFonts w:ascii="Times New Roman" w:hAnsi="Times New Roman" w:cs="Times New Roman"/>
          <w:sz w:val="24"/>
          <w:szCs w:val="24"/>
          <w:lang w:val="en-GB"/>
        </w:rPr>
        <w:lastRenderedPageBreak/>
        <w:t xml:space="preserve">and, in the case of </w:t>
      </w:r>
      <w:r w:rsidR="00C40DF3" w:rsidRPr="008845EC">
        <w:rPr>
          <w:rFonts w:ascii="Times New Roman" w:hAnsi="Times New Roman" w:cs="Times New Roman"/>
          <w:i/>
          <w:sz w:val="24"/>
          <w:szCs w:val="24"/>
          <w:lang w:val="en-GB"/>
        </w:rPr>
        <w:t>Equi</w:t>
      </w:r>
      <w:r w:rsidR="009A08A4" w:rsidRPr="008845EC">
        <w:rPr>
          <w:rFonts w:ascii="Times New Roman" w:hAnsi="Times New Roman" w:cs="Times New Roman"/>
          <w:i/>
          <w:sz w:val="24"/>
          <w:szCs w:val="24"/>
          <w:lang w:val="en-GB"/>
        </w:rPr>
        <w:t>librium</w:t>
      </w:r>
      <w:r w:rsidR="009A08A4" w:rsidRPr="008845EC">
        <w:rPr>
          <w:rFonts w:ascii="Times New Roman" w:hAnsi="Times New Roman" w:cs="Times New Roman"/>
          <w:sz w:val="24"/>
          <w:szCs w:val="24"/>
          <w:lang w:val="en-GB"/>
        </w:rPr>
        <w:t xml:space="preserve">, it is </w:t>
      </w:r>
      <w:r w:rsidR="00DC183F" w:rsidRPr="008845EC">
        <w:rPr>
          <w:rFonts w:ascii="Times New Roman" w:hAnsi="Times New Roman" w:cs="Times New Roman"/>
          <w:sz w:val="24"/>
          <w:szCs w:val="24"/>
          <w:lang w:val="en-GB"/>
        </w:rPr>
        <w:t xml:space="preserve">even </w:t>
      </w:r>
      <w:r w:rsidR="009A08A4" w:rsidRPr="008845EC">
        <w:rPr>
          <w:rFonts w:ascii="Times New Roman" w:hAnsi="Times New Roman" w:cs="Times New Roman"/>
          <w:sz w:val="24"/>
          <w:szCs w:val="24"/>
          <w:lang w:val="en-GB"/>
        </w:rPr>
        <w:t xml:space="preserve">illegal. </w:t>
      </w:r>
      <w:r w:rsidR="00C4698B" w:rsidRPr="008845EC">
        <w:rPr>
          <w:rFonts w:ascii="Times New Roman" w:hAnsi="Times New Roman" w:cs="Times New Roman"/>
          <w:sz w:val="24"/>
          <w:szCs w:val="24"/>
          <w:lang w:val="en-GB"/>
        </w:rPr>
        <w:t xml:space="preserve">It is in this light that </w:t>
      </w:r>
      <w:r w:rsidR="00C4698B" w:rsidRPr="008845EC">
        <w:rPr>
          <w:rFonts w:ascii="Times New Roman" w:hAnsi="Times New Roman" w:cs="Times New Roman"/>
          <w:i/>
          <w:sz w:val="24"/>
          <w:szCs w:val="24"/>
          <w:lang w:val="en-GB"/>
        </w:rPr>
        <w:t xml:space="preserve">Swissmade 2069 </w:t>
      </w:r>
      <w:r w:rsidR="00C4698B" w:rsidRPr="008845EC">
        <w:rPr>
          <w:rFonts w:ascii="Times New Roman" w:hAnsi="Times New Roman" w:cs="Times New Roman"/>
          <w:sz w:val="24"/>
          <w:szCs w:val="24"/>
          <w:lang w:val="en-GB"/>
        </w:rPr>
        <w:t>can be taken as a starting point of the specific dystopian topics portrayed in the cinematography from the 70s to the present day.</w:t>
      </w:r>
    </w:p>
    <w:p w:rsidR="00723CED" w:rsidRPr="008845EC" w:rsidRDefault="00DC183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790163" w:rsidRPr="008845EC">
        <w:rPr>
          <w:rFonts w:ascii="Times New Roman" w:hAnsi="Times New Roman" w:cs="Times New Roman"/>
          <w:sz w:val="24"/>
          <w:szCs w:val="24"/>
          <w:lang w:val="en-GB"/>
        </w:rPr>
        <w:t xml:space="preserve">A middle-length or a feature-length cinematic work usually contains </w:t>
      </w:r>
      <w:r w:rsidR="00FA1CAD" w:rsidRPr="008845EC">
        <w:rPr>
          <w:rFonts w:ascii="Times New Roman" w:hAnsi="Times New Roman" w:cs="Times New Roman"/>
          <w:sz w:val="24"/>
          <w:szCs w:val="24"/>
          <w:lang w:val="en-GB"/>
        </w:rPr>
        <w:t xml:space="preserve">a detailed plot constellation of scenes which can be further divided into expressive movement units. However, the avantgarde characteristic of Swissmade, reflected in the non-linear montage and highly disrupted narrative, avoids the clear-cut division of pathos scenes. Instead, we can discern </w:t>
      </w:r>
      <w:r w:rsidR="00790163" w:rsidRPr="008845EC">
        <w:rPr>
          <w:rFonts w:ascii="Times New Roman" w:hAnsi="Times New Roman" w:cs="Times New Roman"/>
          <w:sz w:val="24"/>
          <w:szCs w:val="24"/>
          <w:lang w:val="en-GB"/>
        </w:rPr>
        <w:t xml:space="preserve">numerous </w:t>
      </w:r>
      <w:r w:rsidR="00FA1CAD" w:rsidRPr="008845EC">
        <w:rPr>
          <w:rFonts w:ascii="Times New Roman" w:hAnsi="Times New Roman" w:cs="Times New Roman"/>
          <w:sz w:val="24"/>
          <w:szCs w:val="24"/>
          <w:lang w:val="en-GB"/>
        </w:rPr>
        <w:t xml:space="preserve">interspersed </w:t>
      </w:r>
      <w:r w:rsidR="00790163" w:rsidRPr="008845EC">
        <w:rPr>
          <w:rFonts w:ascii="Times New Roman" w:hAnsi="Times New Roman" w:cs="Times New Roman"/>
          <w:sz w:val="24"/>
          <w:szCs w:val="24"/>
          <w:lang w:val="en-GB"/>
        </w:rPr>
        <w:t>expressive movement units</w:t>
      </w:r>
      <w:r w:rsidR="00FA1CAD" w:rsidRPr="008845EC">
        <w:rPr>
          <w:rFonts w:ascii="Times New Roman" w:hAnsi="Times New Roman" w:cs="Times New Roman"/>
          <w:sz w:val="24"/>
          <w:szCs w:val="24"/>
          <w:lang w:val="en-GB"/>
        </w:rPr>
        <w:t xml:space="preserve">, </w:t>
      </w:r>
      <w:r w:rsidR="00790163" w:rsidRPr="008845EC">
        <w:rPr>
          <w:rFonts w:ascii="Times New Roman" w:hAnsi="Times New Roman" w:cs="Times New Roman"/>
          <w:sz w:val="24"/>
          <w:szCs w:val="24"/>
          <w:lang w:val="en-GB"/>
        </w:rPr>
        <w:t>placed in a repetitive manner or convey a certain pattern which the director intended t</w:t>
      </w:r>
      <w:r w:rsidR="001A477A" w:rsidRPr="008845EC">
        <w:rPr>
          <w:rFonts w:ascii="Times New Roman" w:hAnsi="Times New Roman" w:cs="Times New Roman"/>
          <w:sz w:val="24"/>
          <w:szCs w:val="24"/>
          <w:lang w:val="en-GB"/>
        </w:rPr>
        <w:t xml:space="preserve">o establish. In </w:t>
      </w:r>
      <w:r w:rsidR="001A477A" w:rsidRPr="008845EC">
        <w:rPr>
          <w:rFonts w:ascii="Times New Roman" w:hAnsi="Times New Roman" w:cs="Times New Roman"/>
          <w:i/>
          <w:sz w:val="24"/>
          <w:szCs w:val="24"/>
          <w:lang w:val="en-GB"/>
        </w:rPr>
        <w:t>Swissmade 2069</w:t>
      </w:r>
      <w:r w:rsidR="00790163" w:rsidRPr="008845EC">
        <w:rPr>
          <w:rFonts w:ascii="Times New Roman" w:hAnsi="Times New Roman" w:cs="Times New Roman"/>
          <w:sz w:val="24"/>
          <w:szCs w:val="24"/>
          <w:lang w:val="en-GB"/>
        </w:rPr>
        <w:t xml:space="preserve">, despite the non-linear approach to the story, </w:t>
      </w:r>
      <w:r w:rsidRPr="008845EC">
        <w:rPr>
          <w:rFonts w:ascii="Times New Roman" w:hAnsi="Times New Roman" w:cs="Times New Roman"/>
          <w:sz w:val="24"/>
          <w:szCs w:val="24"/>
          <w:lang w:val="en-GB"/>
        </w:rPr>
        <w:t xml:space="preserve">based on our analysis, </w:t>
      </w:r>
      <w:r w:rsidR="00790163" w:rsidRPr="008845EC">
        <w:rPr>
          <w:rFonts w:ascii="Times New Roman" w:hAnsi="Times New Roman" w:cs="Times New Roman"/>
          <w:sz w:val="24"/>
          <w:szCs w:val="24"/>
          <w:lang w:val="en-GB"/>
        </w:rPr>
        <w:t>there are</w:t>
      </w:r>
      <w:r w:rsidR="001A477A" w:rsidRPr="008845EC">
        <w:rPr>
          <w:rFonts w:ascii="Times New Roman" w:hAnsi="Times New Roman" w:cs="Times New Roman"/>
          <w:sz w:val="24"/>
          <w:szCs w:val="24"/>
          <w:lang w:val="en-GB"/>
        </w:rPr>
        <w:t xml:space="preserve"> three</w:t>
      </w:r>
      <w:r w:rsidR="00790163" w:rsidRPr="008845EC">
        <w:rPr>
          <w:rFonts w:ascii="Times New Roman" w:hAnsi="Times New Roman" w:cs="Times New Roman"/>
          <w:sz w:val="24"/>
          <w:szCs w:val="24"/>
          <w:lang w:val="en-GB"/>
        </w:rPr>
        <w:t xml:space="preserve"> types of EMUs </w:t>
      </w:r>
      <w:r w:rsidR="007D5739" w:rsidRPr="008845EC">
        <w:rPr>
          <w:rFonts w:ascii="Times New Roman" w:hAnsi="Times New Roman" w:cs="Times New Roman"/>
          <w:sz w:val="24"/>
          <w:szCs w:val="24"/>
          <w:lang w:val="en-GB"/>
        </w:rPr>
        <w:t>that are used throughout the film:</w:t>
      </w:r>
    </w:p>
    <w:p w:rsidR="007D5739" w:rsidRPr="008845EC" w:rsidRDefault="007D5739"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 EMUs in which the protagonist, the alien being, records the members of the new Swiss society, the integrationists, as they lay down the rules of existence after the upheaval in a frontal </w:t>
      </w:r>
      <w:r w:rsidR="00937C00" w:rsidRPr="008845EC">
        <w:rPr>
          <w:rFonts w:ascii="Times New Roman" w:hAnsi="Times New Roman" w:cs="Times New Roman"/>
          <w:sz w:val="24"/>
          <w:szCs w:val="24"/>
          <w:lang w:val="en-GB"/>
        </w:rPr>
        <w:t>view, while also recording the “</w:t>
      </w:r>
      <w:r w:rsidRPr="008845EC">
        <w:rPr>
          <w:rFonts w:ascii="Times New Roman" w:hAnsi="Times New Roman" w:cs="Times New Roman"/>
          <w:sz w:val="24"/>
          <w:szCs w:val="24"/>
          <w:lang w:val="en-GB"/>
        </w:rPr>
        <w:t>Brain Centre“ facilities</w:t>
      </w:r>
      <w:r w:rsidR="003F0EB4" w:rsidRPr="008845EC">
        <w:rPr>
          <w:rFonts w:ascii="Times New Roman" w:hAnsi="Times New Roman" w:cs="Times New Roman"/>
          <w:sz w:val="24"/>
          <w:szCs w:val="24"/>
          <w:lang w:val="en-GB"/>
        </w:rPr>
        <w:t>; the point of view is emphasized by an oval-shaped border which resembles the camera eye, as well as the network of lines over the images shown</w:t>
      </w:r>
      <w:r w:rsidR="00DC183F" w:rsidRPr="008845EC">
        <w:rPr>
          <w:rFonts w:ascii="Times New Roman" w:hAnsi="Times New Roman" w:cs="Times New Roman"/>
          <w:sz w:val="24"/>
          <w:szCs w:val="24"/>
          <w:lang w:val="en-GB"/>
        </w:rPr>
        <w:t xml:space="preserve"> (in a couple od scenes, when the viewpoint changes from first-person to third-person in the case of the extraterrestrial, his movement and presence in the scene is emphasized by a mechanized sound)</w:t>
      </w:r>
    </w:p>
    <w:p w:rsidR="007D5739" w:rsidRPr="008845EC" w:rsidRDefault="007D5739"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EMUs that show reservationists and other citizens from the other s</w:t>
      </w:r>
      <w:r w:rsidR="003F0EB4" w:rsidRPr="008845EC">
        <w:rPr>
          <w:rFonts w:ascii="Times New Roman" w:hAnsi="Times New Roman" w:cs="Times New Roman"/>
          <w:sz w:val="24"/>
          <w:szCs w:val="24"/>
          <w:lang w:val="en-GB"/>
        </w:rPr>
        <w:t>ide of the government structure; the point of view is interchangeable to the spectator</w:t>
      </w:r>
      <w:r w:rsidR="008048E9">
        <w:rPr>
          <w:rFonts w:ascii="Times New Roman" w:hAnsi="Times New Roman" w:cs="Times New Roman"/>
          <w:sz w:val="24"/>
          <w:szCs w:val="24"/>
          <w:lang w:val="en-GB"/>
        </w:rPr>
        <w:t>’</w:t>
      </w:r>
      <w:r w:rsidR="003F0EB4" w:rsidRPr="008845EC">
        <w:rPr>
          <w:rFonts w:ascii="Times New Roman" w:hAnsi="Times New Roman" w:cs="Times New Roman"/>
          <w:sz w:val="24"/>
          <w:szCs w:val="24"/>
          <w:lang w:val="en-GB"/>
        </w:rPr>
        <w:t>s view</w:t>
      </w:r>
      <w:r w:rsidR="00DC183F" w:rsidRPr="008845EC">
        <w:rPr>
          <w:rFonts w:ascii="Times New Roman" w:hAnsi="Times New Roman" w:cs="Times New Roman"/>
          <w:sz w:val="24"/>
          <w:szCs w:val="24"/>
          <w:lang w:val="en-GB"/>
        </w:rPr>
        <w:t xml:space="preserve">, and the scenes look drastically different from the first type – the </w:t>
      </w:r>
      <w:r w:rsidR="000E5203" w:rsidRPr="008845EC">
        <w:rPr>
          <w:rFonts w:ascii="Times New Roman" w:hAnsi="Times New Roman" w:cs="Times New Roman"/>
          <w:sz w:val="24"/>
          <w:szCs w:val="24"/>
          <w:lang w:val="en-GB"/>
        </w:rPr>
        <w:t>flow of the camera is not constrained and relatively free, as opposed to the interviews inside the controlled state; nature and environment often form the backdrop of the scenes</w:t>
      </w:r>
    </w:p>
    <w:p w:rsidR="007D5739" w:rsidRPr="008845EC" w:rsidRDefault="007D5739"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abstract EMUs with no monologues</w:t>
      </w:r>
      <w:r w:rsidR="000E5203" w:rsidRPr="008845EC">
        <w:rPr>
          <w:rFonts w:ascii="Times New Roman" w:hAnsi="Times New Roman" w:cs="Times New Roman"/>
          <w:sz w:val="24"/>
          <w:szCs w:val="24"/>
          <w:lang w:val="en-GB"/>
        </w:rPr>
        <w:t xml:space="preserve"> and seemingly no explicable narrative connection to the scenes</w:t>
      </w:r>
      <w:r w:rsidRPr="008845EC">
        <w:rPr>
          <w:rFonts w:ascii="Times New Roman" w:hAnsi="Times New Roman" w:cs="Times New Roman"/>
          <w:sz w:val="24"/>
          <w:szCs w:val="24"/>
          <w:lang w:val="en-GB"/>
        </w:rPr>
        <w:t xml:space="preserve"> (the girl with the wagon, the man with the white flag, sequences with the recorded citizen)</w:t>
      </w:r>
    </w:p>
    <w:p w:rsidR="007D5739" w:rsidRPr="008845EC" w:rsidRDefault="003F0EB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7D5739" w:rsidRPr="008845EC">
        <w:rPr>
          <w:rFonts w:ascii="Times New Roman" w:hAnsi="Times New Roman" w:cs="Times New Roman"/>
          <w:sz w:val="24"/>
          <w:szCs w:val="24"/>
          <w:lang w:val="en-GB"/>
        </w:rPr>
        <w:t xml:space="preserve">For the purpose of the analysis, </w:t>
      </w:r>
      <w:r w:rsidR="00F726B1" w:rsidRPr="008845EC">
        <w:rPr>
          <w:rFonts w:ascii="Times New Roman" w:hAnsi="Times New Roman" w:cs="Times New Roman"/>
          <w:sz w:val="24"/>
          <w:szCs w:val="24"/>
          <w:lang w:val="en-GB"/>
        </w:rPr>
        <w:t xml:space="preserve">amd having in mind the scope of the research, </w:t>
      </w:r>
      <w:r w:rsidR="00673965" w:rsidRPr="008845EC">
        <w:rPr>
          <w:rFonts w:ascii="Times New Roman" w:hAnsi="Times New Roman" w:cs="Times New Roman"/>
          <w:sz w:val="24"/>
          <w:szCs w:val="24"/>
          <w:lang w:val="en-GB"/>
        </w:rPr>
        <w:t xml:space="preserve">we will dissect </w:t>
      </w:r>
      <w:r w:rsidR="007D5739" w:rsidRPr="008845EC">
        <w:rPr>
          <w:rFonts w:ascii="Times New Roman" w:hAnsi="Times New Roman" w:cs="Times New Roman"/>
          <w:sz w:val="24"/>
          <w:szCs w:val="24"/>
          <w:lang w:val="en-GB"/>
        </w:rPr>
        <w:t>example</w:t>
      </w:r>
      <w:r w:rsidR="00673965" w:rsidRPr="008845EC">
        <w:rPr>
          <w:rFonts w:ascii="Times New Roman" w:hAnsi="Times New Roman" w:cs="Times New Roman"/>
          <w:sz w:val="24"/>
          <w:szCs w:val="24"/>
          <w:lang w:val="en-GB"/>
        </w:rPr>
        <w:t>s</w:t>
      </w:r>
      <w:r w:rsidR="007D5739" w:rsidRPr="008845EC">
        <w:rPr>
          <w:rFonts w:ascii="Times New Roman" w:hAnsi="Times New Roman" w:cs="Times New Roman"/>
          <w:sz w:val="24"/>
          <w:szCs w:val="24"/>
          <w:lang w:val="en-GB"/>
        </w:rPr>
        <w:t xml:space="preserve"> of each of the EMU types.</w:t>
      </w:r>
    </w:p>
    <w:p w:rsidR="003F0EB4" w:rsidRPr="008845EC" w:rsidRDefault="003F0EB4" w:rsidP="00513967">
      <w:pPr>
        <w:rPr>
          <w:rFonts w:ascii="Times New Roman" w:hAnsi="Times New Roman" w:cs="Times New Roman"/>
          <w:sz w:val="24"/>
          <w:szCs w:val="24"/>
          <w:lang w:val="en-GB"/>
        </w:rPr>
      </w:pPr>
    </w:p>
    <w:p w:rsidR="005C778F" w:rsidRPr="008845EC" w:rsidRDefault="005C778F" w:rsidP="00513967">
      <w:pPr>
        <w:rPr>
          <w:rFonts w:ascii="Times New Roman" w:hAnsi="Times New Roman" w:cs="Times New Roman"/>
          <w:sz w:val="24"/>
          <w:szCs w:val="24"/>
          <w:lang w:val="en-GB"/>
        </w:rPr>
      </w:pPr>
    </w:p>
    <w:p w:rsidR="005C778F" w:rsidRPr="008845EC" w:rsidRDefault="005C778F" w:rsidP="00513967">
      <w:pPr>
        <w:rPr>
          <w:rFonts w:ascii="Times New Roman" w:hAnsi="Times New Roman" w:cs="Times New Roman"/>
          <w:sz w:val="24"/>
          <w:szCs w:val="24"/>
          <w:lang w:val="en-GB"/>
        </w:rPr>
      </w:pPr>
    </w:p>
    <w:p w:rsidR="005C778F" w:rsidRPr="008845EC" w:rsidRDefault="005C778F" w:rsidP="00513967">
      <w:pPr>
        <w:rPr>
          <w:rFonts w:ascii="Times New Roman" w:hAnsi="Times New Roman" w:cs="Times New Roman"/>
          <w:sz w:val="24"/>
          <w:szCs w:val="24"/>
          <w:lang w:val="en-GB"/>
        </w:rPr>
      </w:pPr>
    </w:p>
    <w:p w:rsidR="005C778F" w:rsidRPr="008845EC" w:rsidRDefault="005C778F" w:rsidP="00513967">
      <w:pPr>
        <w:rPr>
          <w:rFonts w:ascii="Times New Roman" w:hAnsi="Times New Roman" w:cs="Times New Roman"/>
          <w:sz w:val="24"/>
          <w:szCs w:val="24"/>
          <w:lang w:val="en-GB"/>
        </w:rPr>
      </w:pPr>
    </w:p>
    <w:p w:rsidR="005C778F" w:rsidRPr="008845EC" w:rsidRDefault="005C778F" w:rsidP="00513967">
      <w:pPr>
        <w:rPr>
          <w:rFonts w:ascii="Times New Roman" w:hAnsi="Times New Roman" w:cs="Times New Roman"/>
          <w:sz w:val="24"/>
          <w:szCs w:val="24"/>
          <w:lang w:val="en-GB"/>
        </w:rPr>
      </w:pPr>
    </w:p>
    <w:p w:rsidR="007D5739" w:rsidRPr="008845EC" w:rsidRDefault="004A49A3"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lastRenderedPageBreak/>
        <w:t>4.2.</w:t>
      </w:r>
      <w:r w:rsidR="005C778F" w:rsidRPr="008845EC">
        <w:rPr>
          <w:rFonts w:ascii="Times New Roman" w:hAnsi="Times New Roman" w:cs="Times New Roman"/>
          <w:b/>
          <w:sz w:val="24"/>
          <w:szCs w:val="24"/>
          <w:lang w:val="en-GB"/>
        </w:rPr>
        <w:t>2.</w:t>
      </w:r>
      <w:r w:rsidRPr="008845EC">
        <w:rPr>
          <w:rFonts w:ascii="Times New Roman" w:hAnsi="Times New Roman" w:cs="Times New Roman"/>
          <w:b/>
          <w:sz w:val="24"/>
          <w:szCs w:val="24"/>
          <w:lang w:val="en-GB"/>
        </w:rPr>
        <w:t xml:space="preserve">3.1. </w:t>
      </w:r>
      <w:r w:rsidR="007D5739" w:rsidRPr="008845EC">
        <w:rPr>
          <w:rFonts w:ascii="Times New Roman" w:hAnsi="Times New Roman" w:cs="Times New Roman"/>
          <w:b/>
          <w:sz w:val="24"/>
          <w:szCs w:val="24"/>
          <w:lang w:val="en-GB"/>
        </w:rPr>
        <w:t>EMU 1</w:t>
      </w:r>
      <w:r w:rsidR="00E55462" w:rsidRPr="008845EC">
        <w:rPr>
          <w:rFonts w:ascii="Times New Roman" w:hAnsi="Times New Roman" w:cs="Times New Roman"/>
          <w:b/>
          <w:sz w:val="24"/>
          <w:szCs w:val="24"/>
          <w:lang w:val="en-GB"/>
        </w:rPr>
        <w:t>: The Integrationist</w:t>
      </w:r>
      <w:r w:rsidR="007D5739" w:rsidRPr="008845EC">
        <w:rPr>
          <w:rFonts w:ascii="Times New Roman" w:hAnsi="Times New Roman" w:cs="Times New Roman"/>
          <w:b/>
          <w:sz w:val="24"/>
          <w:szCs w:val="24"/>
          <w:lang w:val="en-GB"/>
        </w:rPr>
        <w:t xml:space="preserve"> (</w:t>
      </w:r>
      <w:r w:rsidR="00BD4C9B" w:rsidRPr="008845EC">
        <w:rPr>
          <w:rFonts w:ascii="Times New Roman" w:hAnsi="Times New Roman" w:cs="Times New Roman"/>
          <w:b/>
          <w:sz w:val="24"/>
          <w:szCs w:val="24"/>
          <w:lang w:val="en-GB"/>
        </w:rPr>
        <w:t>16:37-16:58</w:t>
      </w:r>
      <w:r w:rsidR="007D5739" w:rsidRPr="008845EC">
        <w:rPr>
          <w:rFonts w:ascii="Times New Roman" w:hAnsi="Times New Roman" w:cs="Times New Roman"/>
          <w:b/>
          <w:sz w:val="24"/>
          <w:szCs w:val="24"/>
          <w:lang w:val="en-GB"/>
        </w:rPr>
        <w:t>)</w:t>
      </w:r>
    </w:p>
    <w:p w:rsidR="003F0EB4" w:rsidRPr="008845EC" w:rsidRDefault="003F0EB4" w:rsidP="00513967">
      <w:pPr>
        <w:rPr>
          <w:rFonts w:ascii="Times New Roman" w:hAnsi="Times New Roman" w:cs="Times New Roman"/>
          <w:sz w:val="24"/>
          <w:szCs w:val="24"/>
          <w:lang w:val="en-GB"/>
        </w:rPr>
      </w:pPr>
    </w:p>
    <w:p w:rsidR="00F40F84" w:rsidRPr="008845EC" w:rsidRDefault="00F40F84" w:rsidP="00513967">
      <w:pPr>
        <w:rPr>
          <w:rFonts w:ascii="Times New Roman" w:hAnsi="Times New Roman" w:cs="Times New Roman"/>
          <w:sz w:val="24"/>
          <w:szCs w:val="24"/>
          <w:lang w:val="en-GB"/>
        </w:rPr>
      </w:pPr>
      <w:r w:rsidRPr="008845EC">
        <w:rPr>
          <w:rFonts w:ascii="Times New Roman" w:hAnsi="Times New Roman" w:cs="Times New Roman"/>
          <w:sz w:val="24"/>
          <w:szCs w:val="24"/>
          <w:lang w:eastAsia="bs-Latn-BA"/>
        </w:rPr>
        <w:drawing>
          <wp:inline distT="0" distB="0" distL="0" distR="0">
            <wp:extent cx="5760720" cy="3051810"/>
            <wp:effectExtent l="19050" t="0" r="0" b="0"/>
            <wp:docPr id="6" name="Slika 5" descr="Frame_Swissmade_EMU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Swissmade_EMU_01.JPG"/>
                    <pic:cNvPicPr/>
                  </pic:nvPicPr>
                  <pic:blipFill>
                    <a:blip r:embed="rId36"/>
                    <a:stretch>
                      <a:fillRect/>
                    </a:stretch>
                  </pic:blipFill>
                  <pic:spPr>
                    <a:xfrm>
                      <a:off x="0" y="0"/>
                      <a:ext cx="5760720" cy="3051810"/>
                    </a:xfrm>
                    <a:prstGeom prst="rect">
                      <a:avLst/>
                    </a:prstGeom>
                  </pic:spPr>
                </pic:pic>
              </a:graphicData>
            </a:graphic>
          </wp:inline>
        </w:drawing>
      </w:r>
    </w:p>
    <w:p w:rsidR="00F40F84" w:rsidRPr="008845EC" w:rsidRDefault="008E1549" w:rsidP="008E1549">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22</w:t>
      </w:r>
      <w:r w:rsidR="009231C7" w:rsidRPr="008845EC">
        <w:rPr>
          <w:rFonts w:ascii="Times New Roman" w:hAnsi="Times New Roman" w:cs="Times New Roman"/>
          <w:sz w:val="24"/>
          <w:szCs w:val="24"/>
          <w:lang w:val="en-GB"/>
        </w:rPr>
        <w:t xml:space="preserve">. </w:t>
      </w:r>
      <w:r w:rsidR="00F40F84" w:rsidRPr="008845EC">
        <w:rPr>
          <w:rFonts w:ascii="Times New Roman" w:hAnsi="Times New Roman" w:cs="Times New Roman"/>
          <w:i/>
          <w:sz w:val="24"/>
          <w:szCs w:val="24"/>
          <w:lang w:val="en-GB"/>
        </w:rPr>
        <w:t>Swissmade 2069</w:t>
      </w:r>
      <w:r w:rsidR="00F40F84" w:rsidRPr="008845EC">
        <w:rPr>
          <w:rFonts w:ascii="Times New Roman" w:hAnsi="Times New Roman" w:cs="Times New Roman"/>
          <w:sz w:val="24"/>
          <w:szCs w:val="24"/>
          <w:lang w:val="en-GB"/>
        </w:rPr>
        <w:t xml:space="preserve"> (1968): Frame at 16:38</w:t>
      </w:r>
      <w:r w:rsidR="009231C7" w:rsidRPr="008845EC">
        <w:rPr>
          <w:rFonts w:ascii="Times New Roman" w:hAnsi="Times New Roman" w:cs="Times New Roman"/>
          <w:sz w:val="24"/>
          <w:szCs w:val="24"/>
          <w:lang w:val="en-GB"/>
        </w:rPr>
        <w:t>.</w:t>
      </w:r>
    </w:p>
    <w:p w:rsidR="00EE1E87" w:rsidRPr="008845EC" w:rsidRDefault="00EE1E87" w:rsidP="00513967">
      <w:pPr>
        <w:rPr>
          <w:rFonts w:ascii="Times New Roman" w:hAnsi="Times New Roman" w:cs="Times New Roman"/>
          <w:sz w:val="24"/>
          <w:szCs w:val="24"/>
          <w:lang w:val="en-GB"/>
        </w:rPr>
      </w:pPr>
    </w:p>
    <w:p w:rsidR="00EE1E87" w:rsidRPr="008845EC" w:rsidRDefault="008B2EC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S</w:t>
      </w:r>
      <w:r w:rsidR="00EE1E87" w:rsidRPr="008845EC">
        <w:rPr>
          <w:rFonts w:ascii="Times New Roman" w:hAnsi="Times New Roman" w:cs="Times New Roman"/>
          <w:sz w:val="24"/>
          <w:szCs w:val="24"/>
          <w:lang w:val="en-GB"/>
        </w:rPr>
        <w:t xml:space="preserve">ound: </w:t>
      </w:r>
    </w:p>
    <w:p w:rsidR="00310AFD" w:rsidRPr="008845EC" w:rsidRDefault="00EE1E8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T</w:t>
      </w:r>
      <w:r w:rsidR="00310AFD" w:rsidRPr="008845EC">
        <w:rPr>
          <w:rFonts w:ascii="Times New Roman" w:hAnsi="Times New Roman" w:cs="Times New Roman"/>
          <w:sz w:val="24"/>
          <w:szCs w:val="24"/>
          <w:lang w:val="en-GB"/>
        </w:rPr>
        <w:t>he unit presents the view of the alien being, therefore, the sound heard in the unit is the sound of recording tape being pulled throug</w:t>
      </w:r>
      <w:r w:rsidR="008C1483" w:rsidRPr="008845EC">
        <w:rPr>
          <w:rFonts w:ascii="Times New Roman" w:hAnsi="Times New Roman" w:cs="Times New Roman"/>
          <w:sz w:val="24"/>
          <w:szCs w:val="24"/>
          <w:lang w:val="en-GB"/>
        </w:rPr>
        <w:t>h a filming device (located in his</w:t>
      </w:r>
      <w:r w:rsidR="00310AFD" w:rsidRPr="008845EC">
        <w:rPr>
          <w:rFonts w:ascii="Times New Roman" w:hAnsi="Times New Roman" w:cs="Times New Roman"/>
          <w:sz w:val="24"/>
          <w:szCs w:val="24"/>
          <w:lang w:val="en-GB"/>
        </w:rPr>
        <w:t xml:space="preserve"> chest). </w:t>
      </w:r>
    </w:p>
    <w:p w:rsidR="00310AFD" w:rsidRPr="008845EC" w:rsidRDefault="00DC13C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D</w:t>
      </w:r>
      <w:r w:rsidR="005B13BD" w:rsidRPr="008845EC">
        <w:rPr>
          <w:rFonts w:ascii="Times New Roman" w:hAnsi="Times New Roman" w:cs="Times New Roman"/>
          <w:sz w:val="24"/>
          <w:szCs w:val="24"/>
          <w:lang w:val="en-GB"/>
        </w:rPr>
        <w:t>ialogue</w:t>
      </w:r>
      <w:r w:rsidR="00310AFD" w:rsidRPr="008845EC">
        <w:rPr>
          <w:rFonts w:ascii="Times New Roman" w:hAnsi="Times New Roman" w:cs="Times New Roman"/>
          <w:sz w:val="24"/>
          <w:szCs w:val="24"/>
          <w:lang w:val="en-GB"/>
        </w:rPr>
        <w:t>: the integrationist delivers her lines in a monotonous voice, with no changes in pitch or timbre.</w:t>
      </w:r>
    </w:p>
    <w:p w:rsidR="00EE1E87" w:rsidRPr="008845EC" w:rsidRDefault="008B2EC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F</w:t>
      </w:r>
      <w:r w:rsidR="00EE1E87" w:rsidRPr="008845EC">
        <w:rPr>
          <w:rFonts w:ascii="Times New Roman" w:hAnsi="Times New Roman" w:cs="Times New Roman"/>
          <w:sz w:val="24"/>
          <w:szCs w:val="24"/>
          <w:lang w:val="en-GB"/>
        </w:rPr>
        <w:t xml:space="preserve">raming: </w:t>
      </w:r>
    </w:p>
    <w:p w:rsidR="00310AFD" w:rsidRPr="008845EC" w:rsidRDefault="00EE1E8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T</w:t>
      </w:r>
      <w:r w:rsidR="00310AFD" w:rsidRPr="008845EC">
        <w:rPr>
          <w:rFonts w:ascii="Times New Roman" w:hAnsi="Times New Roman" w:cs="Times New Roman"/>
          <w:sz w:val="24"/>
          <w:szCs w:val="24"/>
          <w:lang w:val="en-GB"/>
        </w:rPr>
        <w:t>he scene contains one shot, in which the recorder (alien) slightly shifts the position to the right in the middle of the unit. Position of the camera is equal to the</w:t>
      </w:r>
      <w:r w:rsidR="005B13BD" w:rsidRPr="008845EC">
        <w:rPr>
          <w:rFonts w:ascii="Times New Roman" w:hAnsi="Times New Roman" w:cs="Times New Roman"/>
          <w:sz w:val="24"/>
          <w:szCs w:val="24"/>
          <w:lang w:val="en-GB"/>
        </w:rPr>
        <w:t xml:space="preserve"> position of alien</w:t>
      </w:r>
      <w:r w:rsidR="008048E9">
        <w:rPr>
          <w:rFonts w:ascii="Times New Roman" w:hAnsi="Times New Roman" w:cs="Times New Roman"/>
          <w:sz w:val="24"/>
          <w:szCs w:val="24"/>
          <w:lang w:val="en-GB"/>
        </w:rPr>
        <w:t>’</w:t>
      </w:r>
      <w:r w:rsidR="005B13BD" w:rsidRPr="008845EC">
        <w:rPr>
          <w:rFonts w:ascii="Times New Roman" w:hAnsi="Times New Roman" w:cs="Times New Roman"/>
          <w:sz w:val="24"/>
          <w:szCs w:val="24"/>
          <w:lang w:val="en-GB"/>
        </w:rPr>
        <w:t>s head</w:t>
      </w:r>
      <w:r w:rsidR="00310AFD" w:rsidRPr="008845EC">
        <w:rPr>
          <w:rFonts w:ascii="Times New Roman" w:hAnsi="Times New Roman" w:cs="Times New Roman"/>
          <w:sz w:val="24"/>
          <w:szCs w:val="24"/>
          <w:lang w:val="en-GB"/>
        </w:rPr>
        <w:t>.</w:t>
      </w:r>
    </w:p>
    <w:p w:rsidR="00EE1E87" w:rsidRPr="008845EC" w:rsidRDefault="008B2EC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M</w:t>
      </w:r>
      <w:r w:rsidR="002E5D33" w:rsidRPr="008845EC">
        <w:rPr>
          <w:rFonts w:ascii="Times New Roman" w:hAnsi="Times New Roman" w:cs="Times New Roman"/>
          <w:sz w:val="24"/>
          <w:szCs w:val="24"/>
          <w:lang w:val="en-GB"/>
        </w:rPr>
        <w:t xml:space="preserve">eaning interpretation: </w:t>
      </w:r>
    </w:p>
    <w:p w:rsidR="002E5D33" w:rsidRPr="008845EC" w:rsidRDefault="005B13BD"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The integrationist, one of the </w:t>
      </w:r>
      <w:r w:rsidR="00937C00" w:rsidRPr="008845EC">
        <w:rPr>
          <w:rFonts w:ascii="Times New Roman" w:hAnsi="Times New Roman" w:cs="Times New Roman"/>
          <w:sz w:val="24"/>
          <w:szCs w:val="24"/>
          <w:lang w:val="en-GB"/>
        </w:rPr>
        <w:t>citizens working at the “</w:t>
      </w:r>
      <w:r w:rsidR="00C12873" w:rsidRPr="008845EC">
        <w:rPr>
          <w:rFonts w:ascii="Times New Roman" w:hAnsi="Times New Roman" w:cs="Times New Roman"/>
          <w:sz w:val="24"/>
          <w:szCs w:val="24"/>
          <w:lang w:val="en-GB"/>
        </w:rPr>
        <w:t>Brain C</w:t>
      </w:r>
      <w:r w:rsidRPr="008845EC">
        <w:rPr>
          <w:rFonts w:ascii="Times New Roman" w:hAnsi="Times New Roman" w:cs="Times New Roman"/>
          <w:sz w:val="24"/>
          <w:szCs w:val="24"/>
          <w:lang w:val="en-GB"/>
        </w:rPr>
        <w:t xml:space="preserve">entre“, explains to the alien being that all integrated citizens </w:t>
      </w:r>
      <w:r w:rsidR="0028588D" w:rsidRPr="008845EC">
        <w:rPr>
          <w:rFonts w:ascii="Times New Roman" w:hAnsi="Times New Roman" w:cs="Times New Roman"/>
          <w:sz w:val="24"/>
          <w:szCs w:val="24"/>
          <w:lang w:val="en-GB"/>
        </w:rPr>
        <w:t>form</w:t>
      </w:r>
      <w:r w:rsidRPr="008845EC">
        <w:rPr>
          <w:rFonts w:ascii="Times New Roman" w:hAnsi="Times New Roman" w:cs="Times New Roman"/>
          <w:sz w:val="24"/>
          <w:szCs w:val="24"/>
          <w:lang w:val="en-GB"/>
        </w:rPr>
        <w:t xml:space="preserve"> the government and administration</w:t>
      </w:r>
      <w:r w:rsidR="00F40F84" w:rsidRPr="008845EC">
        <w:rPr>
          <w:rFonts w:ascii="Times New Roman" w:hAnsi="Times New Roman" w:cs="Times New Roman"/>
          <w:sz w:val="24"/>
          <w:szCs w:val="24"/>
          <w:lang w:val="en-GB"/>
        </w:rPr>
        <w:t xml:space="preserve"> with the following lines: </w:t>
      </w:r>
      <w:r w:rsidR="00937C00"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t>All integrated citizens form a c</w:t>
      </w:r>
      <w:r w:rsidR="00937C00" w:rsidRPr="008845EC">
        <w:rPr>
          <w:rFonts w:ascii="Times New Roman" w:hAnsi="Times New Roman" w:cs="Times New Roman"/>
          <w:sz w:val="24"/>
          <w:szCs w:val="24"/>
          <w:lang w:val="en-GB"/>
        </w:rPr>
        <w:t>omplete unity with the “</w:t>
      </w:r>
      <w:r w:rsidRPr="008845EC">
        <w:rPr>
          <w:rFonts w:ascii="Times New Roman" w:hAnsi="Times New Roman" w:cs="Times New Roman"/>
          <w:sz w:val="24"/>
          <w:szCs w:val="24"/>
          <w:lang w:val="en-GB"/>
        </w:rPr>
        <w:t>Brain Centre“, which regenerates permanently. We are therefore all equally a part of the government and administration.“</w:t>
      </w:r>
      <w:r w:rsidR="00F40F84" w:rsidRPr="008845EC">
        <w:rPr>
          <w:rFonts w:ascii="Times New Roman" w:hAnsi="Times New Roman" w:cs="Times New Roman"/>
          <w:sz w:val="24"/>
          <w:szCs w:val="24"/>
          <w:lang w:val="en-GB"/>
        </w:rPr>
        <w:t xml:space="preserve"> First, by attributing the center of government with the ability of regeneration, the integrationist uses the conceptual metaphor </w:t>
      </w:r>
      <w:r w:rsidR="00F40F84" w:rsidRPr="008845EC">
        <w:rPr>
          <w:rFonts w:ascii="Times New Roman" w:hAnsi="Times New Roman" w:cs="Times New Roman"/>
          <w:smallCaps/>
          <w:sz w:val="24"/>
          <w:szCs w:val="24"/>
          <w:lang w:val="en-GB"/>
        </w:rPr>
        <w:t>government is a living organism</w:t>
      </w:r>
      <w:r w:rsidR="000C3F32" w:rsidRPr="008845EC">
        <w:rPr>
          <w:rFonts w:ascii="Times New Roman" w:hAnsi="Times New Roman" w:cs="Times New Roman"/>
          <w:sz w:val="24"/>
          <w:szCs w:val="24"/>
          <w:lang w:val="en-GB"/>
        </w:rPr>
        <w:t xml:space="preserve">, or more specifically, </w:t>
      </w:r>
      <w:r w:rsidR="000C3F32" w:rsidRPr="008845EC">
        <w:rPr>
          <w:rFonts w:ascii="Times New Roman" w:hAnsi="Times New Roman" w:cs="Times New Roman"/>
          <w:smallCaps/>
          <w:sz w:val="24"/>
          <w:szCs w:val="24"/>
          <w:lang w:val="en-GB"/>
        </w:rPr>
        <w:t xml:space="preserve">government is a </w:t>
      </w:r>
      <w:r w:rsidR="00362569" w:rsidRPr="008845EC">
        <w:rPr>
          <w:rFonts w:ascii="Times New Roman" w:hAnsi="Times New Roman" w:cs="Times New Roman"/>
          <w:smallCaps/>
          <w:sz w:val="24"/>
          <w:szCs w:val="24"/>
          <w:lang w:val="en-GB"/>
        </w:rPr>
        <w:t>person</w:t>
      </w:r>
      <w:r w:rsidR="00F40F84" w:rsidRPr="008845EC">
        <w:rPr>
          <w:rFonts w:ascii="Times New Roman" w:hAnsi="Times New Roman" w:cs="Times New Roman"/>
          <w:sz w:val="24"/>
          <w:szCs w:val="24"/>
          <w:lang w:val="en-GB"/>
        </w:rPr>
        <w:t xml:space="preserve">. This metaphor is enabled by the conceptual metonymy </w:t>
      </w:r>
      <w:r w:rsidR="004B2A6A" w:rsidRPr="008845EC">
        <w:rPr>
          <w:rFonts w:ascii="Times New Roman" w:hAnsi="Times New Roman" w:cs="Times New Roman"/>
          <w:smallCaps/>
          <w:sz w:val="24"/>
          <w:szCs w:val="24"/>
          <w:lang w:val="en-GB"/>
        </w:rPr>
        <w:t>individual for institution</w:t>
      </w:r>
      <w:r w:rsidR="004B2A6A" w:rsidRPr="008845EC">
        <w:rPr>
          <w:rFonts w:ascii="Times New Roman" w:hAnsi="Times New Roman" w:cs="Times New Roman"/>
          <w:sz w:val="24"/>
          <w:szCs w:val="24"/>
          <w:lang w:val="en-GB"/>
        </w:rPr>
        <w:t xml:space="preserve">, since in this unit, and during the entire film, the spectator does not see the institution as a whole (represented by a building, or in some other </w:t>
      </w:r>
      <w:r w:rsidR="004B2A6A" w:rsidRPr="008845EC">
        <w:rPr>
          <w:rFonts w:ascii="Times New Roman" w:hAnsi="Times New Roman" w:cs="Times New Roman"/>
          <w:sz w:val="24"/>
          <w:szCs w:val="24"/>
          <w:lang w:val="en-GB"/>
        </w:rPr>
        <w:lastRenderedPageBreak/>
        <w:t>manner). Instead, the integrationists inside the building s</w:t>
      </w:r>
      <w:r w:rsidR="00937C00" w:rsidRPr="008845EC">
        <w:rPr>
          <w:rFonts w:ascii="Times New Roman" w:hAnsi="Times New Roman" w:cs="Times New Roman"/>
          <w:sz w:val="24"/>
          <w:szCs w:val="24"/>
          <w:lang w:val="en-GB"/>
        </w:rPr>
        <w:t>erve as representations of the “</w:t>
      </w:r>
      <w:r w:rsidR="004B2A6A" w:rsidRPr="008845EC">
        <w:rPr>
          <w:rFonts w:ascii="Times New Roman" w:hAnsi="Times New Roman" w:cs="Times New Roman"/>
          <w:sz w:val="24"/>
          <w:szCs w:val="24"/>
          <w:lang w:val="en-GB"/>
        </w:rPr>
        <w:t>Brain Centre“.</w:t>
      </w:r>
      <w:r w:rsidR="00FE77B5" w:rsidRPr="008845EC">
        <w:rPr>
          <w:rFonts w:ascii="Times New Roman" w:hAnsi="Times New Roman" w:cs="Times New Roman"/>
          <w:sz w:val="24"/>
          <w:szCs w:val="24"/>
          <w:lang w:val="en-GB"/>
        </w:rPr>
        <w:t xml:space="preserve"> Two modes are used in this EMU: visual and verbal. Without the speech</w:t>
      </w:r>
      <w:r w:rsidR="004A49A3" w:rsidRPr="008845EC">
        <w:rPr>
          <w:rFonts w:ascii="Times New Roman" w:hAnsi="Times New Roman" w:cs="Times New Roman"/>
          <w:sz w:val="24"/>
          <w:szCs w:val="24"/>
          <w:lang w:val="en-GB"/>
        </w:rPr>
        <w:t xml:space="preserve"> component</w:t>
      </w:r>
      <w:r w:rsidR="00FE77B5" w:rsidRPr="008845EC">
        <w:rPr>
          <w:rFonts w:ascii="Times New Roman" w:hAnsi="Times New Roman" w:cs="Times New Roman"/>
          <w:sz w:val="24"/>
          <w:szCs w:val="24"/>
          <w:lang w:val="en-GB"/>
        </w:rPr>
        <w:t>, the construction of these mechanisms would not be possible (the spectator would not be able to construct the metaphor and the metonymy solely on the visual mode).</w:t>
      </w:r>
      <w:r w:rsidR="00AC1CBA" w:rsidRPr="008845EC">
        <w:rPr>
          <w:rFonts w:ascii="Times New Roman" w:hAnsi="Times New Roman" w:cs="Times New Roman"/>
          <w:sz w:val="24"/>
          <w:szCs w:val="24"/>
          <w:lang w:val="en-GB"/>
        </w:rPr>
        <w:t xml:space="preserve"> Furthermore, this metonymy is accentuated by the blank, emotionless stare of the integrationists, even in scenes where the verbal act would require an emotional response. There are no gestures involved, </w:t>
      </w:r>
      <w:r w:rsidR="00937C00" w:rsidRPr="008845EC">
        <w:rPr>
          <w:rFonts w:ascii="Times New Roman" w:hAnsi="Times New Roman" w:cs="Times New Roman"/>
          <w:sz w:val="24"/>
          <w:szCs w:val="24"/>
          <w:lang w:val="en-GB"/>
        </w:rPr>
        <w:t xml:space="preserve">as </w:t>
      </w:r>
      <w:r w:rsidR="00AC1CBA" w:rsidRPr="008845EC">
        <w:rPr>
          <w:rFonts w:ascii="Times New Roman" w:hAnsi="Times New Roman" w:cs="Times New Roman"/>
          <w:sz w:val="24"/>
          <w:szCs w:val="24"/>
          <w:lang w:val="en-GB"/>
        </w:rPr>
        <w:t>the integrationists do not point at specific feat</w:t>
      </w:r>
      <w:r w:rsidR="00E54F8E" w:rsidRPr="008845EC">
        <w:rPr>
          <w:rFonts w:ascii="Times New Roman" w:hAnsi="Times New Roman" w:cs="Times New Roman"/>
          <w:sz w:val="24"/>
          <w:szCs w:val="24"/>
          <w:lang w:val="en-GB"/>
        </w:rPr>
        <w:t xml:space="preserve">ures of the facility during their presentation to the extraterrestrial. The </w:t>
      </w:r>
      <w:r w:rsidR="00937C00" w:rsidRPr="008845EC">
        <w:rPr>
          <w:rFonts w:ascii="Times New Roman" w:hAnsi="Times New Roman" w:cs="Times New Roman"/>
          <w:sz w:val="24"/>
          <w:szCs w:val="24"/>
          <w:lang w:val="en-GB"/>
        </w:rPr>
        <w:t>robotic emulation by the integrationists is accentuated by the quality of the voice (</w:t>
      </w:r>
      <w:r w:rsidR="00E54F8E" w:rsidRPr="008845EC">
        <w:rPr>
          <w:rFonts w:ascii="Times New Roman" w:hAnsi="Times New Roman" w:cs="Times New Roman"/>
          <w:sz w:val="24"/>
          <w:szCs w:val="24"/>
          <w:lang w:val="en-GB"/>
        </w:rPr>
        <w:t>monotonous, mechanized, without any changes to its pitch or timbre</w:t>
      </w:r>
      <w:r w:rsidR="00937C00" w:rsidRPr="008845EC">
        <w:rPr>
          <w:rFonts w:ascii="Times New Roman" w:hAnsi="Times New Roman" w:cs="Times New Roman"/>
          <w:sz w:val="24"/>
          <w:szCs w:val="24"/>
          <w:lang w:val="en-GB"/>
        </w:rPr>
        <w:t>)</w:t>
      </w:r>
      <w:r w:rsidR="00E54F8E" w:rsidRPr="008845EC">
        <w:rPr>
          <w:rFonts w:ascii="Times New Roman" w:hAnsi="Times New Roman" w:cs="Times New Roman"/>
          <w:sz w:val="24"/>
          <w:szCs w:val="24"/>
          <w:lang w:val="en-GB"/>
        </w:rPr>
        <w:t>.</w:t>
      </w:r>
    </w:p>
    <w:p w:rsidR="004A49A3" w:rsidRPr="008845EC" w:rsidRDefault="004A49A3" w:rsidP="00513967">
      <w:pPr>
        <w:rPr>
          <w:rFonts w:ascii="Times New Roman" w:hAnsi="Times New Roman" w:cs="Times New Roman"/>
          <w:sz w:val="24"/>
          <w:szCs w:val="24"/>
          <w:lang w:val="en-GB"/>
        </w:rPr>
      </w:pPr>
    </w:p>
    <w:p w:rsidR="00E92497" w:rsidRPr="008845EC" w:rsidRDefault="00E92497" w:rsidP="00513967">
      <w:pPr>
        <w:rPr>
          <w:rFonts w:ascii="Times New Roman" w:hAnsi="Times New Roman" w:cs="Times New Roman"/>
          <w:sz w:val="24"/>
          <w:szCs w:val="24"/>
          <w:lang w:val="en-GB"/>
        </w:rPr>
      </w:pPr>
    </w:p>
    <w:p w:rsidR="004A49A3" w:rsidRPr="008845EC" w:rsidRDefault="004A49A3"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4.2.</w:t>
      </w:r>
      <w:r w:rsidR="005C778F" w:rsidRPr="008845EC">
        <w:rPr>
          <w:rFonts w:ascii="Times New Roman" w:hAnsi="Times New Roman" w:cs="Times New Roman"/>
          <w:b/>
          <w:sz w:val="24"/>
          <w:szCs w:val="24"/>
          <w:lang w:val="en-GB"/>
        </w:rPr>
        <w:t>2.</w:t>
      </w:r>
      <w:r w:rsidRPr="008845EC">
        <w:rPr>
          <w:rFonts w:ascii="Times New Roman" w:hAnsi="Times New Roman" w:cs="Times New Roman"/>
          <w:b/>
          <w:sz w:val="24"/>
          <w:szCs w:val="24"/>
          <w:lang w:val="en-GB"/>
        </w:rPr>
        <w:t>3.2. EMU 2: The man on the island</w:t>
      </w:r>
    </w:p>
    <w:p w:rsidR="004A49A3" w:rsidRPr="008845EC" w:rsidRDefault="004A49A3" w:rsidP="00513967">
      <w:pPr>
        <w:rPr>
          <w:rFonts w:ascii="Times New Roman" w:hAnsi="Times New Roman" w:cs="Times New Roman"/>
          <w:sz w:val="24"/>
          <w:szCs w:val="24"/>
          <w:lang w:val="en-GB"/>
        </w:rPr>
      </w:pPr>
    </w:p>
    <w:p w:rsidR="00216C31" w:rsidRPr="008845EC" w:rsidRDefault="00216C31"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Because the free form of the film and </w:t>
      </w:r>
      <w:r w:rsidR="00061FC8" w:rsidRPr="008845EC">
        <w:rPr>
          <w:rFonts w:ascii="Times New Roman" w:hAnsi="Times New Roman" w:cs="Times New Roman"/>
          <w:sz w:val="24"/>
          <w:szCs w:val="24"/>
          <w:lang w:val="en-GB"/>
        </w:rPr>
        <w:t xml:space="preserve">the </w:t>
      </w:r>
      <w:r w:rsidRPr="008845EC">
        <w:rPr>
          <w:rFonts w:ascii="Times New Roman" w:hAnsi="Times New Roman" w:cs="Times New Roman"/>
          <w:sz w:val="24"/>
          <w:szCs w:val="24"/>
          <w:lang w:val="en-GB"/>
        </w:rPr>
        <w:t xml:space="preserve">evasion of </w:t>
      </w:r>
      <w:r w:rsidR="00C13CB3" w:rsidRPr="008845EC">
        <w:rPr>
          <w:rFonts w:ascii="Times New Roman" w:hAnsi="Times New Roman" w:cs="Times New Roman"/>
          <w:sz w:val="24"/>
          <w:szCs w:val="24"/>
          <w:lang w:val="en-GB"/>
        </w:rPr>
        <w:t>non-</w:t>
      </w:r>
      <w:r w:rsidRPr="008845EC">
        <w:rPr>
          <w:rFonts w:ascii="Times New Roman" w:hAnsi="Times New Roman" w:cs="Times New Roman"/>
          <w:sz w:val="24"/>
          <w:szCs w:val="24"/>
          <w:lang w:val="en-GB"/>
        </w:rPr>
        <w:t>sequential narrative offer possibilities of a different view of expressive movement units, the se</w:t>
      </w:r>
      <w:r w:rsidR="00061FC8" w:rsidRPr="008845EC">
        <w:rPr>
          <w:rFonts w:ascii="Times New Roman" w:hAnsi="Times New Roman" w:cs="Times New Roman"/>
          <w:sz w:val="24"/>
          <w:szCs w:val="24"/>
          <w:lang w:val="en-GB"/>
        </w:rPr>
        <w:t>cond example is divided into three</w:t>
      </w:r>
      <w:r w:rsidRPr="008845EC">
        <w:rPr>
          <w:rFonts w:ascii="Times New Roman" w:hAnsi="Times New Roman" w:cs="Times New Roman"/>
          <w:sz w:val="24"/>
          <w:szCs w:val="24"/>
          <w:lang w:val="en-GB"/>
        </w:rPr>
        <w:t xml:space="preserve"> EMUs that construct a single scene: the extraterrestrial is in a boat, </w:t>
      </w:r>
      <w:r w:rsidR="00FC6F10" w:rsidRPr="008845EC">
        <w:rPr>
          <w:rFonts w:ascii="Times New Roman" w:hAnsi="Times New Roman" w:cs="Times New Roman"/>
          <w:sz w:val="24"/>
          <w:szCs w:val="24"/>
          <w:lang w:val="en-GB"/>
        </w:rPr>
        <w:t>approaching</w:t>
      </w:r>
      <w:r w:rsidR="00061FC8" w:rsidRPr="008845EC">
        <w:rPr>
          <w:rFonts w:ascii="Times New Roman" w:hAnsi="Times New Roman" w:cs="Times New Roman"/>
          <w:sz w:val="24"/>
          <w:szCs w:val="24"/>
          <w:lang w:val="en-GB"/>
        </w:rPr>
        <w:t xml:space="preserve"> a man on an island, with whom he subsequently </w:t>
      </w:r>
      <w:r w:rsidR="008048E9">
        <w:rPr>
          <w:rFonts w:ascii="Times New Roman" w:hAnsi="Times New Roman" w:cs="Times New Roman"/>
          <w:sz w:val="24"/>
          <w:szCs w:val="24"/>
          <w:lang w:val="en-GB"/>
        </w:rPr>
        <w:t>‘</w:t>
      </w:r>
      <w:r w:rsidR="00061FC8" w:rsidRPr="008845EC">
        <w:rPr>
          <w:rFonts w:ascii="Times New Roman" w:hAnsi="Times New Roman" w:cs="Times New Roman"/>
          <w:sz w:val="24"/>
          <w:szCs w:val="24"/>
          <w:lang w:val="en-GB"/>
        </w:rPr>
        <w:t>conducts an interview</w:t>
      </w:r>
      <w:r w:rsidR="008048E9">
        <w:rPr>
          <w:rFonts w:ascii="Times New Roman" w:hAnsi="Times New Roman" w:cs="Times New Roman"/>
          <w:sz w:val="24"/>
          <w:szCs w:val="24"/>
          <w:lang w:val="en-GB"/>
        </w:rPr>
        <w:t>’</w:t>
      </w:r>
      <w:r w:rsidR="00061FC8" w:rsidRPr="008845EC">
        <w:rPr>
          <w:rFonts w:ascii="Times New Roman" w:hAnsi="Times New Roman" w:cs="Times New Roman"/>
          <w:sz w:val="24"/>
          <w:szCs w:val="24"/>
          <w:lang w:val="en-GB"/>
        </w:rPr>
        <w:t>. Even though the separation of the expressive movement units in this film is representative of its surrealist nature, we propose that the analysis of such units is possible with regards to their individual characteristics (time frame, sound and framing), while meaning interpretation can be constructed on the basis of the whole group of units.</w:t>
      </w:r>
    </w:p>
    <w:p w:rsidR="002B0138" w:rsidRPr="008845EC" w:rsidRDefault="002B0138" w:rsidP="00513967">
      <w:pPr>
        <w:rPr>
          <w:rFonts w:ascii="Times New Roman" w:hAnsi="Times New Roman" w:cs="Times New Roman"/>
          <w:sz w:val="24"/>
          <w:szCs w:val="24"/>
          <w:lang w:val="en-GB"/>
        </w:rPr>
      </w:pPr>
    </w:p>
    <w:p w:rsidR="0062094D" w:rsidRPr="008845EC" w:rsidRDefault="00347C0C"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EMU 2. The Man on the I</w:t>
      </w:r>
      <w:r w:rsidR="007E5143" w:rsidRPr="008845EC">
        <w:rPr>
          <w:rFonts w:ascii="Times New Roman" w:hAnsi="Times New Roman" w:cs="Times New Roman"/>
          <w:sz w:val="24"/>
          <w:szCs w:val="24"/>
          <w:lang w:val="en-GB"/>
        </w:rPr>
        <w:t xml:space="preserve">sland </w:t>
      </w:r>
      <w:r w:rsidR="008F7A05" w:rsidRPr="008845EC">
        <w:rPr>
          <w:rFonts w:ascii="Times New Roman" w:hAnsi="Times New Roman" w:cs="Times New Roman"/>
          <w:sz w:val="24"/>
          <w:szCs w:val="24"/>
          <w:lang w:val="en-GB"/>
        </w:rPr>
        <w:t xml:space="preserve">I </w:t>
      </w:r>
      <w:r w:rsidR="00F338E4" w:rsidRPr="008845EC">
        <w:rPr>
          <w:rFonts w:ascii="Times New Roman" w:hAnsi="Times New Roman" w:cs="Times New Roman"/>
          <w:sz w:val="24"/>
          <w:szCs w:val="24"/>
          <w:lang w:val="en-GB"/>
        </w:rPr>
        <w:t>(29:21-</w:t>
      </w:r>
      <w:r w:rsidR="005134CE" w:rsidRPr="008845EC">
        <w:rPr>
          <w:rFonts w:ascii="Times New Roman" w:hAnsi="Times New Roman" w:cs="Times New Roman"/>
          <w:sz w:val="24"/>
          <w:szCs w:val="24"/>
          <w:lang w:val="en-GB"/>
        </w:rPr>
        <w:t>29:48)</w:t>
      </w:r>
    </w:p>
    <w:p w:rsidR="002B0138" w:rsidRPr="008845EC" w:rsidRDefault="002B0138" w:rsidP="00513967">
      <w:pPr>
        <w:rPr>
          <w:rFonts w:ascii="Times New Roman" w:hAnsi="Times New Roman" w:cs="Times New Roman"/>
          <w:sz w:val="24"/>
          <w:szCs w:val="24"/>
          <w:lang w:val="en-GB"/>
        </w:rPr>
      </w:pPr>
    </w:p>
    <w:p w:rsidR="008F7A05" w:rsidRPr="008845EC" w:rsidRDefault="008F7A05" w:rsidP="00513967">
      <w:pPr>
        <w:rPr>
          <w:rFonts w:ascii="Times New Roman" w:hAnsi="Times New Roman" w:cs="Times New Roman"/>
          <w:sz w:val="24"/>
          <w:szCs w:val="24"/>
          <w:lang w:val="en-GB"/>
        </w:rPr>
      </w:pPr>
      <w:r w:rsidRPr="008845EC">
        <w:rPr>
          <w:rFonts w:ascii="Times New Roman" w:hAnsi="Times New Roman" w:cs="Times New Roman"/>
          <w:sz w:val="24"/>
          <w:szCs w:val="24"/>
          <w:lang w:eastAsia="bs-Latn-BA"/>
        </w:rPr>
        <w:lastRenderedPageBreak/>
        <w:drawing>
          <wp:inline distT="0" distB="0" distL="0" distR="0">
            <wp:extent cx="5760720" cy="3037205"/>
            <wp:effectExtent l="19050" t="0" r="0" b="0"/>
            <wp:docPr id="7" name="Slika 6" descr="Frame_Swissmade_EMU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Swissmade_EMU_02.JPG"/>
                    <pic:cNvPicPr/>
                  </pic:nvPicPr>
                  <pic:blipFill>
                    <a:blip r:embed="rId37"/>
                    <a:stretch>
                      <a:fillRect/>
                    </a:stretch>
                  </pic:blipFill>
                  <pic:spPr>
                    <a:xfrm>
                      <a:off x="0" y="0"/>
                      <a:ext cx="5760720" cy="3037205"/>
                    </a:xfrm>
                    <a:prstGeom prst="rect">
                      <a:avLst/>
                    </a:prstGeom>
                  </pic:spPr>
                </pic:pic>
              </a:graphicData>
            </a:graphic>
          </wp:inline>
        </w:drawing>
      </w:r>
    </w:p>
    <w:p w:rsidR="008F7A05" w:rsidRPr="008845EC" w:rsidRDefault="008E1549" w:rsidP="008E1549">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23.</w:t>
      </w:r>
      <w:r w:rsidR="008E3FB4" w:rsidRPr="008845EC">
        <w:rPr>
          <w:rFonts w:ascii="Times New Roman" w:hAnsi="Times New Roman" w:cs="Times New Roman"/>
          <w:sz w:val="24"/>
          <w:szCs w:val="24"/>
          <w:lang w:val="en-GB"/>
        </w:rPr>
        <w:t xml:space="preserve"> </w:t>
      </w:r>
      <w:r w:rsidR="008F7A05" w:rsidRPr="008845EC">
        <w:rPr>
          <w:rFonts w:ascii="Times New Roman" w:hAnsi="Times New Roman" w:cs="Times New Roman"/>
          <w:i/>
          <w:sz w:val="24"/>
          <w:szCs w:val="24"/>
          <w:lang w:val="en-GB"/>
        </w:rPr>
        <w:t>Swissmade 2069</w:t>
      </w:r>
      <w:r w:rsidR="008F7A05" w:rsidRPr="008845EC">
        <w:rPr>
          <w:rFonts w:ascii="Times New Roman" w:hAnsi="Times New Roman" w:cs="Times New Roman"/>
          <w:sz w:val="24"/>
          <w:szCs w:val="24"/>
          <w:lang w:val="en-GB"/>
        </w:rPr>
        <w:t xml:space="preserve"> (1968): Frame at 29:29</w:t>
      </w:r>
      <w:r w:rsidRPr="008845EC">
        <w:rPr>
          <w:rFonts w:ascii="Times New Roman" w:hAnsi="Times New Roman" w:cs="Times New Roman"/>
          <w:sz w:val="24"/>
          <w:szCs w:val="24"/>
          <w:lang w:val="en-GB"/>
        </w:rPr>
        <w:t>.</w:t>
      </w:r>
    </w:p>
    <w:p w:rsidR="004B0D56" w:rsidRPr="008845EC" w:rsidRDefault="004B0D56" w:rsidP="00513967">
      <w:pPr>
        <w:rPr>
          <w:rFonts w:ascii="Times New Roman" w:hAnsi="Times New Roman" w:cs="Times New Roman"/>
          <w:sz w:val="24"/>
          <w:szCs w:val="24"/>
          <w:lang w:val="en-GB"/>
        </w:rPr>
      </w:pPr>
    </w:p>
    <w:p w:rsidR="00EE1E87" w:rsidRPr="008845EC" w:rsidRDefault="002B013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S</w:t>
      </w:r>
      <w:r w:rsidR="007D5739" w:rsidRPr="008845EC">
        <w:rPr>
          <w:rFonts w:ascii="Times New Roman" w:hAnsi="Times New Roman" w:cs="Times New Roman"/>
          <w:sz w:val="24"/>
          <w:szCs w:val="24"/>
          <w:lang w:val="en-GB"/>
        </w:rPr>
        <w:t>ound:</w:t>
      </w:r>
      <w:r w:rsidR="00EE1E87" w:rsidRPr="008845EC">
        <w:rPr>
          <w:rFonts w:ascii="Times New Roman" w:hAnsi="Times New Roman" w:cs="Times New Roman"/>
          <w:sz w:val="24"/>
          <w:szCs w:val="24"/>
          <w:lang w:val="en-GB"/>
        </w:rPr>
        <w:t xml:space="preserve"> </w:t>
      </w:r>
    </w:p>
    <w:p w:rsidR="007D5739" w:rsidRPr="008845EC" w:rsidRDefault="00EE1E8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T</w:t>
      </w:r>
      <w:r w:rsidR="00FC6F10" w:rsidRPr="008845EC">
        <w:rPr>
          <w:rFonts w:ascii="Times New Roman" w:hAnsi="Times New Roman" w:cs="Times New Roman"/>
          <w:sz w:val="24"/>
          <w:szCs w:val="24"/>
          <w:lang w:val="en-GB"/>
        </w:rPr>
        <w:t xml:space="preserve">he soundscape follows the scene: serene </w:t>
      </w:r>
      <w:r w:rsidR="00CD6ABB" w:rsidRPr="008845EC">
        <w:rPr>
          <w:rFonts w:ascii="Times New Roman" w:hAnsi="Times New Roman" w:cs="Times New Roman"/>
          <w:sz w:val="24"/>
          <w:szCs w:val="24"/>
          <w:lang w:val="en-GB"/>
        </w:rPr>
        <w:t xml:space="preserve">and almost inaudible </w:t>
      </w:r>
      <w:r w:rsidR="00FC6F10" w:rsidRPr="008845EC">
        <w:rPr>
          <w:rFonts w:ascii="Times New Roman" w:hAnsi="Times New Roman" w:cs="Times New Roman"/>
          <w:sz w:val="24"/>
          <w:szCs w:val="24"/>
          <w:lang w:val="en-GB"/>
        </w:rPr>
        <w:t>aural points that follow the rowing</w:t>
      </w:r>
      <w:r w:rsidR="00CD6ABB" w:rsidRPr="008845EC">
        <w:rPr>
          <w:rFonts w:ascii="Times New Roman" w:hAnsi="Times New Roman" w:cs="Times New Roman"/>
          <w:sz w:val="24"/>
          <w:szCs w:val="24"/>
          <w:lang w:val="en-GB"/>
        </w:rPr>
        <w:t xml:space="preserve"> and the movement of the boat on the lake</w:t>
      </w:r>
    </w:p>
    <w:p w:rsidR="00EE1E87" w:rsidRPr="008845EC" w:rsidRDefault="002B013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F</w:t>
      </w:r>
      <w:r w:rsidR="007D5739" w:rsidRPr="008845EC">
        <w:rPr>
          <w:rFonts w:ascii="Times New Roman" w:hAnsi="Times New Roman" w:cs="Times New Roman"/>
          <w:sz w:val="24"/>
          <w:szCs w:val="24"/>
          <w:lang w:val="en-GB"/>
        </w:rPr>
        <w:t>raming:</w:t>
      </w:r>
      <w:r w:rsidR="00FC6F10" w:rsidRPr="008845EC">
        <w:rPr>
          <w:rFonts w:ascii="Times New Roman" w:hAnsi="Times New Roman" w:cs="Times New Roman"/>
          <w:sz w:val="24"/>
          <w:szCs w:val="24"/>
          <w:lang w:val="en-GB"/>
        </w:rPr>
        <w:t xml:space="preserve"> </w:t>
      </w:r>
    </w:p>
    <w:p w:rsidR="007D5739" w:rsidRPr="008845EC" w:rsidRDefault="00EE1E8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T</w:t>
      </w:r>
      <w:r w:rsidR="00E032A1" w:rsidRPr="008845EC">
        <w:rPr>
          <w:rFonts w:ascii="Times New Roman" w:hAnsi="Times New Roman" w:cs="Times New Roman"/>
          <w:sz w:val="24"/>
          <w:szCs w:val="24"/>
          <w:lang w:val="en-GB"/>
        </w:rPr>
        <w:t>he unit consists of one shot, and the perspective of the camera is behind the alien being (emphasized by a wide-angle shot, contrary to those from the extraterrestrial</w:t>
      </w:r>
      <w:r w:rsidR="008048E9">
        <w:rPr>
          <w:rFonts w:ascii="Times New Roman" w:hAnsi="Times New Roman" w:cs="Times New Roman"/>
          <w:sz w:val="24"/>
          <w:szCs w:val="24"/>
          <w:lang w:val="en-GB"/>
        </w:rPr>
        <w:t>’</w:t>
      </w:r>
      <w:r w:rsidR="00E032A1" w:rsidRPr="008845EC">
        <w:rPr>
          <w:rFonts w:ascii="Times New Roman" w:hAnsi="Times New Roman" w:cs="Times New Roman"/>
          <w:sz w:val="24"/>
          <w:szCs w:val="24"/>
          <w:lang w:val="en-GB"/>
        </w:rPr>
        <w:t>s perspective)</w:t>
      </w:r>
    </w:p>
    <w:p w:rsidR="004B0D56" w:rsidRPr="008845EC" w:rsidRDefault="004B0D56" w:rsidP="00513967">
      <w:pPr>
        <w:rPr>
          <w:rFonts w:ascii="Times New Roman" w:hAnsi="Times New Roman" w:cs="Times New Roman"/>
          <w:sz w:val="24"/>
          <w:szCs w:val="24"/>
          <w:lang w:val="en-GB"/>
        </w:rPr>
      </w:pPr>
    </w:p>
    <w:p w:rsidR="007A059C" w:rsidRPr="008845EC" w:rsidRDefault="007A059C"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EMU</w:t>
      </w:r>
      <w:r w:rsidR="002B0138" w:rsidRPr="008845EC">
        <w:rPr>
          <w:rFonts w:ascii="Times New Roman" w:hAnsi="Times New Roman" w:cs="Times New Roman"/>
          <w:sz w:val="24"/>
          <w:szCs w:val="24"/>
          <w:lang w:val="en-GB"/>
        </w:rPr>
        <w:t xml:space="preserve"> 2</w:t>
      </w:r>
      <w:r w:rsidR="00347C0C" w:rsidRPr="008845EC">
        <w:rPr>
          <w:rFonts w:ascii="Times New Roman" w:hAnsi="Times New Roman" w:cs="Times New Roman"/>
          <w:sz w:val="24"/>
          <w:szCs w:val="24"/>
          <w:lang w:val="en-GB"/>
        </w:rPr>
        <w:t>. The Man on the I</w:t>
      </w:r>
      <w:r w:rsidR="00F672CE" w:rsidRPr="008845EC">
        <w:rPr>
          <w:rFonts w:ascii="Times New Roman" w:hAnsi="Times New Roman" w:cs="Times New Roman"/>
          <w:sz w:val="24"/>
          <w:szCs w:val="24"/>
          <w:lang w:val="en-GB"/>
        </w:rPr>
        <w:t>sland II (31</w:t>
      </w:r>
      <w:r w:rsidRPr="008845EC">
        <w:rPr>
          <w:rFonts w:ascii="Times New Roman" w:hAnsi="Times New Roman" w:cs="Times New Roman"/>
          <w:sz w:val="24"/>
          <w:szCs w:val="24"/>
          <w:lang w:val="en-GB"/>
        </w:rPr>
        <w:t>:13-31:40)</w:t>
      </w:r>
    </w:p>
    <w:p w:rsidR="00F672CE" w:rsidRPr="008845EC" w:rsidRDefault="00F672CE" w:rsidP="00513967">
      <w:pPr>
        <w:rPr>
          <w:rFonts w:ascii="Times New Roman" w:hAnsi="Times New Roman" w:cs="Times New Roman"/>
          <w:sz w:val="24"/>
          <w:szCs w:val="24"/>
          <w:lang w:val="en-GB"/>
        </w:rPr>
      </w:pPr>
      <w:r w:rsidRPr="008845EC">
        <w:rPr>
          <w:rFonts w:ascii="Times New Roman" w:hAnsi="Times New Roman" w:cs="Times New Roman"/>
          <w:sz w:val="24"/>
          <w:szCs w:val="24"/>
          <w:lang w:eastAsia="bs-Latn-BA"/>
        </w:rPr>
        <w:drawing>
          <wp:inline distT="0" distB="0" distL="0" distR="0">
            <wp:extent cx="5760720" cy="3072130"/>
            <wp:effectExtent l="19050" t="0" r="0" b="0"/>
            <wp:docPr id="8" name="Slika 7" descr="Frame_Swissmade_EMU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Swissmade_EMU_04.JPG"/>
                    <pic:cNvPicPr/>
                  </pic:nvPicPr>
                  <pic:blipFill>
                    <a:blip r:embed="rId38"/>
                    <a:stretch>
                      <a:fillRect/>
                    </a:stretch>
                  </pic:blipFill>
                  <pic:spPr>
                    <a:xfrm>
                      <a:off x="0" y="0"/>
                      <a:ext cx="5760720" cy="3072130"/>
                    </a:xfrm>
                    <a:prstGeom prst="rect">
                      <a:avLst/>
                    </a:prstGeom>
                  </pic:spPr>
                </pic:pic>
              </a:graphicData>
            </a:graphic>
          </wp:inline>
        </w:drawing>
      </w:r>
    </w:p>
    <w:p w:rsidR="00F672CE" w:rsidRPr="008845EC" w:rsidRDefault="008E1549" w:rsidP="008E1549">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Image 24</w:t>
      </w:r>
      <w:r w:rsidR="0084091E" w:rsidRPr="008845EC">
        <w:rPr>
          <w:rFonts w:ascii="Times New Roman" w:hAnsi="Times New Roman" w:cs="Times New Roman"/>
          <w:sz w:val="24"/>
          <w:szCs w:val="24"/>
          <w:lang w:val="en-GB"/>
        </w:rPr>
        <w:t xml:space="preserve">. </w:t>
      </w:r>
      <w:r w:rsidR="00F672CE" w:rsidRPr="008845EC">
        <w:rPr>
          <w:rFonts w:ascii="Times New Roman" w:hAnsi="Times New Roman" w:cs="Times New Roman"/>
          <w:i/>
          <w:sz w:val="24"/>
          <w:szCs w:val="24"/>
          <w:lang w:val="en-GB"/>
        </w:rPr>
        <w:t>Swissmade 2069</w:t>
      </w:r>
      <w:r w:rsidR="00F672CE" w:rsidRPr="008845EC">
        <w:rPr>
          <w:rFonts w:ascii="Times New Roman" w:hAnsi="Times New Roman" w:cs="Times New Roman"/>
          <w:sz w:val="24"/>
          <w:szCs w:val="24"/>
          <w:lang w:val="en-GB"/>
        </w:rPr>
        <w:t xml:space="preserve"> (1968): Frame at 31:14</w:t>
      </w:r>
      <w:r w:rsidRPr="008845EC">
        <w:rPr>
          <w:rFonts w:ascii="Times New Roman" w:hAnsi="Times New Roman" w:cs="Times New Roman"/>
          <w:sz w:val="24"/>
          <w:szCs w:val="24"/>
          <w:lang w:val="en-GB"/>
        </w:rPr>
        <w:t>.</w:t>
      </w:r>
    </w:p>
    <w:p w:rsidR="002B0138" w:rsidRPr="008845EC" w:rsidRDefault="002B0138" w:rsidP="00513967">
      <w:pPr>
        <w:rPr>
          <w:rFonts w:ascii="Times New Roman" w:hAnsi="Times New Roman" w:cs="Times New Roman"/>
          <w:sz w:val="24"/>
          <w:szCs w:val="24"/>
          <w:lang w:val="en-GB"/>
        </w:rPr>
      </w:pPr>
    </w:p>
    <w:p w:rsidR="00EE1E87" w:rsidRPr="008845EC" w:rsidRDefault="002B013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Sound: </w:t>
      </w:r>
    </w:p>
    <w:p w:rsidR="00F672CE" w:rsidRPr="008845EC" w:rsidRDefault="002B013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Once the extraterrestrial is on the island, the previous sound parts disappear. Instead, only the faint sound of camera recording can be heard in the background, while the man talks to the alien being.</w:t>
      </w:r>
    </w:p>
    <w:p w:rsidR="00EE1E87" w:rsidRPr="008845EC" w:rsidRDefault="00EE1E8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Framing: </w:t>
      </w:r>
    </w:p>
    <w:p w:rsidR="002B0138" w:rsidRPr="008845EC" w:rsidRDefault="00EE1E8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T</w:t>
      </w:r>
      <w:r w:rsidR="002B0138" w:rsidRPr="008845EC">
        <w:rPr>
          <w:rFonts w:ascii="Times New Roman" w:hAnsi="Times New Roman" w:cs="Times New Roman"/>
          <w:sz w:val="24"/>
          <w:szCs w:val="24"/>
          <w:lang w:val="en-GB"/>
        </w:rPr>
        <w:t>his unit uses a wide-angle shot that gradually zooms in the center of the frame, occupied by the man and the extraterrestrial</w:t>
      </w:r>
      <w:r w:rsidRPr="008845EC">
        <w:rPr>
          <w:rFonts w:ascii="Times New Roman" w:hAnsi="Times New Roman" w:cs="Times New Roman"/>
          <w:sz w:val="24"/>
          <w:szCs w:val="24"/>
          <w:lang w:val="en-GB"/>
        </w:rPr>
        <w:t>.</w:t>
      </w:r>
    </w:p>
    <w:p w:rsidR="002B0138" w:rsidRPr="008845EC" w:rsidRDefault="002B0138" w:rsidP="00513967">
      <w:pPr>
        <w:rPr>
          <w:rFonts w:ascii="Times New Roman" w:hAnsi="Times New Roman" w:cs="Times New Roman"/>
          <w:sz w:val="24"/>
          <w:szCs w:val="24"/>
          <w:lang w:val="en-GB"/>
        </w:rPr>
      </w:pPr>
    </w:p>
    <w:p w:rsidR="00061FC8" w:rsidRPr="008845EC" w:rsidRDefault="002B0138" w:rsidP="00061FC8">
      <w:pPr>
        <w:rPr>
          <w:rFonts w:ascii="Times New Roman" w:hAnsi="Times New Roman" w:cs="Times New Roman"/>
          <w:sz w:val="24"/>
          <w:szCs w:val="24"/>
          <w:lang w:val="en-GB"/>
        </w:rPr>
      </w:pPr>
      <w:r w:rsidRPr="008845EC">
        <w:rPr>
          <w:rFonts w:ascii="Times New Roman" w:hAnsi="Times New Roman" w:cs="Times New Roman"/>
          <w:sz w:val="24"/>
          <w:szCs w:val="24"/>
          <w:lang w:val="en-GB"/>
        </w:rPr>
        <w:t>EMU 2</w:t>
      </w:r>
      <w:r w:rsidR="007A059C" w:rsidRPr="008845EC">
        <w:rPr>
          <w:rFonts w:ascii="Times New Roman" w:hAnsi="Times New Roman" w:cs="Times New Roman"/>
          <w:sz w:val="24"/>
          <w:szCs w:val="24"/>
          <w:lang w:val="en-GB"/>
        </w:rPr>
        <w:t>. The</w:t>
      </w:r>
      <w:r w:rsidR="00347C0C" w:rsidRPr="008845EC">
        <w:rPr>
          <w:rFonts w:ascii="Times New Roman" w:hAnsi="Times New Roman" w:cs="Times New Roman"/>
          <w:sz w:val="24"/>
          <w:szCs w:val="24"/>
          <w:lang w:val="en-GB"/>
        </w:rPr>
        <w:t xml:space="preserve"> Man on the I</w:t>
      </w:r>
      <w:r w:rsidR="007A059C" w:rsidRPr="008845EC">
        <w:rPr>
          <w:rFonts w:ascii="Times New Roman" w:hAnsi="Times New Roman" w:cs="Times New Roman"/>
          <w:sz w:val="24"/>
          <w:szCs w:val="24"/>
          <w:lang w:val="en-GB"/>
        </w:rPr>
        <w:t>sland III (32:14-33:12)</w:t>
      </w:r>
      <w:r w:rsidR="00061FC8" w:rsidRPr="008845EC">
        <w:rPr>
          <w:rFonts w:ascii="Times New Roman" w:hAnsi="Times New Roman" w:cs="Times New Roman"/>
          <w:sz w:val="24"/>
          <w:szCs w:val="24"/>
          <w:lang w:val="en-GB"/>
        </w:rPr>
        <w:t xml:space="preserve"> </w:t>
      </w:r>
    </w:p>
    <w:p w:rsidR="002B0138" w:rsidRPr="008845EC" w:rsidRDefault="002B0138" w:rsidP="00061FC8">
      <w:pPr>
        <w:rPr>
          <w:rFonts w:ascii="Times New Roman" w:hAnsi="Times New Roman" w:cs="Times New Roman"/>
          <w:sz w:val="24"/>
          <w:szCs w:val="24"/>
          <w:lang w:val="en-GB"/>
        </w:rPr>
      </w:pPr>
    </w:p>
    <w:p w:rsidR="00F672CE" w:rsidRPr="008845EC" w:rsidRDefault="00F672CE" w:rsidP="00061FC8">
      <w:pPr>
        <w:rPr>
          <w:rFonts w:ascii="Times New Roman" w:hAnsi="Times New Roman" w:cs="Times New Roman"/>
          <w:sz w:val="24"/>
          <w:szCs w:val="24"/>
          <w:lang w:val="en-GB"/>
        </w:rPr>
      </w:pPr>
      <w:r w:rsidRPr="008845EC">
        <w:rPr>
          <w:rFonts w:ascii="Times New Roman" w:hAnsi="Times New Roman" w:cs="Times New Roman"/>
          <w:sz w:val="24"/>
          <w:szCs w:val="24"/>
          <w:lang w:eastAsia="bs-Latn-BA"/>
        </w:rPr>
        <w:drawing>
          <wp:inline distT="0" distB="0" distL="0" distR="0">
            <wp:extent cx="5760720" cy="3056255"/>
            <wp:effectExtent l="19050" t="0" r="0" b="0"/>
            <wp:docPr id="9" name="Slika 8" descr="Frame_Swissmade_EMU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Swissmade_EMU_03.JPG"/>
                    <pic:cNvPicPr/>
                  </pic:nvPicPr>
                  <pic:blipFill>
                    <a:blip r:embed="rId39"/>
                    <a:stretch>
                      <a:fillRect/>
                    </a:stretch>
                  </pic:blipFill>
                  <pic:spPr>
                    <a:xfrm>
                      <a:off x="0" y="0"/>
                      <a:ext cx="5760720" cy="3056255"/>
                    </a:xfrm>
                    <a:prstGeom prst="rect">
                      <a:avLst/>
                    </a:prstGeom>
                  </pic:spPr>
                </pic:pic>
              </a:graphicData>
            </a:graphic>
          </wp:inline>
        </w:drawing>
      </w:r>
    </w:p>
    <w:p w:rsidR="00F672CE" w:rsidRPr="008845EC" w:rsidRDefault="008E1549" w:rsidP="008E1549">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25</w:t>
      </w:r>
      <w:r w:rsidR="0084091E" w:rsidRPr="008845EC">
        <w:rPr>
          <w:rFonts w:ascii="Times New Roman" w:hAnsi="Times New Roman" w:cs="Times New Roman"/>
          <w:sz w:val="24"/>
          <w:szCs w:val="24"/>
          <w:lang w:val="en-GB"/>
        </w:rPr>
        <w:t xml:space="preserve">. </w:t>
      </w:r>
      <w:r w:rsidR="00F672CE" w:rsidRPr="008845EC">
        <w:rPr>
          <w:rFonts w:ascii="Times New Roman" w:hAnsi="Times New Roman" w:cs="Times New Roman"/>
          <w:i/>
          <w:sz w:val="24"/>
          <w:szCs w:val="24"/>
          <w:lang w:val="en-GB"/>
        </w:rPr>
        <w:t>Swissmade 2069</w:t>
      </w:r>
      <w:r w:rsidR="00F672CE" w:rsidRPr="008845EC">
        <w:rPr>
          <w:rFonts w:ascii="Times New Roman" w:hAnsi="Times New Roman" w:cs="Times New Roman"/>
          <w:sz w:val="24"/>
          <w:szCs w:val="24"/>
          <w:lang w:val="en-GB"/>
        </w:rPr>
        <w:t xml:space="preserve"> (1968): Frame at 32:42</w:t>
      </w:r>
      <w:r w:rsidRPr="008845EC">
        <w:rPr>
          <w:rFonts w:ascii="Times New Roman" w:hAnsi="Times New Roman" w:cs="Times New Roman"/>
          <w:sz w:val="24"/>
          <w:szCs w:val="24"/>
          <w:lang w:val="en-GB"/>
        </w:rPr>
        <w:t>.</w:t>
      </w:r>
    </w:p>
    <w:p w:rsidR="00F672CE" w:rsidRPr="008845EC" w:rsidRDefault="00F672CE" w:rsidP="00061FC8">
      <w:pPr>
        <w:rPr>
          <w:rFonts w:ascii="Times New Roman" w:hAnsi="Times New Roman" w:cs="Times New Roman"/>
          <w:sz w:val="24"/>
          <w:szCs w:val="24"/>
          <w:lang w:val="en-GB"/>
        </w:rPr>
      </w:pPr>
    </w:p>
    <w:p w:rsidR="00EE1E87" w:rsidRPr="008845EC" w:rsidRDefault="002B0138" w:rsidP="00061FC8">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Sound: </w:t>
      </w:r>
    </w:p>
    <w:p w:rsidR="002B0138" w:rsidRPr="008845EC" w:rsidRDefault="002B0138" w:rsidP="00061FC8">
      <w:pPr>
        <w:rPr>
          <w:rFonts w:ascii="Times New Roman" w:hAnsi="Times New Roman" w:cs="Times New Roman"/>
          <w:sz w:val="24"/>
          <w:szCs w:val="24"/>
          <w:lang w:val="en-GB"/>
        </w:rPr>
      </w:pPr>
      <w:r w:rsidRPr="008845EC">
        <w:rPr>
          <w:rFonts w:ascii="Times New Roman" w:hAnsi="Times New Roman" w:cs="Times New Roman"/>
          <w:sz w:val="24"/>
          <w:szCs w:val="24"/>
          <w:lang w:val="en-GB"/>
        </w:rPr>
        <w:t>Beside the faint sounds of the surroundings, the only aural component in this unit is the man</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s voice</w:t>
      </w:r>
      <w:r w:rsidR="00EE1E87" w:rsidRPr="008845EC">
        <w:rPr>
          <w:rFonts w:ascii="Times New Roman" w:hAnsi="Times New Roman" w:cs="Times New Roman"/>
          <w:sz w:val="24"/>
          <w:szCs w:val="24"/>
          <w:lang w:val="en-GB"/>
        </w:rPr>
        <w:t>.</w:t>
      </w:r>
    </w:p>
    <w:p w:rsidR="00EE1E87" w:rsidRPr="008845EC" w:rsidRDefault="002B0138" w:rsidP="00061FC8">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Framing: </w:t>
      </w:r>
    </w:p>
    <w:p w:rsidR="002B0138" w:rsidRPr="008845EC" w:rsidRDefault="002B0138" w:rsidP="00061FC8">
      <w:pPr>
        <w:rPr>
          <w:rFonts w:ascii="Times New Roman" w:hAnsi="Times New Roman" w:cs="Times New Roman"/>
          <w:sz w:val="24"/>
          <w:szCs w:val="24"/>
          <w:lang w:val="en-GB"/>
        </w:rPr>
      </w:pPr>
      <w:r w:rsidRPr="008845EC">
        <w:rPr>
          <w:rFonts w:ascii="Times New Roman" w:hAnsi="Times New Roman" w:cs="Times New Roman"/>
          <w:sz w:val="24"/>
          <w:szCs w:val="24"/>
          <w:lang w:val="en-GB"/>
        </w:rPr>
        <w:t>The shot is presented through the camera lens/eye of the alien, and follows, for the most part, the man</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s face, upper part of his body, and his gestures.</w:t>
      </w:r>
      <w:r w:rsidR="007E08FE" w:rsidRPr="008845EC">
        <w:rPr>
          <w:rFonts w:ascii="Times New Roman" w:hAnsi="Times New Roman" w:cs="Times New Roman"/>
          <w:sz w:val="24"/>
          <w:szCs w:val="24"/>
          <w:lang w:val="en-GB"/>
        </w:rPr>
        <w:t xml:space="preserve"> The stability of the scene slowly desintegrates as the man becomes more frantic and hostile</w:t>
      </w:r>
      <w:r w:rsidR="00EE1E87" w:rsidRPr="008845EC">
        <w:rPr>
          <w:rFonts w:ascii="Times New Roman" w:hAnsi="Times New Roman" w:cs="Times New Roman"/>
          <w:sz w:val="24"/>
          <w:szCs w:val="24"/>
          <w:lang w:val="en-GB"/>
        </w:rPr>
        <w:t>.</w:t>
      </w:r>
    </w:p>
    <w:p w:rsidR="00EE1E87" w:rsidRPr="008845EC" w:rsidRDefault="002B0138" w:rsidP="00061FC8">
      <w:pPr>
        <w:rPr>
          <w:rFonts w:ascii="Times New Roman" w:hAnsi="Times New Roman" w:cs="Times New Roman"/>
          <w:sz w:val="24"/>
          <w:szCs w:val="24"/>
          <w:lang w:val="en-GB"/>
        </w:rPr>
      </w:pPr>
      <w:r w:rsidRPr="008845EC">
        <w:rPr>
          <w:rFonts w:ascii="Times New Roman" w:hAnsi="Times New Roman" w:cs="Times New Roman"/>
          <w:sz w:val="24"/>
          <w:szCs w:val="24"/>
          <w:lang w:val="en-GB"/>
        </w:rPr>
        <w:t>M</w:t>
      </w:r>
      <w:r w:rsidR="00061FC8" w:rsidRPr="008845EC">
        <w:rPr>
          <w:rFonts w:ascii="Times New Roman" w:hAnsi="Times New Roman" w:cs="Times New Roman"/>
          <w:sz w:val="24"/>
          <w:szCs w:val="24"/>
          <w:lang w:val="en-GB"/>
        </w:rPr>
        <w:t>eaning interpretation:</w:t>
      </w:r>
      <w:r w:rsidRPr="008845EC">
        <w:rPr>
          <w:rFonts w:ascii="Times New Roman" w:hAnsi="Times New Roman" w:cs="Times New Roman"/>
          <w:sz w:val="24"/>
          <w:szCs w:val="24"/>
          <w:lang w:val="en-GB"/>
        </w:rPr>
        <w:t xml:space="preserve"> </w:t>
      </w:r>
    </w:p>
    <w:p w:rsidR="00673965" w:rsidRPr="008845EC" w:rsidRDefault="00053C2D" w:rsidP="00417D18">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T</w:t>
      </w:r>
      <w:r w:rsidR="00264EFE" w:rsidRPr="008845EC">
        <w:rPr>
          <w:rFonts w:ascii="Times New Roman" w:hAnsi="Times New Roman" w:cs="Times New Roman"/>
          <w:sz w:val="24"/>
          <w:szCs w:val="24"/>
          <w:lang w:val="en-GB"/>
        </w:rPr>
        <w:t>he figurative language is constructed through both visual and verbal mode, with the addition of gestures that are most apparent in the third part of the EMU.</w:t>
      </w:r>
      <w:r w:rsidR="0078773D" w:rsidRPr="008845EC">
        <w:rPr>
          <w:rFonts w:ascii="Times New Roman" w:hAnsi="Times New Roman" w:cs="Times New Roman"/>
          <w:sz w:val="24"/>
          <w:szCs w:val="24"/>
          <w:lang w:val="en-GB"/>
        </w:rPr>
        <w:t xml:space="preserve"> </w:t>
      </w:r>
      <w:r w:rsidR="00673965" w:rsidRPr="008845EC">
        <w:rPr>
          <w:rFonts w:ascii="Times New Roman" w:hAnsi="Times New Roman" w:cs="Times New Roman"/>
          <w:sz w:val="24"/>
          <w:szCs w:val="24"/>
          <w:lang w:val="en-GB"/>
        </w:rPr>
        <w:t>The purpose of the scenes is to show a member of the society who is thoroughly conflicted by the change of his environment for the worse, which is reflected in his erratic behaviour, words and gestures.</w:t>
      </w:r>
    </w:p>
    <w:p w:rsidR="00673965" w:rsidRPr="008845EC" w:rsidRDefault="00673965" w:rsidP="00417D18">
      <w:pPr>
        <w:rPr>
          <w:rFonts w:ascii="Times New Roman" w:hAnsi="Times New Roman" w:cs="Times New Roman"/>
          <w:sz w:val="24"/>
          <w:szCs w:val="24"/>
          <w:lang w:val="en-GB"/>
        </w:rPr>
      </w:pPr>
      <w:r w:rsidRPr="008845EC">
        <w:rPr>
          <w:rFonts w:ascii="Times New Roman" w:hAnsi="Times New Roman" w:cs="Times New Roman"/>
          <w:sz w:val="24"/>
          <w:szCs w:val="24"/>
          <w:lang w:val="en-GB"/>
        </w:rPr>
        <w:t>Metaphoricity and metonymicity:</w:t>
      </w:r>
    </w:p>
    <w:p w:rsidR="00417D18" w:rsidRPr="008845EC" w:rsidRDefault="0078773D" w:rsidP="00417D18">
      <w:pPr>
        <w:rPr>
          <w:rFonts w:ascii="Times New Roman" w:hAnsi="Times New Roman" w:cs="Times New Roman"/>
          <w:sz w:val="24"/>
          <w:szCs w:val="24"/>
          <w:lang w:val="en-GB"/>
        </w:rPr>
      </w:pPr>
      <w:r w:rsidRPr="008845EC">
        <w:rPr>
          <w:rFonts w:ascii="Times New Roman" w:hAnsi="Times New Roman" w:cs="Times New Roman"/>
          <w:sz w:val="24"/>
          <w:szCs w:val="24"/>
          <w:lang w:val="en-GB"/>
        </w:rPr>
        <w:t>In The Man on the I</w:t>
      </w:r>
      <w:r w:rsidR="00DA443A" w:rsidRPr="008845EC">
        <w:rPr>
          <w:rFonts w:ascii="Times New Roman" w:hAnsi="Times New Roman" w:cs="Times New Roman"/>
          <w:sz w:val="24"/>
          <w:szCs w:val="24"/>
          <w:lang w:val="en-GB"/>
        </w:rPr>
        <w:t>sland I, the foundation of metaphoric/metonymic construct is laid in the juxtaposition of the extraterrestrial and the man shouting at him from the small island in the middle of a lake. The man spews contradicto</w:t>
      </w:r>
      <w:r w:rsidRPr="008845EC">
        <w:rPr>
          <w:rFonts w:ascii="Times New Roman" w:hAnsi="Times New Roman" w:cs="Times New Roman"/>
          <w:sz w:val="24"/>
          <w:szCs w:val="24"/>
          <w:lang w:val="en-GB"/>
        </w:rPr>
        <w:t>ry lines at the alien, such as “</w:t>
      </w:r>
      <w:r w:rsidR="00DA443A" w:rsidRPr="008845EC">
        <w:rPr>
          <w:rFonts w:ascii="Times New Roman" w:hAnsi="Times New Roman" w:cs="Times New Roman"/>
          <w:sz w:val="24"/>
          <w:szCs w:val="24"/>
          <w:lang w:val="en-GB"/>
        </w:rPr>
        <w:t>Are you from overseas? Damn foreigners! Come in! Switzerland is still a hospitable country!“</w:t>
      </w:r>
      <w:r w:rsidR="00637FA8" w:rsidRPr="008845EC">
        <w:rPr>
          <w:rFonts w:ascii="Times New Roman" w:hAnsi="Times New Roman" w:cs="Times New Roman"/>
          <w:sz w:val="24"/>
          <w:szCs w:val="24"/>
          <w:lang w:val="en-GB"/>
        </w:rPr>
        <w:t>, which fortifies the visual construction of Switzerland as the tiny island</w:t>
      </w:r>
      <w:r w:rsidR="00BF3D9F" w:rsidRPr="008845EC">
        <w:rPr>
          <w:rFonts w:ascii="Times New Roman" w:hAnsi="Times New Roman" w:cs="Times New Roman"/>
          <w:sz w:val="24"/>
          <w:szCs w:val="24"/>
          <w:lang w:val="en-GB"/>
        </w:rPr>
        <w:t xml:space="preserve">, </w:t>
      </w:r>
      <w:r w:rsidR="00637FA8" w:rsidRPr="008845EC">
        <w:rPr>
          <w:rFonts w:ascii="Times New Roman" w:hAnsi="Times New Roman" w:cs="Times New Roman"/>
          <w:sz w:val="24"/>
          <w:szCs w:val="24"/>
          <w:lang w:val="en-GB"/>
        </w:rPr>
        <w:t>as well as the relation between this country and Europe as that of the island towards the lake, which is a much larger body of water</w:t>
      </w:r>
      <w:r w:rsidR="002F2DCF" w:rsidRPr="008845EC">
        <w:rPr>
          <w:rFonts w:ascii="Times New Roman" w:hAnsi="Times New Roman" w:cs="Times New Roman"/>
          <w:sz w:val="24"/>
          <w:szCs w:val="24"/>
          <w:lang w:val="en-GB"/>
        </w:rPr>
        <w:t xml:space="preserve"> as opposed to the dimension of the island (only about 10 metres in diameter)</w:t>
      </w:r>
      <w:r w:rsidR="00637FA8" w:rsidRPr="008845EC">
        <w:rPr>
          <w:rFonts w:ascii="Times New Roman" w:hAnsi="Times New Roman" w:cs="Times New Roman"/>
          <w:sz w:val="24"/>
          <w:szCs w:val="24"/>
          <w:lang w:val="en-GB"/>
        </w:rPr>
        <w:t>.</w:t>
      </w:r>
      <w:r w:rsidR="00DA443A" w:rsidRPr="008845EC">
        <w:rPr>
          <w:rFonts w:ascii="Times New Roman" w:hAnsi="Times New Roman" w:cs="Times New Roman"/>
          <w:sz w:val="24"/>
          <w:szCs w:val="24"/>
          <w:lang w:val="en-GB"/>
        </w:rPr>
        <w:t xml:space="preserve"> </w:t>
      </w:r>
      <w:r w:rsidR="003019EF" w:rsidRPr="008845EC">
        <w:rPr>
          <w:rFonts w:ascii="Times New Roman" w:hAnsi="Times New Roman" w:cs="Times New Roman"/>
          <w:sz w:val="24"/>
          <w:szCs w:val="24"/>
          <w:lang w:val="en-GB"/>
        </w:rPr>
        <w:t xml:space="preserve">Moreover, the alien is seen as a foreigner, an immigrant to the country, from which we can construct the metaphor </w:t>
      </w:r>
      <w:r w:rsidR="003019EF" w:rsidRPr="008845EC">
        <w:rPr>
          <w:rFonts w:ascii="Times New Roman" w:hAnsi="Times New Roman" w:cs="Times New Roman"/>
          <w:smallCaps/>
          <w:sz w:val="24"/>
          <w:szCs w:val="24"/>
          <w:lang w:val="en-GB"/>
        </w:rPr>
        <w:t>immigrants are aliens</w:t>
      </w:r>
      <w:r w:rsidR="003019EF" w:rsidRPr="008845EC">
        <w:rPr>
          <w:rFonts w:ascii="Times New Roman" w:hAnsi="Times New Roman" w:cs="Times New Roman"/>
          <w:sz w:val="24"/>
          <w:szCs w:val="24"/>
          <w:lang w:val="en-GB"/>
        </w:rPr>
        <w:t xml:space="preserve">. </w:t>
      </w:r>
      <w:r w:rsidR="00DA443A" w:rsidRPr="008845EC">
        <w:rPr>
          <w:rFonts w:ascii="Times New Roman" w:hAnsi="Times New Roman" w:cs="Times New Roman"/>
          <w:sz w:val="24"/>
          <w:szCs w:val="24"/>
          <w:lang w:val="en-GB"/>
        </w:rPr>
        <w:t>It seems as if the extraterrestrial is going to pass by the i</w:t>
      </w:r>
      <w:r w:rsidRPr="008845EC">
        <w:rPr>
          <w:rFonts w:ascii="Times New Roman" w:hAnsi="Times New Roman" w:cs="Times New Roman"/>
          <w:sz w:val="24"/>
          <w:szCs w:val="24"/>
          <w:lang w:val="en-GB"/>
        </w:rPr>
        <w:t>sland, which is negated in The Man on the I</w:t>
      </w:r>
      <w:r w:rsidR="00DA443A" w:rsidRPr="008845EC">
        <w:rPr>
          <w:rFonts w:ascii="Times New Roman" w:hAnsi="Times New Roman" w:cs="Times New Roman"/>
          <w:sz w:val="24"/>
          <w:szCs w:val="24"/>
          <w:lang w:val="en-GB"/>
        </w:rPr>
        <w:t xml:space="preserve">sland II, in which they carry a conversation about </w:t>
      </w:r>
      <w:r w:rsidR="00A13C93" w:rsidRPr="008845EC">
        <w:rPr>
          <w:rFonts w:ascii="Times New Roman" w:hAnsi="Times New Roman" w:cs="Times New Roman"/>
          <w:sz w:val="24"/>
          <w:szCs w:val="24"/>
          <w:lang w:val="en-GB"/>
        </w:rPr>
        <w:t xml:space="preserve">the man and where the metaphor </w:t>
      </w:r>
      <w:r w:rsidR="00A13C93" w:rsidRPr="008845EC">
        <w:rPr>
          <w:rFonts w:ascii="Times New Roman" w:hAnsi="Times New Roman" w:cs="Times New Roman"/>
          <w:smallCaps/>
          <w:sz w:val="24"/>
          <w:szCs w:val="24"/>
          <w:lang w:val="en-GB"/>
        </w:rPr>
        <w:t>switzerland is an island</w:t>
      </w:r>
      <w:r w:rsidR="00A13C93" w:rsidRPr="008845EC">
        <w:rPr>
          <w:rFonts w:ascii="Times New Roman" w:hAnsi="Times New Roman" w:cs="Times New Roman"/>
          <w:sz w:val="24"/>
          <w:szCs w:val="24"/>
          <w:lang w:val="en-GB"/>
        </w:rPr>
        <w:t xml:space="preserve"> take</w:t>
      </w:r>
      <w:r w:rsidR="00540D9C" w:rsidRPr="008845EC">
        <w:rPr>
          <w:rFonts w:ascii="Times New Roman" w:hAnsi="Times New Roman" w:cs="Times New Roman"/>
          <w:sz w:val="24"/>
          <w:szCs w:val="24"/>
          <w:lang w:val="en-GB"/>
        </w:rPr>
        <w:t>s shape in the following line: “</w:t>
      </w:r>
      <w:r w:rsidR="00A13C93" w:rsidRPr="008845EC">
        <w:rPr>
          <w:rFonts w:ascii="Times New Roman" w:hAnsi="Times New Roman" w:cs="Times New Roman"/>
          <w:sz w:val="24"/>
          <w:szCs w:val="24"/>
          <w:lang w:val="en-GB"/>
        </w:rPr>
        <w:t>However, culturally and politically it has remained the same romantic and insignificant island“.</w:t>
      </w:r>
      <w:r w:rsidR="007F2A9F" w:rsidRPr="008845EC">
        <w:rPr>
          <w:rFonts w:ascii="Times New Roman" w:hAnsi="Times New Roman" w:cs="Times New Roman"/>
          <w:sz w:val="24"/>
          <w:szCs w:val="24"/>
          <w:lang w:val="en-GB"/>
        </w:rPr>
        <w:t xml:space="preserve"> </w:t>
      </w:r>
    </w:p>
    <w:p w:rsidR="00061FC8" w:rsidRPr="008845EC" w:rsidRDefault="00417D18" w:rsidP="00061FC8">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7F2A9F" w:rsidRPr="008845EC">
        <w:rPr>
          <w:rFonts w:ascii="Times New Roman" w:hAnsi="Times New Roman" w:cs="Times New Roman"/>
          <w:sz w:val="24"/>
          <w:szCs w:val="24"/>
          <w:lang w:val="en-GB"/>
        </w:rPr>
        <w:t>In the third and last part of this EMU, the man</w:t>
      </w:r>
      <w:r w:rsidR="008048E9">
        <w:rPr>
          <w:rFonts w:ascii="Times New Roman" w:hAnsi="Times New Roman" w:cs="Times New Roman"/>
          <w:sz w:val="24"/>
          <w:szCs w:val="24"/>
          <w:lang w:val="en-GB"/>
        </w:rPr>
        <w:t>’</w:t>
      </w:r>
      <w:r w:rsidR="007F2A9F" w:rsidRPr="008845EC">
        <w:rPr>
          <w:rFonts w:ascii="Times New Roman" w:hAnsi="Times New Roman" w:cs="Times New Roman"/>
          <w:sz w:val="24"/>
          <w:szCs w:val="24"/>
          <w:lang w:val="en-GB"/>
        </w:rPr>
        <w:t xml:space="preserve">s deliverance of lines becomes dramatic, with frantic hand and head movements, often in a threatening stance towards the extraterrestrial. </w:t>
      </w:r>
      <w:r w:rsidR="003019EF" w:rsidRPr="008845EC">
        <w:rPr>
          <w:rFonts w:ascii="Times New Roman" w:hAnsi="Times New Roman" w:cs="Times New Roman"/>
          <w:sz w:val="24"/>
          <w:szCs w:val="24"/>
          <w:lang w:val="en-GB"/>
        </w:rPr>
        <w:t xml:space="preserve">The hate speech towards the doctor (previously introduced in another group of EMUs) and his idea of bringing foreigners into the country is accentuated by </w:t>
      </w:r>
      <w:r w:rsidR="00034D33" w:rsidRPr="008845EC">
        <w:rPr>
          <w:rFonts w:ascii="Times New Roman" w:hAnsi="Times New Roman" w:cs="Times New Roman"/>
          <w:sz w:val="24"/>
          <w:szCs w:val="24"/>
          <w:lang w:val="en-GB"/>
        </w:rPr>
        <w:t>the man</w:t>
      </w:r>
      <w:r w:rsidR="008048E9">
        <w:rPr>
          <w:rFonts w:ascii="Times New Roman" w:hAnsi="Times New Roman" w:cs="Times New Roman"/>
          <w:sz w:val="24"/>
          <w:szCs w:val="24"/>
          <w:lang w:val="en-GB"/>
        </w:rPr>
        <w:t>’</w:t>
      </w:r>
      <w:r w:rsidR="00034D33" w:rsidRPr="008845EC">
        <w:rPr>
          <w:rFonts w:ascii="Times New Roman" w:hAnsi="Times New Roman" w:cs="Times New Roman"/>
          <w:sz w:val="24"/>
          <w:szCs w:val="24"/>
          <w:lang w:val="en-GB"/>
        </w:rPr>
        <w:t xml:space="preserve">s array of gestures that seem to point to his anger: the clenching of the fists, and pulling hands apart, as if he is ripping something into two pieces, </w:t>
      </w:r>
      <w:r w:rsidR="0078773D" w:rsidRPr="008845EC">
        <w:rPr>
          <w:rFonts w:ascii="Times New Roman" w:hAnsi="Times New Roman" w:cs="Times New Roman"/>
          <w:sz w:val="24"/>
          <w:szCs w:val="24"/>
          <w:lang w:val="en-GB"/>
        </w:rPr>
        <w:t>simultaneously with this line: “</w:t>
      </w:r>
      <w:r w:rsidR="00034D33" w:rsidRPr="008845EC">
        <w:rPr>
          <w:rFonts w:ascii="Times New Roman" w:hAnsi="Times New Roman" w:cs="Times New Roman"/>
          <w:sz w:val="24"/>
          <w:szCs w:val="24"/>
          <w:lang w:val="en-GB"/>
        </w:rPr>
        <w:t>I shall stab him, crush him, grind him, cut him into pieces...“</w:t>
      </w:r>
      <w:r w:rsidR="00347C0C" w:rsidRPr="008845EC">
        <w:rPr>
          <w:rFonts w:ascii="Times New Roman" w:hAnsi="Times New Roman" w:cs="Times New Roman"/>
          <w:sz w:val="24"/>
          <w:szCs w:val="24"/>
          <w:lang w:val="en-GB"/>
        </w:rPr>
        <w:t xml:space="preserve"> </w:t>
      </w:r>
    </w:p>
    <w:p w:rsidR="007A059C" w:rsidRPr="008845EC" w:rsidRDefault="007A059C" w:rsidP="00513967">
      <w:pPr>
        <w:rPr>
          <w:rFonts w:ascii="Times New Roman" w:hAnsi="Times New Roman" w:cs="Times New Roman"/>
          <w:sz w:val="24"/>
          <w:szCs w:val="24"/>
          <w:lang w:val="en-GB"/>
        </w:rPr>
      </w:pPr>
    </w:p>
    <w:p w:rsidR="001968E2" w:rsidRPr="008845EC" w:rsidRDefault="001968E2" w:rsidP="00513967">
      <w:pPr>
        <w:rPr>
          <w:rFonts w:ascii="Times New Roman" w:hAnsi="Times New Roman" w:cs="Times New Roman"/>
          <w:sz w:val="24"/>
          <w:szCs w:val="24"/>
          <w:lang w:val="en-GB"/>
        </w:rPr>
      </w:pPr>
    </w:p>
    <w:p w:rsidR="007F30A2" w:rsidRPr="008845EC" w:rsidRDefault="000813EE"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EMU 3</w:t>
      </w:r>
      <w:r w:rsidR="008C1331" w:rsidRPr="008845EC">
        <w:rPr>
          <w:rFonts w:ascii="Times New Roman" w:hAnsi="Times New Roman" w:cs="Times New Roman"/>
          <w:b/>
          <w:sz w:val="24"/>
          <w:szCs w:val="24"/>
          <w:lang w:val="en-GB"/>
        </w:rPr>
        <w:t>. The F</w:t>
      </w:r>
      <w:r w:rsidR="00061FC8" w:rsidRPr="008845EC">
        <w:rPr>
          <w:rFonts w:ascii="Times New Roman" w:hAnsi="Times New Roman" w:cs="Times New Roman"/>
          <w:b/>
          <w:sz w:val="24"/>
          <w:szCs w:val="24"/>
          <w:lang w:val="en-GB"/>
        </w:rPr>
        <w:t>lag</w:t>
      </w:r>
    </w:p>
    <w:p w:rsidR="007F30A2" w:rsidRPr="008845EC" w:rsidRDefault="007F30A2" w:rsidP="00513967">
      <w:pPr>
        <w:rPr>
          <w:rFonts w:ascii="Times New Roman" w:hAnsi="Times New Roman" w:cs="Times New Roman"/>
          <w:sz w:val="24"/>
          <w:szCs w:val="24"/>
          <w:lang w:val="en-GB"/>
        </w:rPr>
      </w:pPr>
    </w:p>
    <w:p w:rsidR="002037FC" w:rsidRPr="008845EC" w:rsidRDefault="000813E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EMU 3</w:t>
      </w:r>
      <w:r w:rsidR="008C1331" w:rsidRPr="008845EC">
        <w:rPr>
          <w:rFonts w:ascii="Times New Roman" w:hAnsi="Times New Roman" w:cs="Times New Roman"/>
          <w:sz w:val="24"/>
          <w:szCs w:val="24"/>
          <w:lang w:val="en-GB"/>
        </w:rPr>
        <w:t>. The F</w:t>
      </w:r>
      <w:r w:rsidR="007F30A2" w:rsidRPr="008845EC">
        <w:rPr>
          <w:rFonts w:ascii="Times New Roman" w:hAnsi="Times New Roman" w:cs="Times New Roman"/>
          <w:sz w:val="24"/>
          <w:szCs w:val="24"/>
          <w:lang w:val="en-GB"/>
        </w:rPr>
        <w:t>lag I</w:t>
      </w:r>
      <w:r w:rsidR="00061FC8" w:rsidRPr="008845EC">
        <w:rPr>
          <w:rFonts w:ascii="Times New Roman" w:hAnsi="Times New Roman" w:cs="Times New Roman"/>
          <w:sz w:val="24"/>
          <w:szCs w:val="24"/>
          <w:lang w:val="en-GB"/>
        </w:rPr>
        <w:t xml:space="preserve"> </w:t>
      </w:r>
      <w:r w:rsidR="002037FC" w:rsidRPr="008845EC">
        <w:rPr>
          <w:rFonts w:ascii="Times New Roman" w:hAnsi="Times New Roman" w:cs="Times New Roman"/>
          <w:sz w:val="24"/>
          <w:szCs w:val="24"/>
          <w:lang w:val="en-GB"/>
        </w:rPr>
        <w:t>(04:25-04:30)</w:t>
      </w:r>
    </w:p>
    <w:p w:rsidR="00D16281" w:rsidRPr="008845EC" w:rsidRDefault="00D16281" w:rsidP="00513967">
      <w:pPr>
        <w:rPr>
          <w:rFonts w:ascii="Times New Roman" w:hAnsi="Times New Roman" w:cs="Times New Roman"/>
          <w:sz w:val="24"/>
          <w:szCs w:val="24"/>
          <w:lang w:val="en-GB"/>
        </w:rPr>
      </w:pPr>
    </w:p>
    <w:p w:rsidR="002037FC" w:rsidRPr="008845EC" w:rsidRDefault="002037FC" w:rsidP="00513967">
      <w:pPr>
        <w:rPr>
          <w:rFonts w:ascii="Times New Roman" w:hAnsi="Times New Roman" w:cs="Times New Roman"/>
          <w:sz w:val="24"/>
          <w:szCs w:val="24"/>
          <w:lang w:val="en-GB"/>
        </w:rPr>
      </w:pPr>
      <w:r w:rsidRPr="008845EC">
        <w:rPr>
          <w:rFonts w:ascii="Times New Roman" w:hAnsi="Times New Roman" w:cs="Times New Roman"/>
          <w:sz w:val="24"/>
          <w:szCs w:val="24"/>
          <w:lang w:eastAsia="bs-Latn-BA"/>
        </w:rPr>
        <w:lastRenderedPageBreak/>
        <w:drawing>
          <wp:inline distT="0" distB="0" distL="0" distR="0">
            <wp:extent cx="5760720" cy="3049270"/>
            <wp:effectExtent l="19050" t="0" r="0" b="0"/>
            <wp:docPr id="10" name="Slika 9" descr="Frame_Swissmade_EMU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Swissmade_EMU_05.JPG"/>
                    <pic:cNvPicPr/>
                  </pic:nvPicPr>
                  <pic:blipFill>
                    <a:blip r:embed="rId40"/>
                    <a:stretch>
                      <a:fillRect/>
                    </a:stretch>
                  </pic:blipFill>
                  <pic:spPr>
                    <a:xfrm>
                      <a:off x="0" y="0"/>
                      <a:ext cx="5760720" cy="3049270"/>
                    </a:xfrm>
                    <a:prstGeom prst="rect">
                      <a:avLst/>
                    </a:prstGeom>
                  </pic:spPr>
                </pic:pic>
              </a:graphicData>
            </a:graphic>
          </wp:inline>
        </w:drawing>
      </w:r>
    </w:p>
    <w:p w:rsidR="004B0D56" w:rsidRPr="008845EC" w:rsidRDefault="008E1549" w:rsidP="008E1549">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26</w:t>
      </w:r>
      <w:r w:rsidR="0084091E" w:rsidRPr="008845EC">
        <w:rPr>
          <w:rFonts w:ascii="Times New Roman" w:hAnsi="Times New Roman" w:cs="Times New Roman"/>
          <w:sz w:val="24"/>
          <w:szCs w:val="24"/>
          <w:lang w:val="en-GB"/>
        </w:rPr>
        <w:t xml:space="preserve">. </w:t>
      </w:r>
      <w:r w:rsidR="004B0D56"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(1968).</w:t>
      </w:r>
      <w:r w:rsidR="004B0D56" w:rsidRPr="008845EC">
        <w:rPr>
          <w:rFonts w:ascii="Times New Roman" w:hAnsi="Times New Roman" w:cs="Times New Roman"/>
          <w:sz w:val="24"/>
          <w:szCs w:val="24"/>
          <w:lang w:val="en-GB"/>
        </w:rPr>
        <w:t xml:space="preserve"> Frame at 04:26</w:t>
      </w:r>
      <w:r w:rsidRPr="008845EC">
        <w:rPr>
          <w:rFonts w:ascii="Times New Roman" w:hAnsi="Times New Roman" w:cs="Times New Roman"/>
          <w:sz w:val="24"/>
          <w:szCs w:val="24"/>
          <w:lang w:val="en-GB"/>
        </w:rPr>
        <w:t>.</w:t>
      </w:r>
    </w:p>
    <w:p w:rsidR="00A76F67" w:rsidRPr="008845EC" w:rsidRDefault="00A76F67" w:rsidP="004B0D56">
      <w:pPr>
        <w:rPr>
          <w:rFonts w:ascii="Times New Roman" w:hAnsi="Times New Roman" w:cs="Times New Roman"/>
          <w:sz w:val="24"/>
          <w:szCs w:val="24"/>
          <w:lang w:val="en-GB"/>
        </w:rPr>
      </w:pPr>
    </w:p>
    <w:p w:rsidR="00EE1E87" w:rsidRPr="008845EC" w:rsidRDefault="00EE1E87" w:rsidP="004B0D56">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Sound: </w:t>
      </w:r>
    </w:p>
    <w:p w:rsidR="00A76F67" w:rsidRPr="008845EC" w:rsidRDefault="00EE1E87" w:rsidP="004B0D56">
      <w:pPr>
        <w:rPr>
          <w:rFonts w:ascii="Times New Roman" w:hAnsi="Times New Roman" w:cs="Times New Roman"/>
          <w:sz w:val="24"/>
          <w:szCs w:val="24"/>
          <w:lang w:val="en-GB"/>
        </w:rPr>
      </w:pPr>
      <w:r w:rsidRPr="008845EC">
        <w:rPr>
          <w:rFonts w:ascii="Times New Roman" w:hAnsi="Times New Roman" w:cs="Times New Roman"/>
          <w:sz w:val="24"/>
          <w:szCs w:val="24"/>
          <w:lang w:val="en-GB"/>
        </w:rPr>
        <w:t>F</w:t>
      </w:r>
      <w:r w:rsidR="00A76F67" w:rsidRPr="008845EC">
        <w:rPr>
          <w:rFonts w:ascii="Times New Roman" w:hAnsi="Times New Roman" w:cs="Times New Roman"/>
          <w:sz w:val="24"/>
          <w:szCs w:val="24"/>
          <w:lang w:val="en-GB"/>
        </w:rPr>
        <w:t>orceful wind sound is heard in the unit, and the flapping of the flag against it</w:t>
      </w:r>
      <w:r w:rsidRPr="008845EC">
        <w:rPr>
          <w:rFonts w:ascii="Times New Roman" w:hAnsi="Times New Roman" w:cs="Times New Roman"/>
          <w:sz w:val="24"/>
          <w:szCs w:val="24"/>
          <w:lang w:val="en-GB"/>
        </w:rPr>
        <w:t>.</w:t>
      </w:r>
    </w:p>
    <w:p w:rsidR="00EE1E87" w:rsidRPr="008845EC" w:rsidRDefault="00A76F67" w:rsidP="004B0D56">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Framing: </w:t>
      </w:r>
    </w:p>
    <w:p w:rsidR="00A76F67" w:rsidRPr="008845EC" w:rsidRDefault="00A76F67" w:rsidP="004B0D56">
      <w:pPr>
        <w:rPr>
          <w:rFonts w:ascii="Times New Roman" w:hAnsi="Times New Roman" w:cs="Times New Roman"/>
          <w:sz w:val="24"/>
          <w:szCs w:val="24"/>
          <w:lang w:val="en-GB"/>
        </w:rPr>
      </w:pPr>
      <w:r w:rsidRPr="008845EC">
        <w:rPr>
          <w:rFonts w:ascii="Times New Roman" w:hAnsi="Times New Roman" w:cs="Times New Roman"/>
          <w:sz w:val="24"/>
          <w:szCs w:val="24"/>
          <w:lang w:val="en-GB"/>
        </w:rPr>
        <w:t>The central element in the scene is the man on the cliff, holding a white flag several meters high; one shot unit</w:t>
      </w:r>
      <w:r w:rsidR="00EE1E87" w:rsidRPr="008845EC">
        <w:rPr>
          <w:rFonts w:ascii="Times New Roman" w:hAnsi="Times New Roman" w:cs="Times New Roman"/>
          <w:sz w:val="24"/>
          <w:szCs w:val="24"/>
          <w:lang w:val="en-GB"/>
        </w:rPr>
        <w:t>.</w:t>
      </w:r>
    </w:p>
    <w:p w:rsidR="004B0D56" w:rsidRPr="008845EC" w:rsidRDefault="004B0D56" w:rsidP="00513967">
      <w:pPr>
        <w:rPr>
          <w:rFonts w:ascii="Times New Roman" w:hAnsi="Times New Roman" w:cs="Times New Roman"/>
          <w:sz w:val="24"/>
          <w:szCs w:val="24"/>
          <w:lang w:val="en-GB"/>
        </w:rPr>
      </w:pPr>
    </w:p>
    <w:p w:rsidR="00061FC8" w:rsidRPr="008845EC" w:rsidRDefault="00A76F6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EMU 3</w:t>
      </w:r>
      <w:r w:rsidR="00A402DF" w:rsidRPr="008845EC">
        <w:rPr>
          <w:rFonts w:ascii="Times New Roman" w:hAnsi="Times New Roman" w:cs="Times New Roman"/>
          <w:sz w:val="24"/>
          <w:szCs w:val="24"/>
          <w:lang w:val="en-GB"/>
        </w:rPr>
        <w:t>. The F</w:t>
      </w:r>
      <w:r w:rsidR="004B0D56" w:rsidRPr="008845EC">
        <w:rPr>
          <w:rFonts w:ascii="Times New Roman" w:hAnsi="Times New Roman" w:cs="Times New Roman"/>
          <w:sz w:val="24"/>
          <w:szCs w:val="24"/>
          <w:lang w:val="en-GB"/>
        </w:rPr>
        <w:t xml:space="preserve">lag II. </w:t>
      </w:r>
      <w:r w:rsidR="00061FC8" w:rsidRPr="008845EC">
        <w:rPr>
          <w:rFonts w:ascii="Times New Roman" w:hAnsi="Times New Roman" w:cs="Times New Roman"/>
          <w:sz w:val="24"/>
          <w:szCs w:val="24"/>
          <w:lang w:val="en-GB"/>
        </w:rPr>
        <w:t>(34:13-34:35)</w:t>
      </w:r>
    </w:p>
    <w:p w:rsidR="00C13CB3" w:rsidRPr="008845EC" w:rsidRDefault="00C13CB3" w:rsidP="00513967">
      <w:pPr>
        <w:rPr>
          <w:rFonts w:ascii="Times New Roman" w:hAnsi="Times New Roman" w:cs="Times New Roman"/>
          <w:sz w:val="24"/>
          <w:szCs w:val="24"/>
          <w:lang w:val="en-GB"/>
        </w:rPr>
      </w:pPr>
      <w:r w:rsidRPr="008845EC">
        <w:rPr>
          <w:rFonts w:ascii="Times New Roman" w:hAnsi="Times New Roman" w:cs="Times New Roman"/>
          <w:sz w:val="24"/>
          <w:szCs w:val="24"/>
          <w:lang w:eastAsia="bs-Latn-BA"/>
        </w:rPr>
        <w:drawing>
          <wp:inline distT="0" distB="0" distL="0" distR="0">
            <wp:extent cx="5760720" cy="3067050"/>
            <wp:effectExtent l="19050" t="0" r="0" b="0"/>
            <wp:docPr id="11" name="Slika 10" descr="Frame_Swissmade_EMU_0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Swissmade_EMU_06_02.JPG"/>
                    <pic:cNvPicPr/>
                  </pic:nvPicPr>
                  <pic:blipFill>
                    <a:blip r:embed="rId41"/>
                    <a:stretch>
                      <a:fillRect/>
                    </a:stretch>
                  </pic:blipFill>
                  <pic:spPr>
                    <a:xfrm>
                      <a:off x="0" y="0"/>
                      <a:ext cx="5760720" cy="3067050"/>
                    </a:xfrm>
                    <a:prstGeom prst="rect">
                      <a:avLst/>
                    </a:prstGeom>
                  </pic:spPr>
                </pic:pic>
              </a:graphicData>
            </a:graphic>
          </wp:inline>
        </w:drawing>
      </w:r>
    </w:p>
    <w:p w:rsidR="00C13CB3" w:rsidRPr="008845EC" w:rsidRDefault="008E1549" w:rsidP="008E1549">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27.</w:t>
      </w:r>
      <w:r w:rsidR="0084091E" w:rsidRPr="008845EC">
        <w:rPr>
          <w:rFonts w:ascii="Times New Roman" w:hAnsi="Times New Roman" w:cs="Times New Roman"/>
          <w:sz w:val="24"/>
          <w:szCs w:val="24"/>
          <w:lang w:val="en-GB"/>
        </w:rPr>
        <w:t xml:space="preserve"> </w:t>
      </w:r>
      <w:r w:rsidR="004B0D56"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(1968). </w:t>
      </w:r>
      <w:r w:rsidR="004B0D56" w:rsidRPr="008845EC">
        <w:rPr>
          <w:rFonts w:ascii="Times New Roman" w:hAnsi="Times New Roman" w:cs="Times New Roman"/>
          <w:sz w:val="24"/>
          <w:szCs w:val="24"/>
          <w:lang w:val="en-GB"/>
        </w:rPr>
        <w:t xml:space="preserve">Frame at </w:t>
      </w:r>
      <w:r w:rsidR="00C13CB3" w:rsidRPr="008845EC">
        <w:rPr>
          <w:rFonts w:ascii="Times New Roman" w:hAnsi="Times New Roman" w:cs="Times New Roman"/>
          <w:sz w:val="24"/>
          <w:szCs w:val="24"/>
          <w:lang w:val="en-GB"/>
        </w:rPr>
        <w:t>34:27</w:t>
      </w:r>
      <w:r w:rsidRPr="008845EC">
        <w:rPr>
          <w:rFonts w:ascii="Times New Roman" w:hAnsi="Times New Roman" w:cs="Times New Roman"/>
          <w:sz w:val="24"/>
          <w:szCs w:val="24"/>
          <w:lang w:val="en-GB"/>
        </w:rPr>
        <w:t>.</w:t>
      </w:r>
    </w:p>
    <w:p w:rsidR="002037FC" w:rsidRPr="008845EC" w:rsidRDefault="002037FC" w:rsidP="00513967">
      <w:pPr>
        <w:rPr>
          <w:rFonts w:ascii="Times New Roman" w:hAnsi="Times New Roman" w:cs="Times New Roman"/>
          <w:sz w:val="24"/>
          <w:szCs w:val="24"/>
          <w:lang w:val="en-GB"/>
        </w:rPr>
      </w:pPr>
    </w:p>
    <w:p w:rsidR="00EE1E87" w:rsidRPr="008845EC" w:rsidRDefault="007E08F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Sound: </w:t>
      </w:r>
    </w:p>
    <w:p w:rsidR="007E08FE" w:rsidRPr="008845EC" w:rsidRDefault="007E08F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Loud wind gusts dominate the aural aspect of the unit</w:t>
      </w:r>
    </w:p>
    <w:p w:rsidR="00EE1E87" w:rsidRPr="008845EC" w:rsidRDefault="007E08F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Framing: </w:t>
      </w:r>
    </w:p>
    <w:p w:rsidR="007E08FE" w:rsidRPr="008845EC" w:rsidRDefault="007E08F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 wide-angle sho</w:t>
      </w:r>
      <w:r w:rsidR="008C5C93">
        <w:rPr>
          <w:rFonts w:ascii="Times New Roman" w:hAnsi="Times New Roman" w:cs="Times New Roman"/>
          <w:sz w:val="24"/>
          <w:szCs w:val="24"/>
          <w:lang w:val="en-GB"/>
        </w:rPr>
        <w:t>t becomes centered on the cliff</w:t>
      </w:r>
      <w:r w:rsidRPr="008845EC">
        <w:rPr>
          <w:rFonts w:ascii="Times New Roman" w:hAnsi="Times New Roman" w:cs="Times New Roman"/>
          <w:sz w:val="24"/>
          <w:szCs w:val="24"/>
          <w:lang w:val="en-GB"/>
        </w:rPr>
        <w:t xml:space="preserve"> and the man still </w:t>
      </w:r>
      <w:r w:rsidR="003A58C9" w:rsidRPr="008845EC">
        <w:rPr>
          <w:rFonts w:ascii="Times New Roman" w:hAnsi="Times New Roman" w:cs="Times New Roman"/>
          <w:sz w:val="24"/>
          <w:szCs w:val="24"/>
          <w:lang w:val="en-GB"/>
        </w:rPr>
        <w:t xml:space="preserve">desperately </w:t>
      </w:r>
      <w:r w:rsidRPr="008845EC">
        <w:rPr>
          <w:rFonts w:ascii="Times New Roman" w:hAnsi="Times New Roman" w:cs="Times New Roman"/>
          <w:sz w:val="24"/>
          <w:szCs w:val="24"/>
          <w:lang w:val="en-GB"/>
        </w:rPr>
        <w:t>trying to either stabilize the flag, or wave it despite of the strong wind. The camera is static.</w:t>
      </w:r>
    </w:p>
    <w:p w:rsidR="007E08FE" w:rsidRPr="008845EC" w:rsidRDefault="007E08FE" w:rsidP="00513967">
      <w:pPr>
        <w:rPr>
          <w:rFonts w:ascii="Times New Roman" w:hAnsi="Times New Roman" w:cs="Times New Roman"/>
          <w:sz w:val="24"/>
          <w:szCs w:val="24"/>
          <w:lang w:val="en-GB"/>
        </w:rPr>
      </w:pPr>
    </w:p>
    <w:p w:rsidR="00061FC8" w:rsidRPr="008845EC" w:rsidRDefault="007E08F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EMU 3. The F</w:t>
      </w:r>
      <w:r w:rsidR="00061FC8" w:rsidRPr="008845EC">
        <w:rPr>
          <w:rFonts w:ascii="Times New Roman" w:hAnsi="Times New Roman" w:cs="Times New Roman"/>
          <w:sz w:val="24"/>
          <w:szCs w:val="24"/>
          <w:lang w:val="en-GB"/>
        </w:rPr>
        <w:t>lag</w:t>
      </w:r>
      <w:r w:rsidRPr="008845EC">
        <w:rPr>
          <w:rFonts w:ascii="Times New Roman" w:hAnsi="Times New Roman" w:cs="Times New Roman"/>
          <w:sz w:val="24"/>
          <w:szCs w:val="24"/>
          <w:lang w:val="en-GB"/>
        </w:rPr>
        <w:t xml:space="preserve"> III</w:t>
      </w:r>
      <w:r w:rsidR="00061FC8" w:rsidRPr="008845EC">
        <w:rPr>
          <w:rFonts w:ascii="Times New Roman" w:hAnsi="Times New Roman" w:cs="Times New Roman"/>
          <w:sz w:val="24"/>
          <w:szCs w:val="24"/>
          <w:lang w:val="en-GB"/>
        </w:rPr>
        <w:t xml:space="preserve"> (34:51-34:55)</w:t>
      </w:r>
    </w:p>
    <w:p w:rsidR="00A65049" w:rsidRPr="008845EC" w:rsidRDefault="00A65049" w:rsidP="00513967">
      <w:pPr>
        <w:rPr>
          <w:rFonts w:ascii="Times New Roman" w:hAnsi="Times New Roman" w:cs="Times New Roman"/>
          <w:sz w:val="24"/>
          <w:szCs w:val="24"/>
          <w:lang w:val="en-GB"/>
        </w:rPr>
      </w:pPr>
    </w:p>
    <w:p w:rsidR="00C13CB3" w:rsidRPr="008845EC" w:rsidRDefault="00C13CB3" w:rsidP="00513967">
      <w:pPr>
        <w:rPr>
          <w:rFonts w:ascii="Times New Roman" w:hAnsi="Times New Roman" w:cs="Times New Roman"/>
          <w:sz w:val="24"/>
          <w:szCs w:val="24"/>
          <w:lang w:val="en-GB"/>
        </w:rPr>
      </w:pPr>
      <w:r w:rsidRPr="008845EC">
        <w:rPr>
          <w:rFonts w:ascii="Times New Roman" w:hAnsi="Times New Roman" w:cs="Times New Roman"/>
          <w:sz w:val="24"/>
          <w:szCs w:val="24"/>
          <w:lang w:eastAsia="bs-Latn-BA"/>
        </w:rPr>
        <w:drawing>
          <wp:inline distT="0" distB="0" distL="0" distR="0">
            <wp:extent cx="5760720" cy="3044825"/>
            <wp:effectExtent l="19050" t="0" r="0" b="0"/>
            <wp:docPr id="12" name="Slika 11" descr="Frame_Swissmade_EMU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Swissmade_EMU_07.JPG"/>
                    <pic:cNvPicPr/>
                  </pic:nvPicPr>
                  <pic:blipFill>
                    <a:blip r:embed="rId42"/>
                    <a:stretch>
                      <a:fillRect/>
                    </a:stretch>
                  </pic:blipFill>
                  <pic:spPr>
                    <a:xfrm>
                      <a:off x="0" y="0"/>
                      <a:ext cx="5760720" cy="3044825"/>
                    </a:xfrm>
                    <a:prstGeom prst="rect">
                      <a:avLst/>
                    </a:prstGeom>
                  </pic:spPr>
                </pic:pic>
              </a:graphicData>
            </a:graphic>
          </wp:inline>
        </w:drawing>
      </w:r>
    </w:p>
    <w:p w:rsidR="00C13CB3" w:rsidRPr="008845EC" w:rsidRDefault="008E1549" w:rsidP="008E1549">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28</w:t>
      </w:r>
      <w:r w:rsidR="0084091E" w:rsidRPr="008845EC">
        <w:rPr>
          <w:rFonts w:ascii="Times New Roman" w:hAnsi="Times New Roman" w:cs="Times New Roman"/>
          <w:sz w:val="24"/>
          <w:szCs w:val="24"/>
          <w:lang w:val="en-GB"/>
        </w:rPr>
        <w:t xml:space="preserve">. </w:t>
      </w:r>
      <w:r w:rsidR="004B0D56"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(1968).</w:t>
      </w:r>
      <w:r w:rsidR="004B0D56" w:rsidRPr="008845EC">
        <w:rPr>
          <w:rFonts w:ascii="Times New Roman" w:hAnsi="Times New Roman" w:cs="Times New Roman"/>
          <w:sz w:val="24"/>
          <w:szCs w:val="24"/>
          <w:lang w:val="en-GB"/>
        </w:rPr>
        <w:t xml:space="preserve"> Frame at </w:t>
      </w:r>
      <w:r w:rsidR="00C13CB3" w:rsidRPr="008845EC">
        <w:rPr>
          <w:rFonts w:ascii="Times New Roman" w:hAnsi="Times New Roman" w:cs="Times New Roman"/>
          <w:sz w:val="24"/>
          <w:szCs w:val="24"/>
          <w:lang w:val="en-GB"/>
        </w:rPr>
        <w:t>34:52</w:t>
      </w:r>
      <w:r w:rsidRPr="008845EC">
        <w:rPr>
          <w:rFonts w:ascii="Times New Roman" w:hAnsi="Times New Roman" w:cs="Times New Roman"/>
          <w:sz w:val="24"/>
          <w:szCs w:val="24"/>
          <w:lang w:val="en-GB"/>
        </w:rPr>
        <w:t>.</w:t>
      </w:r>
    </w:p>
    <w:p w:rsidR="007D5739" w:rsidRPr="008845EC" w:rsidRDefault="007D5739" w:rsidP="00513967">
      <w:pPr>
        <w:rPr>
          <w:rFonts w:ascii="Times New Roman" w:hAnsi="Times New Roman" w:cs="Times New Roman"/>
          <w:sz w:val="24"/>
          <w:szCs w:val="24"/>
          <w:lang w:val="en-GB"/>
        </w:rPr>
      </w:pPr>
    </w:p>
    <w:p w:rsidR="00EE1E87" w:rsidRPr="008845EC" w:rsidRDefault="007E08F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Sound: </w:t>
      </w:r>
    </w:p>
    <w:p w:rsidR="007E08FE" w:rsidRPr="008845EC" w:rsidRDefault="00DA521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In the final part of this EMU, the spectator hears no wind. </w:t>
      </w:r>
      <w:r w:rsidR="005A234F" w:rsidRPr="008845EC">
        <w:rPr>
          <w:rFonts w:ascii="Times New Roman" w:hAnsi="Times New Roman" w:cs="Times New Roman"/>
          <w:sz w:val="24"/>
          <w:szCs w:val="24"/>
          <w:lang w:val="en-GB"/>
        </w:rPr>
        <w:t>The waving of the now burning flag produces no sound either</w:t>
      </w:r>
      <w:r w:rsidR="001A703F" w:rsidRPr="008845EC">
        <w:rPr>
          <w:rFonts w:ascii="Times New Roman" w:hAnsi="Times New Roman" w:cs="Times New Roman"/>
          <w:sz w:val="24"/>
          <w:szCs w:val="24"/>
          <w:lang w:val="en-GB"/>
        </w:rPr>
        <w:t>.</w:t>
      </w:r>
    </w:p>
    <w:p w:rsidR="00EE1E87" w:rsidRPr="008845EC" w:rsidRDefault="005A234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Framing: </w:t>
      </w:r>
    </w:p>
    <w:p w:rsidR="005A234F" w:rsidRPr="008845EC" w:rsidRDefault="005A234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 zoomed-in shot that focuses on the man now waving a burning flag</w:t>
      </w:r>
      <w:r w:rsidR="001A703F" w:rsidRPr="008845EC">
        <w:rPr>
          <w:rFonts w:ascii="Times New Roman" w:hAnsi="Times New Roman" w:cs="Times New Roman"/>
          <w:sz w:val="24"/>
          <w:szCs w:val="24"/>
          <w:lang w:val="en-GB"/>
        </w:rPr>
        <w:t>. The lighting scarce, sufficient only to illuminate the main figure and provide a contrast to the dark skies enveloping the scene.</w:t>
      </w:r>
    </w:p>
    <w:p w:rsidR="00EE1E87" w:rsidRPr="008845EC" w:rsidRDefault="005A234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Meaning interpretation: </w:t>
      </w:r>
    </w:p>
    <w:p w:rsidR="00A402DF" w:rsidRPr="008845EC" w:rsidRDefault="0027095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The use of a white flag as a highly potent symbol of peace is in this unit achieved through visual representation, as well as with sound. </w:t>
      </w:r>
      <w:r w:rsidR="00A402DF" w:rsidRPr="008845EC">
        <w:rPr>
          <w:rFonts w:ascii="Times New Roman" w:hAnsi="Times New Roman" w:cs="Times New Roman"/>
          <w:sz w:val="24"/>
          <w:szCs w:val="24"/>
          <w:lang w:val="en-GB"/>
        </w:rPr>
        <w:t xml:space="preserve">The central element is the man who unsuccessfully attempts to wave a large, white flag, against the gusts of wind swirling around </w:t>
      </w:r>
      <w:r w:rsidR="00A402DF" w:rsidRPr="008845EC">
        <w:rPr>
          <w:rFonts w:ascii="Times New Roman" w:hAnsi="Times New Roman" w:cs="Times New Roman"/>
          <w:sz w:val="24"/>
          <w:szCs w:val="24"/>
          <w:lang w:val="en-GB"/>
        </w:rPr>
        <w:lastRenderedPageBreak/>
        <w:t>the cliff as the foregrounded piece of the man’s surroundings. Symbolism is shown through the flag as a sign of the resolve to achieve peace in turbulent times.</w:t>
      </w:r>
    </w:p>
    <w:p w:rsidR="00A402DF" w:rsidRPr="008845EC" w:rsidRDefault="00A402D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Metaphoricity and metonymicity:</w:t>
      </w:r>
    </w:p>
    <w:p w:rsidR="005A234F" w:rsidRPr="008845EC" w:rsidRDefault="0027095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Several elements comprise the complex image: there is only one man who attempts to place and stabilize the flag upon the rock; there is a gradual shift from day to night, as the scene is illuminated only by natural, slowly disappearing light; the flag undergoes a significant change: from an intact piece of white fabric to burned and torn black pieces detached from the pole.</w:t>
      </w:r>
      <w:r w:rsidR="00E73DAE" w:rsidRPr="008845EC">
        <w:rPr>
          <w:rFonts w:ascii="Times New Roman" w:hAnsi="Times New Roman" w:cs="Times New Roman"/>
          <w:sz w:val="24"/>
          <w:szCs w:val="24"/>
          <w:lang w:val="en-GB"/>
        </w:rPr>
        <w:t xml:space="preserve"> In this regard, the whole scene can be seen as a futile attempt at achieving and maintaining peace and stability, further enha</w:t>
      </w:r>
      <w:r w:rsidR="005E43DF" w:rsidRPr="008845EC">
        <w:rPr>
          <w:rFonts w:ascii="Times New Roman" w:hAnsi="Times New Roman" w:cs="Times New Roman"/>
          <w:sz w:val="24"/>
          <w:szCs w:val="24"/>
          <w:lang w:val="en-GB"/>
        </w:rPr>
        <w:t xml:space="preserve">nced by the wind as the </w:t>
      </w:r>
      <w:r w:rsidR="00E73DAE" w:rsidRPr="008845EC">
        <w:rPr>
          <w:rFonts w:ascii="Times New Roman" w:hAnsi="Times New Roman" w:cs="Times New Roman"/>
          <w:sz w:val="24"/>
          <w:szCs w:val="24"/>
          <w:lang w:val="en-GB"/>
        </w:rPr>
        <w:t>nemesis and signified with the aural mode. The last part of the EMU represents a change: the man now holds a destroyed flag, the sound (wind) is no longer present in the unit, and the day has turned into night. Th</w:t>
      </w:r>
      <w:r w:rsidR="00A7731C" w:rsidRPr="008845EC">
        <w:rPr>
          <w:rFonts w:ascii="Times New Roman" w:hAnsi="Times New Roman" w:cs="Times New Roman"/>
          <w:sz w:val="24"/>
          <w:szCs w:val="24"/>
          <w:lang w:val="en-GB"/>
        </w:rPr>
        <w:t>us, th</w:t>
      </w:r>
      <w:r w:rsidR="00A770B0" w:rsidRPr="008845EC">
        <w:rPr>
          <w:rFonts w:ascii="Times New Roman" w:hAnsi="Times New Roman" w:cs="Times New Roman"/>
          <w:sz w:val="24"/>
          <w:szCs w:val="24"/>
          <w:lang w:val="en-GB"/>
        </w:rPr>
        <w:t xml:space="preserve">e unit contains a metonymic chain, which consists of the metonymy </w:t>
      </w:r>
      <w:r w:rsidR="00297C5B" w:rsidRPr="008845EC">
        <w:rPr>
          <w:rFonts w:ascii="Times New Roman" w:hAnsi="Times New Roman" w:cs="Times New Roman"/>
          <w:smallCaps/>
          <w:sz w:val="24"/>
          <w:szCs w:val="24"/>
          <w:lang w:val="en-GB"/>
        </w:rPr>
        <w:t>white flag for surrender for peace</w:t>
      </w:r>
      <w:r w:rsidR="00297C5B" w:rsidRPr="008845EC">
        <w:rPr>
          <w:rFonts w:ascii="Times New Roman" w:hAnsi="Times New Roman" w:cs="Times New Roman"/>
          <w:sz w:val="24"/>
          <w:szCs w:val="24"/>
          <w:lang w:val="en-GB"/>
        </w:rPr>
        <w:t xml:space="preserve"> together with </w:t>
      </w:r>
      <w:r w:rsidR="00297C5B" w:rsidRPr="008845EC">
        <w:rPr>
          <w:rFonts w:ascii="Times New Roman" w:hAnsi="Times New Roman" w:cs="Times New Roman"/>
          <w:smallCaps/>
          <w:sz w:val="24"/>
          <w:szCs w:val="24"/>
          <w:lang w:val="en-GB"/>
        </w:rPr>
        <w:t>destruction of an object for the failure to achieve a goal for which the object is used</w:t>
      </w:r>
      <w:r w:rsidR="00297C5B" w:rsidRPr="008845EC">
        <w:rPr>
          <w:rFonts w:ascii="Times New Roman" w:hAnsi="Times New Roman" w:cs="Times New Roman"/>
          <w:sz w:val="24"/>
          <w:szCs w:val="24"/>
          <w:lang w:val="en-GB"/>
        </w:rPr>
        <w:t>.</w:t>
      </w:r>
    </w:p>
    <w:p w:rsidR="00280A0C" w:rsidRPr="008845EC" w:rsidRDefault="00280A0C" w:rsidP="00513967">
      <w:pPr>
        <w:rPr>
          <w:rFonts w:ascii="Times New Roman" w:hAnsi="Times New Roman" w:cs="Times New Roman"/>
          <w:sz w:val="24"/>
          <w:szCs w:val="24"/>
          <w:lang w:val="en-GB"/>
        </w:rPr>
      </w:pPr>
    </w:p>
    <w:p w:rsidR="003F6298" w:rsidRPr="008845EC" w:rsidRDefault="003F6298" w:rsidP="00513967">
      <w:pPr>
        <w:rPr>
          <w:rFonts w:ascii="Times New Roman" w:hAnsi="Times New Roman" w:cs="Times New Roman"/>
          <w:sz w:val="24"/>
          <w:szCs w:val="24"/>
          <w:lang w:val="en-GB"/>
        </w:rPr>
      </w:pPr>
    </w:p>
    <w:p w:rsidR="001F7E08" w:rsidRPr="008845EC" w:rsidRDefault="00777A5F"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EMU 4. The Woman with the P</w:t>
      </w:r>
      <w:r w:rsidR="001F7E08" w:rsidRPr="008845EC">
        <w:rPr>
          <w:rFonts w:ascii="Times New Roman" w:hAnsi="Times New Roman" w:cs="Times New Roman"/>
          <w:b/>
          <w:sz w:val="24"/>
          <w:szCs w:val="24"/>
          <w:lang w:val="en-GB"/>
        </w:rPr>
        <w:t>hotograph (35:21-35:36)</w:t>
      </w:r>
    </w:p>
    <w:p w:rsidR="000C5166" w:rsidRPr="008845EC" w:rsidRDefault="000C5166" w:rsidP="00513967">
      <w:pPr>
        <w:rPr>
          <w:rFonts w:ascii="Times New Roman" w:hAnsi="Times New Roman" w:cs="Times New Roman"/>
          <w:b/>
          <w:sz w:val="24"/>
          <w:szCs w:val="24"/>
          <w:lang w:val="en-GB"/>
        </w:rPr>
      </w:pPr>
    </w:p>
    <w:p w:rsidR="001F7E08" w:rsidRPr="008845EC" w:rsidRDefault="001F7E08" w:rsidP="00513967">
      <w:pPr>
        <w:rPr>
          <w:rFonts w:ascii="Times New Roman" w:hAnsi="Times New Roman" w:cs="Times New Roman"/>
          <w:sz w:val="24"/>
          <w:szCs w:val="24"/>
          <w:lang w:val="en-GB"/>
        </w:rPr>
      </w:pPr>
      <w:r w:rsidRPr="008845EC">
        <w:rPr>
          <w:rFonts w:ascii="Times New Roman" w:hAnsi="Times New Roman" w:cs="Times New Roman"/>
          <w:sz w:val="24"/>
          <w:szCs w:val="24"/>
          <w:lang w:eastAsia="bs-Latn-BA"/>
        </w:rPr>
        <w:drawing>
          <wp:inline distT="0" distB="0" distL="0" distR="0">
            <wp:extent cx="5760720" cy="3052445"/>
            <wp:effectExtent l="19050" t="0" r="0" b="0"/>
            <wp:docPr id="17" name="Slika 16" descr="Frame_Swissmade_EMU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Swissmade_EMU_08.JPG"/>
                    <pic:cNvPicPr/>
                  </pic:nvPicPr>
                  <pic:blipFill>
                    <a:blip r:embed="rId43"/>
                    <a:stretch>
                      <a:fillRect/>
                    </a:stretch>
                  </pic:blipFill>
                  <pic:spPr>
                    <a:xfrm>
                      <a:off x="0" y="0"/>
                      <a:ext cx="5760720" cy="3052445"/>
                    </a:xfrm>
                    <a:prstGeom prst="rect">
                      <a:avLst/>
                    </a:prstGeom>
                  </pic:spPr>
                </pic:pic>
              </a:graphicData>
            </a:graphic>
          </wp:inline>
        </w:drawing>
      </w:r>
    </w:p>
    <w:p w:rsidR="001F7E08" w:rsidRPr="008845EC" w:rsidRDefault="008E1549" w:rsidP="008E1549">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Image 29</w:t>
      </w:r>
      <w:r w:rsidR="001F7E08" w:rsidRPr="008845EC">
        <w:rPr>
          <w:rFonts w:ascii="Times New Roman" w:hAnsi="Times New Roman" w:cs="Times New Roman"/>
          <w:sz w:val="24"/>
          <w:szCs w:val="24"/>
          <w:lang w:val="en-GB"/>
        </w:rPr>
        <w:t xml:space="preserve">. </w:t>
      </w:r>
      <w:r w:rsidR="001F7E08" w:rsidRPr="008845EC">
        <w:rPr>
          <w:rFonts w:ascii="Times New Roman" w:hAnsi="Times New Roman" w:cs="Times New Roman"/>
          <w:i/>
          <w:sz w:val="24"/>
          <w:szCs w:val="24"/>
          <w:lang w:val="en-GB"/>
        </w:rPr>
        <w:t>Swissmade 2069</w:t>
      </w:r>
      <w:r w:rsidR="001F7E08" w:rsidRPr="008845EC">
        <w:rPr>
          <w:rFonts w:ascii="Times New Roman" w:hAnsi="Times New Roman" w:cs="Times New Roman"/>
          <w:sz w:val="24"/>
          <w:szCs w:val="24"/>
          <w:lang w:val="en-GB"/>
        </w:rPr>
        <w:t xml:space="preserve"> (1968). Frame at 35:27.</w:t>
      </w:r>
    </w:p>
    <w:p w:rsidR="001F7E08" w:rsidRPr="008845EC" w:rsidRDefault="001F7E08" w:rsidP="00513967">
      <w:pPr>
        <w:rPr>
          <w:rFonts w:ascii="Times New Roman" w:hAnsi="Times New Roman" w:cs="Times New Roman"/>
          <w:sz w:val="24"/>
          <w:szCs w:val="24"/>
          <w:lang w:val="en-GB"/>
        </w:rPr>
      </w:pPr>
    </w:p>
    <w:p w:rsidR="005E3CC1" w:rsidRPr="008845EC" w:rsidRDefault="005E3CC1" w:rsidP="002B4DBF">
      <w:pPr>
        <w:rPr>
          <w:rFonts w:ascii="Times New Roman" w:hAnsi="Times New Roman" w:cs="Times New Roman"/>
          <w:sz w:val="24"/>
          <w:szCs w:val="24"/>
          <w:lang w:val="en-GB"/>
        </w:rPr>
      </w:pPr>
      <w:r w:rsidRPr="008845EC">
        <w:rPr>
          <w:rFonts w:ascii="Times New Roman" w:hAnsi="Times New Roman" w:cs="Times New Roman"/>
          <w:sz w:val="24"/>
          <w:szCs w:val="24"/>
          <w:lang w:val="en-GB"/>
        </w:rPr>
        <w:t>Sound:</w:t>
      </w:r>
      <w:r w:rsidR="002B4DBF" w:rsidRPr="008845EC">
        <w:rPr>
          <w:rFonts w:ascii="Times New Roman" w:hAnsi="Times New Roman" w:cs="Times New Roman"/>
          <w:sz w:val="24"/>
          <w:szCs w:val="24"/>
          <w:lang w:val="en-GB"/>
        </w:rPr>
        <w:t xml:space="preserve"> </w:t>
      </w:r>
      <w:r w:rsidR="005756D5" w:rsidRPr="008845EC">
        <w:rPr>
          <w:rFonts w:ascii="Times New Roman" w:hAnsi="Times New Roman" w:cs="Times New Roman"/>
          <w:sz w:val="24"/>
          <w:szCs w:val="24"/>
          <w:lang w:val="en-GB"/>
        </w:rPr>
        <w:t>The entire aural composition consists of the sound of an explosion</w:t>
      </w:r>
      <w:r w:rsidR="005A43D4" w:rsidRPr="008845EC">
        <w:rPr>
          <w:rFonts w:ascii="Times New Roman" w:hAnsi="Times New Roman" w:cs="Times New Roman"/>
          <w:sz w:val="24"/>
          <w:szCs w:val="24"/>
          <w:lang w:val="en-GB"/>
        </w:rPr>
        <w:t>, with repetition</w:t>
      </w:r>
      <w:r w:rsidR="005756D5" w:rsidRPr="008845EC">
        <w:rPr>
          <w:rFonts w:ascii="Times New Roman" w:hAnsi="Times New Roman" w:cs="Times New Roman"/>
          <w:sz w:val="24"/>
          <w:szCs w:val="24"/>
          <w:lang w:val="en-GB"/>
        </w:rPr>
        <w:t>.</w:t>
      </w:r>
    </w:p>
    <w:p w:rsidR="005E3CC1" w:rsidRPr="008845EC" w:rsidRDefault="005E3CC1" w:rsidP="002B4DBF">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Framing:</w:t>
      </w:r>
      <w:r w:rsidR="005756D5" w:rsidRPr="008845EC">
        <w:rPr>
          <w:rFonts w:ascii="Times New Roman" w:hAnsi="Times New Roman" w:cs="Times New Roman"/>
          <w:sz w:val="24"/>
          <w:szCs w:val="24"/>
          <w:lang w:val="en-GB"/>
        </w:rPr>
        <w:t xml:space="preserve"> The frame is built on the viewpoint of the alien, deduced from the lens-like focus of the camera. The central point of the image is the woman, with visibly, almost theatrically black bags under her eyes, and an emotionless stare somewhere outside of the scene. </w:t>
      </w:r>
      <w:r w:rsidR="00414A46" w:rsidRPr="008845EC">
        <w:rPr>
          <w:rFonts w:ascii="Times New Roman" w:hAnsi="Times New Roman" w:cs="Times New Roman"/>
          <w:sz w:val="24"/>
          <w:szCs w:val="24"/>
          <w:lang w:val="en-GB"/>
        </w:rPr>
        <w:t>Light over-exposition characterizes the first part, after which the camera moves closer to the woman’s face.</w:t>
      </w:r>
    </w:p>
    <w:p w:rsidR="005E3CC1" w:rsidRPr="008845EC" w:rsidRDefault="005E3CC1" w:rsidP="002B4DBF">
      <w:pPr>
        <w:rPr>
          <w:rFonts w:ascii="Times New Roman" w:hAnsi="Times New Roman" w:cs="Times New Roman"/>
          <w:sz w:val="24"/>
          <w:szCs w:val="24"/>
          <w:lang w:val="en-GB"/>
        </w:rPr>
      </w:pPr>
      <w:r w:rsidRPr="008845EC">
        <w:rPr>
          <w:rFonts w:ascii="Times New Roman" w:hAnsi="Times New Roman" w:cs="Times New Roman"/>
          <w:sz w:val="24"/>
          <w:szCs w:val="24"/>
          <w:lang w:val="en-GB"/>
        </w:rPr>
        <w:t>Meaning interpretation:</w:t>
      </w:r>
    </w:p>
    <w:p w:rsidR="005756D5" w:rsidRPr="008845EC" w:rsidRDefault="00633BA0" w:rsidP="002B4DBF">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w:t>
      </w:r>
      <w:r w:rsidR="00280A0C" w:rsidRPr="008845EC">
        <w:rPr>
          <w:rFonts w:ascii="Times New Roman" w:hAnsi="Times New Roman" w:cs="Times New Roman"/>
          <w:sz w:val="24"/>
          <w:szCs w:val="24"/>
          <w:lang w:val="en-GB"/>
        </w:rPr>
        <w:t xml:space="preserve"> </w:t>
      </w:r>
      <w:r w:rsidR="008048E9">
        <w:rPr>
          <w:rFonts w:ascii="Times New Roman" w:hAnsi="Times New Roman" w:cs="Times New Roman"/>
          <w:sz w:val="24"/>
          <w:szCs w:val="24"/>
          <w:lang w:val="en-GB"/>
        </w:rPr>
        <w:t>‘</w:t>
      </w:r>
      <w:r w:rsidR="00280A0C" w:rsidRPr="008845EC">
        <w:rPr>
          <w:rFonts w:ascii="Times New Roman" w:hAnsi="Times New Roman" w:cs="Times New Roman"/>
          <w:sz w:val="24"/>
          <w:szCs w:val="24"/>
          <w:lang w:val="en-GB"/>
        </w:rPr>
        <w:t>reformed</w:t>
      </w:r>
      <w:r w:rsidR="008048E9">
        <w:rPr>
          <w:rFonts w:ascii="Times New Roman" w:hAnsi="Times New Roman" w:cs="Times New Roman"/>
          <w:sz w:val="24"/>
          <w:szCs w:val="24"/>
          <w:lang w:val="en-GB"/>
        </w:rPr>
        <w:t>’</w:t>
      </w:r>
      <w:r w:rsidR="00280A0C" w:rsidRPr="008845EC">
        <w:rPr>
          <w:rFonts w:ascii="Times New Roman" w:hAnsi="Times New Roman" w:cs="Times New Roman"/>
          <w:sz w:val="24"/>
          <w:szCs w:val="24"/>
          <w:lang w:val="en-GB"/>
        </w:rPr>
        <w:t xml:space="preserve"> woman with a blank</w:t>
      </w:r>
      <w:r w:rsidR="005756D5" w:rsidRPr="008845EC">
        <w:rPr>
          <w:rFonts w:ascii="Times New Roman" w:hAnsi="Times New Roman" w:cs="Times New Roman"/>
          <w:sz w:val="24"/>
          <w:szCs w:val="24"/>
          <w:lang w:val="en-GB"/>
        </w:rPr>
        <w:t xml:space="preserve"> stare</w:t>
      </w:r>
      <w:r w:rsidR="00280A0C" w:rsidRPr="008845EC">
        <w:rPr>
          <w:rFonts w:ascii="Times New Roman" w:hAnsi="Times New Roman" w:cs="Times New Roman"/>
          <w:sz w:val="24"/>
          <w:szCs w:val="24"/>
          <w:lang w:val="en-GB"/>
        </w:rPr>
        <w:t xml:space="preserve"> holds a picture of her former self, portrayed as a free, artistic spirit, while the sound is r</w:t>
      </w:r>
      <w:r w:rsidR="00676B5E" w:rsidRPr="008845EC">
        <w:rPr>
          <w:rFonts w:ascii="Times New Roman" w:hAnsi="Times New Roman" w:cs="Times New Roman"/>
          <w:sz w:val="24"/>
          <w:szCs w:val="24"/>
          <w:lang w:val="en-GB"/>
        </w:rPr>
        <w:t xml:space="preserve">eminiscent of a nuclear bombing. </w:t>
      </w:r>
      <w:r w:rsidR="005756D5" w:rsidRPr="008845EC">
        <w:rPr>
          <w:rFonts w:ascii="Times New Roman" w:hAnsi="Times New Roman" w:cs="Times New Roman"/>
          <w:sz w:val="24"/>
          <w:szCs w:val="24"/>
          <w:lang w:val="en-GB"/>
        </w:rPr>
        <w:t>The scene interprets the main figure as only a shadow of the former self, which on a larger scale symbolizes the negative change that the Swiss society went through as a whole.</w:t>
      </w:r>
    </w:p>
    <w:p w:rsidR="005756D5" w:rsidRPr="008845EC" w:rsidRDefault="005756D5" w:rsidP="002B4DBF">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Metaphoricity and metonymicity:</w:t>
      </w:r>
    </w:p>
    <w:p w:rsidR="00280A0C" w:rsidRPr="008845EC" w:rsidRDefault="00676B5E" w:rsidP="002B4DBF">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This visual-aural construction </w:t>
      </w:r>
      <w:r w:rsidR="00280A0C" w:rsidRPr="008845EC">
        <w:rPr>
          <w:rFonts w:ascii="Times New Roman" w:hAnsi="Times New Roman" w:cs="Times New Roman"/>
          <w:sz w:val="24"/>
          <w:szCs w:val="24"/>
          <w:lang w:val="en-GB"/>
        </w:rPr>
        <w:t xml:space="preserve">provides the metaphor </w:t>
      </w:r>
      <w:r w:rsidR="001046A3" w:rsidRPr="008845EC">
        <w:rPr>
          <w:rFonts w:ascii="Times New Roman" w:hAnsi="Times New Roman" w:cs="Times New Roman"/>
          <w:smallCaps/>
          <w:sz w:val="24"/>
          <w:szCs w:val="24"/>
          <w:lang w:val="en-GB"/>
        </w:rPr>
        <w:t>dystopian society</w:t>
      </w:r>
      <w:r w:rsidR="00280A0C" w:rsidRPr="008845EC">
        <w:rPr>
          <w:rFonts w:ascii="Times New Roman" w:hAnsi="Times New Roman" w:cs="Times New Roman"/>
          <w:smallCaps/>
          <w:sz w:val="24"/>
          <w:szCs w:val="24"/>
          <w:lang w:val="en-GB"/>
        </w:rPr>
        <w:t xml:space="preserve"> is changing oneself according to societal rules</w:t>
      </w:r>
      <w:r w:rsidR="00994D73" w:rsidRPr="008845EC">
        <w:rPr>
          <w:rFonts w:ascii="Times New Roman" w:hAnsi="Times New Roman" w:cs="Times New Roman"/>
          <w:sz w:val="24"/>
          <w:szCs w:val="24"/>
          <w:lang w:val="en-GB"/>
        </w:rPr>
        <w:t xml:space="preserve"> or </w:t>
      </w:r>
      <w:r w:rsidR="00994D73" w:rsidRPr="008845EC">
        <w:rPr>
          <w:rFonts w:ascii="Times New Roman" w:hAnsi="Times New Roman" w:cs="Times New Roman"/>
          <w:smallCaps/>
          <w:sz w:val="24"/>
          <w:szCs w:val="24"/>
          <w:lang w:val="en-GB"/>
        </w:rPr>
        <w:t>changing a society for the worse is changing oneself according to the rules of such a society</w:t>
      </w:r>
      <w:r w:rsidR="00280A0C" w:rsidRPr="008845EC">
        <w:rPr>
          <w:rFonts w:ascii="Times New Roman" w:hAnsi="Times New Roman" w:cs="Times New Roman"/>
          <w:sz w:val="24"/>
          <w:szCs w:val="24"/>
          <w:lang w:val="en-GB"/>
        </w:rPr>
        <w:t>.</w:t>
      </w:r>
      <w:r w:rsidR="002B4DBF" w:rsidRPr="008845EC">
        <w:rPr>
          <w:rFonts w:ascii="Times New Roman" w:hAnsi="Times New Roman" w:cs="Times New Roman"/>
          <w:sz w:val="24"/>
          <w:szCs w:val="24"/>
          <w:lang w:val="en-GB"/>
        </w:rPr>
        <w:t xml:space="preserve"> This EMU can be taken as a confirmation of Forceville</w:t>
      </w:r>
      <w:r w:rsidR="008048E9">
        <w:rPr>
          <w:rFonts w:ascii="Times New Roman" w:hAnsi="Times New Roman" w:cs="Times New Roman"/>
          <w:sz w:val="24"/>
          <w:szCs w:val="24"/>
          <w:lang w:val="en-GB"/>
        </w:rPr>
        <w:t>’</w:t>
      </w:r>
      <w:r w:rsidR="002B4DBF" w:rsidRPr="008845EC">
        <w:rPr>
          <w:rFonts w:ascii="Times New Roman" w:hAnsi="Times New Roman" w:cs="Times New Roman"/>
          <w:sz w:val="24"/>
          <w:szCs w:val="24"/>
          <w:lang w:val="en-GB"/>
        </w:rPr>
        <w:t>s (2006</w:t>
      </w:r>
      <w:r w:rsidR="002822D0" w:rsidRPr="008845EC">
        <w:rPr>
          <w:rFonts w:ascii="Times New Roman" w:hAnsi="Times New Roman" w:cs="Times New Roman"/>
          <w:sz w:val="24"/>
          <w:szCs w:val="24"/>
          <w:lang w:val="en-GB"/>
        </w:rPr>
        <w:t>, 391-392</w:t>
      </w:r>
      <w:r w:rsidR="002B4DBF" w:rsidRPr="008845EC">
        <w:rPr>
          <w:rFonts w:ascii="Times New Roman" w:hAnsi="Times New Roman" w:cs="Times New Roman"/>
          <w:sz w:val="24"/>
          <w:szCs w:val="24"/>
          <w:lang w:val="en-GB"/>
        </w:rPr>
        <w:t>) notion of simultaneous cueing, where both the target and the source domain are saliently presented at the same time, which enables metaphor</w:t>
      </w:r>
      <w:r w:rsidR="002822D0" w:rsidRPr="008845EC">
        <w:rPr>
          <w:rFonts w:ascii="Times New Roman" w:hAnsi="Times New Roman" w:cs="Times New Roman"/>
          <w:sz w:val="24"/>
          <w:szCs w:val="24"/>
          <w:lang w:val="en-GB"/>
        </w:rPr>
        <w:t>ical identification. The author (ibid)</w:t>
      </w:r>
      <w:r w:rsidR="006D6AF8" w:rsidRPr="008845EC">
        <w:rPr>
          <w:rFonts w:ascii="Times New Roman" w:hAnsi="Times New Roman" w:cs="Times New Roman"/>
          <w:sz w:val="24"/>
          <w:szCs w:val="24"/>
          <w:lang w:val="en-GB"/>
        </w:rPr>
        <w:t xml:space="preserve"> </w:t>
      </w:r>
      <w:r w:rsidR="002B4DBF" w:rsidRPr="008845EC">
        <w:rPr>
          <w:rFonts w:ascii="Times New Roman" w:hAnsi="Times New Roman" w:cs="Times New Roman"/>
          <w:sz w:val="24"/>
          <w:szCs w:val="24"/>
          <w:lang w:val="en-GB"/>
        </w:rPr>
        <w:t>gives an example which refl</w:t>
      </w:r>
      <w:r w:rsidR="001968E2" w:rsidRPr="008845EC">
        <w:rPr>
          <w:rFonts w:ascii="Times New Roman" w:hAnsi="Times New Roman" w:cs="Times New Roman"/>
          <w:sz w:val="24"/>
          <w:szCs w:val="24"/>
          <w:lang w:val="en-GB"/>
        </w:rPr>
        <w:t>ects the traits of this scene: “</w:t>
      </w:r>
      <w:r w:rsidR="002B4DBF" w:rsidRPr="008845EC">
        <w:rPr>
          <w:rFonts w:ascii="Times New Roman" w:hAnsi="Times New Roman" w:cs="Times New Roman"/>
          <w:sz w:val="24"/>
          <w:szCs w:val="24"/>
          <w:lang w:val="en-GB"/>
        </w:rPr>
        <w:t>For instance, a kiss could be accompanied by the sound of a car crash, of a vacuum cleaner, or of the clunking of chains, to cue metaphorical mappings of, say, disaster, dreary domestic routine, and imprisonment, respectively.“</w:t>
      </w:r>
      <w:r w:rsidR="00B235E4" w:rsidRPr="008845EC">
        <w:rPr>
          <w:rFonts w:ascii="Times New Roman" w:hAnsi="Times New Roman" w:cs="Times New Roman"/>
          <w:sz w:val="24"/>
          <w:szCs w:val="24"/>
          <w:lang w:val="en-GB"/>
        </w:rPr>
        <w:t xml:space="preserve"> In this case,</w:t>
      </w:r>
      <w:r w:rsidR="00E30DEE" w:rsidRPr="008845EC">
        <w:rPr>
          <w:rFonts w:ascii="Times New Roman" w:hAnsi="Times New Roman" w:cs="Times New Roman"/>
          <w:sz w:val="24"/>
          <w:szCs w:val="24"/>
          <w:lang w:val="en-GB"/>
        </w:rPr>
        <w:t xml:space="preserve"> the scene of the woman holding a picture of the time before the change in the society (which prompted her own physical and emotional change) is accompanied by the sound of an explosion</w:t>
      </w:r>
      <w:r w:rsidR="00994D73" w:rsidRPr="008845EC">
        <w:rPr>
          <w:rFonts w:ascii="Times New Roman" w:hAnsi="Times New Roman" w:cs="Times New Roman"/>
          <w:sz w:val="24"/>
          <w:szCs w:val="24"/>
          <w:lang w:val="en-GB"/>
        </w:rPr>
        <w:t xml:space="preserve"> (the likely cause of the change in the futuristic Switzerland – the metonymy </w:t>
      </w:r>
      <w:r w:rsidR="00994D73" w:rsidRPr="008845EC">
        <w:rPr>
          <w:rFonts w:ascii="Times New Roman" w:hAnsi="Times New Roman" w:cs="Times New Roman"/>
          <w:smallCaps/>
          <w:sz w:val="24"/>
          <w:szCs w:val="24"/>
          <w:lang w:val="en-GB"/>
        </w:rPr>
        <w:t>cause for result</w:t>
      </w:r>
      <w:r w:rsidR="00994D73" w:rsidRPr="008845EC">
        <w:rPr>
          <w:rFonts w:ascii="Times New Roman" w:hAnsi="Times New Roman" w:cs="Times New Roman"/>
          <w:sz w:val="24"/>
          <w:szCs w:val="24"/>
          <w:lang w:val="en-GB"/>
        </w:rPr>
        <w:t>)</w:t>
      </w:r>
      <w:r w:rsidR="00E30DEE" w:rsidRPr="008845EC">
        <w:rPr>
          <w:rFonts w:ascii="Times New Roman" w:hAnsi="Times New Roman" w:cs="Times New Roman"/>
          <w:sz w:val="24"/>
          <w:szCs w:val="24"/>
          <w:lang w:val="en-GB"/>
        </w:rPr>
        <w:t>, enabling the figurative construct in question.</w:t>
      </w:r>
    </w:p>
    <w:p w:rsidR="00031585" w:rsidRPr="008845EC" w:rsidRDefault="00031585" w:rsidP="002B4DBF">
      <w:pPr>
        <w:autoSpaceDE w:val="0"/>
        <w:autoSpaceDN w:val="0"/>
        <w:adjustRightInd w:val="0"/>
        <w:rPr>
          <w:rFonts w:ascii="Times New Roman" w:hAnsi="Times New Roman" w:cs="Times New Roman"/>
          <w:sz w:val="24"/>
          <w:szCs w:val="24"/>
          <w:lang w:val="en-GB"/>
        </w:rPr>
      </w:pPr>
    </w:p>
    <w:p w:rsidR="001A7D24" w:rsidRPr="008845EC" w:rsidRDefault="001A7D24" w:rsidP="002B4DBF">
      <w:pPr>
        <w:autoSpaceDE w:val="0"/>
        <w:autoSpaceDN w:val="0"/>
        <w:adjustRightInd w:val="0"/>
        <w:rPr>
          <w:rFonts w:ascii="Times New Roman" w:hAnsi="Times New Roman" w:cs="Times New Roman"/>
          <w:sz w:val="24"/>
          <w:szCs w:val="24"/>
          <w:lang w:val="en-GB"/>
        </w:rPr>
      </w:pPr>
    </w:p>
    <w:p w:rsidR="00031585" w:rsidRPr="008845EC" w:rsidRDefault="00531A58" w:rsidP="002B4DBF">
      <w:pPr>
        <w:autoSpaceDE w:val="0"/>
        <w:autoSpaceDN w:val="0"/>
        <w:adjustRightInd w:val="0"/>
        <w:rPr>
          <w:rFonts w:ascii="Times New Roman" w:hAnsi="Times New Roman" w:cs="Times New Roman"/>
          <w:b/>
          <w:sz w:val="24"/>
          <w:szCs w:val="24"/>
          <w:lang w:val="en-GB"/>
        </w:rPr>
      </w:pPr>
      <w:r w:rsidRPr="008845EC">
        <w:rPr>
          <w:rFonts w:ascii="Times New Roman" w:hAnsi="Times New Roman" w:cs="Times New Roman"/>
          <w:b/>
          <w:sz w:val="24"/>
          <w:szCs w:val="24"/>
          <w:lang w:val="en-GB"/>
        </w:rPr>
        <w:t xml:space="preserve">4.2.3. </w:t>
      </w:r>
      <w:r w:rsidR="00031585" w:rsidRPr="008845EC">
        <w:rPr>
          <w:rFonts w:ascii="Times New Roman" w:hAnsi="Times New Roman" w:cs="Times New Roman"/>
          <w:b/>
          <w:sz w:val="24"/>
          <w:szCs w:val="24"/>
          <w:lang w:val="en-GB"/>
        </w:rPr>
        <w:t>Overview</w:t>
      </w:r>
    </w:p>
    <w:p w:rsidR="00031585" w:rsidRPr="008845EC" w:rsidRDefault="00031585" w:rsidP="002B4DBF">
      <w:pPr>
        <w:autoSpaceDE w:val="0"/>
        <w:autoSpaceDN w:val="0"/>
        <w:adjustRightInd w:val="0"/>
        <w:rPr>
          <w:rFonts w:ascii="Times New Roman" w:hAnsi="Times New Roman" w:cs="Times New Roman"/>
          <w:sz w:val="24"/>
          <w:szCs w:val="24"/>
          <w:lang w:val="en-GB"/>
        </w:rPr>
      </w:pPr>
    </w:p>
    <w:p w:rsidR="00DD6582" w:rsidRPr="008845EC" w:rsidRDefault="00DD6582" w:rsidP="00031585">
      <w:pPr>
        <w:autoSpaceDE w:val="0"/>
        <w:autoSpaceDN w:val="0"/>
        <w:adjustRightInd w:val="0"/>
        <w:spacing w:line="240" w:lineRule="auto"/>
        <w:rPr>
          <w:rFonts w:ascii="Times New Roman" w:hAnsi="Times New Roman" w:cs="Times New Roman"/>
          <w:sz w:val="24"/>
          <w:szCs w:val="24"/>
          <w:lang w:val="en-GB"/>
        </w:rPr>
      </w:pPr>
    </w:p>
    <w:p w:rsidR="005526EB" w:rsidRPr="008845EC" w:rsidRDefault="005B74CF" w:rsidP="005526EB">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5526EB" w:rsidRPr="008845EC">
        <w:rPr>
          <w:rFonts w:ascii="Times New Roman" w:hAnsi="Times New Roman" w:cs="Times New Roman"/>
          <w:sz w:val="24"/>
          <w:szCs w:val="24"/>
          <w:lang w:val="en-GB"/>
        </w:rPr>
        <w:t xml:space="preserve">A film, with its conceptual possibilities, can be used as an ambitious technological attempt at sculpting a cinematographic embodiment of the personal and collective themes and motifs that constantly challenge the notion of </w:t>
      </w:r>
      <w:r w:rsidR="00F43BB9" w:rsidRPr="008845EC">
        <w:rPr>
          <w:rFonts w:ascii="Times New Roman" w:hAnsi="Times New Roman" w:cs="Times New Roman"/>
          <w:sz w:val="24"/>
          <w:szCs w:val="24"/>
          <w:lang w:val="en-GB"/>
        </w:rPr>
        <w:t xml:space="preserve">physical and </w:t>
      </w:r>
      <w:r w:rsidR="005526EB" w:rsidRPr="008845EC">
        <w:rPr>
          <w:rFonts w:ascii="Times New Roman" w:hAnsi="Times New Roman" w:cs="Times New Roman"/>
          <w:sz w:val="24"/>
          <w:szCs w:val="24"/>
          <w:lang w:val="en-GB"/>
        </w:rPr>
        <w:t>social evolution. As Bryant (1982, 102) puts it, as we sit and watch a cinematographic piece, we are participating in a central ritual of our technological civilization.</w:t>
      </w:r>
      <w:r w:rsidR="00F8679E" w:rsidRPr="008845EC">
        <w:rPr>
          <w:rFonts w:ascii="Times New Roman" w:hAnsi="Times New Roman" w:cs="Times New Roman"/>
          <w:sz w:val="24"/>
          <w:szCs w:val="24"/>
          <w:lang w:val="en-GB"/>
        </w:rPr>
        <w:t xml:space="preserve"> Technology has become the key ideological figure, </w:t>
      </w:r>
      <w:r w:rsidR="00F8679E" w:rsidRPr="008845EC">
        <w:rPr>
          <w:rFonts w:ascii="Times New Roman" w:hAnsi="Times New Roman" w:cs="Times New Roman"/>
          <w:sz w:val="24"/>
          <w:szCs w:val="24"/>
          <w:lang w:val="en-GB"/>
        </w:rPr>
        <w:lastRenderedPageBreak/>
        <w:t>and cinema one of its most visual creations to this day. An invention turned to its makers, demistifying changes around them and in themselves, evolving creatures in the wake of artificial intelligence, with the dark legacy of the globalization challenge looming over the horizon of human culture.</w:t>
      </w:r>
    </w:p>
    <w:p w:rsidR="005B74CF" w:rsidRPr="008845EC" w:rsidRDefault="005526EB" w:rsidP="00CB0460">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5B74CF" w:rsidRPr="008845EC">
        <w:rPr>
          <w:rFonts w:ascii="Times New Roman" w:hAnsi="Times New Roman" w:cs="Times New Roman"/>
          <w:sz w:val="24"/>
          <w:szCs w:val="24"/>
          <w:lang w:val="en-GB"/>
        </w:rPr>
        <w:t xml:space="preserve">The analysis of </w:t>
      </w:r>
      <w:r w:rsidR="00B51E4D" w:rsidRPr="008845EC">
        <w:rPr>
          <w:rFonts w:ascii="Times New Roman" w:hAnsi="Times New Roman" w:cs="Times New Roman"/>
          <w:sz w:val="24"/>
          <w:szCs w:val="24"/>
          <w:lang w:val="en-GB"/>
        </w:rPr>
        <w:t xml:space="preserve">H.R. </w:t>
      </w:r>
      <w:r w:rsidR="005B74CF" w:rsidRPr="008845EC">
        <w:rPr>
          <w:rFonts w:ascii="Times New Roman" w:hAnsi="Times New Roman" w:cs="Times New Roman"/>
          <w:sz w:val="24"/>
          <w:szCs w:val="24"/>
          <w:lang w:val="en-GB"/>
        </w:rPr>
        <w:t xml:space="preserve">Giger’s cinematography, through specific methods </w:t>
      </w:r>
      <w:r w:rsidR="007F6A98" w:rsidRPr="008845EC">
        <w:rPr>
          <w:rFonts w:ascii="Times New Roman" w:hAnsi="Times New Roman" w:cs="Times New Roman"/>
          <w:sz w:val="24"/>
          <w:szCs w:val="24"/>
          <w:lang w:val="en-GB"/>
        </w:rPr>
        <w:t xml:space="preserve">and elements (expressive movement units) </w:t>
      </w:r>
      <w:r w:rsidR="005B74CF" w:rsidRPr="008845EC">
        <w:rPr>
          <w:rFonts w:ascii="Times New Roman" w:hAnsi="Times New Roman" w:cs="Times New Roman"/>
          <w:sz w:val="24"/>
          <w:szCs w:val="24"/>
          <w:lang w:val="en-GB"/>
        </w:rPr>
        <w:t>designed for multimodal input, provided an enriched insight into his multimodal language. The focus on the science fiction and avantgarde cinema was given at the beginning because the three analyzed films can be placed within the parameters of these genres. The specific chararacteristic</w:t>
      </w:r>
      <w:r w:rsidR="009B005A" w:rsidRPr="008845EC">
        <w:rPr>
          <w:rFonts w:ascii="Times New Roman" w:hAnsi="Times New Roman" w:cs="Times New Roman"/>
          <w:sz w:val="24"/>
          <w:szCs w:val="24"/>
          <w:lang w:val="en-GB"/>
        </w:rPr>
        <w:t xml:space="preserve">s (such as the avoidance of </w:t>
      </w:r>
      <w:r w:rsidR="005B74CF" w:rsidRPr="008845EC">
        <w:rPr>
          <w:rFonts w:ascii="Times New Roman" w:hAnsi="Times New Roman" w:cs="Times New Roman"/>
          <w:sz w:val="24"/>
          <w:szCs w:val="24"/>
          <w:lang w:val="en-GB"/>
        </w:rPr>
        <w:t xml:space="preserve">linear narrative and dystopian themes), provided a more detailed look at the analyzed short films </w:t>
      </w:r>
      <w:r w:rsidR="005B74CF" w:rsidRPr="008845EC">
        <w:rPr>
          <w:rFonts w:ascii="Times New Roman" w:hAnsi="Times New Roman" w:cs="Times New Roman"/>
          <w:i/>
          <w:sz w:val="24"/>
          <w:szCs w:val="24"/>
          <w:lang w:val="en-GB"/>
        </w:rPr>
        <w:t>High</w:t>
      </w:r>
      <w:r w:rsidR="005B74CF" w:rsidRPr="008845EC">
        <w:rPr>
          <w:rFonts w:ascii="Times New Roman" w:hAnsi="Times New Roman" w:cs="Times New Roman"/>
          <w:sz w:val="24"/>
          <w:szCs w:val="24"/>
          <w:lang w:val="en-GB"/>
        </w:rPr>
        <w:t xml:space="preserve"> and </w:t>
      </w:r>
      <w:r w:rsidR="005B74CF" w:rsidRPr="008845EC">
        <w:rPr>
          <w:rFonts w:ascii="Times New Roman" w:hAnsi="Times New Roman" w:cs="Times New Roman"/>
          <w:i/>
          <w:sz w:val="24"/>
          <w:szCs w:val="24"/>
          <w:lang w:val="en-GB"/>
        </w:rPr>
        <w:t>Heimkiller</w:t>
      </w:r>
      <w:r w:rsidR="005B74CF" w:rsidRPr="008845EC">
        <w:rPr>
          <w:rFonts w:ascii="Times New Roman" w:hAnsi="Times New Roman" w:cs="Times New Roman"/>
          <w:sz w:val="24"/>
          <w:szCs w:val="24"/>
          <w:lang w:val="en-GB"/>
        </w:rPr>
        <w:t xml:space="preserve">, as well as the middle-length feature </w:t>
      </w:r>
      <w:r w:rsidR="005B74CF" w:rsidRPr="008845EC">
        <w:rPr>
          <w:rFonts w:ascii="Times New Roman" w:hAnsi="Times New Roman" w:cs="Times New Roman"/>
          <w:i/>
          <w:sz w:val="24"/>
          <w:szCs w:val="24"/>
          <w:lang w:val="en-GB"/>
        </w:rPr>
        <w:t>Swissmade 2069</w:t>
      </w:r>
      <w:r w:rsidR="005B74CF" w:rsidRPr="008845EC">
        <w:rPr>
          <w:rFonts w:ascii="Times New Roman" w:hAnsi="Times New Roman" w:cs="Times New Roman"/>
          <w:sz w:val="24"/>
          <w:szCs w:val="24"/>
          <w:lang w:val="en-GB"/>
        </w:rPr>
        <w:t>, and became a part of the figurative constructs that, for the most part, mirrored the metaphors and metonymies discovered in Giger’s purely visual creations.</w:t>
      </w:r>
    </w:p>
    <w:p w:rsidR="008E0281" w:rsidRPr="008845EC" w:rsidRDefault="005B74CF" w:rsidP="008E0281">
      <w:pPr>
        <w:rPr>
          <w:rFonts w:ascii="Times New Roman" w:eastAsia="Calibri" w:hAnsi="Times New Roman" w:cs="Times New Roman"/>
          <w:smallCaps/>
          <w:sz w:val="24"/>
          <w:szCs w:val="24"/>
          <w:lang w:val="en-GB"/>
        </w:rPr>
      </w:pPr>
      <w:r w:rsidRPr="008845EC">
        <w:rPr>
          <w:rFonts w:ascii="Times New Roman" w:hAnsi="Times New Roman" w:cs="Times New Roman"/>
          <w:sz w:val="24"/>
          <w:szCs w:val="24"/>
          <w:lang w:val="en-GB"/>
        </w:rPr>
        <w:tab/>
        <w:t>In Giger’s celluloid outputs, we can again discern the levels of motivation that rest upon the personal and collective creative planes. Humanity’s p</w:t>
      </w:r>
      <w:r w:rsidR="00C25FB2" w:rsidRPr="008845EC">
        <w:rPr>
          <w:rFonts w:ascii="Times New Roman" w:hAnsi="Times New Roman" w:cs="Times New Roman"/>
          <w:sz w:val="24"/>
          <w:szCs w:val="24"/>
          <w:lang w:val="en-GB"/>
        </w:rPr>
        <w:t>ossibly</w:t>
      </w:r>
      <w:r w:rsidRPr="008845EC">
        <w:rPr>
          <w:rFonts w:ascii="Times New Roman" w:hAnsi="Times New Roman" w:cs="Times New Roman"/>
          <w:sz w:val="24"/>
          <w:szCs w:val="24"/>
          <w:lang w:val="en-GB"/>
        </w:rPr>
        <w:t xml:space="preserve"> inevitable plunge into the atomic abyss is multimodally approached in </w:t>
      </w:r>
      <w:r w:rsidRPr="008845EC">
        <w:rPr>
          <w:rFonts w:ascii="Times New Roman" w:hAnsi="Times New Roman" w:cs="Times New Roman"/>
          <w:i/>
          <w:sz w:val="24"/>
          <w:szCs w:val="24"/>
          <w:lang w:val="en-GB"/>
        </w:rPr>
        <w:t>High</w:t>
      </w:r>
      <w:r w:rsidR="005915F7" w:rsidRPr="008845EC">
        <w:rPr>
          <w:rFonts w:ascii="Times New Roman" w:hAnsi="Times New Roman" w:cs="Times New Roman"/>
          <w:sz w:val="24"/>
          <w:szCs w:val="24"/>
          <w:lang w:val="en-GB"/>
        </w:rPr>
        <w:t xml:space="preserve">, where we </w:t>
      </w:r>
      <w:r w:rsidRPr="008845EC">
        <w:rPr>
          <w:rFonts w:ascii="Times New Roman" w:hAnsi="Times New Roman" w:cs="Times New Roman"/>
          <w:sz w:val="24"/>
          <w:szCs w:val="24"/>
          <w:lang w:val="en-GB"/>
        </w:rPr>
        <w:t>find the m</w:t>
      </w:r>
      <w:r w:rsidR="00CE0405" w:rsidRPr="008845EC">
        <w:rPr>
          <w:rFonts w:ascii="Times New Roman" w:hAnsi="Times New Roman" w:cs="Times New Roman"/>
          <w:sz w:val="24"/>
          <w:szCs w:val="24"/>
          <w:lang w:val="en-GB"/>
        </w:rPr>
        <w:t>etonymy</w:t>
      </w:r>
      <w:r w:rsidRPr="008845EC">
        <w:rPr>
          <w:rFonts w:ascii="Times New Roman" w:hAnsi="Times New Roman" w:cs="Times New Roman"/>
          <w:sz w:val="24"/>
          <w:szCs w:val="24"/>
          <w:lang w:val="en-GB"/>
        </w:rPr>
        <w:t xml:space="preserve"> </w:t>
      </w:r>
      <w:r w:rsidR="00CE0405" w:rsidRPr="008845EC">
        <w:rPr>
          <w:rFonts w:ascii="Times New Roman" w:eastAsia="Calibri" w:hAnsi="Times New Roman" w:cs="Times New Roman"/>
          <w:smallCaps/>
          <w:sz w:val="24"/>
          <w:szCs w:val="24"/>
          <w:lang w:val="en-GB"/>
        </w:rPr>
        <w:t>living without physical integrity for surviving destruction</w:t>
      </w:r>
      <w:r w:rsidR="008E0281" w:rsidRPr="008845EC">
        <w:rPr>
          <w:rFonts w:ascii="Times New Roman" w:eastAsia="Calibri" w:hAnsi="Times New Roman" w:cs="Times New Roman"/>
          <w:sz w:val="24"/>
          <w:szCs w:val="24"/>
          <w:lang w:val="en-GB"/>
        </w:rPr>
        <w:t>, as the central human fear of pain is massively projected onto the screen fi</w:t>
      </w:r>
      <w:r w:rsidR="00F43BB9" w:rsidRPr="008845EC">
        <w:rPr>
          <w:rFonts w:ascii="Times New Roman" w:eastAsia="Calibri" w:hAnsi="Times New Roman" w:cs="Times New Roman"/>
          <w:sz w:val="24"/>
          <w:szCs w:val="24"/>
          <w:lang w:val="en-GB"/>
        </w:rPr>
        <w:t>lled with desolate surroundings as an environmental residue of</w:t>
      </w:r>
      <w:r w:rsidR="008E0281" w:rsidRPr="008845EC">
        <w:rPr>
          <w:rFonts w:ascii="Times New Roman" w:eastAsia="Calibri" w:hAnsi="Times New Roman" w:cs="Times New Roman"/>
          <w:sz w:val="24"/>
          <w:szCs w:val="24"/>
          <w:lang w:val="en-GB"/>
        </w:rPr>
        <w:t xml:space="preserve"> death and suffering. As the humanity already witnessed the destructive potential of nuclear weapons, which created a mass trauma over its use, and the possibility of future nuclear wars, Sontag (2004, 44) sees that the majority of science fiction films that came after WWII bear witness to this trauma, and in a way, try to exorcise it. </w:t>
      </w:r>
      <w:r w:rsidR="00E362E0" w:rsidRPr="008845EC">
        <w:rPr>
          <w:rFonts w:ascii="Times New Roman" w:eastAsia="Calibri" w:hAnsi="Times New Roman" w:cs="Times New Roman"/>
          <w:sz w:val="24"/>
          <w:szCs w:val="24"/>
          <w:lang w:val="en-GB"/>
        </w:rPr>
        <w:t xml:space="preserve">Visual and aural </w:t>
      </w:r>
      <w:r w:rsidR="00F22C5E" w:rsidRPr="008845EC">
        <w:rPr>
          <w:rFonts w:ascii="Times New Roman" w:eastAsia="Calibri" w:hAnsi="Times New Roman" w:cs="Times New Roman"/>
          <w:sz w:val="24"/>
          <w:szCs w:val="24"/>
          <w:lang w:val="en-GB"/>
        </w:rPr>
        <w:t>resistence of chronological narration</w:t>
      </w:r>
      <w:r w:rsidR="00E362E0" w:rsidRPr="008845EC">
        <w:rPr>
          <w:rFonts w:ascii="Times New Roman" w:eastAsia="Calibri" w:hAnsi="Times New Roman" w:cs="Times New Roman"/>
          <w:sz w:val="24"/>
          <w:szCs w:val="24"/>
          <w:lang w:val="en-GB"/>
        </w:rPr>
        <w:t xml:space="preserve"> in </w:t>
      </w:r>
      <w:r w:rsidR="00E362E0" w:rsidRPr="008845EC">
        <w:rPr>
          <w:rFonts w:ascii="Times New Roman" w:eastAsia="Calibri" w:hAnsi="Times New Roman" w:cs="Times New Roman"/>
          <w:i/>
          <w:sz w:val="24"/>
          <w:szCs w:val="24"/>
          <w:lang w:val="en-GB"/>
        </w:rPr>
        <w:t>High</w:t>
      </w:r>
      <w:r w:rsidR="00E362E0" w:rsidRPr="008845EC">
        <w:rPr>
          <w:rFonts w:ascii="Times New Roman" w:eastAsia="Calibri" w:hAnsi="Times New Roman" w:cs="Times New Roman"/>
          <w:sz w:val="24"/>
          <w:szCs w:val="24"/>
          <w:lang w:val="en-GB"/>
        </w:rPr>
        <w:t xml:space="preserve"> are specific avantgarde elements which simply discern the piece from following a clear science fiction line of meaning making.</w:t>
      </w:r>
    </w:p>
    <w:p w:rsidR="00051DDE" w:rsidRPr="008845EC" w:rsidRDefault="008E0281" w:rsidP="00B37027">
      <w:pPr>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ab/>
      </w:r>
      <w:r w:rsidR="009B005A" w:rsidRPr="008845EC">
        <w:rPr>
          <w:rFonts w:ascii="Times New Roman" w:eastAsia="Calibri" w:hAnsi="Times New Roman" w:cs="Times New Roman"/>
          <w:sz w:val="24"/>
          <w:szCs w:val="24"/>
          <w:lang w:val="en-GB"/>
        </w:rPr>
        <w:t xml:space="preserve">In </w:t>
      </w:r>
      <w:r w:rsidR="009B005A" w:rsidRPr="008845EC">
        <w:rPr>
          <w:rFonts w:ascii="Times New Roman" w:eastAsia="Calibri" w:hAnsi="Times New Roman" w:cs="Times New Roman"/>
          <w:i/>
          <w:sz w:val="24"/>
          <w:szCs w:val="24"/>
          <w:lang w:val="en-GB"/>
        </w:rPr>
        <w:t>Heimkiller</w:t>
      </w:r>
      <w:r w:rsidR="009B005A" w:rsidRPr="008845EC">
        <w:rPr>
          <w:rFonts w:ascii="Times New Roman" w:eastAsia="Calibri" w:hAnsi="Times New Roman" w:cs="Times New Roman"/>
          <w:sz w:val="24"/>
          <w:szCs w:val="24"/>
          <w:lang w:val="en-GB"/>
        </w:rPr>
        <w:t xml:space="preserve">, on the other hand, challenges faced in the creative processes take on the homospatial form in the juxtaposition of the artist with his sculpture (the metonymy </w:t>
      </w:r>
      <w:r w:rsidR="009B005A" w:rsidRPr="008845EC">
        <w:rPr>
          <w:rFonts w:ascii="Times New Roman" w:hAnsi="Times New Roman" w:cs="Times New Roman"/>
          <w:smallCaps/>
          <w:sz w:val="24"/>
          <w:szCs w:val="24"/>
          <w:lang w:val="en-GB"/>
        </w:rPr>
        <w:t>artist for art</w:t>
      </w:r>
      <w:r w:rsidR="009B005A" w:rsidRPr="008845EC">
        <w:rPr>
          <w:rFonts w:ascii="Times New Roman" w:hAnsi="Times New Roman" w:cs="Times New Roman"/>
          <w:sz w:val="24"/>
          <w:szCs w:val="24"/>
          <w:lang w:val="en-GB"/>
        </w:rPr>
        <w:t>), enabled by inherent symbolism of sp</w:t>
      </w:r>
      <w:r w:rsidR="008B112D" w:rsidRPr="008845EC">
        <w:rPr>
          <w:rFonts w:ascii="Times New Roman" w:hAnsi="Times New Roman" w:cs="Times New Roman"/>
          <w:sz w:val="24"/>
          <w:szCs w:val="24"/>
          <w:lang w:val="en-GB"/>
        </w:rPr>
        <w:t>illed blood as sacrifice required by the creation.</w:t>
      </w:r>
      <w:r w:rsidR="00A2148D" w:rsidRPr="008845EC">
        <w:rPr>
          <w:rFonts w:ascii="Times New Roman" w:hAnsi="Times New Roman" w:cs="Times New Roman"/>
          <w:sz w:val="24"/>
          <w:szCs w:val="24"/>
          <w:lang w:val="en-GB"/>
        </w:rPr>
        <w:t xml:space="preserve"> The metonymy </w:t>
      </w:r>
      <w:r w:rsidR="00A2148D" w:rsidRPr="008845EC">
        <w:rPr>
          <w:rFonts w:ascii="Times New Roman" w:hAnsi="Times New Roman" w:cs="Times New Roman"/>
          <w:smallCaps/>
          <w:sz w:val="24"/>
          <w:szCs w:val="24"/>
          <w:lang w:val="en-GB"/>
        </w:rPr>
        <w:t>lack of harmonious sound for lack of harmonious existence</w:t>
      </w:r>
      <w:r w:rsidR="00A2148D" w:rsidRPr="008845EC">
        <w:rPr>
          <w:rFonts w:ascii="Times New Roman" w:hAnsi="Times New Roman" w:cs="Times New Roman"/>
          <w:sz w:val="24"/>
          <w:szCs w:val="24"/>
          <w:lang w:val="en-GB"/>
        </w:rPr>
        <w:t>, where a</w:t>
      </w:r>
      <w:r w:rsidR="0057160B" w:rsidRPr="008845EC">
        <w:rPr>
          <w:rFonts w:ascii="Times New Roman" w:hAnsi="Times New Roman" w:cs="Times New Roman"/>
          <w:sz w:val="24"/>
          <w:szCs w:val="24"/>
          <w:lang w:val="en-GB"/>
        </w:rPr>
        <w:t xml:space="preserve"> jarring aural curtain dominates</w:t>
      </w:r>
      <w:r w:rsidR="00A2148D" w:rsidRPr="008845EC">
        <w:rPr>
          <w:rFonts w:ascii="Times New Roman" w:hAnsi="Times New Roman" w:cs="Times New Roman"/>
          <w:sz w:val="24"/>
          <w:szCs w:val="24"/>
          <w:lang w:val="en-GB"/>
        </w:rPr>
        <w:t xml:space="preserve"> the</w:t>
      </w:r>
      <w:r w:rsidR="00244308" w:rsidRPr="008845EC">
        <w:rPr>
          <w:rFonts w:ascii="Times New Roman" w:hAnsi="Times New Roman" w:cs="Times New Roman"/>
          <w:sz w:val="24"/>
          <w:szCs w:val="24"/>
          <w:lang w:val="en-GB"/>
        </w:rPr>
        <w:t xml:space="preserve"> visual mosaic, </w:t>
      </w:r>
      <w:r w:rsidR="0057160B" w:rsidRPr="008845EC">
        <w:rPr>
          <w:rFonts w:ascii="Times New Roman" w:hAnsi="Times New Roman" w:cs="Times New Roman"/>
          <w:sz w:val="24"/>
          <w:szCs w:val="24"/>
          <w:lang w:val="en-GB"/>
        </w:rPr>
        <w:t>conclude</w:t>
      </w:r>
      <w:r w:rsidR="00051DDE" w:rsidRPr="008845EC">
        <w:rPr>
          <w:rFonts w:ascii="Times New Roman" w:hAnsi="Times New Roman" w:cs="Times New Roman"/>
          <w:sz w:val="24"/>
          <w:szCs w:val="24"/>
          <w:lang w:val="en-GB"/>
        </w:rPr>
        <w:t>s</w:t>
      </w:r>
      <w:r w:rsidR="0057160B" w:rsidRPr="008845EC">
        <w:rPr>
          <w:rFonts w:ascii="Times New Roman" w:hAnsi="Times New Roman" w:cs="Times New Roman"/>
          <w:sz w:val="24"/>
          <w:szCs w:val="24"/>
          <w:lang w:val="en-GB"/>
        </w:rPr>
        <w:t xml:space="preserve"> the </w:t>
      </w:r>
      <w:r w:rsidR="00051DDE" w:rsidRPr="008845EC">
        <w:rPr>
          <w:rFonts w:ascii="Times New Roman" w:hAnsi="Times New Roman" w:cs="Times New Roman"/>
          <w:sz w:val="24"/>
          <w:szCs w:val="24"/>
          <w:lang w:val="en-GB"/>
        </w:rPr>
        <w:t xml:space="preserve">individualistic portrait as a visual commentary on the disturbing influence of society seeking punishment for individuality.  </w:t>
      </w:r>
      <w:r w:rsidR="00244308" w:rsidRPr="008845EC">
        <w:rPr>
          <w:rFonts w:ascii="Times New Roman" w:hAnsi="Times New Roman" w:cs="Times New Roman"/>
          <w:sz w:val="24"/>
          <w:szCs w:val="24"/>
          <w:lang w:val="en-GB"/>
        </w:rPr>
        <w:t xml:space="preserve"> </w:t>
      </w:r>
      <w:r w:rsidR="001B0111" w:rsidRPr="008845EC">
        <w:rPr>
          <w:rFonts w:ascii="Times New Roman" w:hAnsi="Times New Roman" w:cs="Times New Roman"/>
          <w:sz w:val="24"/>
          <w:szCs w:val="24"/>
          <w:lang w:val="en-GB"/>
        </w:rPr>
        <w:t xml:space="preserve"> </w:t>
      </w:r>
    </w:p>
    <w:p w:rsidR="00B37027" w:rsidRPr="008845EC" w:rsidRDefault="00051DDE" w:rsidP="00B3702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1B0111" w:rsidRPr="008845EC">
        <w:rPr>
          <w:rFonts w:ascii="Times New Roman" w:hAnsi="Times New Roman" w:cs="Times New Roman"/>
          <w:i/>
          <w:sz w:val="24"/>
          <w:szCs w:val="24"/>
          <w:lang w:val="en-GB"/>
        </w:rPr>
        <w:t>Swissmade 2069</w:t>
      </w:r>
      <w:r w:rsidR="001B0111" w:rsidRPr="008845EC">
        <w:rPr>
          <w:rFonts w:ascii="Times New Roman" w:hAnsi="Times New Roman" w:cs="Times New Roman"/>
          <w:sz w:val="24"/>
          <w:szCs w:val="24"/>
          <w:lang w:val="en-GB"/>
        </w:rPr>
        <w:t xml:space="preserve">, as Giger’s avantgarde version of </w:t>
      </w:r>
      <w:r w:rsidR="001B0111" w:rsidRPr="008845EC">
        <w:rPr>
          <w:rFonts w:ascii="Times New Roman" w:hAnsi="Times New Roman" w:cs="Times New Roman"/>
          <w:i/>
          <w:sz w:val="24"/>
          <w:szCs w:val="24"/>
          <w:lang w:val="en-GB"/>
        </w:rPr>
        <w:t>1984</w:t>
      </w:r>
      <w:r w:rsidR="001B0111" w:rsidRPr="008845EC">
        <w:rPr>
          <w:rFonts w:ascii="Times New Roman" w:hAnsi="Times New Roman" w:cs="Times New Roman"/>
          <w:sz w:val="24"/>
          <w:szCs w:val="24"/>
          <w:lang w:val="en-GB"/>
        </w:rPr>
        <w:t>, provided ample commentary on both the artist’s placement in a futuristic dystopian society through the lens of his home country,</w:t>
      </w:r>
      <w:r w:rsidR="00D767D6" w:rsidRPr="008845EC">
        <w:rPr>
          <w:rFonts w:ascii="Times New Roman" w:hAnsi="Times New Roman" w:cs="Times New Roman"/>
          <w:sz w:val="24"/>
          <w:szCs w:val="24"/>
          <w:lang w:val="en-GB"/>
        </w:rPr>
        <w:t xml:space="preserve"> as well as the illogical and self-destructive quality such a society would have should </w:t>
      </w:r>
      <w:r w:rsidR="00D767D6" w:rsidRPr="008845EC">
        <w:rPr>
          <w:rFonts w:ascii="Times New Roman" w:hAnsi="Times New Roman" w:cs="Times New Roman"/>
          <w:sz w:val="24"/>
          <w:szCs w:val="24"/>
          <w:lang w:val="en-GB"/>
        </w:rPr>
        <w:lastRenderedPageBreak/>
        <w:t xml:space="preserve">this scenario ever become a reality. </w:t>
      </w:r>
      <w:r w:rsidR="00003F8F" w:rsidRPr="008845EC">
        <w:rPr>
          <w:rFonts w:ascii="Times New Roman" w:hAnsi="Times New Roman" w:cs="Times New Roman"/>
          <w:sz w:val="24"/>
          <w:szCs w:val="24"/>
          <w:lang w:val="en-GB"/>
        </w:rPr>
        <w:t xml:space="preserve">Taking into account the written/spoken text in the film, the metaphor </w:t>
      </w:r>
      <w:r w:rsidR="00003F8F" w:rsidRPr="008845EC">
        <w:rPr>
          <w:rFonts w:ascii="Times New Roman" w:hAnsi="Times New Roman" w:cs="Times New Roman"/>
          <w:smallCaps/>
          <w:sz w:val="24"/>
          <w:szCs w:val="24"/>
          <w:lang w:val="en-GB"/>
        </w:rPr>
        <w:t xml:space="preserve">government is a </w:t>
      </w:r>
      <w:r w:rsidR="00202B7E" w:rsidRPr="008845EC">
        <w:rPr>
          <w:rFonts w:ascii="Times New Roman" w:hAnsi="Times New Roman" w:cs="Times New Roman"/>
          <w:smallCaps/>
          <w:sz w:val="24"/>
          <w:szCs w:val="24"/>
          <w:lang w:val="en-GB"/>
        </w:rPr>
        <w:t>person</w:t>
      </w:r>
      <w:r w:rsidR="00003F8F" w:rsidRPr="008845EC">
        <w:rPr>
          <w:rFonts w:ascii="Times New Roman" w:hAnsi="Times New Roman" w:cs="Times New Roman"/>
          <w:sz w:val="24"/>
          <w:szCs w:val="24"/>
          <w:lang w:val="en-GB"/>
        </w:rPr>
        <w:t xml:space="preserve"> emerges as one of the strongest figurative </w:t>
      </w:r>
      <w:r w:rsidR="00385943" w:rsidRPr="008845EC">
        <w:rPr>
          <w:rFonts w:ascii="Times New Roman" w:hAnsi="Times New Roman" w:cs="Times New Roman"/>
          <w:sz w:val="24"/>
          <w:szCs w:val="24"/>
          <w:lang w:val="en-GB"/>
        </w:rPr>
        <w:t>construals</w:t>
      </w:r>
      <w:r w:rsidR="00202B7E" w:rsidRPr="008845EC">
        <w:rPr>
          <w:rFonts w:ascii="Times New Roman" w:hAnsi="Times New Roman" w:cs="Times New Roman"/>
          <w:sz w:val="24"/>
          <w:szCs w:val="24"/>
          <w:lang w:val="en-GB"/>
        </w:rPr>
        <w:t xml:space="preserve"> (</w:t>
      </w:r>
      <w:r w:rsidR="00385943" w:rsidRPr="008845EC">
        <w:rPr>
          <w:rFonts w:ascii="Times New Roman" w:hAnsi="Times New Roman" w:cs="Times New Roman"/>
          <w:sz w:val="24"/>
          <w:szCs w:val="24"/>
          <w:lang w:val="en-GB"/>
        </w:rPr>
        <w:t>and one that frames the resistance of the reservationists</w:t>
      </w:r>
      <w:r w:rsidR="00D22F33" w:rsidRPr="008845EC">
        <w:rPr>
          <w:rFonts w:ascii="Times New Roman" w:hAnsi="Times New Roman" w:cs="Times New Roman"/>
          <w:sz w:val="24"/>
          <w:szCs w:val="24"/>
          <w:lang w:val="en-GB"/>
        </w:rPr>
        <w:t>, to put it metaphorically,</w:t>
      </w:r>
      <w:r w:rsidR="00385943" w:rsidRPr="008845EC">
        <w:rPr>
          <w:rFonts w:ascii="Times New Roman" w:hAnsi="Times New Roman" w:cs="Times New Roman"/>
          <w:sz w:val="24"/>
          <w:szCs w:val="24"/>
          <w:lang w:val="en-GB"/>
        </w:rPr>
        <w:t xml:space="preserve"> into a David vs Goliath battle</w:t>
      </w:r>
      <w:r w:rsidR="00202B7E" w:rsidRPr="008845EC">
        <w:rPr>
          <w:rFonts w:ascii="Times New Roman" w:hAnsi="Times New Roman" w:cs="Times New Roman"/>
          <w:sz w:val="24"/>
          <w:szCs w:val="24"/>
          <w:lang w:val="en-GB"/>
        </w:rPr>
        <w:t xml:space="preserve">, </w:t>
      </w:r>
      <w:r w:rsidR="00385943" w:rsidRPr="008845EC">
        <w:rPr>
          <w:rFonts w:ascii="Times New Roman" w:hAnsi="Times New Roman" w:cs="Times New Roman"/>
          <w:sz w:val="24"/>
          <w:szCs w:val="24"/>
          <w:lang w:val="en-GB"/>
        </w:rPr>
        <w:t xml:space="preserve">where the cameras of the “Brain Centre” serve as the eye of the collosus). </w:t>
      </w:r>
      <w:r w:rsidR="00C92786" w:rsidRPr="008845EC">
        <w:rPr>
          <w:rFonts w:ascii="Times New Roman" w:hAnsi="Times New Roman" w:cs="Times New Roman"/>
          <w:sz w:val="24"/>
          <w:szCs w:val="24"/>
          <w:lang w:val="en-GB"/>
        </w:rPr>
        <w:t xml:space="preserve">This metaphor is evident in the following </w:t>
      </w:r>
      <w:r w:rsidR="007A6CA4" w:rsidRPr="008845EC">
        <w:rPr>
          <w:rFonts w:ascii="Times New Roman" w:hAnsi="Times New Roman" w:cs="Times New Roman"/>
          <w:sz w:val="24"/>
          <w:szCs w:val="24"/>
          <w:lang w:val="en-GB"/>
        </w:rPr>
        <w:t>example utterances</w:t>
      </w:r>
      <w:r w:rsidR="00C92786" w:rsidRPr="008845EC">
        <w:rPr>
          <w:rFonts w:ascii="Times New Roman" w:hAnsi="Times New Roman" w:cs="Times New Roman"/>
          <w:sz w:val="24"/>
          <w:szCs w:val="24"/>
          <w:lang w:val="en-GB"/>
        </w:rPr>
        <w:t xml:space="preserve">: “It is in constant, direct contact with every integrated citizen and determines the political, economic and cultural functions of the state.”; </w:t>
      </w:r>
      <w:r w:rsidR="000C3F32" w:rsidRPr="008845EC">
        <w:rPr>
          <w:rFonts w:ascii="Times New Roman" w:hAnsi="Times New Roman" w:cs="Times New Roman"/>
          <w:sz w:val="24"/>
          <w:szCs w:val="24"/>
          <w:lang w:val="en-GB"/>
        </w:rPr>
        <w:t xml:space="preserve">“It looks after every integrated citizen personally and in the monthly personal report it regularly gives recommendations, advice and reprimands.”; </w:t>
      </w:r>
      <w:r w:rsidR="00C92786" w:rsidRPr="008845EC">
        <w:rPr>
          <w:rFonts w:ascii="Times New Roman" w:hAnsi="Times New Roman" w:cs="Times New Roman"/>
          <w:sz w:val="24"/>
          <w:szCs w:val="24"/>
          <w:lang w:val="en-GB"/>
        </w:rPr>
        <w:t>“</w:t>
      </w:r>
      <w:r w:rsidR="00202B7E" w:rsidRPr="008845EC">
        <w:rPr>
          <w:rFonts w:ascii="Times New Roman" w:hAnsi="Times New Roman" w:cs="Times New Roman"/>
          <w:sz w:val="24"/>
          <w:szCs w:val="24"/>
          <w:lang w:val="en-GB"/>
        </w:rPr>
        <w:t>I am really very glad that the “</w:t>
      </w:r>
      <w:r w:rsidR="000C3F32" w:rsidRPr="008845EC">
        <w:rPr>
          <w:rFonts w:ascii="Times New Roman" w:hAnsi="Times New Roman" w:cs="Times New Roman"/>
          <w:sz w:val="24"/>
          <w:szCs w:val="24"/>
          <w:lang w:val="en-GB"/>
        </w:rPr>
        <w:t xml:space="preserve">Brain centre“ was so indulgent to pardon my momentary emotion.” </w:t>
      </w:r>
      <w:r w:rsidR="00202B7E" w:rsidRPr="008845EC">
        <w:rPr>
          <w:rFonts w:ascii="Times New Roman" w:hAnsi="Times New Roman" w:cs="Times New Roman"/>
          <w:sz w:val="24"/>
          <w:szCs w:val="24"/>
          <w:lang w:val="en-GB"/>
        </w:rPr>
        <w:t>In these examples, the central government titled “Brain centre” acts as an individual who can contact other individuals (citizens), possesses the ability to have emotions, and even</w:t>
      </w:r>
      <w:r w:rsidR="00317376" w:rsidRPr="008845EC">
        <w:rPr>
          <w:rFonts w:ascii="Times New Roman" w:hAnsi="Times New Roman" w:cs="Times New Roman"/>
          <w:sz w:val="24"/>
          <w:szCs w:val="24"/>
          <w:lang w:val="en-GB"/>
        </w:rPr>
        <w:t xml:space="preserve"> act as a caretaker of people living in this society.</w:t>
      </w:r>
      <w:r w:rsidR="00202B7E" w:rsidRPr="008845EC">
        <w:rPr>
          <w:rFonts w:ascii="Times New Roman" w:hAnsi="Times New Roman" w:cs="Times New Roman"/>
          <w:sz w:val="24"/>
          <w:szCs w:val="24"/>
          <w:lang w:val="en-GB"/>
        </w:rPr>
        <w:t xml:space="preserve"> </w:t>
      </w:r>
      <w:r w:rsidR="00D767D6" w:rsidRPr="008845EC">
        <w:rPr>
          <w:rFonts w:ascii="Times New Roman" w:hAnsi="Times New Roman" w:cs="Times New Roman"/>
          <w:sz w:val="24"/>
          <w:szCs w:val="24"/>
          <w:lang w:val="en-GB"/>
        </w:rPr>
        <w:t>The symbols of division (</w:t>
      </w:r>
      <w:r w:rsidR="00D767D6" w:rsidRPr="008845EC">
        <w:rPr>
          <w:rFonts w:ascii="Times New Roman" w:hAnsi="Times New Roman" w:cs="Times New Roman"/>
          <w:smallCaps/>
          <w:sz w:val="24"/>
          <w:szCs w:val="24"/>
          <w:lang w:val="en-GB"/>
        </w:rPr>
        <w:t>switzerland is an island, immigrants are aliens</w:t>
      </w:r>
      <w:r w:rsidR="00D767D6" w:rsidRPr="008845EC">
        <w:rPr>
          <w:rFonts w:ascii="Times New Roman" w:hAnsi="Times New Roman" w:cs="Times New Roman"/>
          <w:sz w:val="24"/>
          <w:szCs w:val="24"/>
          <w:lang w:val="en-GB"/>
        </w:rPr>
        <w:t>) and the difficult battle to achieve unity (</w:t>
      </w:r>
      <w:r w:rsidR="001968E2" w:rsidRPr="008845EC">
        <w:rPr>
          <w:rFonts w:ascii="Times New Roman" w:hAnsi="Times New Roman" w:cs="Times New Roman"/>
          <w:smallCaps/>
          <w:sz w:val="24"/>
          <w:szCs w:val="24"/>
          <w:lang w:val="en-GB"/>
        </w:rPr>
        <w:t>white flag for surrender for peace</w:t>
      </w:r>
      <w:r w:rsidR="007644A4" w:rsidRPr="008845EC">
        <w:rPr>
          <w:rFonts w:ascii="Times New Roman" w:hAnsi="Times New Roman" w:cs="Times New Roman"/>
          <w:sz w:val="24"/>
          <w:szCs w:val="24"/>
          <w:lang w:val="en-GB"/>
        </w:rPr>
        <w:t xml:space="preserve">, </w:t>
      </w:r>
      <w:r w:rsidR="001968E2" w:rsidRPr="008845EC">
        <w:rPr>
          <w:rFonts w:ascii="Times New Roman" w:hAnsi="Times New Roman" w:cs="Times New Roman"/>
          <w:smallCaps/>
          <w:sz w:val="24"/>
          <w:szCs w:val="24"/>
          <w:lang w:val="en-GB"/>
        </w:rPr>
        <w:t>destruction of an object for the failure to achieve a goal for which the object is used</w:t>
      </w:r>
      <w:r w:rsidR="00D767D6" w:rsidRPr="008845EC">
        <w:rPr>
          <w:rFonts w:ascii="Times New Roman" w:hAnsi="Times New Roman" w:cs="Times New Roman"/>
          <w:sz w:val="24"/>
          <w:szCs w:val="24"/>
          <w:lang w:val="en-GB"/>
        </w:rPr>
        <w:t>) are placed in a complex conceptual network that, perhaps unsurprisingly, strongly resonates even today, when the anti/globalization movements creates seismic chasms through the core of the modern society. Multimodal metaphor (and metonymy), in this view, hold an important role tied to their origins in rhetoric, because, as today’s media is increasingly used, or abused, as mouthpieces for propaganda that politicians, industry,</w:t>
      </w:r>
      <w:r w:rsidR="006E0B1C" w:rsidRPr="008845EC">
        <w:rPr>
          <w:rFonts w:ascii="Times New Roman" w:hAnsi="Times New Roman" w:cs="Times New Roman"/>
          <w:sz w:val="24"/>
          <w:szCs w:val="24"/>
          <w:lang w:val="en-GB"/>
        </w:rPr>
        <w:t xml:space="preserve"> and</w:t>
      </w:r>
      <w:r w:rsidR="00D767D6" w:rsidRPr="008845EC">
        <w:rPr>
          <w:rFonts w:ascii="Times New Roman" w:hAnsi="Times New Roman" w:cs="Times New Roman"/>
          <w:sz w:val="24"/>
          <w:szCs w:val="24"/>
          <w:lang w:val="en-GB"/>
        </w:rPr>
        <w:t xml:space="preserve"> tycoons wish to distribute globall</w:t>
      </w:r>
      <w:r w:rsidR="00AB73B6" w:rsidRPr="008845EC">
        <w:rPr>
          <w:rFonts w:ascii="Times New Roman" w:hAnsi="Times New Roman" w:cs="Times New Roman"/>
          <w:sz w:val="24"/>
          <w:szCs w:val="24"/>
          <w:lang w:val="en-GB"/>
        </w:rPr>
        <w:t xml:space="preserve">y, the critical analysis of these conceptual mechanisms (and </w:t>
      </w:r>
      <w:r w:rsidR="00D767D6" w:rsidRPr="008845EC">
        <w:rPr>
          <w:rFonts w:ascii="Times New Roman" w:hAnsi="Times New Roman" w:cs="Times New Roman"/>
          <w:sz w:val="24"/>
          <w:szCs w:val="24"/>
          <w:lang w:val="en-GB"/>
        </w:rPr>
        <w:t>tools of persuasive discourse in the broadest sense</w:t>
      </w:r>
      <w:r w:rsidR="00AB73B6" w:rsidRPr="008845EC">
        <w:rPr>
          <w:rFonts w:ascii="Times New Roman" w:hAnsi="Times New Roman" w:cs="Times New Roman"/>
          <w:sz w:val="24"/>
          <w:szCs w:val="24"/>
          <w:lang w:val="en-GB"/>
        </w:rPr>
        <w:t xml:space="preserve">) could prove </w:t>
      </w:r>
      <w:r w:rsidR="003F5722" w:rsidRPr="008845EC">
        <w:rPr>
          <w:rFonts w:ascii="Times New Roman" w:hAnsi="Times New Roman" w:cs="Times New Roman"/>
          <w:sz w:val="24"/>
          <w:szCs w:val="24"/>
          <w:lang w:val="en-GB"/>
        </w:rPr>
        <w:t xml:space="preserve">its </w:t>
      </w:r>
      <w:r w:rsidR="00AB73B6" w:rsidRPr="008845EC">
        <w:rPr>
          <w:rFonts w:ascii="Times New Roman" w:hAnsi="Times New Roman" w:cs="Times New Roman"/>
          <w:sz w:val="24"/>
          <w:szCs w:val="24"/>
          <w:lang w:val="en-GB"/>
        </w:rPr>
        <w:t>tremendous usefulness in the world outside the walls of academia (Forceville, 2006, 394-395).</w:t>
      </w:r>
    </w:p>
    <w:p w:rsidR="00B86BE1" w:rsidRPr="008845EC" w:rsidRDefault="00B86BE1" w:rsidP="00513967">
      <w:pPr>
        <w:rPr>
          <w:rFonts w:ascii="Times New Roman" w:eastAsia="Calibri" w:hAnsi="Times New Roman" w:cs="Times New Roman"/>
          <w:sz w:val="24"/>
          <w:szCs w:val="24"/>
          <w:lang w:val="en-GB"/>
        </w:rPr>
      </w:pPr>
    </w:p>
    <w:p w:rsidR="00B86BE1" w:rsidRPr="008845EC" w:rsidRDefault="00B86BE1" w:rsidP="00513967">
      <w:pPr>
        <w:rPr>
          <w:rFonts w:ascii="Times New Roman" w:eastAsia="Calibri" w:hAnsi="Times New Roman" w:cs="Times New Roman"/>
          <w:sz w:val="24"/>
          <w:szCs w:val="24"/>
          <w:lang w:val="en-GB"/>
        </w:rPr>
      </w:pPr>
    </w:p>
    <w:p w:rsidR="00B86BE1" w:rsidRPr="008845EC" w:rsidRDefault="00B86BE1" w:rsidP="00513967">
      <w:pPr>
        <w:rPr>
          <w:rFonts w:ascii="Times New Roman" w:eastAsia="Calibri" w:hAnsi="Times New Roman" w:cs="Times New Roman"/>
          <w:sz w:val="24"/>
          <w:szCs w:val="24"/>
          <w:lang w:val="en-GB"/>
        </w:rPr>
      </w:pPr>
    </w:p>
    <w:p w:rsidR="001968E2" w:rsidRPr="008845EC" w:rsidRDefault="001968E2" w:rsidP="00513967">
      <w:pPr>
        <w:rPr>
          <w:rFonts w:ascii="Times New Roman" w:eastAsia="Calibri" w:hAnsi="Times New Roman" w:cs="Times New Roman"/>
          <w:sz w:val="24"/>
          <w:szCs w:val="24"/>
          <w:lang w:val="en-GB"/>
        </w:rPr>
      </w:pPr>
    </w:p>
    <w:p w:rsidR="001968E2" w:rsidRPr="008845EC" w:rsidRDefault="001968E2" w:rsidP="00513967">
      <w:pPr>
        <w:rPr>
          <w:rFonts w:ascii="Times New Roman" w:eastAsia="Calibri" w:hAnsi="Times New Roman" w:cs="Times New Roman"/>
          <w:sz w:val="24"/>
          <w:szCs w:val="24"/>
          <w:lang w:val="en-GB"/>
        </w:rPr>
      </w:pPr>
    </w:p>
    <w:p w:rsidR="001968E2" w:rsidRPr="008845EC" w:rsidRDefault="001968E2" w:rsidP="00513967">
      <w:pPr>
        <w:rPr>
          <w:rFonts w:ascii="Times New Roman" w:eastAsia="Calibri" w:hAnsi="Times New Roman" w:cs="Times New Roman"/>
          <w:sz w:val="24"/>
          <w:szCs w:val="24"/>
          <w:lang w:val="en-GB"/>
        </w:rPr>
      </w:pPr>
    </w:p>
    <w:p w:rsidR="001968E2" w:rsidRPr="008845EC" w:rsidRDefault="001968E2" w:rsidP="00513967">
      <w:pPr>
        <w:rPr>
          <w:rFonts w:ascii="Times New Roman" w:eastAsia="Calibri" w:hAnsi="Times New Roman" w:cs="Times New Roman"/>
          <w:sz w:val="24"/>
          <w:szCs w:val="24"/>
          <w:lang w:val="en-GB"/>
        </w:rPr>
      </w:pPr>
    </w:p>
    <w:p w:rsidR="001968E2" w:rsidRPr="008845EC" w:rsidRDefault="001968E2" w:rsidP="00513967">
      <w:pPr>
        <w:rPr>
          <w:rFonts w:ascii="Times New Roman" w:eastAsia="Calibri" w:hAnsi="Times New Roman" w:cs="Times New Roman"/>
          <w:sz w:val="24"/>
          <w:szCs w:val="24"/>
          <w:lang w:val="en-GB"/>
        </w:rPr>
      </w:pPr>
    </w:p>
    <w:p w:rsidR="001968E2" w:rsidRPr="008845EC" w:rsidRDefault="001968E2" w:rsidP="00513967">
      <w:pPr>
        <w:rPr>
          <w:rFonts w:ascii="Times New Roman" w:eastAsia="Calibri" w:hAnsi="Times New Roman" w:cs="Times New Roman"/>
          <w:sz w:val="24"/>
          <w:szCs w:val="24"/>
          <w:lang w:val="en-GB"/>
        </w:rPr>
      </w:pPr>
    </w:p>
    <w:p w:rsidR="001968E2" w:rsidRPr="008845EC" w:rsidRDefault="001968E2" w:rsidP="00513967">
      <w:pPr>
        <w:rPr>
          <w:rFonts w:ascii="Times New Roman" w:eastAsia="Calibri" w:hAnsi="Times New Roman" w:cs="Times New Roman"/>
          <w:sz w:val="24"/>
          <w:szCs w:val="24"/>
          <w:lang w:val="en-GB"/>
        </w:rPr>
      </w:pPr>
    </w:p>
    <w:p w:rsidR="001968E2" w:rsidRPr="008845EC" w:rsidRDefault="001968E2" w:rsidP="00513967">
      <w:pPr>
        <w:rPr>
          <w:rFonts w:ascii="Times New Roman" w:eastAsia="Calibri" w:hAnsi="Times New Roman" w:cs="Times New Roman"/>
          <w:sz w:val="24"/>
          <w:szCs w:val="24"/>
          <w:lang w:val="en-GB"/>
        </w:rPr>
      </w:pPr>
    </w:p>
    <w:p w:rsidR="00A53B6C" w:rsidRPr="008845EC" w:rsidRDefault="00A53B6C" w:rsidP="00513967">
      <w:pPr>
        <w:rPr>
          <w:rFonts w:ascii="Times New Roman" w:eastAsia="Calibri" w:hAnsi="Times New Roman" w:cs="Times New Roman"/>
          <w:sz w:val="24"/>
          <w:szCs w:val="24"/>
          <w:lang w:val="en-GB"/>
        </w:rPr>
      </w:pPr>
    </w:p>
    <w:p w:rsidR="00544D6E" w:rsidRPr="008845EC" w:rsidRDefault="0000213D" w:rsidP="00513967">
      <w:pPr>
        <w:rPr>
          <w:rFonts w:ascii="Times New Roman" w:eastAsia="Calibri" w:hAnsi="Times New Roman" w:cs="Times New Roman"/>
          <w:b/>
          <w:sz w:val="24"/>
          <w:szCs w:val="24"/>
          <w:lang w:val="en-GB"/>
        </w:rPr>
      </w:pPr>
      <w:r w:rsidRPr="008845EC">
        <w:rPr>
          <w:rFonts w:ascii="Times New Roman" w:eastAsia="Calibri" w:hAnsi="Times New Roman" w:cs="Times New Roman"/>
          <w:b/>
          <w:sz w:val="24"/>
          <w:szCs w:val="24"/>
          <w:lang w:val="en-GB"/>
        </w:rPr>
        <w:lastRenderedPageBreak/>
        <w:t xml:space="preserve">5. </w:t>
      </w:r>
      <w:r w:rsidR="00544D6E" w:rsidRPr="008845EC">
        <w:rPr>
          <w:rFonts w:ascii="Times New Roman" w:eastAsia="Calibri" w:hAnsi="Times New Roman" w:cs="Times New Roman"/>
          <w:b/>
          <w:sz w:val="24"/>
          <w:szCs w:val="24"/>
          <w:lang w:val="en-GB"/>
        </w:rPr>
        <w:t>Conclusion</w:t>
      </w:r>
    </w:p>
    <w:p w:rsidR="00544D6E" w:rsidRPr="008845EC" w:rsidRDefault="00544D6E" w:rsidP="00513967">
      <w:pPr>
        <w:rPr>
          <w:rFonts w:ascii="Times New Roman" w:hAnsi="Times New Roman" w:cs="Times New Roman"/>
          <w:b/>
          <w:bCs/>
          <w:sz w:val="24"/>
          <w:szCs w:val="24"/>
          <w:lang w:val="en-GB"/>
        </w:rPr>
      </w:pPr>
    </w:p>
    <w:p w:rsidR="00281448" w:rsidRPr="008845EC" w:rsidRDefault="00F43BB9" w:rsidP="00281448">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281448" w:rsidRPr="008845EC">
        <w:rPr>
          <w:rFonts w:ascii="Times New Roman" w:hAnsi="Times New Roman" w:cs="Times New Roman"/>
          <w:sz w:val="24"/>
          <w:szCs w:val="24"/>
          <w:lang w:val="en-GB"/>
        </w:rPr>
        <w:t xml:space="preserve">This dissertation </w:t>
      </w:r>
      <w:r w:rsidR="00041EA9" w:rsidRPr="008845EC">
        <w:rPr>
          <w:rFonts w:ascii="Times New Roman" w:hAnsi="Times New Roman" w:cs="Times New Roman"/>
          <w:sz w:val="24"/>
          <w:szCs w:val="24"/>
          <w:lang w:val="en-GB"/>
        </w:rPr>
        <w:t>presents an attempt</w:t>
      </w:r>
      <w:r w:rsidR="00281448" w:rsidRPr="008845EC">
        <w:rPr>
          <w:rFonts w:ascii="Times New Roman" w:hAnsi="Times New Roman" w:cs="Times New Roman"/>
          <w:sz w:val="24"/>
          <w:szCs w:val="24"/>
          <w:lang w:val="en-GB"/>
        </w:rPr>
        <w:t xml:space="preserve"> to provide a cognitive linguistic analysis of monomodal and multimodal metaphors and metonymies present in the art of H.R. Giger, Swiss painter, sculptor and cinematographer, who created a specific semiotic system and a stylistic genre under the title of Biomechanics, which enabled a visual representation of the key concerns of modernized global society, such as the relationship with technology, overpopulation and atomic destruction, genetic engineering, and so on. The analysis was conducted on the basis of two complementary views of conceptual metaphor, Conceptual Metaphor Theory (Lakoff, Johnson, 2003) and Conceptual Integration Theory (Fauconnier, Turner, 2002), amplified with the modified forms of Feinstein</w:t>
      </w:r>
      <w:r w:rsidR="008048E9">
        <w:rPr>
          <w:rFonts w:ascii="Times New Roman" w:hAnsi="Times New Roman" w:cs="Times New Roman"/>
          <w:sz w:val="24"/>
          <w:szCs w:val="24"/>
          <w:lang w:val="en-GB"/>
        </w:rPr>
        <w:t>’</w:t>
      </w:r>
      <w:r w:rsidR="00281448" w:rsidRPr="008845EC">
        <w:rPr>
          <w:rFonts w:ascii="Times New Roman" w:hAnsi="Times New Roman" w:cs="Times New Roman"/>
          <w:sz w:val="24"/>
          <w:szCs w:val="24"/>
          <w:lang w:val="en-GB"/>
        </w:rPr>
        <w:t xml:space="preserve">s (1989) Art Response Guide, and recently developed eMAEX system of electronically based media analysis of expressive movement images. </w:t>
      </w:r>
    </w:p>
    <w:p w:rsidR="00281448" w:rsidRPr="008845EC" w:rsidRDefault="00281448" w:rsidP="00281448">
      <w:pPr>
        <w:rPr>
          <w:rFonts w:ascii="Times New Roman" w:hAnsi="Times New Roman" w:cs="Times New Roman"/>
          <w:sz w:val="24"/>
          <w:szCs w:val="24"/>
          <w:lang w:val="en-GB"/>
        </w:rPr>
      </w:pPr>
      <w:r w:rsidRPr="008845EC">
        <w:rPr>
          <w:rFonts w:ascii="Times New Roman" w:hAnsi="Times New Roman" w:cs="Times New Roman"/>
          <w:sz w:val="24"/>
          <w:szCs w:val="24"/>
          <w:lang w:val="en-GB"/>
        </w:rPr>
        <w:tab/>
        <w:t>Metaphor and metonymy, as central figures of conceptual machinery, were first equalized in importance for the workings of our mind by Jakobson</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s research into the binary quality of thought and language. The cognitive linguistic view consequently provided the ground for viewing both of these mechanisms as crucial for our system of thinking, which in turn enabled the possibility of existence of various nonverbal manifestations of metaphor and metonymy. Recent cognitive research was performed in the domains of advertising, gestures, music, and art, among other systems and modes of expression. </w:t>
      </w:r>
    </w:p>
    <w:p w:rsidR="00281448" w:rsidRPr="008845EC" w:rsidRDefault="00281448" w:rsidP="00281448">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According to Forceville (2008, 2009b), conceptual metaphors and metonymies in all nonverbal forms must follow the postulates of domain mappings: whereas the metaphor implies the interplay of elements from two conceptual domains (target and source), in metonymy, one entity is used to refer to another entity in the same domain. In the case of blends, two input mental spaces create a third space which possesses a novel emergent structure. In the research of nonverbal metaphor and metonymy, the modality, as a type of manifestation, is a </w:t>
      </w:r>
      <w:r w:rsidR="00F777FB" w:rsidRPr="008845EC">
        <w:rPr>
          <w:rFonts w:ascii="Times New Roman" w:hAnsi="Times New Roman" w:cs="Times New Roman"/>
          <w:sz w:val="24"/>
          <w:szCs w:val="24"/>
          <w:lang w:val="en-GB"/>
        </w:rPr>
        <w:t>highly significant</w:t>
      </w:r>
      <w:r w:rsidRPr="008845EC">
        <w:rPr>
          <w:rFonts w:ascii="Times New Roman" w:hAnsi="Times New Roman" w:cs="Times New Roman"/>
          <w:sz w:val="24"/>
          <w:szCs w:val="24"/>
          <w:lang w:val="en-GB"/>
        </w:rPr>
        <w:t xml:space="preserve"> variable that influences the construc</w:t>
      </w:r>
      <w:r w:rsidR="00996DDF" w:rsidRPr="008845EC">
        <w:rPr>
          <w:rFonts w:ascii="Times New Roman" w:hAnsi="Times New Roman" w:cs="Times New Roman"/>
          <w:sz w:val="24"/>
          <w:szCs w:val="24"/>
          <w:lang w:val="en-GB"/>
        </w:rPr>
        <w:t xml:space="preserve">tion of the figurative thought. </w:t>
      </w:r>
      <w:r w:rsidRPr="008845EC">
        <w:rPr>
          <w:rFonts w:ascii="Times New Roman" w:hAnsi="Times New Roman" w:cs="Times New Roman"/>
          <w:sz w:val="24"/>
          <w:szCs w:val="24"/>
          <w:lang w:val="en-GB"/>
        </w:rPr>
        <w:t>Multimodal variations render the (inter)domain mapping exclusively or predominantly in two different modes, which can be verbal, visual, gestural, aural, etc. Thus, complex multimodal systems such as cinematographic works can also be analyzed through the conceptual lens, as the different modes of meaning transferral can be effectively deconstructed into carriers of metaphoric and metonymic meaning.</w:t>
      </w:r>
    </w:p>
    <w:p w:rsidR="00D415F0" w:rsidRPr="008845EC" w:rsidRDefault="00281448" w:rsidP="00D415F0">
      <w:pPr>
        <w:rPr>
          <w:rFonts w:ascii="Times New Roman" w:hAnsi="Times New Roman" w:cs="Times New Roman"/>
          <w:smallCaps/>
          <w:sz w:val="24"/>
          <w:szCs w:val="24"/>
          <w:lang w:val="en-GB"/>
        </w:rPr>
      </w:pPr>
      <w:r w:rsidRPr="008845EC">
        <w:rPr>
          <w:rFonts w:ascii="Times New Roman" w:hAnsi="Times New Roman" w:cs="Times New Roman"/>
          <w:sz w:val="24"/>
          <w:szCs w:val="24"/>
          <w:lang w:val="en-GB"/>
        </w:rPr>
        <w:tab/>
        <w:t xml:space="preserve">Artistic works as specific sign systems can inherit important concepts and postulates from their dominant genre or period of creation, which serve as sophisticated tools for the sort </w:t>
      </w:r>
      <w:r w:rsidRPr="008845EC">
        <w:rPr>
          <w:rFonts w:ascii="Times New Roman" w:hAnsi="Times New Roman" w:cs="Times New Roman"/>
          <w:sz w:val="24"/>
          <w:szCs w:val="24"/>
          <w:lang w:val="en-GB"/>
        </w:rPr>
        <w:lastRenderedPageBreak/>
        <w:t>of focused communication between the artist and the art perceiver. Through a detailed view of the Surrealist movement which dealt with the aesthetic notions of the subconscious, the human body, and the devastating legacy of the two world wars and various social turmoils at the beginning of the 20</w:t>
      </w:r>
      <w:r w:rsidRPr="008048E9">
        <w:rPr>
          <w:rFonts w:ascii="Times New Roman" w:hAnsi="Times New Roman" w:cs="Times New Roman"/>
          <w:sz w:val="24"/>
          <w:szCs w:val="24"/>
          <w:vertAlign w:val="superscript"/>
          <w:lang w:val="en-GB"/>
        </w:rPr>
        <w:t>th</w:t>
      </w:r>
      <w:r w:rsidRPr="008845EC">
        <w:rPr>
          <w:rFonts w:ascii="Times New Roman" w:hAnsi="Times New Roman" w:cs="Times New Roman"/>
          <w:sz w:val="24"/>
          <w:szCs w:val="24"/>
          <w:lang w:val="en-GB"/>
        </w:rPr>
        <w:t xml:space="preserve"> century, we managed to link the period of Surrealism to the most important concepts present in H.R. Giger</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s art. By dividing his opus into three periods marked with the central concept of biomechanics, </w:t>
      </w:r>
      <w:r w:rsidR="00D96CF1" w:rsidRPr="008845EC">
        <w:rPr>
          <w:rFonts w:ascii="Times New Roman" w:hAnsi="Times New Roman" w:cs="Times New Roman"/>
          <w:sz w:val="24"/>
          <w:szCs w:val="24"/>
          <w:lang w:val="en-GB"/>
        </w:rPr>
        <w:t>the specific sign system of the artist,</w:t>
      </w:r>
      <w:r w:rsidRPr="008845EC">
        <w:rPr>
          <w:rFonts w:ascii="Times New Roman" w:hAnsi="Times New Roman" w:cs="Times New Roman"/>
          <w:sz w:val="24"/>
          <w:szCs w:val="24"/>
          <w:lang w:val="en-GB"/>
        </w:rPr>
        <w:t xml:space="preserve"> </w:t>
      </w:r>
      <w:r w:rsidR="00D96CF1" w:rsidRPr="008845EC">
        <w:rPr>
          <w:rFonts w:ascii="Times New Roman" w:hAnsi="Times New Roman" w:cs="Times New Roman"/>
          <w:sz w:val="24"/>
          <w:szCs w:val="24"/>
          <w:lang w:val="en-GB"/>
        </w:rPr>
        <w:t xml:space="preserve">and </w:t>
      </w:r>
      <w:r w:rsidRPr="008845EC">
        <w:rPr>
          <w:rFonts w:ascii="Times New Roman" w:hAnsi="Times New Roman" w:cs="Times New Roman"/>
          <w:sz w:val="24"/>
          <w:szCs w:val="24"/>
          <w:lang w:val="en-GB"/>
        </w:rPr>
        <w:t>by observing both the monomodal dimension of paintings and the multimodal dimension of his films, we were able to discern conceptual metaphors and metonymies which the artist employed in the creation of the analyzed corpus</w:t>
      </w:r>
      <w:r w:rsidR="00D81F37" w:rsidRPr="008845EC">
        <w:rPr>
          <w:rFonts w:ascii="Times New Roman" w:hAnsi="Times New Roman" w:cs="Times New Roman"/>
          <w:sz w:val="24"/>
          <w:szCs w:val="24"/>
          <w:lang w:val="en-GB"/>
        </w:rPr>
        <w:t>.</w:t>
      </w:r>
      <w:r w:rsidR="00D415F0" w:rsidRPr="008845EC">
        <w:rPr>
          <w:rFonts w:ascii="Times New Roman" w:hAnsi="Times New Roman" w:cs="Times New Roman"/>
          <w:sz w:val="24"/>
          <w:szCs w:val="24"/>
          <w:lang w:val="en-GB"/>
        </w:rPr>
        <w:t xml:space="preserve"> </w:t>
      </w:r>
      <w:r w:rsidR="00AB6E0D" w:rsidRPr="008845EC">
        <w:rPr>
          <w:rFonts w:ascii="Times New Roman" w:hAnsi="Times New Roman" w:cs="Times New Roman"/>
          <w:sz w:val="24"/>
          <w:szCs w:val="24"/>
          <w:lang w:val="en-GB"/>
        </w:rPr>
        <w:t xml:space="preserve">In most of these figurative constructs, the abstract domain deals with the notions of human and environmental change, nuclear destruction and its consequences, emotional relationship of mankind with technology, birth trauma, psychological states, and the complex concept of time and its relentless passage. Metonymies were frequently employed to strengthen the metaphoric construal, and have become, in some instances, the central conceptual element portrayed through the use of multimodal forms of expressiveness. </w:t>
      </w:r>
      <w:r w:rsidR="00D415F0" w:rsidRPr="008845EC">
        <w:rPr>
          <w:rFonts w:ascii="Times New Roman" w:hAnsi="Times New Roman" w:cs="Times New Roman"/>
          <w:sz w:val="24"/>
          <w:szCs w:val="24"/>
          <w:lang w:val="en-GB"/>
        </w:rPr>
        <w:t xml:space="preserve">Constructed on the basis of primary metaphors and metonymies such as </w:t>
      </w:r>
      <w:r w:rsidR="00D415F0" w:rsidRPr="008845EC">
        <w:rPr>
          <w:rFonts w:ascii="Times New Roman" w:eastAsia="Calibri" w:hAnsi="Times New Roman" w:cs="Times New Roman"/>
          <w:smallCaps/>
          <w:sz w:val="24"/>
          <w:szCs w:val="24"/>
          <w:lang w:val="en-GB"/>
        </w:rPr>
        <w:t>happy is up/sad is down</w:t>
      </w:r>
      <w:r w:rsidR="00D415F0" w:rsidRPr="008845EC">
        <w:rPr>
          <w:rFonts w:ascii="Times New Roman" w:eastAsia="Calibri" w:hAnsi="Times New Roman" w:cs="Times New Roman"/>
          <w:sz w:val="24"/>
          <w:szCs w:val="24"/>
          <w:lang w:val="en-GB"/>
        </w:rPr>
        <w:t xml:space="preserve"> and</w:t>
      </w:r>
      <w:r w:rsidR="00D415F0" w:rsidRPr="008845EC">
        <w:rPr>
          <w:rFonts w:ascii="Times New Roman" w:eastAsia="Calibri" w:hAnsi="Times New Roman" w:cs="Times New Roman"/>
          <w:smallCaps/>
          <w:sz w:val="24"/>
          <w:szCs w:val="24"/>
          <w:lang w:val="en-GB"/>
        </w:rPr>
        <w:t xml:space="preserve"> the part for the whole</w:t>
      </w:r>
      <w:r w:rsidR="00D415F0" w:rsidRPr="008845EC">
        <w:rPr>
          <w:rFonts w:ascii="Times New Roman" w:eastAsia="Calibri" w:hAnsi="Times New Roman" w:cs="Times New Roman"/>
          <w:sz w:val="24"/>
          <w:szCs w:val="24"/>
          <w:lang w:val="en-GB"/>
        </w:rPr>
        <w:t xml:space="preserve">, early artistic accomplishments were instilled with figurative depictions of </w:t>
      </w:r>
      <w:r w:rsidR="00323026" w:rsidRPr="008845EC">
        <w:rPr>
          <w:rFonts w:ascii="Times New Roman" w:eastAsia="Calibri" w:hAnsi="Times New Roman" w:cs="Times New Roman"/>
          <w:sz w:val="24"/>
          <w:szCs w:val="24"/>
          <w:lang w:val="en-GB"/>
        </w:rPr>
        <w:t xml:space="preserve">the civilization heading towards a post-apocalyptic abyss, verbalized as </w:t>
      </w:r>
      <w:r w:rsidR="00F33FF2" w:rsidRPr="008845EC">
        <w:rPr>
          <w:rFonts w:ascii="Times New Roman" w:eastAsia="Calibri" w:hAnsi="Times New Roman" w:cs="Times New Roman"/>
          <w:smallCaps/>
          <w:sz w:val="24"/>
          <w:szCs w:val="24"/>
          <w:lang w:val="en-GB"/>
        </w:rPr>
        <w:t xml:space="preserve">living without physical integrity for surviving destruction, </w:t>
      </w:r>
      <w:r w:rsidR="00323026" w:rsidRPr="008845EC">
        <w:rPr>
          <w:rFonts w:ascii="Times New Roman" w:eastAsia="Calibri" w:hAnsi="Times New Roman" w:cs="Times New Roman"/>
          <w:smallCaps/>
          <w:sz w:val="24"/>
          <w:szCs w:val="24"/>
          <w:lang w:val="en-GB"/>
        </w:rPr>
        <w:t xml:space="preserve">irresponsible human activity is a destructive force for mankind and the environment </w:t>
      </w:r>
      <w:r w:rsidR="00323026" w:rsidRPr="008845EC">
        <w:rPr>
          <w:rFonts w:ascii="Times New Roman" w:eastAsia="Calibri" w:hAnsi="Times New Roman" w:cs="Times New Roman"/>
          <w:sz w:val="24"/>
          <w:szCs w:val="24"/>
          <w:lang w:val="en-GB"/>
        </w:rPr>
        <w:t xml:space="preserve">and </w:t>
      </w:r>
      <w:r w:rsidR="00323026" w:rsidRPr="008845EC">
        <w:rPr>
          <w:rFonts w:ascii="Times New Roman" w:eastAsia="Calibri" w:hAnsi="Times New Roman" w:cs="Times New Roman"/>
          <w:smallCaps/>
          <w:sz w:val="24"/>
          <w:szCs w:val="24"/>
          <w:lang w:val="en-GB"/>
        </w:rPr>
        <w:t>performing daily activities oblivious to the deformities for performing daily activities with the knowledge of the deformities</w:t>
      </w:r>
      <w:r w:rsidR="00625AAB" w:rsidRPr="008845EC">
        <w:rPr>
          <w:rFonts w:ascii="Times New Roman" w:eastAsia="Calibri" w:hAnsi="Times New Roman" w:cs="Times New Roman"/>
          <w:smallCaps/>
          <w:sz w:val="24"/>
          <w:szCs w:val="24"/>
          <w:lang w:val="en-GB"/>
        </w:rPr>
        <w:t xml:space="preserve"> (</w:t>
      </w:r>
      <w:r w:rsidR="00625AAB" w:rsidRPr="008845EC">
        <w:rPr>
          <w:rFonts w:ascii="Times New Roman" w:eastAsia="Calibri" w:hAnsi="Times New Roman" w:cs="Times New Roman"/>
          <w:i/>
          <w:sz w:val="24"/>
          <w:szCs w:val="24"/>
          <w:lang w:val="en-GB"/>
        </w:rPr>
        <w:t>Atomic Children</w:t>
      </w:r>
      <w:r w:rsidR="00625AAB" w:rsidRPr="008845EC">
        <w:rPr>
          <w:rFonts w:ascii="Times New Roman" w:eastAsia="Calibri" w:hAnsi="Times New Roman" w:cs="Times New Roman"/>
          <w:sz w:val="24"/>
          <w:szCs w:val="24"/>
          <w:lang w:val="en-GB"/>
        </w:rPr>
        <w:t xml:space="preserve">, </w:t>
      </w:r>
      <w:r w:rsidR="00625AAB" w:rsidRPr="008845EC">
        <w:rPr>
          <w:rFonts w:ascii="Times New Roman" w:eastAsia="Calibri" w:hAnsi="Times New Roman" w:cs="Times New Roman"/>
          <w:i/>
          <w:sz w:val="24"/>
          <w:szCs w:val="24"/>
          <w:lang w:val="en-GB"/>
        </w:rPr>
        <w:t>Hig</w:t>
      </w:r>
      <w:r w:rsidR="00A85117" w:rsidRPr="008845EC">
        <w:rPr>
          <w:rFonts w:ascii="Times New Roman" w:eastAsia="Calibri" w:hAnsi="Times New Roman" w:cs="Times New Roman"/>
          <w:i/>
          <w:sz w:val="24"/>
          <w:szCs w:val="24"/>
          <w:lang w:val="en-GB"/>
        </w:rPr>
        <w:t>h)</w:t>
      </w:r>
      <w:r w:rsidR="00A85117" w:rsidRPr="008845EC">
        <w:rPr>
          <w:rFonts w:ascii="Times New Roman" w:eastAsia="Calibri" w:hAnsi="Times New Roman" w:cs="Times New Roman"/>
          <w:sz w:val="24"/>
          <w:szCs w:val="24"/>
          <w:lang w:val="en-GB"/>
        </w:rPr>
        <w:t xml:space="preserve">. </w:t>
      </w:r>
      <w:r w:rsidR="00294EEE" w:rsidRPr="008845EC">
        <w:rPr>
          <w:rFonts w:ascii="Times New Roman" w:eastAsia="Calibri" w:hAnsi="Times New Roman" w:cs="Times New Roman"/>
          <w:sz w:val="24"/>
          <w:szCs w:val="24"/>
          <w:lang w:val="en-GB"/>
        </w:rPr>
        <w:t xml:space="preserve">Individualized metaphoric and metonymic offerings exist in works in which the artist battled inner preoccupations, and can be seen as a distinct </w:t>
      </w:r>
      <w:r w:rsidR="00760BF0" w:rsidRPr="008845EC">
        <w:rPr>
          <w:rFonts w:ascii="Times New Roman" w:eastAsia="Calibri" w:hAnsi="Times New Roman" w:cs="Times New Roman"/>
          <w:sz w:val="24"/>
          <w:szCs w:val="24"/>
          <w:lang w:val="en-GB"/>
        </w:rPr>
        <w:t xml:space="preserve">way of overcoming emotional disruption, </w:t>
      </w:r>
      <w:r w:rsidR="00BA5DA2" w:rsidRPr="008845EC">
        <w:rPr>
          <w:rFonts w:ascii="Times New Roman" w:eastAsia="Calibri" w:hAnsi="Times New Roman" w:cs="Times New Roman"/>
          <w:sz w:val="24"/>
          <w:szCs w:val="24"/>
          <w:lang w:val="en-GB"/>
        </w:rPr>
        <w:t xml:space="preserve">f.e. </w:t>
      </w:r>
      <w:r w:rsidR="00294EEE" w:rsidRPr="008845EC">
        <w:rPr>
          <w:rFonts w:ascii="Times New Roman" w:eastAsia="Calibri" w:hAnsi="Times New Roman" w:cs="Times New Roman"/>
          <w:sz w:val="24"/>
          <w:szCs w:val="24"/>
          <w:lang w:val="en-GB"/>
        </w:rPr>
        <w:t xml:space="preserve">the metonymy </w:t>
      </w:r>
      <w:r w:rsidR="00294EEE" w:rsidRPr="008845EC">
        <w:rPr>
          <w:rFonts w:ascii="Times New Roman" w:hAnsi="Times New Roman" w:cs="Times New Roman"/>
          <w:smallCaps/>
          <w:sz w:val="24"/>
          <w:szCs w:val="24"/>
          <w:lang w:val="en-GB"/>
        </w:rPr>
        <w:t>artist for art</w:t>
      </w:r>
      <w:r w:rsidR="00294EEE" w:rsidRPr="008845EC">
        <w:rPr>
          <w:rFonts w:ascii="Times New Roman" w:hAnsi="Times New Roman" w:cs="Times New Roman"/>
          <w:sz w:val="24"/>
          <w:szCs w:val="24"/>
          <w:lang w:val="en-GB"/>
        </w:rPr>
        <w:t xml:space="preserve"> </w:t>
      </w:r>
      <w:r w:rsidR="00BA5DA2" w:rsidRPr="008845EC">
        <w:rPr>
          <w:rFonts w:ascii="Times New Roman" w:hAnsi="Times New Roman" w:cs="Times New Roman"/>
          <w:sz w:val="24"/>
          <w:szCs w:val="24"/>
          <w:lang w:val="en-GB"/>
        </w:rPr>
        <w:t>(</w:t>
      </w:r>
      <w:r w:rsidR="00294EEE" w:rsidRPr="008845EC">
        <w:rPr>
          <w:rFonts w:ascii="Times New Roman" w:hAnsi="Times New Roman" w:cs="Times New Roman"/>
          <w:i/>
          <w:sz w:val="24"/>
          <w:szCs w:val="24"/>
          <w:lang w:val="en-GB"/>
        </w:rPr>
        <w:t>Heimkiller</w:t>
      </w:r>
      <w:r w:rsidR="00BA5DA2" w:rsidRPr="008845EC">
        <w:rPr>
          <w:rFonts w:ascii="Times New Roman" w:hAnsi="Times New Roman" w:cs="Times New Roman"/>
          <w:sz w:val="24"/>
          <w:szCs w:val="24"/>
          <w:lang w:val="en-GB"/>
        </w:rPr>
        <w:t>),</w:t>
      </w:r>
      <w:r w:rsidR="00294EEE" w:rsidRPr="008845EC">
        <w:rPr>
          <w:rFonts w:ascii="Times New Roman" w:hAnsi="Times New Roman" w:cs="Times New Roman"/>
          <w:smallCaps/>
          <w:sz w:val="24"/>
          <w:szCs w:val="24"/>
          <w:lang w:val="en-GB"/>
        </w:rPr>
        <w:t xml:space="preserve"> </w:t>
      </w:r>
      <w:r w:rsidR="00294EEE" w:rsidRPr="008845EC">
        <w:rPr>
          <w:rFonts w:ascii="Times New Roman" w:hAnsi="Times New Roman" w:cs="Times New Roman"/>
          <w:sz w:val="24"/>
          <w:szCs w:val="24"/>
          <w:lang w:val="en-GB"/>
        </w:rPr>
        <w:t>the metaphor</w:t>
      </w:r>
      <w:r w:rsidR="00BA5DA2" w:rsidRPr="008845EC">
        <w:rPr>
          <w:rFonts w:ascii="Times New Roman" w:hAnsi="Times New Roman" w:cs="Times New Roman"/>
          <w:sz w:val="24"/>
          <w:szCs w:val="24"/>
          <w:lang w:val="en-GB"/>
        </w:rPr>
        <w:t>s</w:t>
      </w:r>
      <w:r w:rsidR="00294EEE" w:rsidRPr="008845EC">
        <w:rPr>
          <w:rFonts w:ascii="Times New Roman" w:hAnsi="Times New Roman" w:cs="Times New Roman"/>
          <w:smallCaps/>
          <w:sz w:val="24"/>
          <w:szCs w:val="24"/>
          <w:lang w:val="en-GB"/>
        </w:rPr>
        <w:t xml:space="preserve"> </w:t>
      </w:r>
      <w:r w:rsidR="00BA5DA2" w:rsidRPr="008845EC">
        <w:rPr>
          <w:rFonts w:ascii="Times New Roman" w:hAnsi="Times New Roman" w:cs="Times New Roman"/>
          <w:smallCaps/>
          <w:sz w:val="24"/>
          <w:szCs w:val="24"/>
          <w:lang w:val="en-GB"/>
        </w:rPr>
        <w:t xml:space="preserve">circumstances are surroundings </w:t>
      </w:r>
      <w:r w:rsidR="00BA5DA2" w:rsidRPr="008845EC">
        <w:rPr>
          <w:rFonts w:ascii="Times New Roman" w:hAnsi="Times New Roman" w:cs="Times New Roman"/>
          <w:sz w:val="24"/>
          <w:szCs w:val="24"/>
          <w:lang w:val="en-GB"/>
        </w:rPr>
        <w:t>(</w:t>
      </w:r>
      <w:r w:rsidR="00BA5DA2" w:rsidRPr="008845EC">
        <w:rPr>
          <w:rFonts w:ascii="Times New Roman" w:hAnsi="Times New Roman" w:cs="Times New Roman"/>
          <w:i/>
          <w:sz w:val="24"/>
          <w:szCs w:val="24"/>
          <w:lang w:val="en-GB"/>
        </w:rPr>
        <w:t>Shaft, High</w:t>
      </w:r>
      <w:r w:rsidR="00BA5DA2" w:rsidRPr="008845EC">
        <w:rPr>
          <w:rFonts w:ascii="Times New Roman" w:hAnsi="Times New Roman" w:cs="Times New Roman"/>
          <w:sz w:val="24"/>
          <w:szCs w:val="24"/>
          <w:lang w:val="en-GB"/>
        </w:rPr>
        <w:t>)</w:t>
      </w:r>
      <w:r w:rsidR="00BA5DA2" w:rsidRPr="008845EC">
        <w:rPr>
          <w:rFonts w:ascii="Times New Roman" w:hAnsi="Times New Roman" w:cs="Times New Roman"/>
          <w:smallCaps/>
          <w:sz w:val="24"/>
          <w:szCs w:val="24"/>
          <w:lang w:val="en-GB"/>
        </w:rPr>
        <w:t>,</w:t>
      </w:r>
      <w:r w:rsidR="00760BF0" w:rsidRPr="008845EC">
        <w:rPr>
          <w:rFonts w:ascii="Times New Roman" w:hAnsi="Times New Roman" w:cs="Times New Roman"/>
          <w:sz w:val="24"/>
          <w:szCs w:val="24"/>
          <w:lang w:val="en-GB"/>
        </w:rPr>
        <w:t xml:space="preserve"> </w:t>
      </w:r>
      <w:r w:rsidR="003F524C" w:rsidRPr="008845EC">
        <w:rPr>
          <w:rFonts w:ascii="Times New Roman" w:hAnsi="Times New Roman" w:cs="Times New Roman"/>
          <w:smallCaps/>
          <w:sz w:val="24"/>
          <w:szCs w:val="24"/>
          <w:lang w:val="en-GB"/>
        </w:rPr>
        <w:t xml:space="preserve">birth canal is </w:t>
      </w:r>
      <w:r w:rsidR="00996DDF" w:rsidRPr="008845EC">
        <w:rPr>
          <w:rFonts w:ascii="Times New Roman" w:hAnsi="Times New Roman" w:cs="Times New Roman"/>
          <w:smallCaps/>
          <w:sz w:val="24"/>
          <w:szCs w:val="24"/>
          <w:lang w:val="en-GB"/>
        </w:rPr>
        <w:t xml:space="preserve">a </w:t>
      </w:r>
      <w:r w:rsidR="003F524C" w:rsidRPr="008845EC">
        <w:rPr>
          <w:rFonts w:ascii="Times New Roman" w:hAnsi="Times New Roman" w:cs="Times New Roman"/>
          <w:smallCaps/>
          <w:sz w:val="24"/>
          <w:szCs w:val="24"/>
          <w:lang w:val="en-GB"/>
        </w:rPr>
        <w:t>narrow facility</w:t>
      </w:r>
      <w:r w:rsidR="003F524C" w:rsidRPr="008845EC">
        <w:rPr>
          <w:rFonts w:ascii="Times New Roman" w:hAnsi="Times New Roman" w:cs="Times New Roman"/>
          <w:sz w:val="24"/>
          <w:szCs w:val="24"/>
          <w:lang w:val="en-GB"/>
        </w:rPr>
        <w:t xml:space="preserve"> (</w:t>
      </w:r>
      <w:r w:rsidR="003F524C" w:rsidRPr="008845EC">
        <w:rPr>
          <w:rFonts w:ascii="Times New Roman" w:hAnsi="Times New Roman" w:cs="Times New Roman"/>
          <w:i/>
          <w:sz w:val="24"/>
          <w:szCs w:val="24"/>
          <w:lang w:val="en-GB"/>
        </w:rPr>
        <w:t>Passagen</w:t>
      </w:r>
      <w:r w:rsidR="003F524C" w:rsidRPr="008845EC">
        <w:rPr>
          <w:rFonts w:ascii="Times New Roman" w:hAnsi="Times New Roman" w:cs="Times New Roman"/>
          <w:sz w:val="24"/>
          <w:szCs w:val="24"/>
          <w:lang w:val="en-GB"/>
        </w:rPr>
        <w:t xml:space="preserve">), </w:t>
      </w:r>
      <w:r w:rsidR="00760BF0" w:rsidRPr="008845EC">
        <w:rPr>
          <w:rFonts w:ascii="Times New Roman" w:hAnsi="Times New Roman" w:cs="Times New Roman"/>
          <w:sz w:val="24"/>
          <w:szCs w:val="24"/>
          <w:lang w:val="en-GB"/>
        </w:rPr>
        <w:t>and</w:t>
      </w:r>
      <w:r w:rsidR="00BA5DA2" w:rsidRPr="008845EC">
        <w:rPr>
          <w:rFonts w:ascii="Times New Roman" w:hAnsi="Times New Roman" w:cs="Times New Roman"/>
          <w:smallCaps/>
          <w:sz w:val="24"/>
          <w:szCs w:val="24"/>
          <w:lang w:val="en-GB"/>
        </w:rPr>
        <w:t xml:space="preserve"> </w:t>
      </w:r>
      <w:r w:rsidR="00294EEE" w:rsidRPr="008845EC">
        <w:rPr>
          <w:rFonts w:ascii="Times New Roman" w:hAnsi="Times New Roman" w:cs="Times New Roman"/>
          <w:smallCaps/>
          <w:sz w:val="24"/>
          <w:szCs w:val="24"/>
          <w:lang w:val="en-GB"/>
        </w:rPr>
        <w:t>dystopian society is changing oneself according to societal rules</w:t>
      </w:r>
      <w:r w:rsidR="00294EEE" w:rsidRPr="008845EC">
        <w:rPr>
          <w:rFonts w:ascii="Times New Roman" w:hAnsi="Times New Roman" w:cs="Times New Roman"/>
          <w:sz w:val="24"/>
          <w:szCs w:val="24"/>
          <w:lang w:val="en-GB"/>
        </w:rPr>
        <w:t xml:space="preserve"> </w:t>
      </w:r>
      <w:r w:rsidR="00BA5DA2" w:rsidRPr="008845EC">
        <w:rPr>
          <w:rFonts w:ascii="Times New Roman" w:hAnsi="Times New Roman" w:cs="Times New Roman"/>
          <w:sz w:val="24"/>
          <w:szCs w:val="24"/>
          <w:lang w:val="en-GB"/>
        </w:rPr>
        <w:t>(</w:t>
      </w:r>
      <w:r w:rsidR="00294EEE" w:rsidRPr="008845EC">
        <w:rPr>
          <w:rFonts w:ascii="Times New Roman" w:hAnsi="Times New Roman" w:cs="Times New Roman"/>
          <w:i/>
          <w:sz w:val="24"/>
          <w:szCs w:val="24"/>
          <w:lang w:val="en-GB"/>
        </w:rPr>
        <w:t>Swissmade 2069</w:t>
      </w:r>
      <w:r w:rsidR="00294EEE" w:rsidRPr="008845EC">
        <w:rPr>
          <w:rFonts w:ascii="Times New Roman" w:hAnsi="Times New Roman" w:cs="Times New Roman"/>
          <w:sz w:val="24"/>
          <w:szCs w:val="24"/>
          <w:lang w:val="en-GB"/>
        </w:rPr>
        <w:t>)</w:t>
      </w:r>
      <w:r w:rsidR="00BA5DA2" w:rsidRPr="008845EC">
        <w:rPr>
          <w:rFonts w:ascii="Times New Roman" w:hAnsi="Times New Roman" w:cs="Times New Roman"/>
          <w:sz w:val="24"/>
          <w:szCs w:val="24"/>
          <w:lang w:val="en-GB"/>
        </w:rPr>
        <w:t>.</w:t>
      </w:r>
      <w:r w:rsidR="00BA5DA2" w:rsidRPr="008845EC">
        <w:rPr>
          <w:rFonts w:ascii="Times New Roman" w:hAnsi="Times New Roman" w:cs="Times New Roman"/>
          <w:smallCaps/>
          <w:sz w:val="24"/>
          <w:szCs w:val="24"/>
          <w:lang w:val="en-GB"/>
        </w:rPr>
        <w:t xml:space="preserve"> </w:t>
      </w:r>
      <w:r w:rsidR="00A85117" w:rsidRPr="008845EC">
        <w:rPr>
          <w:rFonts w:ascii="Times New Roman" w:eastAsia="Calibri" w:hAnsi="Times New Roman" w:cs="Times New Roman"/>
          <w:sz w:val="24"/>
          <w:szCs w:val="24"/>
          <w:lang w:val="en-GB"/>
        </w:rPr>
        <w:t xml:space="preserve">The theme of overpopulation is a recurring element in series such as </w:t>
      </w:r>
      <w:r w:rsidR="00A85117" w:rsidRPr="008845EC">
        <w:rPr>
          <w:rFonts w:ascii="Times New Roman" w:eastAsia="Calibri" w:hAnsi="Times New Roman" w:cs="Times New Roman"/>
          <w:i/>
          <w:sz w:val="24"/>
          <w:szCs w:val="24"/>
          <w:lang w:val="en-GB"/>
        </w:rPr>
        <w:t>Birthmachine</w:t>
      </w:r>
      <w:r w:rsidR="00A85117" w:rsidRPr="008845EC">
        <w:rPr>
          <w:rFonts w:ascii="Times New Roman" w:eastAsia="Calibri" w:hAnsi="Times New Roman" w:cs="Times New Roman"/>
          <w:sz w:val="24"/>
          <w:szCs w:val="24"/>
          <w:lang w:val="en-GB"/>
        </w:rPr>
        <w:t xml:space="preserve">, where mankind is seen as pest </w:t>
      </w:r>
      <w:r w:rsidR="0099601E" w:rsidRPr="008845EC">
        <w:rPr>
          <w:rFonts w:ascii="Times New Roman" w:eastAsia="Calibri" w:hAnsi="Times New Roman" w:cs="Times New Roman"/>
          <w:sz w:val="24"/>
          <w:szCs w:val="24"/>
          <w:lang w:val="en-GB"/>
        </w:rPr>
        <w:t xml:space="preserve">in its path of destruction of the planet, recognized in connected metaphors </w:t>
      </w:r>
      <w:r w:rsidR="0099601E" w:rsidRPr="008845EC">
        <w:rPr>
          <w:rFonts w:ascii="Times New Roman" w:hAnsi="Times New Roman" w:cs="Times New Roman"/>
          <w:smallCaps/>
          <w:sz w:val="24"/>
          <w:szCs w:val="24"/>
          <w:lang w:val="en-GB"/>
        </w:rPr>
        <w:t>overpopulation is physical harm</w:t>
      </w:r>
      <w:r w:rsidR="0099601E" w:rsidRPr="008845EC">
        <w:rPr>
          <w:rFonts w:ascii="Times New Roman" w:eastAsia="Calibri" w:hAnsi="Times New Roman" w:cs="Times New Roman"/>
          <w:smallCaps/>
          <w:sz w:val="24"/>
          <w:szCs w:val="24"/>
          <w:lang w:val="en-GB"/>
        </w:rPr>
        <w:t xml:space="preserve">, overpopulation is physical change, </w:t>
      </w:r>
      <w:r w:rsidR="0099601E" w:rsidRPr="008845EC">
        <w:rPr>
          <w:rFonts w:ascii="Times New Roman" w:eastAsia="Calibri" w:hAnsi="Times New Roman" w:cs="Times New Roman"/>
          <w:sz w:val="24"/>
          <w:szCs w:val="24"/>
          <w:lang w:val="en-GB"/>
        </w:rPr>
        <w:t xml:space="preserve">and </w:t>
      </w:r>
      <w:r w:rsidR="0099601E" w:rsidRPr="008845EC">
        <w:rPr>
          <w:rFonts w:ascii="Times New Roman" w:eastAsia="Calibri" w:hAnsi="Times New Roman" w:cs="Times New Roman"/>
          <w:smallCaps/>
          <w:sz w:val="24"/>
          <w:szCs w:val="24"/>
          <w:lang w:val="en-GB"/>
        </w:rPr>
        <w:t>overpopulation is destruction of the environment</w:t>
      </w:r>
      <w:r w:rsidR="003A09E6" w:rsidRPr="008845EC">
        <w:rPr>
          <w:rFonts w:ascii="Times New Roman" w:eastAsia="Calibri" w:hAnsi="Times New Roman" w:cs="Times New Roman"/>
          <w:sz w:val="24"/>
          <w:szCs w:val="24"/>
          <w:lang w:val="en-GB"/>
        </w:rPr>
        <w:t>.</w:t>
      </w:r>
      <w:r w:rsidR="0003234F" w:rsidRPr="008845EC">
        <w:rPr>
          <w:rFonts w:ascii="Times New Roman" w:eastAsia="Calibri" w:hAnsi="Times New Roman" w:cs="Times New Roman"/>
          <w:sz w:val="24"/>
          <w:szCs w:val="24"/>
          <w:lang w:val="en-GB"/>
        </w:rPr>
        <w:t xml:space="preserve"> However, t</w:t>
      </w:r>
      <w:r w:rsidR="00940307" w:rsidRPr="008845EC">
        <w:rPr>
          <w:rFonts w:ascii="Times New Roman" w:eastAsia="Calibri" w:hAnsi="Times New Roman" w:cs="Times New Roman"/>
          <w:sz w:val="24"/>
          <w:szCs w:val="24"/>
          <w:lang w:val="en-GB"/>
        </w:rPr>
        <w:t xml:space="preserve">he </w:t>
      </w:r>
      <w:r w:rsidR="003A5404" w:rsidRPr="008845EC">
        <w:rPr>
          <w:rFonts w:ascii="Times New Roman" w:eastAsia="Calibri" w:hAnsi="Times New Roman" w:cs="Times New Roman"/>
          <w:sz w:val="24"/>
          <w:szCs w:val="24"/>
          <w:lang w:val="en-GB"/>
        </w:rPr>
        <w:t>central</w:t>
      </w:r>
      <w:r w:rsidR="00940307" w:rsidRPr="008845EC">
        <w:rPr>
          <w:rFonts w:ascii="Times New Roman" w:eastAsia="Calibri" w:hAnsi="Times New Roman" w:cs="Times New Roman"/>
          <w:sz w:val="24"/>
          <w:szCs w:val="24"/>
          <w:lang w:val="en-GB"/>
        </w:rPr>
        <w:t xml:space="preserve"> </w:t>
      </w:r>
      <w:r w:rsidR="003A5404" w:rsidRPr="008845EC">
        <w:rPr>
          <w:rFonts w:ascii="Times New Roman" w:eastAsia="Calibri" w:hAnsi="Times New Roman" w:cs="Times New Roman"/>
          <w:sz w:val="24"/>
          <w:szCs w:val="24"/>
          <w:lang w:val="en-GB"/>
        </w:rPr>
        <w:t xml:space="preserve">(and partially interconnected) </w:t>
      </w:r>
      <w:r w:rsidR="00940307" w:rsidRPr="008845EC">
        <w:rPr>
          <w:rFonts w:ascii="Times New Roman" w:eastAsia="Calibri" w:hAnsi="Times New Roman" w:cs="Times New Roman"/>
          <w:sz w:val="24"/>
          <w:szCs w:val="24"/>
          <w:lang w:val="en-GB"/>
        </w:rPr>
        <w:t>motif meandering through the cornerstones of Giger’s opus (</w:t>
      </w:r>
      <w:r w:rsidR="00940307" w:rsidRPr="008845EC">
        <w:rPr>
          <w:rFonts w:ascii="Times New Roman" w:eastAsia="Calibri" w:hAnsi="Times New Roman" w:cs="Times New Roman"/>
          <w:i/>
          <w:sz w:val="24"/>
          <w:szCs w:val="24"/>
          <w:lang w:val="en-GB"/>
        </w:rPr>
        <w:t>Birthmachine, Biomechanoid, Erotomechanics, N.Y. City)</w:t>
      </w:r>
      <w:r w:rsidR="00BA33CD" w:rsidRPr="008845EC">
        <w:rPr>
          <w:rFonts w:ascii="Times New Roman" w:eastAsia="Calibri" w:hAnsi="Times New Roman" w:cs="Times New Roman"/>
          <w:sz w:val="24"/>
          <w:szCs w:val="24"/>
          <w:lang w:val="en-GB"/>
        </w:rPr>
        <w:t xml:space="preserve"> reflects the artist’s fundamental vision of the biological and technological amalgam of alarming proportions in the wake of civilization’s fully mechanized, and perhaps final age</w:t>
      </w:r>
      <w:r w:rsidR="00C73185" w:rsidRPr="008845EC">
        <w:rPr>
          <w:rFonts w:ascii="Times New Roman" w:eastAsia="Calibri" w:hAnsi="Times New Roman" w:cs="Times New Roman"/>
          <w:sz w:val="24"/>
          <w:szCs w:val="24"/>
          <w:lang w:val="en-GB"/>
        </w:rPr>
        <w:t xml:space="preserve">: the conceptual metaphor </w:t>
      </w:r>
      <w:r w:rsidR="00C73185" w:rsidRPr="008845EC">
        <w:rPr>
          <w:rFonts w:ascii="Times New Roman" w:eastAsia="Calibri" w:hAnsi="Times New Roman" w:cs="Times New Roman"/>
          <w:smallCaps/>
          <w:sz w:val="24"/>
          <w:szCs w:val="24"/>
          <w:lang w:val="en-GB"/>
        </w:rPr>
        <w:t>man is a machine</w:t>
      </w:r>
      <w:r w:rsidR="00C73185" w:rsidRPr="008845EC">
        <w:rPr>
          <w:rFonts w:ascii="Times New Roman" w:eastAsia="Calibri" w:hAnsi="Times New Roman" w:cs="Times New Roman"/>
          <w:sz w:val="24"/>
          <w:szCs w:val="24"/>
          <w:lang w:val="en-GB"/>
        </w:rPr>
        <w:t xml:space="preserve">. </w:t>
      </w:r>
      <w:r w:rsidR="003A5404" w:rsidRPr="008845EC">
        <w:rPr>
          <w:rFonts w:ascii="Times New Roman" w:eastAsia="Calibri" w:hAnsi="Times New Roman" w:cs="Times New Roman"/>
          <w:sz w:val="24"/>
          <w:szCs w:val="24"/>
          <w:lang w:val="en-GB"/>
        </w:rPr>
        <w:t xml:space="preserve">Human </w:t>
      </w:r>
      <w:r w:rsidR="003A5404" w:rsidRPr="008845EC">
        <w:rPr>
          <w:rFonts w:ascii="Times New Roman" w:eastAsia="Calibri" w:hAnsi="Times New Roman" w:cs="Times New Roman"/>
          <w:sz w:val="24"/>
          <w:szCs w:val="24"/>
          <w:lang w:val="en-GB"/>
        </w:rPr>
        <w:lastRenderedPageBreak/>
        <w:t xml:space="preserve">alienation from the natural state has become </w:t>
      </w:r>
      <w:r w:rsidR="003A5404" w:rsidRPr="008845EC">
        <w:rPr>
          <w:rFonts w:ascii="Times New Roman" w:eastAsia="Calibri" w:hAnsi="Times New Roman" w:cs="Times New Roman"/>
          <w:i/>
          <w:sz w:val="24"/>
          <w:szCs w:val="24"/>
          <w:lang w:val="en-GB"/>
        </w:rPr>
        <w:t>de rigueur</w:t>
      </w:r>
      <w:r w:rsidR="00996DDF" w:rsidRPr="008845EC">
        <w:rPr>
          <w:rFonts w:ascii="Times New Roman" w:eastAsia="Calibri" w:hAnsi="Times New Roman" w:cs="Times New Roman"/>
          <w:sz w:val="24"/>
          <w:szCs w:val="24"/>
          <w:lang w:val="en-GB"/>
        </w:rPr>
        <w:t xml:space="preserve"> of</w:t>
      </w:r>
      <w:r w:rsidR="003A5404" w:rsidRPr="008845EC">
        <w:rPr>
          <w:rFonts w:ascii="Times New Roman" w:eastAsia="Calibri" w:hAnsi="Times New Roman" w:cs="Times New Roman"/>
          <w:sz w:val="24"/>
          <w:szCs w:val="24"/>
          <w:lang w:val="en-GB"/>
        </w:rPr>
        <w:t xml:space="preserve"> the 20</w:t>
      </w:r>
      <w:r w:rsidR="003A5404" w:rsidRPr="008845EC">
        <w:rPr>
          <w:rFonts w:ascii="Times New Roman" w:eastAsia="Calibri" w:hAnsi="Times New Roman" w:cs="Times New Roman"/>
          <w:sz w:val="24"/>
          <w:szCs w:val="24"/>
          <w:vertAlign w:val="superscript"/>
          <w:lang w:val="en-GB"/>
        </w:rPr>
        <w:t>th</w:t>
      </w:r>
      <w:r w:rsidR="003A5404" w:rsidRPr="008845EC">
        <w:rPr>
          <w:rFonts w:ascii="Times New Roman" w:eastAsia="Calibri" w:hAnsi="Times New Roman" w:cs="Times New Roman"/>
          <w:sz w:val="24"/>
          <w:szCs w:val="24"/>
          <w:lang w:val="en-GB"/>
        </w:rPr>
        <w:t xml:space="preserve"> and the 21</w:t>
      </w:r>
      <w:r w:rsidR="003A5404" w:rsidRPr="008845EC">
        <w:rPr>
          <w:rFonts w:ascii="Times New Roman" w:eastAsia="Calibri" w:hAnsi="Times New Roman" w:cs="Times New Roman"/>
          <w:sz w:val="24"/>
          <w:szCs w:val="24"/>
          <w:vertAlign w:val="superscript"/>
          <w:lang w:val="en-GB"/>
        </w:rPr>
        <w:t>st</w:t>
      </w:r>
      <w:r w:rsidR="003A5404" w:rsidRPr="008845EC">
        <w:rPr>
          <w:rFonts w:ascii="Times New Roman" w:eastAsia="Calibri" w:hAnsi="Times New Roman" w:cs="Times New Roman"/>
          <w:sz w:val="24"/>
          <w:szCs w:val="24"/>
          <w:lang w:val="en-GB"/>
        </w:rPr>
        <w:t xml:space="preserve"> century. </w:t>
      </w:r>
      <w:r w:rsidR="00C73185" w:rsidRPr="008845EC">
        <w:rPr>
          <w:rFonts w:ascii="Times New Roman" w:eastAsia="Calibri" w:hAnsi="Times New Roman" w:cs="Times New Roman"/>
          <w:sz w:val="24"/>
          <w:szCs w:val="24"/>
          <w:lang w:val="en-GB"/>
        </w:rPr>
        <w:t xml:space="preserve">Not only are we ready and willing to succumb to the alluring call of metallic perfection (seen also in the blend for </w:t>
      </w:r>
      <w:r w:rsidR="00C73185" w:rsidRPr="008845EC">
        <w:rPr>
          <w:rFonts w:ascii="Times New Roman" w:eastAsia="Calibri" w:hAnsi="Times New Roman" w:cs="Times New Roman"/>
          <w:i/>
          <w:sz w:val="24"/>
          <w:szCs w:val="24"/>
          <w:lang w:val="en-GB"/>
        </w:rPr>
        <w:t>Necronom</w:t>
      </w:r>
      <w:r w:rsidR="00C73185" w:rsidRPr="008845EC">
        <w:rPr>
          <w:rFonts w:ascii="Times New Roman" w:eastAsia="Calibri" w:hAnsi="Times New Roman" w:cs="Times New Roman"/>
          <w:sz w:val="24"/>
          <w:szCs w:val="24"/>
          <w:lang w:val="en-GB"/>
        </w:rPr>
        <w:t xml:space="preserve"> and </w:t>
      </w:r>
      <w:r w:rsidR="00C73185" w:rsidRPr="008845EC">
        <w:rPr>
          <w:rFonts w:ascii="Times New Roman" w:eastAsia="Calibri" w:hAnsi="Times New Roman" w:cs="Times New Roman"/>
          <w:i/>
          <w:sz w:val="24"/>
          <w:szCs w:val="24"/>
          <w:lang w:val="en-GB"/>
        </w:rPr>
        <w:t>Alien</w:t>
      </w:r>
      <w:r w:rsidR="00C73185" w:rsidRPr="008845EC">
        <w:rPr>
          <w:rFonts w:ascii="Times New Roman" w:eastAsia="Calibri" w:hAnsi="Times New Roman" w:cs="Times New Roman"/>
          <w:sz w:val="24"/>
          <w:szCs w:val="24"/>
          <w:lang w:val="en-GB"/>
        </w:rPr>
        <w:t>, where the title creature personifies our neverending fascination with extremes)</w:t>
      </w:r>
      <w:r w:rsidR="007C3EEA" w:rsidRPr="008845EC">
        <w:rPr>
          <w:rFonts w:ascii="Times New Roman" w:eastAsia="Calibri" w:hAnsi="Times New Roman" w:cs="Times New Roman"/>
          <w:sz w:val="24"/>
          <w:szCs w:val="24"/>
          <w:lang w:val="en-GB"/>
        </w:rPr>
        <w:t xml:space="preserve">, but we enthusiastically sacrifice our bodily integrity in order to replace or amend the missing parts with mechanized elements designed to enable our existence in unnatural environments (the metaphor </w:t>
      </w:r>
      <w:r w:rsidR="007C3EEA" w:rsidRPr="008845EC">
        <w:rPr>
          <w:rFonts w:ascii="Times New Roman" w:hAnsi="Times New Roman" w:cs="Times New Roman"/>
          <w:smallCaps/>
          <w:sz w:val="24"/>
          <w:szCs w:val="24"/>
          <w:lang w:val="en-GB"/>
        </w:rPr>
        <w:t xml:space="preserve">a woman’s body is a machine, </w:t>
      </w:r>
      <w:r w:rsidR="00996DDF" w:rsidRPr="008845EC">
        <w:rPr>
          <w:rFonts w:ascii="Times New Roman" w:hAnsi="Times New Roman" w:cs="Times New Roman"/>
          <w:sz w:val="24"/>
          <w:szCs w:val="24"/>
          <w:lang w:val="en-GB"/>
        </w:rPr>
        <w:t>enabled by</w:t>
      </w:r>
      <w:r w:rsidR="007C3EEA" w:rsidRPr="008845EC">
        <w:rPr>
          <w:rFonts w:ascii="Times New Roman" w:hAnsi="Times New Roman" w:cs="Times New Roman"/>
          <w:sz w:val="24"/>
          <w:szCs w:val="24"/>
          <w:lang w:val="en-GB"/>
        </w:rPr>
        <w:t xml:space="preserve"> metonymies </w:t>
      </w:r>
      <w:r w:rsidR="007C3EEA" w:rsidRPr="008845EC">
        <w:rPr>
          <w:rFonts w:ascii="Times New Roman" w:hAnsi="Times New Roman" w:cs="Times New Roman"/>
          <w:smallCaps/>
          <w:sz w:val="24"/>
          <w:szCs w:val="24"/>
          <w:lang w:val="en-GB"/>
        </w:rPr>
        <w:t>a woman’s uterus for woman’s body</w:t>
      </w:r>
      <w:r w:rsidR="007C3EEA" w:rsidRPr="008845EC">
        <w:rPr>
          <w:rFonts w:ascii="Times New Roman" w:hAnsi="Times New Roman" w:cs="Times New Roman"/>
          <w:sz w:val="24"/>
          <w:szCs w:val="24"/>
          <w:lang w:val="en-GB"/>
        </w:rPr>
        <w:t xml:space="preserve">, </w:t>
      </w:r>
      <w:r w:rsidR="007C3EEA" w:rsidRPr="008845EC">
        <w:rPr>
          <w:rFonts w:ascii="Times New Roman" w:hAnsi="Times New Roman" w:cs="Times New Roman"/>
          <w:smallCaps/>
          <w:sz w:val="24"/>
          <w:szCs w:val="24"/>
          <w:lang w:val="en-GB"/>
        </w:rPr>
        <w:t>a woman’s body for a human body</w:t>
      </w:r>
      <w:r w:rsidR="007C3EEA" w:rsidRPr="008845EC">
        <w:rPr>
          <w:rFonts w:ascii="Times New Roman" w:hAnsi="Times New Roman" w:cs="Times New Roman"/>
          <w:sz w:val="24"/>
          <w:szCs w:val="24"/>
          <w:lang w:val="en-GB"/>
        </w:rPr>
        <w:t xml:space="preserve">, </w:t>
      </w:r>
      <w:r w:rsidR="007C3EEA" w:rsidRPr="008845EC">
        <w:rPr>
          <w:rFonts w:ascii="Times New Roman" w:hAnsi="Times New Roman" w:cs="Times New Roman"/>
          <w:smallCaps/>
          <w:sz w:val="24"/>
          <w:szCs w:val="24"/>
          <w:lang w:val="en-GB"/>
        </w:rPr>
        <w:t>a human body for the human race)</w:t>
      </w:r>
      <w:r w:rsidR="007C23BC" w:rsidRPr="008845EC">
        <w:rPr>
          <w:rFonts w:ascii="Times New Roman" w:hAnsi="Times New Roman" w:cs="Times New Roman"/>
          <w:smallCaps/>
          <w:sz w:val="24"/>
          <w:szCs w:val="24"/>
          <w:lang w:val="en-GB"/>
        </w:rPr>
        <w:t xml:space="preserve">. </w:t>
      </w:r>
      <w:r w:rsidR="007C23BC" w:rsidRPr="008845EC">
        <w:rPr>
          <w:rFonts w:ascii="Times New Roman" w:hAnsi="Times New Roman" w:cs="Times New Roman"/>
          <w:sz w:val="24"/>
          <w:szCs w:val="24"/>
          <w:lang w:val="en-GB"/>
        </w:rPr>
        <w:t xml:space="preserve">Our corporeal totality becomes the victim of an evolution gone </w:t>
      </w:r>
      <w:r w:rsidR="00AB6E0D" w:rsidRPr="008845EC">
        <w:rPr>
          <w:rFonts w:ascii="Times New Roman" w:hAnsi="Times New Roman" w:cs="Times New Roman"/>
          <w:sz w:val="24"/>
          <w:szCs w:val="24"/>
          <w:lang w:val="en-GB"/>
        </w:rPr>
        <w:t>awry,</w:t>
      </w:r>
      <w:r w:rsidR="007C23BC" w:rsidRPr="008845EC">
        <w:rPr>
          <w:rFonts w:ascii="Times New Roman" w:hAnsi="Times New Roman" w:cs="Times New Roman"/>
          <w:sz w:val="24"/>
          <w:szCs w:val="24"/>
          <w:lang w:val="en-GB"/>
        </w:rPr>
        <w:t xml:space="preserve"> a misguided</w:t>
      </w:r>
      <w:r w:rsidR="00AB6E0D" w:rsidRPr="008845EC">
        <w:rPr>
          <w:rFonts w:ascii="Times New Roman" w:hAnsi="Times New Roman" w:cs="Times New Roman"/>
          <w:sz w:val="24"/>
          <w:szCs w:val="24"/>
          <w:lang w:val="en-GB"/>
        </w:rPr>
        <w:t xml:space="preserve"> but inescapable</w:t>
      </w:r>
      <w:r w:rsidR="007C23BC" w:rsidRPr="008845EC">
        <w:rPr>
          <w:rFonts w:ascii="Times New Roman" w:hAnsi="Times New Roman" w:cs="Times New Roman"/>
          <w:sz w:val="24"/>
          <w:szCs w:val="24"/>
          <w:lang w:val="en-GB"/>
        </w:rPr>
        <w:t xml:space="preserve"> attempt to survive the consequences mankind has inflicted on the planet, and thus itself. </w:t>
      </w:r>
      <w:r w:rsidR="007C3EEA" w:rsidRPr="008845EC">
        <w:rPr>
          <w:rFonts w:ascii="Times New Roman" w:eastAsia="Calibri" w:hAnsi="Times New Roman" w:cs="Times New Roman"/>
          <w:sz w:val="24"/>
          <w:szCs w:val="24"/>
          <w:lang w:val="en-GB"/>
        </w:rPr>
        <w:t>Even our surr</w:t>
      </w:r>
      <w:r w:rsidR="00AB6E0D" w:rsidRPr="008845EC">
        <w:rPr>
          <w:rFonts w:ascii="Times New Roman" w:eastAsia="Calibri" w:hAnsi="Times New Roman" w:cs="Times New Roman"/>
          <w:sz w:val="24"/>
          <w:szCs w:val="24"/>
          <w:lang w:val="en-GB"/>
        </w:rPr>
        <w:t>oundings have become the epitome</w:t>
      </w:r>
      <w:r w:rsidR="007C3EEA" w:rsidRPr="008845EC">
        <w:rPr>
          <w:rFonts w:ascii="Times New Roman" w:eastAsia="Calibri" w:hAnsi="Times New Roman" w:cs="Times New Roman"/>
          <w:sz w:val="24"/>
          <w:szCs w:val="24"/>
          <w:lang w:val="en-GB"/>
        </w:rPr>
        <w:t xml:space="preserve"> of our desires: the cities (the metonymy</w:t>
      </w:r>
      <w:r w:rsidR="00AA5FA0" w:rsidRPr="008845EC">
        <w:rPr>
          <w:rFonts w:ascii="Times New Roman" w:eastAsia="Calibri" w:hAnsi="Times New Roman" w:cs="Times New Roman"/>
          <w:sz w:val="24"/>
          <w:szCs w:val="24"/>
          <w:lang w:val="en-GB"/>
        </w:rPr>
        <w:t xml:space="preserve"> </w:t>
      </w:r>
      <w:r w:rsidR="00AA5FA0" w:rsidRPr="008845EC">
        <w:rPr>
          <w:rFonts w:ascii="Times New Roman" w:eastAsia="LucidaSansUnicode" w:hAnsi="Times New Roman" w:cs="Times New Roman"/>
          <w:smallCaps/>
          <w:sz w:val="24"/>
          <w:szCs w:val="24"/>
          <w:lang w:val="en-GB"/>
        </w:rPr>
        <w:t>new york for metropolis</w:t>
      </w:r>
      <w:r w:rsidR="00AB6E0D" w:rsidRPr="008845EC">
        <w:rPr>
          <w:rFonts w:ascii="Times New Roman" w:eastAsia="Calibri" w:hAnsi="Times New Roman" w:cs="Times New Roman"/>
          <w:i/>
          <w:sz w:val="24"/>
          <w:szCs w:val="24"/>
          <w:lang w:val="en-GB"/>
        </w:rPr>
        <w:t xml:space="preserve"> </w:t>
      </w:r>
      <w:r w:rsidR="00AB6E0D" w:rsidRPr="008845EC">
        <w:rPr>
          <w:rFonts w:ascii="Times New Roman" w:eastAsia="Calibri" w:hAnsi="Times New Roman" w:cs="Times New Roman"/>
          <w:sz w:val="24"/>
          <w:szCs w:val="24"/>
          <w:lang w:val="en-GB"/>
        </w:rPr>
        <w:t xml:space="preserve">in </w:t>
      </w:r>
      <w:r w:rsidR="00AB6E0D" w:rsidRPr="008845EC">
        <w:rPr>
          <w:rFonts w:ascii="Times New Roman" w:eastAsia="Calibri" w:hAnsi="Times New Roman" w:cs="Times New Roman"/>
          <w:i/>
          <w:sz w:val="24"/>
          <w:szCs w:val="24"/>
          <w:lang w:val="en-GB"/>
        </w:rPr>
        <w:t>N.Y. City</w:t>
      </w:r>
      <w:r w:rsidR="00AA5FA0" w:rsidRPr="008845EC">
        <w:rPr>
          <w:rFonts w:ascii="Times New Roman" w:eastAsia="LucidaSansUnicode" w:hAnsi="Times New Roman" w:cs="Times New Roman"/>
          <w:sz w:val="24"/>
          <w:szCs w:val="24"/>
          <w:lang w:val="en-GB"/>
        </w:rPr>
        <w:t xml:space="preserve">; blend for </w:t>
      </w:r>
      <w:r w:rsidR="00AA5FA0" w:rsidRPr="008845EC">
        <w:rPr>
          <w:rFonts w:ascii="Times New Roman" w:eastAsia="LucidaSansUnicode" w:hAnsi="Times New Roman" w:cs="Times New Roman"/>
          <w:i/>
          <w:sz w:val="24"/>
          <w:szCs w:val="24"/>
          <w:lang w:val="en-GB"/>
        </w:rPr>
        <w:t>Biomechanical Landscape</w:t>
      </w:r>
      <w:r w:rsidR="00AB6E0D" w:rsidRPr="008845EC">
        <w:rPr>
          <w:rFonts w:ascii="Times New Roman" w:eastAsia="Calibri" w:hAnsi="Times New Roman" w:cs="Times New Roman"/>
          <w:sz w:val="24"/>
          <w:szCs w:val="24"/>
          <w:lang w:val="en-GB"/>
        </w:rPr>
        <w:t xml:space="preserve">), </w:t>
      </w:r>
      <w:r w:rsidR="008651E2">
        <w:rPr>
          <w:rFonts w:ascii="Times New Roman" w:eastAsia="Calibri" w:hAnsi="Times New Roman" w:cs="Times New Roman"/>
          <w:sz w:val="24"/>
          <w:szCs w:val="24"/>
          <w:lang w:val="en-GB"/>
        </w:rPr>
        <w:t>now cannot be discerned from their</w:t>
      </w:r>
      <w:r w:rsidR="007C3EEA" w:rsidRPr="008845EC">
        <w:rPr>
          <w:rFonts w:ascii="Times New Roman" w:eastAsia="Calibri" w:hAnsi="Times New Roman" w:cs="Times New Roman"/>
          <w:sz w:val="24"/>
          <w:szCs w:val="24"/>
          <w:lang w:val="en-GB"/>
        </w:rPr>
        <w:t xml:space="preserve"> </w:t>
      </w:r>
      <w:r w:rsidR="004A1959" w:rsidRPr="008845EC">
        <w:rPr>
          <w:rFonts w:ascii="Times New Roman" w:eastAsia="Calibri" w:hAnsi="Times New Roman" w:cs="Times New Roman"/>
          <w:sz w:val="24"/>
          <w:szCs w:val="24"/>
          <w:lang w:val="en-GB"/>
        </w:rPr>
        <w:t xml:space="preserve">(semi)organic </w:t>
      </w:r>
      <w:r w:rsidR="007C3EEA" w:rsidRPr="008845EC">
        <w:rPr>
          <w:rFonts w:ascii="Times New Roman" w:eastAsia="Calibri" w:hAnsi="Times New Roman" w:cs="Times New Roman"/>
          <w:sz w:val="24"/>
          <w:szCs w:val="24"/>
          <w:lang w:val="en-GB"/>
        </w:rPr>
        <w:t>inhabitants</w:t>
      </w:r>
      <w:r w:rsidR="00AB6E0D" w:rsidRPr="008845EC">
        <w:rPr>
          <w:rFonts w:ascii="Times New Roman" w:eastAsia="Calibri" w:hAnsi="Times New Roman" w:cs="Times New Roman"/>
          <w:sz w:val="24"/>
          <w:szCs w:val="24"/>
          <w:lang w:val="en-GB"/>
        </w:rPr>
        <w:t xml:space="preserve">. </w:t>
      </w:r>
      <w:r w:rsidR="004A1959" w:rsidRPr="008845EC">
        <w:rPr>
          <w:rFonts w:ascii="Times New Roman" w:eastAsia="Calibri" w:hAnsi="Times New Roman" w:cs="Times New Roman"/>
          <w:sz w:val="24"/>
          <w:szCs w:val="24"/>
          <w:lang w:val="en-GB"/>
        </w:rPr>
        <w:t xml:space="preserve">Through </w:t>
      </w:r>
      <w:r w:rsidR="004A1959" w:rsidRPr="008845EC">
        <w:rPr>
          <w:rFonts w:ascii="Times New Roman" w:eastAsia="Calibri" w:hAnsi="Times New Roman" w:cs="Times New Roman"/>
          <w:smallCaps/>
          <w:sz w:val="24"/>
          <w:szCs w:val="24"/>
          <w:lang w:val="en-GB"/>
        </w:rPr>
        <w:t>man is a machine</w:t>
      </w:r>
      <w:r w:rsidR="004A1959" w:rsidRPr="008845EC">
        <w:rPr>
          <w:rFonts w:ascii="Times New Roman" w:eastAsia="Calibri" w:hAnsi="Times New Roman" w:cs="Times New Roman"/>
          <w:sz w:val="24"/>
          <w:szCs w:val="24"/>
          <w:lang w:val="en-GB"/>
        </w:rPr>
        <w:t xml:space="preserve">, </w:t>
      </w:r>
      <w:r w:rsidR="00AB6E0D" w:rsidRPr="008845EC">
        <w:rPr>
          <w:rFonts w:ascii="Times New Roman" w:eastAsia="Calibri" w:hAnsi="Times New Roman" w:cs="Times New Roman"/>
          <w:sz w:val="24"/>
          <w:szCs w:val="24"/>
          <w:lang w:val="en-GB"/>
        </w:rPr>
        <w:t xml:space="preserve">Giger has offered the view of mankind’s biological progress into mechanical territory with </w:t>
      </w:r>
      <w:r w:rsidR="00EE3FCA" w:rsidRPr="008845EC">
        <w:rPr>
          <w:rFonts w:ascii="Times New Roman" w:eastAsia="Calibri" w:hAnsi="Times New Roman" w:cs="Times New Roman"/>
          <w:sz w:val="24"/>
          <w:szCs w:val="24"/>
          <w:lang w:val="en-GB"/>
        </w:rPr>
        <w:t>compelling precision and aesthetics</w:t>
      </w:r>
      <w:r w:rsidR="00294EEE" w:rsidRPr="008845EC">
        <w:rPr>
          <w:rFonts w:ascii="Times New Roman" w:eastAsia="Calibri" w:hAnsi="Times New Roman" w:cs="Times New Roman"/>
          <w:sz w:val="24"/>
          <w:szCs w:val="24"/>
          <w:lang w:val="en-GB"/>
        </w:rPr>
        <w:t xml:space="preserve">, which </w:t>
      </w:r>
      <w:r w:rsidR="00100C46" w:rsidRPr="008845EC">
        <w:rPr>
          <w:rFonts w:ascii="Times New Roman" w:eastAsia="Calibri" w:hAnsi="Times New Roman" w:cs="Times New Roman"/>
          <w:sz w:val="24"/>
          <w:szCs w:val="24"/>
          <w:lang w:val="en-GB"/>
        </w:rPr>
        <w:t>thus characterizes this metaphor as the artist’s megametaphoric, umbrella concept masterfully moulded into the various representations of the Biomechanics genre.</w:t>
      </w:r>
    </w:p>
    <w:p w:rsidR="00CB0460" w:rsidRPr="008845EC" w:rsidRDefault="00281448" w:rsidP="00CB0460">
      <w:pPr>
        <w:rPr>
          <w:rFonts w:ascii="Times New Roman" w:hAnsi="Times New Roman" w:cs="Times New Roman"/>
          <w:sz w:val="24"/>
          <w:szCs w:val="24"/>
          <w:lang w:val="en-GB"/>
        </w:rPr>
      </w:pPr>
      <w:r w:rsidRPr="008845EC">
        <w:rPr>
          <w:rFonts w:ascii="Times New Roman" w:hAnsi="Times New Roman" w:cs="Times New Roman"/>
          <w:sz w:val="24"/>
          <w:szCs w:val="24"/>
          <w:lang w:val="en-GB"/>
        </w:rPr>
        <w:tab/>
        <w:t>The evolution of the human identity reached unseen heights in the controversial, war-and-invention-ladden</w:t>
      </w:r>
      <w:r w:rsidR="00D96CF1" w:rsidRPr="008845EC">
        <w:rPr>
          <w:rFonts w:ascii="Times New Roman" w:hAnsi="Times New Roman" w:cs="Times New Roman"/>
          <w:sz w:val="24"/>
          <w:szCs w:val="24"/>
          <w:lang w:val="en-GB"/>
        </w:rPr>
        <w:t xml:space="preserve"> decades of the 20</w:t>
      </w:r>
      <w:r w:rsidR="00D96CF1" w:rsidRPr="008048E9">
        <w:rPr>
          <w:rFonts w:ascii="Times New Roman" w:hAnsi="Times New Roman" w:cs="Times New Roman"/>
          <w:sz w:val="24"/>
          <w:szCs w:val="24"/>
          <w:vertAlign w:val="superscript"/>
          <w:lang w:val="en-GB"/>
        </w:rPr>
        <w:t>th</w:t>
      </w:r>
      <w:r w:rsidR="00D96CF1"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t>century</w:t>
      </w:r>
      <w:r w:rsidR="00D96CF1" w:rsidRPr="008845EC">
        <w:rPr>
          <w:rFonts w:ascii="Times New Roman" w:hAnsi="Times New Roman" w:cs="Times New Roman"/>
          <w:sz w:val="24"/>
          <w:szCs w:val="24"/>
          <w:lang w:val="en-GB"/>
        </w:rPr>
        <w:t xml:space="preserve">. </w:t>
      </w:r>
      <w:r w:rsidR="00EC0D7A" w:rsidRPr="008845EC">
        <w:rPr>
          <w:rFonts w:ascii="Times New Roman" w:hAnsi="Times New Roman" w:cs="Times New Roman"/>
          <w:sz w:val="24"/>
          <w:szCs w:val="24"/>
          <w:lang w:val="en-GB"/>
        </w:rPr>
        <w:t>As humanity trudges well into the second decade of the 2</w:t>
      </w:r>
      <w:r w:rsidR="00D96CF1" w:rsidRPr="008845EC">
        <w:rPr>
          <w:rFonts w:ascii="Times New Roman" w:hAnsi="Times New Roman" w:cs="Times New Roman"/>
          <w:sz w:val="24"/>
          <w:szCs w:val="24"/>
          <w:lang w:val="en-GB"/>
        </w:rPr>
        <w:t>1</w:t>
      </w:r>
      <w:r w:rsidR="00D96CF1" w:rsidRPr="008048E9">
        <w:rPr>
          <w:rFonts w:ascii="Times New Roman" w:hAnsi="Times New Roman" w:cs="Times New Roman"/>
          <w:sz w:val="24"/>
          <w:szCs w:val="24"/>
          <w:vertAlign w:val="superscript"/>
          <w:lang w:val="en-GB"/>
        </w:rPr>
        <w:t>st</w:t>
      </w:r>
      <w:r w:rsidR="00EC0D7A" w:rsidRPr="008845EC">
        <w:rPr>
          <w:rFonts w:ascii="Times New Roman" w:hAnsi="Times New Roman" w:cs="Times New Roman"/>
          <w:sz w:val="24"/>
          <w:szCs w:val="24"/>
          <w:lang w:val="en-GB"/>
        </w:rPr>
        <w:t xml:space="preserve"> century, art remains the most significant creation in the realm of the spirit, offering an indispensable dimension for the creation of works with</w:t>
      </w:r>
      <w:r w:rsidR="00F8679E" w:rsidRPr="008845EC">
        <w:rPr>
          <w:rFonts w:ascii="Times New Roman" w:hAnsi="Times New Roman" w:cs="Times New Roman"/>
          <w:sz w:val="24"/>
          <w:szCs w:val="24"/>
          <w:lang w:val="en-GB"/>
        </w:rPr>
        <w:t xml:space="preserve"> </w:t>
      </w:r>
      <w:r w:rsidR="00D96CF1" w:rsidRPr="008845EC">
        <w:rPr>
          <w:rFonts w:ascii="Times New Roman" w:hAnsi="Times New Roman" w:cs="Times New Roman"/>
          <w:sz w:val="24"/>
          <w:szCs w:val="24"/>
          <w:lang w:val="en-GB"/>
        </w:rPr>
        <w:t>powerful message</w:t>
      </w:r>
      <w:r w:rsidR="00F8679E" w:rsidRPr="008845EC">
        <w:rPr>
          <w:rFonts w:ascii="Times New Roman" w:hAnsi="Times New Roman" w:cs="Times New Roman"/>
          <w:sz w:val="24"/>
          <w:szCs w:val="24"/>
          <w:lang w:val="en-GB"/>
        </w:rPr>
        <w:t>s</w:t>
      </w:r>
      <w:r w:rsidR="00D27E3D" w:rsidRPr="008845EC">
        <w:rPr>
          <w:rFonts w:ascii="Times New Roman" w:hAnsi="Times New Roman" w:cs="Times New Roman"/>
          <w:sz w:val="24"/>
          <w:szCs w:val="24"/>
          <w:lang w:val="en-GB"/>
        </w:rPr>
        <w:t xml:space="preserve"> and reflections</w:t>
      </w:r>
      <w:r w:rsidR="00D96CF1" w:rsidRPr="008845EC">
        <w:rPr>
          <w:rFonts w:ascii="Times New Roman" w:hAnsi="Times New Roman" w:cs="Times New Roman"/>
          <w:sz w:val="24"/>
          <w:szCs w:val="24"/>
          <w:lang w:val="en-GB"/>
        </w:rPr>
        <w:t xml:space="preserve"> delivered with the help of </w:t>
      </w:r>
      <w:r w:rsidR="00F8679E" w:rsidRPr="008845EC">
        <w:rPr>
          <w:rFonts w:ascii="Times New Roman" w:hAnsi="Times New Roman" w:cs="Times New Roman"/>
          <w:sz w:val="24"/>
          <w:szCs w:val="24"/>
          <w:lang w:val="en-GB"/>
        </w:rPr>
        <w:t>conceptual phenomena</w:t>
      </w:r>
      <w:r w:rsidR="00D96CF1" w:rsidRPr="008845EC">
        <w:rPr>
          <w:rFonts w:ascii="Times New Roman" w:hAnsi="Times New Roman" w:cs="Times New Roman"/>
          <w:sz w:val="24"/>
          <w:szCs w:val="24"/>
          <w:lang w:val="en-GB"/>
        </w:rPr>
        <w:t>. Today,</w:t>
      </w:r>
      <w:r w:rsidR="00CB0460" w:rsidRPr="008845EC">
        <w:rPr>
          <w:rFonts w:ascii="Times New Roman" w:hAnsi="Times New Roman" w:cs="Times New Roman"/>
          <w:sz w:val="24"/>
          <w:szCs w:val="24"/>
          <w:lang w:val="en-GB"/>
        </w:rPr>
        <w:t xml:space="preserve"> the visions of H.R. Giger seem to be as relevant as ever before.</w:t>
      </w:r>
      <w:r w:rsidR="00D96CF1" w:rsidRPr="008845EC">
        <w:rPr>
          <w:rFonts w:ascii="Times New Roman" w:hAnsi="Times New Roman" w:cs="Times New Roman"/>
          <w:sz w:val="24"/>
          <w:szCs w:val="24"/>
          <w:lang w:val="en-GB"/>
        </w:rPr>
        <w:t xml:space="preserve"> </w:t>
      </w:r>
      <w:r w:rsidR="00CB0460" w:rsidRPr="008845EC">
        <w:rPr>
          <w:rFonts w:ascii="Times New Roman" w:hAnsi="Times New Roman" w:cs="Times New Roman"/>
          <w:sz w:val="24"/>
          <w:szCs w:val="24"/>
          <w:lang w:val="en-GB"/>
        </w:rPr>
        <w:t xml:space="preserve">The year 2017 alone sees the resurgence of his most famous </w:t>
      </w:r>
      <w:r w:rsidR="00F8679E" w:rsidRPr="008845EC">
        <w:rPr>
          <w:rFonts w:ascii="Times New Roman" w:hAnsi="Times New Roman" w:cs="Times New Roman"/>
          <w:sz w:val="24"/>
          <w:szCs w:val="24"/>
          <w:lang w:val="en-GB"/>
        </w:rPr>
        <w:t xml:space="preserve">celluloid </w:t>
      </w:r>
      <w:r w:rsidR="00CB0460" w:rsidRPr="008845EC">
        <w:rPr>
          <w:rFonts w:ascii="Times New Roman" w:hAnsi="Times New Roman" w:cs="Times New Roman"/>
          <w:sz w:val="24"/>
          <w:szCs w:val="24"/>
          <w:lang w:val="en-GB"/>
        </w:rPr>
        <w:t>creation</w:t>
      </w:r>
      <w:r w:rsidR="00F43BB9" w:rsidRPr="008845EC">
        <w:rPr>
          <w:rFonts w:ascii="Times New Roman" w:hAnsi="Times New Roman" w:cs="Times New Roman"/>
          <w:sz w:val="24"/>
          <w:szCs w:val="24"/>
          <w:lang w:val="en-GB"/>
        </w:rPr>
        <w:t xml:space="preserve"> </w:t>
      </w:r>
      <w:r w:rsidR="008048E9">
        <w:rPr>
          <w:rFonts w:ascii="Times New Roman" w:hAnsi="Times New Roman" w:cs="Times New Roman"/>
          <w:sz w:val="24"/>
          <w:szCs w:val="24"/>
          <w:lang w:val="en-GB"/>
        </w:rPr>
        <w:t>–</w:t>
      </w:r>
      <w:r w:rsidR="00F43BB9" w:rsidRPr="008845EC">
        <w:rPr>
          <w:rFonts w:ascii="Times New Roman" w:hAnsi="Times New Roman" w:cs="Times New Roman"/>
          <w:sz w:val="24"/>
          <w:szCs w:val="24"/>
          <w:lang w:val="en-GB"/>
        </w:rPr>
        <w:t xml:space="preserve"> the </w:t>
      </w:r>
      <w:r w:rsidR="00CB0460" w:rsidRPr="008845EC">
        <w:rPr>
          <w:rFonts w:ascii="Times New Roman" w:hAnsi="Times New Roman" w:cs="Times New Roman"/>
          <w:sz w:val="24"/>
          <w:szCs w:val="24"/>
          <w:lang w:val="en-GB"/>
        </w:rPr>
        <w:t>Alien</w:t>
      </w:r>
      <w:r w:rsidR="00F8679E" w:rsidRPr="008845EC">
        <w:rPr>
          <w:rFonts w:ascii="Times New Roman" w:hAnsi="Times New Roman" w:cs="Times New Roman"/>
          <w:sz w:val="24"/>
          <w:szCs w:val="24"/>
          <w:lang w:val="en-GB"/>
        </w:rPr>
        <w:t xml:space="preserve"> </w:t>
      </w:r>
      <w:r w:rsidR="008048E9">
        <w:rPr>
          <w:rFonts w:ascii="Times New Roman" w:hAnsi="Times New Roman" w:cs="Times New Roman"/>
          <w:sz w:val="24"/>
          <w:szCs w:val="24"/>
          <w:lang w:val="en-GB"/>
        </w:rPr>
        <w:t>–</w:t>
      </w:r>
      <w:r w:rsidR="00F8679E" w:rsidRPr="008845EC">
        <w:rPr>
          <w:rFonts w:ascii="Times New Roman" w:hAnsi="Times New Roman" w:cs="Times New Roman"/>
          <w:sz w:val="24"/>
          <w:szCs w:val="24"/>
          <w:lang w:val="en-GB"/>
        </w:rPr>
        <w:t xml:space="preserve"> but also the fear and anxiety that plagued mankind in the wake of its extraordinary technological evolution. </w:t>
      </w:r>
      <w:r w:rsidR="00D27E3D" w:rsidRPr="008845EC">
        <w:rPr>
          <w:rFonts w:ascii="Times New Roman" w:hAnsi="Times New Roman" w:cs="Times New Roman"/>
          <w:sz w:val="24"/>
          <w:szCs w:val="24"/>
          <w:lang w:val="en-GB"/>
        </w:rPr>
        <w:t>Thus</w:t>
      </w:r>
      <w:r w:rsidR="00F8679E" w:rsidRPr="008845EC">
        <w:rPr>
          <w:rFonts w:ascii="Times New Roman" w:hAnsi="Times New Roman" w:cs="Times New Roman"/>
          <w:sz w:val="24"/>
          <w:szCs w:val="24"/>
          <w:lang w:val="en-GB"/>
        </w:rPr>
        <w:t xml:space="preserve"> the dawn of the new century might just prove to be the residual light from another atomic bomb, as humanity is still far f</w:t>
      </w:r>
      <w:r w:rsidR="008C5C93">
        <w:rPr>
          <w:rFonts w:ascii="Times New Roman" w:hAnsi="Times New Roman" w:cs="Times New Roman"/>
          <w:sz w:val="24"/>
          <w:szCs w:val="24"/>
          <w:lang w:val="en-GB"/>
        </w:rPr>
        <w:t>rom overcoming the primal urges</w:t>
      </w:r>
      <w:r w:rsidR="00F8679E" w:rsidRPr="008845EC">
        <w:rPr>
          <w:rFonts w:ascii="Times New Roman" w:hAnsi="Times New Roman" w:cs="Times New Roman"/>
          <w:sz w:val="24"/>
          <w:szCs w:val="24"/>
          <w:lang w:val="en-GB"/>
        </w:rPr>
        <w:t xml:space="preserve"> and desire for mutual annihiliation. Giger mapped the metamorphosis of mankind</w:t>
      </w:r>
      <w:r w:rsidR="008D6A15" w:rsidRPr="008845EC">
        <w:rPr>
          <w:rFonts w:ascii="Times New Roman" w:hAnsi="Times New Roman" w:cs="Times New Roman"/>
          <w:sz w:val="24"/>
          <w:szCs w:val="24"/>
          <w:lang w:val="en-GB"/>
        </w:rPr>
        <w:t xml:space="preserve"> and its environment in such a way that these biomechanical vistas will continue to be the </w:t>
      </w:r>
      <w:r w:rsidR="00D27E3D" w:rsidRPr="008845EC">
        <w:rPr>
          <w:rFonts w:ascii="Times New Roman" w:hAnsi="Times New Roman" w:cs="Times New Roman"/>
          <w:sz w:val="24"/>
          <w:szCs w:val="24"/>
          <w:lang w:val="en-GB"/>
        </w:rPr>
        <w:t xml:space="preserve">inexhaustible </w:t>
      </w:r>
      <w:r w:rsidR="008D6A15" w:rsidRPr="008845EC">
        <w:rPr>
          <w:rFonts w:ascii="Times New Roman" w:hAnsi="Times New Roman" w:cs="Times New Roman"/>
          <w:sz w:val="24"/>
          <w:szCs w:val="24"/>
          <w:lang w:val="en-GB"/>
        </w:rPr>
        <w:t xml:space="preserve">wells of conceptualization in our pursuit of meaning well beyond 2069, the year of </w:t>
      </w:r>
      <w:r w:rsidR="008D6A15" w:rsidRPr="008845EC">
        <w:rPr>
          <w:rFonts w:ascii="Times New Roman" w:hAnsi="Times New Roman" w:cs="Times New Roman"/>
          <w:i/>
          <w:sz w:val="24"/>
          <w:szCs w:val="24"/>
          <w:lang w:val="en-GB"/>
        </w:rPr>
        <w:t>Swissmade</w:t>
      </w:r>
      <w:r w:rsidR="008D6A15" w:rsidRPr="008845EC">
        <w:rPr>
          <w:rFonts w:ascii="Times New Roman" w:hAnsi="Times New Roman" w:cs="Times New Roman"/>
          <w:sz w:val="24"/>
          <w:szCs w:val="24"/>
          <w:lang w:val="en-GB"/>
        </w:rPr>
        <w:t>.</w:t>
      </w:r>
    </w:p>
    <w:p w:rsidR="00544D6E" w:rsidRPr="008845EC" w:rsidRDefault="00076B6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544D6E" w:rsidRPr="008845EC">
        <w:rPr>
          <w:rFonts w:ascii="Times New Roman" w:hAnsi="Times New Roman" w:cs="Times New Roman"/>
          <w:sz w:val="24"/>
          <w:szCs w:val="24"/>
          <w:lang w:val="en-GB"/>
        </w:rPr>
        <w:t xml:space="preserve">More questions are left unanswered than there have been addressed with this </w:t>
      </w:r>
      <w:r w:rsidR="00CB0460" w:rsidRPr="008845EC">
        <w:rPr>
          <w:rFonts w:ascii="Times New Roman" w:hAnsi="Times New Roman" w:cs="Times New Roman"/>
          <w:sz w:val="24"/>
          <w:szCs w:val="24"/>
          <w:lang w:val="en-GB"/>
        </w:rPr>
        <w:t xml:space="preserve">dissertation. </w:t>
      </w:r>
      <w:r w:rsidR="00544D6E" w:rsidRPr="008845EC">
        <w:rPr>
          <w:rFonts w:ascii="Times New Roman" w:hAnsi="Times New Roman" w:cs="Times New Roman"/>
          <w:sz w:val="24"/>
          <w:szCs w:val="24"/>
          <w:lang w:val="en-GB"/>
        </w:rPr>
        <w:t>However</w:t>
      </w:r>
      <w:r w:rsidR="00D842BE" w:rsidRPr="008845EC">
        <w:rPr>
          <w:rFonts w:ascii="Times New Roman" w:hAnsi="Times New Roman" w:cs="Times New Roman"/>
          <w:sz w:val="24"/>
          <w:szCs w:val="24"/>
          <w:lang w:val="en-GB"/>
        </w:rPr>
        <w:t xml:space="preserve">, if the paper is approached </w:t>
      </w:r>
      <w:r w:rsidR="00544D6E" w:rsidRPr="008845EC">
        <w:rPr>
          <w:rFonts w:ascii="Times New Roman" w:hAnsi="Times New Roman" w:cs="Times New Roman"/>
          <w:sz w:val="24"/>
          <w:szCs w:val="24"/>
          <w:lang w:val="en-GB"/>
        </w:rPr>
        <w:t>as a starting point to a more detailed discussion on H.R. Giger</w:t>
      </w:r>
      <w:r w:rsidR="008048E9">
        <w:rPr>
          <w:rFonts w:ascii="Times New Roman" w:hAnsi="Times New Roman" w:cs="Times New Roman"/>
          <w:sz w:val="24"/>
          <w:szCs w:val="24"/>
          <w:lang w:val="en-GB"/>
        </w:rPr>
        <w:t>’</w:t>
      </w:r>
      <w:r w:rsidR="00544D6E" w:rsidRPr="008845EC">
        <w:rPr>
          <w:rFonts w:ascii="Times New Roman" w:hAnsi="Times New Roman" w:cs="Times New Roman"/>
          <w:sz w:val="24"/>
          <w:szCs w:val="24"/>
          <w:lang w:val="en-GB"/>
        </w:rPr>
        <w:t xml:space="preserve">s </w:t>
      </w:r>
      <w:r w:rsidR="00CB0460" w:rsidRPr="008845EC">
        <w:rPr>
          <w:rFonts w:ascii="Times New Roman" w:hAnsi="Times New Roman" w:cs="Times New Roman"/>
          <w:sz w:val="24"/>
          <w:szCs w:val="24"/>
          <w:lang w:val="en-GB"/>
        </w:rPr>
        <w:t>figurativescapes</w:t>
      </w:r>
      <w:r w:rsidR="00F8679E" w:rsidRPr="008845EC">
        <w:rPr>
          <w:rFonts w:ascii="Times New Roman" w:hAnsi="Times New Roman" w:cs="Times New Roman"/>
          <w:sz w:val="24"/>
          <w:szCs w:val="24"/>
          <w:lang w:val="en-GB"/>
        </w:rPr>
        <w:t xml:space="preserve"> and his monumental importance for the art world and the world at large</w:t>
      </w:r>
      <w:r w:rsidR="00544D6E" w:rsidRPr="008845EC">
        <w:rPr>
          <w:rFonts w:ascii="Times New Roman" w:hAnsi="Times New Roman" w:cs="Times New Roman"/>
          <w:sz w:val="24"/>
          <w:szCs w:val="24"/>
          <w:lang w:val="en-GB"/>
        </w:rPr>
        <w:t>, its primary goal has been achieved.</w:t>
      </w:r>
    </w:p>
    <w:p w:rsidR="0089152A" w:rsidRPr="008845EC" w:rsidRDefault="0089152A" w:rsidP="00513967">
      <w:pPr>
        <w:rPr>
          <w:rFonts w:ascii="Times New Roman" w:hAnsi="Times New Roman" w:cs="Times New Roman"/>
          <w:sz w:val="24"/>
          <w:szCs w:val="24"/>
          <w:lang w:val="en-GB"/>
        </w:rPr>
      </w:pPr>
    </w:p>
    <w:p w:rsidR="00A961D6" w:rsidRPr="008845EC" w:rsidRDefault="0000213D"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lastRenderedPageBreak/>
        <w:t xml:space="preserve">6. </w:t>
      </w:r>
      <w:r w:rsidR="00A961D6" w:rsidRPr="008845EC">
        <w:rPr>
          <w:rFonts w:ascii="Times New Roman" w:hAnsi="Times New Roman" w:cs="Times New Roman"/>
          <w:b/>
          <w:sz w:val="24"/>
          <w:szCs w:val="24"/>
          <w:lang w:val="en-GB"/>
        </w:rPr>
        <w:t>References</w:t>
      </w:r>
    </w:p>
    <w:p w:rsidR="0000213D" w:rsidRPr="008845EC" w:rsidRDefault="0000213D" w:rsidP="00513967">
      <w:pPr>
        <w:rPr>
          <w:rFonts w:ascii="Times New Roman" w:hAnsi="Times New Roman" w:cs="Times New Roman"/>
          <w:b/>
          <w:sz w:val="24"/>
          <w:szCs w:val="24"/>
          <w:lang w:val="en-GB"/>
        </w:rPr>
      </w:pPr>
    </w:p>
    <w:p w:rsidR="0000213D" w:rsidRPr="008845EC" w:rsidRDefault="0000213D" w:rsidP="00513967">
      <w:pPr>
        <w:rPr>
          <w:rFonts w:ascii="Times New Roman" w:hAnsi="Times New Roman" w:cs="Times New Roman"/>
          <w:b/>
          <w:sz w:val="24"/>
          <w:szCs w:val="24"/>
          <w:lang w:val="en-GB"/>
        </w:rPr>
      </w:pPr>
      <w:r w:rsidRPr="008845EC">
        <w:rPr>
          <w:rFonts w:ascii="Times New Roman" w:hAnsi="Times New Roman" w:cs="Times New Roman"/>
          <w:b/>
          <w:sz w:val="24"/>
          <w:szCs w:val="24"/>
          <w:lang w:val="en-GB"/>
        </w:rPr>
        <w:t>6.1. References</w:t>
      </w:r>
    </w:p>
    <w:p w:rsidR="00A961D6" w:rsidRPr="008845EC" w:rsidRDefault="00A961D6" w:rsidP="00513967">
      <w:pPr>
        <w:rPr>
          <w:rFonts w:ascii="Times New Roman" w:hAnsi="Times New Roman" w:cs="Times New Roman"/>
          <w:sz w:val="24"/>
          <w:szCs w:val="24"/>
          <w:lang w:val="en-GB"/>
        </w:rPr>
      </w:pPr>
    </w:p>
    <w:p w:rsidR="00A961D6" w:rsidRPr="008845EC" w:rsidRDefault="00A961D6"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Aldrich,</w:t>
      </w:r>
      <w:r w:rsidR="001D2282" w:rsidRPr="008845EC">
        <w:rPr>
          <w:rFonts w:ascii="Times New Roman" w:eastAsia="Calibri" w:hAnsi="Times New Roman" w:cs="Times New Roman"/>
          <w:sz w:val="24"/>
          <w:szCs w:val="24"/>
          <w:lang w:val="en-GB"/>
        </w:rPr>
        <w:t xml:space="preserve"> V.C. (1968). Visual metaphor. In</w:t>
      </w:r>
      <w:r w:rsidRPr="008845EC">
        <w:rPr>
          <w:rFonts w:ascii="Times New Roman" w:eastAsia="Calibri" w:hAnsi="Times New Roman" w:cs="Times New Roman"/>
          <w:sz w:val="24"/>
          <w:szCs w:val="24"/>
          <w:lang w:val="en-GB"/>
        </w:rPr>
        <w:t>:</w:t>
      </w:r>
    </w:p>
    <w:p w:rsidR="00A961D6" w:rsidRPr="008845EC" w:rsidRDefault="00A961D6"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Pr="008845EC">
        <w:rPr>
          <w:rFonts w:ascii="Times New Roman" w:eastAsia="Calibri" w:hAnsi="Times New Roman" w:cs="Times New Roman"/>
          <w:i/>
          <w:sz w:val="24"/>
          <w:szCs w:val="24"/>
          <w:lang w:val="en-GB"/>
        </w:rPr>
        <w:t>Journal of Aesthetic Education</w:t>
      </w:r>
      <w:r w:rsidRPr="008845EC">
        <w:rPr>
          <w:rFonts w:ascii="Times New Roman" w:eastAsia="Calibri" w:hAnsi="Times New Roman" w:cs="Times New Roman"/>
          <w:sz w:val="24"/>
          <w:szCs w:val="24"/>
          <w:lang w:val="en-GB"/>
        </w:rPr>
        <w:t>, Vol. 2, No. 1 (Jan. 1968), pp. 73-86.</w:t>
      </w:r>
    </w:p>
    <w:p w:rsidR="001D2282" w:rsidRPr="008845EC" w:rsidRDefault="00D05625" w:rsidP="00513967">
      <w:pPr>
        <w:rPr>
          <w:rFonts w:ascii="Times New Roman" w:hAnsi="Times New Roman" w:cs="Times New Roman"/>
          <w:lang w:val="en-GB"/>
        </w:rPr>
      </w:pPr>
      <w:r w:rsidRPr="008845EC">
        <w:rPr>
          <w:rFonts w:ascii="Times New Roman" w:eastAsia="Calibri" w:hAnsi="Times New Roman" w:cs="Times New Roman"/>
          <w:sz w:val="24"/>
          <w:szCs w:val="24"/>
          <w:lang w:val="en-GB"/>
        </w:rPr>
        <w:t>Anderson, J. M. (1999). Interview: David Cronenberg. It</w:t>
      </w:r>
      <w:r w:rsidR="008048E9">
        <w:rPr>
          <w:rFonts w:ascii="Times New Roman" w:eastAsia="Calibri" w:hAnsi="Times New Roman" w:cs="Times New Roman"/>
          <w:sz w:val="24"/>
          <w:szCs w:val="24"/>
          <w:lang w:val="en-GB"/>
        </w:rPr>
        <w:t>’</w:t>
      </w:r>
      <w:r w:rsidRPr="008845EC">
        <w:rPr>
          <w:rFonts w:ascii="Times New Roman" w:eastAsia="Calibri" w:hAnsi="Times New Roman" w:cs="Times New Roman"/>
          <w:sz w:val="24"/>
          <w:szCs w:val="24"/>
          <w:lang w:val="en-GB"/>
        </w:rPr>
        <w:t xml:space="preserve">s Not Called Existenz for Nothing. </w:t>
      </w:r>
      <w:r w:rsidRPr="008845EC">
        <w:rPr>
          <w:rFonts w:ascii="Times New Roman" w:eastAsia="Calibri" w:hAnsi="Times New Roman" w:cs="Times New Roman"/>
          <w:sz w:val="24"/>
          <w:szCs w:val="24"/>
          <w:lang w:val="en-GB"/>
        </w:rPr>
        <w:tab/>
        <w:t>In:</w:t>
      </w:r>
      <w:r w:rsidRPr="008845EC">
        <w:rPr>
          <w:rFonts w:ascii="Times New Roman" w:hAnsi="Times New Roman" w:cs="Times New Roman"/>
          <w:lang w:val="en-GB"/>
        </w:rPr>
        <w:t xml:space="preserve">  </w:t>
      </w:r>
    </w:p>
    <w:p w:rsidR="00D05625" w:rsidRPr="008845EC" w:rsidRDefault="001D2282" w:rsidP="00513967">
      <w:pPr>
        <w:rPr>
          <w:rFonts w:ascii="Times New Roman" w:eastAsia="Calibri" w:hAnsi="Times New Roman" w:cs="Times New Roman"/>
          <w:sz w:val="24"/>
          <w:szCs w:val="24"/>
          <w:lang w:val="en-GB"/>
        </w:rPr>
      </w:pPr>
      <w:r w:rsidRPr="008845EC">
        <w:rPr>
          <w:rFonts w:ascii="Times New Roman" w:hAnsi="Times New Roman" w:cs="Times New Roman"/>
          <w:lang w:val="en-GB"/>
        </w:rPr>
        <w:tab/>
      </w:r>
      <w:r w:rsidR="00D05625" w:rsidRPr="00D77719">
        <w:rPr>
          <w:rFonts w:ascii="Times New Roman" w:eastAsia="Calibri" w:hAnsi="Times New Roman" w:cs="Times New Roman"/>
          <w:sz w:val="24"/>
          <w:szCs w:val="24"/>
          <w:lang w:val="en-GB"/>
        </w:rPr>
        <w:t>http://www.combustiblecelluloid.com/intdc.shtml</w:t>
      </w:r>
      <w:r w:rsidR="00D05625" w:rsidRPr="008845EC">
        <w:rPr>
          <w:rFonts w:ascii="Times New Roman" w:eastAsia="Calibri" w:hAnsi="Times New Roman" w:cs="Times New Roman"/>
          <w:sz w:val="24"/>
          <w:szCs w:val="24"/>
          <w:lang w:val="en-GB"/>
        </w:rPr>
        <w:t xml:space="preserve"> (</w:t>
      </w:r>
      <w:r w:rsidR="00EA7B13">
        <w:rPr>
          <w:rFonts w:ascii="Times New Roman" w:eastAsia="Calibri" w:hAnsi="Times New Roman" w:cs="Times New Roman"/>
          <w:sz w:val="24"/>
          <w:szCs w:val="24"/>
          <w:lang w:val="en-GB"/>
        </w:rPr>
        <w:t>accessed</w:t>
      </w:r>
      <w:r w:rsidR="00D05625" w:rsidRPr="008845EC">
        <w:rPr>
          <w:rFonts w:ascii="Times New Roman" w:eastAsia="Calibri" w:hAnsi="Times New Roman" w:cs="Times New Roman"/>
          <w:sz w:val="24"/>
          <w:szCs w:val="24"/>
          <w:lang w:val="en-GB"/>
        </w:rPr>
        <w:t xml:space="preserve"> on February 4, 2017)</w:t>
      </w:r>
    </w:p>
    <w:p w:rsidR="00677178" w:rsidRPr="008845EC" w:rsidRDefault="0067717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Barcelona, A. (2003). On the plausibility of claiming a metonymic motivation for conceptual </w:t>
      </w:r>
      <w:r w:rsidRPr="008845EC">
        <w:rPr>
          <w:rFonts w:ascii="Times New Roman" w:hAnsi="Times New Roman" w:cs="Times New Roman"/>
          <w:sz w:val="24"/>
          <w:szCs w:val="24"/>
          <w:lang w:val="en-GB"/>
        </w:rPr>
        <w:tab/>
        <w:t>metaphor. In:</w:t>
      </w:r>
    </w:p>
    <w:p w:rsidR="00677178" w:rsidRPr="008845EC" w:rsidRDefault="0067717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i/>
          <w:iCs/>
          <w:sz w:val="24"/>
          <w:szCs w:val="24"/>
          <w:lang w:val="en-GB"/>
        </w:rPr>
        <w:tab/>
      </w:r>
      <w:r w:rsidRPr="008845EC">
        <w:rPr>
          <w:rFonts w:ascii="Times New Roman" w:hAnsi="Times New Roman" w:cs="Times New Roman"/>
          <w:iCs/>
          <w:sz w:val="24"/>
          <w:szCs w:val="24"/>
          <w:lang w:val="en-GB"/>
        </w:rPr>
        <w:t xml:space="preserve">Barcelona, A. (ed). </w:t>
      </w:r>
      <w:r w:rsidRPr="008845EC">
        <w:rPr>
          <w:rFonts w:ascii="Times New Roman" w:hAnsi="Times New Roman" w:cs="Times New Roman"/>
          <w:i/>
          <w:iCs/>
          <w:sz w:val="24"/>
          <w:szCs w:val="24"/>
          <w:lang w:val="en-GB"/>
        </w:rPr>
        <w:t xml:space="preserve">Metaphor and Metonymy at the Crossroads: A Cognitive </w:t>
      </w:r>
      <w:r w:rsidRPr="008845EC">
        <w:rPr>
          <w:rFonts w:ascii="Times New Roman" w:hAnsi="Times New Roman" w:cs="Times New Roman"/>
          <w:i/>
          <w:iCs/>
          <w:sz w:val="24"/>
          <w:szCs w:val="24"/>
          <w:lang w:val="en-GB"/>
        </w:rPr>
        <w:tab/>
        <w:t xml:space="preserve">Perspective. </w:t>
      </w:r>
      <w:r w:rsidRPr="008845EC">
        <w:rPr>
          <w:rFonts w:ascii="Times New Roman" w:hAnsi="Times New Roman" w:cs="Times New Roman"/>
          <w:sz w:val="24"/>
          <w:szCs w:val="24"/>
          <w:lang w:val="en-GB"/>
        </w:rPr>
        <w:t>Berlin/ New York: Mouton de Gruyter. 31–58.</w:t>
      </w:r>
    </w:p>
    <w:p w:rsidR="002E1B98" w:rsidRPr="008845EC" w:rsidRDefault="002E1B98" w:rsidP="00513967">
      <w:pPr>
        <w:autoSpaceDE w:val="0"/>
        <w:autoSpaceDN w:val="0"/>
        <w:adjustRightInd w:val="0"/>
        <w:rPr>
          <w:rFonts w:ascii="Times New Roman" w:eastAsia="AGaramond-Regular" w:hAnsi="Times New Roman" w:cs="Times New Roman"/>
          <w:i/>
          <w:sz w:val="24"/>
          <w:szCs w:val="24"/>
          <w:lang w:val="en-GB"/>
        </w:rPr>
      </w:pPr>
      <w:r w:rsidRPr="008845EC">
        <w:rPr>
          <w:rFonts w:ascii="Times New Roman" w:hAnsi="Times New Roman" w:cs="Times New Roman"/>
          <w:sz w:val="24"/>
          <w:szCs w:val="24"/>
          <w:lang w:val="en-GB"/>
        </w:rPr>
        <w:t xml:space="preserve">Barry, J. (1999). </w:t>
      </w:r>
      <w:r w:rsidRPr="008845EC">
        <w:rPr>
          <w:rFonts w:ascii="Times New Roman" w:hAnsi="Times New Roman" w:cs="Times New Roman"/>
          <w:i/>
          <w:sz w:val="24"/>
          <w:szCs w:val="24"/>
          <w:lang w:val="en-GB"/>
        </w:rPr>
        <w:t xml:space="preserve">Art, Culture, and the Semiotics of Meaning: </w:t>
      </w:r>
      <w:r w:rsidRPr="008845EC">
        <w:rPr>
          <w:rFonts w:ascii="Times New Roman" w:eastAsia="AGaramond-Regular" w:hAnsi="Times New Roman" w:cs="Times New Roman"/>
          <w:i/>
          <w:sz w:val="24"/>
          <w:szCs w:val="24"/>
          <w:lang w:val="en-GB"/>
        </w:rPr>
        <w:t>changing signs of life in</w:t>
      </w:r>
    </w:p>
    <w:p w:rsidR="002E1B98" w:rsidRPr="008845EC" w:rsidRDefault="009C4989" w:rsidP="00513967">
      <w:pPr>
        <w:rPr>
          <w:rFonts w:ascii="Times New Roman" w:hAnsi="Times New Roman" w:cs="Times New Roman"/>
          <w:sz w:val="24"/>
          <w:szCs w:val="24"/>
          <w:lang w:val="en-GB"/>
        </w:rPr>
      </w:pPr>
      <w:r w:rsidRPr="008845EC">
        <w:rPr>
          <w:rFonts w:ascii="Times New Roman" w:eastAsia="AGaramond-Regular" w:hAnsi="Times New Roman" w:cs="Times New Roman"/>
          <w:i/>
          <w:sz w:val="24"/>
          <w:szCs w:val="24"/>
          <w:lang w:val="en-GB"/>
        </w:rPr>
        <w:tab/>
      </w:r>
      <w:r w:rsidR="002E1B98" w:rsidRPr="008845EC">
        <w:rPr>
          <w:rFonts w:ascii="Times New Roman" w:eastAsia="AGaramond-Regular" w:hAnsi="Times New Roman" w:cs="Times New Roman"/>
          <w:i/>
          <w:sz w:val="24"/>
          <w:szCs w:val="24"/>
          <w:lang w:val="en-GB"/>
        </w:rPr>
        <w:t>poetry, drama, painting, and sculpture</w:t>
      </w:r>
      <w:r w:rsidRPr="008845EC">
        <w:rPr>
          <w:rFonts w:ascii="Times New Roman" w:eastAsia="AGaramond-Regular" w:hAnsi="Times New Roman" w:cs="Times New Roman"/>
          <w:sz w:val="24"/>
          <w:szCs w:val="24"/>
          <w:lang w:val="en-GB"/>
        </w:rPr>
        <w:t>.</w:t>
      </w:r>
      <w:r w:rsidR="002E1B98" w:rsidRPr="008845EC">
        <w:rPr>
          <w:rFonts w:ascii="Times New Roman" w:hAnsi="Times New Roman" w:cs="Times New Roman"/>
          <w:sz w:val="24"/>
          <w:szCs w:val="24"/>
          <w:lang w:val="en-GB"/>
        </w:rPr>
        <w:t xml:space="preserve"> New York: St. Martin</w:t>
      </w:r>
      <w:r w:rsidR="008048E9">
        <w:rPr>
          <w:rFonts w:ascii="Times New Roman" w:hAnsi="Times New Roman" w:cs="Times New Roman"/>
          <w:sz w:val="24"/>
          <w:szCs w:val="24"/>
          <w:lang w:val="en-GB"/>
        </w:rPr>
        <w:t>’</w:t>
      </w:r>
      <w:r w:rsidR="002E1B98" w:rsidRPr="008845EC">
        <w:rPr>
          <w:rFonts w:ascii="Times New Roman" w:hAnsi="Times New Roman" w:cs="Times New Roman"/>
          <w:sz w:val="24"/>
          <w:szCs w:val="24"/>
          <w:lang w:val="en-GB"/>
        </w:rPr>
        <w:t>s Press.</w:t>
      </w:r>
    </w:p>
    <w:p w:rsidR="00A961D6" w:rsidRPr="008845EC" w:rsidRDefault="00A961D6"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Barthes, R. (1986). </w:t>
      </w:r>
      <w:r w:rsidRPr="008845EC">
        <w:rPr>
          <w:rFonts w:ascii="Times New Roman" w:eastAsia="Calibri" w:hAnsi="Times New Roman" w:cs="Times New Roman"/>
          <w:i/>
          <w:sz w:val="24"/>
          <w:szCs w:val="24"/>
          <w:lang w:val="en-GB"/>
        </w:rPr>
        <w:t>Elements of Semiology</w:t>
      </w:r>
      <w:r w:rsidRPr="008845EC">
        <w:rPr>
          <w:rFonts w:ascii="Times New Roman" w:eastAsia="Calibri" w:hAnsi="Times New Roman" w:cs="Times New Roman"/>
          <w:sz w:val="24"/>
          <w:szCs w:val="24"/>
          <w:lang w:val="en-GB"/>
        </w:rPr>
        <w:t>. New York: Hill and Wang.</w:t>
      </w:r>
    </w:p>
    <w:p w:rsidR="004C24D8" w:rsidRPr="008845EC" w:rsidRDefault="004C24D8"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Berger, A.A. (2010). </w:t>
      </w:r>
      <w:r w:rsidRPr="008845EC">
        <w:rPr>
          <w:rFonts w:ascii="Times New Roman" w:eastAsia="Calibri" w:hAnsi="Times New Roman" w:cs="Times New Roman"/>
          <w:i/>
          <w:sz w:val="24"/>
          <w:szCs w:val="24"/>
          <w:lang w:val="en-GB"/>
        </w:rPr>
        <w:t>The Objects of Affection: Semiotics and Consumer Culture.</w:t>
      </w:r>
      <w:r w:rsidRPr="008845EC">
        <w:rPr>
          <w:rFonts w:ascii="Times New Roman" w:eastAsia="Calibri" w:hAnsi="Times New Roman" w:cs="Times New Roman"/>
          <w:sz w:val="24"/>
          <w:szCs w:val="24"/>
          <w:lang w:val="en-GB"/>
        </w:rPr>
        <w:t xml:space="preserve"> New York: </w:t>
      </w:r>
      <w:r w:rsidRPr="008845EC">
        <w:rPr>
          <w:rFonts w:ascii="Times New Roman" w:eastAsia="Calibri" w:hAnsi="Times New Roman" w:cs="Times New Roman"/>
          <w:sz w:val="24"/>
          <w:szCs w:val="24"/>
          <w:lang w:val="en-GB"/>
        </w:rPr>
        <w:tab/>
        <w:t>Palgrave MacMillan.</w:t>
      </w:r>
    </w:p>
    <w:p w:rsidR="00E26292" w:rsidRPr="008845EC" w:rsidRDefault="00E26292"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Black, M. (</w:t>
      </w:r>
      <w:r w:rsidR="00AD4E6B" w:rsidRPr="008845EC">
        <w:rPr>
          <w:rFonts w:ascii="Times New Roman" w:eastAsia="Calibri" w:hAnsi="Times New Roman" w:cs="Times New Roman"/>
          <w:sz w:val="24"/>
          <w:szCs w:val="24"/>
          <w:lang w:val="en-GB"/>
        </w:rPr>
        <w:t>1954</w:t>
      </w:r>
      <w:r w:rsidRPr="008845EC">
        <w:rPr>
          <w:rFonts w:ascii="Times New Roman" w:eastAsia="Calibri" w:hAnsi="Times New Roman" w:cs="Times New Roman"/>
          <w:sz w:val="24"/>
          <w:szCs w:val="24"/>
          <w:lang w:val="en-GB"/>
        </w:rPr>
        <w:t>).</w:t>
      </w:r>
      <w:r w:rsidR="00AD4E6B" w:rsidRPr="008845EC">
        <w:rPr>
          <w:rFonts w:ascii="Times New Roman" w:eastAsia="Calibri" w:hAnsi="Times New Roman" w:cs="Times New Roman"/>
          <w:sz w:val="24"/>
          <w:szCs w:val="24"/>
          <w:lang w:val="en-GB"/>
        </w:rPr>
        <w:t xml:space="preserve"> Metaphor. In:</w:t>
      </w:r>
    </w:p>
    <w:p w:rsidR="00AD4E6B" w:rsidRPr="008845EC" w:rsidRDefault="00AD4E6B" w:rsidP="00513967">
      <w:pPr>
        <w:pStyle w:val="Default"/>
        <w:spacing w:line="360" w:lineRule="auto"/>
        <w:rPr>
          <w:color w:val="auto"/>
          <w:lang w:val="en-GB"/>
        </w:rPr>
      </w:pPr>
      <w:r w:rsidRPr="008845EC">
        <w:rPr>
          <w:rFonts w:eastAsia="Calibri"/>
          <w:color w:val="auto"/>
          <w:lang w:val="en-GB"/>
        </w:rPr>
        <w:tab/>
      </w:r>
      <w:r w:rsidRPr="008845EC">
        <w:rPr>
          <w:i/>
          <w:color w:val="auto"/>
          <w:lang w:val="en-GB"/>
        </w:rPr>
        <w:t>Proceedings of the Aristotelian Society</w:t>
      </w:r>
      <w:r w:rsidRPr="008845EC">
        <w:rPr>
          <w:color w:val="auto"/>
          <w:lang w:val="en-GB"/>
        </w:rPr>
        <w:t xml:space="preserve">, New Series, Vol. 55 (1954 </w:t>
      </w:r>
      <w:r w:rsidR="0093223D" w:rsidRPr="008845EC">
        <w:rPr>
          <w:color w:val="auto"/>
          <w:lang w:val="en-GB"/>
        </w:rPr>
        <w:t>–</w:t>
      </w:r>
      <w:r w:rsidRPr="008845EC">
        <w:rPr>
          <w:color w:val="auto"/>
          <w:lang w:val="en-GB"/>
        </w:rPr>
        <w:t xml:space="preserve"> 1955), pp. 273-</w:t>
      </w:r>
      <w:r w:rsidRPr="008845EC">
        <w:rPr>
          <w:color w:val="auto"/>
          <w:lang w:val="en-GB"/>
        </w:rPr>
        <w:tab/>
        <w:t>294.</w:t>
      </w:r>
    </w:p>
    <w:p w:rsidR="00E26292" w:rsidRPr="008845EC" w:rsidRDefault="00E26292"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Black, M. (1993). More about metaphor. In:</w:t>
      </w:r>
    </w:p>
    <w:p w:rsidR="00E26292" w:rsidRPr="008845EC" w:rsidRDefault="00E26292"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t xml:space="preserve">Ortony, A. (ed). </w:t>
      </w:r>
      <w:r w:rsidRPr="008845EC">
        <w:rPr>
          <w:rFonts w:ascii="Times New Roman" w:eastAsia="Calibri" w:hAnsi="Times New Roman" w:cs="Times New Roman"/>
          <w:i/>
          <w:sz w:val="24"/>
          <w:szCs w:val="24"/>
          <w:lang w:val="en-GB"/>
        </w:rPr>
        <w:t>Metaphor and Thought</w:t>
      </w:r>
      <w:r w:rsidRPr="008845EC">
        <w:rPr>
          <w:rFonts w:ascii="Times New Roman" w:eastAsia="Calibri" w:hAnsi="Times New Roman" w:cs="Times New Roman"/>
          <w:sz w:val="24"/>
          <w:szCs w:val="24"/>
          <w:lang w:val="en-GB"/>
        </w:rPr>
        <w:t xml:space="preserve">, second edition. Cambridge/New York: </w:t>
      </w:r>
      <w:r w:rsidRPr="008845EC">
        <w:rPr>
          <w:rFonts w:ascii="Times New Roman" w:eastAsia="Calibri" w:hAnsi="Times New Roman" w:cs="Times New Roman"/>
          <w:sz w:val="24"/>
          <w:szCs w:val="24"/>
          <w:lang w:val="en-GB"/>
        </w:rPr>
        <w:tab/>
        <w:t>Cambridge University Press.</w:t>
      </w:r>
      <w:r w:rsidR="00AD4E6B" w:rsidRPr="008845EC">
        <w:rPr>
          <w:rFonts w:ascii="Times New Roman" w:eastAsia="Calibri" w:hAnsi="Times New Roman" w:cs="Times New Roman"/>
          <w:sz w:val="24"/>
          <w:szCs w:val="24"/>
          <w:lang w:val="en-GB"/>
        </w:rPr>
        <w:t xml:space="preserve"> 19-41.</w:t>
      </w:r>
    </w:p>
    <w:p w:rsidR="00F26F97" w:rsidRPr="008845EC" w:rsidRDefault="00F26F97"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Blank, A. (</w:t>
      </w:r>
      <w:r w:rsidR="00A422B6" w:rsidRPr="008845EC">
        <w:rPr>
          <w:rFonts w:ascii="Times New Roman" w:eastAsia="Calibri" w:hAnsi="Times New Roman" w:cs="Times New Roman"/>
          <w:sz w:val="24"/>
          <w:szCs w:val="24"/>
          <w:lang w:val="en-GB"/>
        </w:rPr>
        <w:t>1999</w:t>
      </w:r>
      <w:r w:rsidRPr="008845EC">
        <w:rPr>
          <w:rFonts w:ascii="Times New Roman" w:eastAsia="Calibri" w:hAnsi="Times New Roman" w:cs="Times New Roman"/>
          <w:sz w:val="24"/>
          <w:szCs w:val="24"/>
          <w:lang w:val="en-GB"/>
        </w:rPr>
        <w:t>). Co-Presence and Succession: A Cognitive Typology of Metonymy. In:</w:t>
      </w:r>
    </w:p>
    <w:p w:rsidR="00F26F97" w:rsidRPr="008845EC" w:rsidRDefault="00F26F97"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t xml:space="preserve">Panther, K., Radden, G. (eds). </w:t>
      </w:r>
      <w:r w:rsidRPr="008845EC">
        <w:rPr>
          <w:rFonts w:ascii="Times New Roman" w:eastAsia="Calibri" w:hAnsi="Times New Roman" w:cs="Times New Roman"/>
          <w:i/>
          <w:sz w:val="24"/>
          <w:szCs w:val="24"/>
          <w:lang w:val="en-GB"/>
        </w:rPr>
        <w:t>Metonymy in Language and Thought</w:t>
      </w:r>
      <w:r w:rsidRPr="008845EC">
        <w:rPr>
          <w:rFonts w:ascii="Times New Roman" w:eastAsia="Calibri" w:hAnsi="Times New Roman" w:cs="Times New Roman"/>
          <w:sz w:val="24"/>
          <w:szCs w:val="24"/>
          <w:lang w:val="en-GB"/>
        </w:rPr>
        <w:t xml:space="preserve">. </w:t>
      </w:r>
      <w:r w:rsidR="00D1664E" w:rsidRPr="008845EC">
        <w:rPr>
          <w:rFonts w:ascii="Times New Roman" w:eastAsia="Calibri" w:hAnsi="Times New Roman" w:cs="Times New Roman"/>
          <w:sz w:val="24"/>
          <w:szCs w:val="24"/>
          <w:lang w:val="en-GB"/>
        </w:rPr>
        <w:t xml:space="preserve">Amsterdam/ </w:t>
      </w:r>
      <w:r w:rsidR="00D1664E" w:rsidRPr="008845EC">
        <w:rPr>
          <w:rFonts w:ascii="Times New Roman" w:eastAsia="Calibri" w:hAnsi="Times New Roman" w:cs="Times New Roman"/>
          <w:sz w:val="24"/>
          <w:szCs w:val="24"/>
          <w:lang w:val="en-GB"/>
        </w:rPr>
        <w:tab/>
        <w:t xml:space="preserve">Philadelphia: </w:t>
      </w:r>
      <w:r w:rsidRPr="008845EC">
        <w:rPr>
          <w:rFonts w:ascii="Times New Roman" w:eastAsia="Calibri" w:hAnsi="Times New Roman" w:cs="Times New Roman"/>
          <w:sz w:val="24"/>
          <w:szCs w:val="24"/>
          <w:lang w:val="en-GB"/>
        </w:rPr>
        <w:t>John Benjamins B.V. 169-192.</w:t>
      </w:r>
    </w:p>
    <w:p w:rsidR="00D81571" w:rsidRPr="008845EC" w:rsidRDefault="00D81571"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Bohn, W. (2002). </w:t>
      </w:r>
      <w:r w:rsidRPr="008845EC">
        <w:rPr>
          <w:rFonts w:ascii="Times New Roman" w:eastAsia="Calibri" w:hAnsi="Times New Roman" w:cs="Times New Roman"/>
          <w:i/>
          <w:sz w:val="24"/>
          <w:szCs w:val="24"/>
          <w:lang w:val="en-GB"/>
        </w:rPr>
        <w:t>The Rise of Surrealism: Cubism, Dada, and the Pursuit of the Marvelous</w:t>
      </w:r>
      <w:r w:rsidRPr="008845EC">
        <w:rPr>
          <w:rFonts w:ascii="Times New Roman" w:eastAsia="Calibri" w:hAnsi="Times New Roman" w:cs="Times New Roman"/>
          <w:sz w:val="24"/>
          <w:szCs w:val="24"/>
          <w:lang w:val="en-GB"/>
        </w:rPr>
        <w:t xml:space="preserve">. </w:t>
      </w:r>
      <w:r w:rsidRPr="008845EC">
        <w:rPr>
          <w:rFonts w:ascii="Times New Roman" w:eastAsia="Calibri" w:hAnsi="Times New Roman" w:cs="Times New Roman"/>
          <w:sz w:val="24"/>
          <w:szCs w:val="24"/>
          <w:lang w:val="en-GB"/>
        </w:rPr>
        <w:tab/>
        <w:t>New York: State University of New York Press.</w:t>
      </w:r>
    </w:p>
    <w:p w:rsidR="00855175" w:rsidRPr="008845EC" w:rsidRDefault="00855175" w:rsidP="00DF4A7E">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Bordwell, D., Thompson, K. (2008). </w:t>
      </w:r>
      <w:r w:rsidRPr="008845EC">
        <w:rPr>
          <w:rFonts w:ascii="Times New Roman" w:eastAsia="Calibri" w:hAnsi="Times New Roman" w:cs="Times New Roman"/>
          <w:i/>
          <w:sz w:val="24"/>
          <w:szCs w:val="24"/>
          <w:lang w:val="en-GB"/>
        </w:rPr>
        <w:t>Film Art: An Introduction</w:t>
      </w:r>
      <w:r w:rsidRPr="008845EC">
        <w:rPr>
          <w:rFonts w:ascii="Times New Roman" w:eastAsia="Calibri" w:hAnsi="Times New Roman" w:cs="Times New Roman"/>
          <w:sz w:val="24"/>
          <w:szCs w:val="24"/>
          <w:lang w:val="en-GB"/>
        </w:rPr>
        <w:t>. New York: McGraw-Hill.</w:t>
      </w:r>
    </w:p>
    <w:p w:rsidR="006247E9" w:rsidRPr="008845EC" w:rsidRDefault="006247E9" w:rsidP="00DF4A7E">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Bradford, R. (1994). </w:t>
      </w:r>
      <w:r w:rsidRPr="008845EC">
        <w:rPr>
          <w:rFonts w:ascii="Times New Roman" w:eastAsia="Calibri" w:hAnsi="Times New Roman" w:cs="Times New Roman"/>
          <w:i/>
          <w:sz w:val="24"/>
          <w:szCs w:val="24"/>
          <w:lang w:val="en-GB"/>
        </w:rPr>
        <w:t>Roman Jakobson: Life, language, art</w:t>
      </w:r>
      <w:r w:rsidRPr="008845EC">
        <w:rPr>
          <w:rFonts w:ascii="Times New Roman" w:eastAsia="Calibri" w:hAnsi="Times New Roman" w:cs="Times New Roman"/>
          <w:sz w:val="24"/>
          <w:szCs w:val="24"/>
          <w:lang w:val="en-GB"/>
        </w:rPr>
        <w:t>. New York: Routledge.</w:t>
      </w:r>
    </w:p>
    <w:p w:rsidR="00613FCD" w:rsidRPr="008845EC" w:rsidRDefault="00010A05" w:rsidP="00DF4A7E">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 xml:space="preserve">Brdar, M., </w:t>
      </w:r>
      <w:r w:rsidR="00DF4A7E" w:rsidRPr="008845EC">
        <w:rPr>
          <w:rFonts w:ascii="Times New Roman" w:hAnsi="Times New Roman" w:cs="Times New Roman"/>
          <w:noProof w:val="0"/>
          <w:sz w:val="24"/>
          <w:szCs w:val="24"/>
          <w:lang w:val="en-GB"/>
        </w:rPr>
        <w:t>Brdar-Szabó</w:t>
      </w:r>
      <w:r w:rsidRPr="008845EC">
        <w:rPr>
          <w:rFonts w:ascii="Times New Roman" w:hAnsi="Times New Roman" w:cs="Times New Roman"/>
          <w:noProof w:val="0"/>
          <w:sz w:val="24"/>
          <w:szCs w:val="24"/>
          <w:lang w:val="en-GB"/>
        </w:rPr>
        <w:t>, R.</w:t>
      </w:r>
      <w:r w:rsidR="00DF4A7E" w:rsidRPr="008845EC">
        <w:rPr>
          <w:rFonts w:ascii="Times New Roman" w:hAnsi="Times New Roman" w:cs="Times New Roman"/>
          <w:noProof w:val="0"/>
          <w:sz w:val="24"/>
          <w:szCs w:val="24"/>
          <w:lang w:val="en-GB"/>
        </w:rPr>
        <w:t xml:space="preserve"> (2003). Metonymic coding of linguistic action in English, </w:t>
      </w:r>
      <w:r w:rsidR="00DF4A7E" w:rsidRPr="008845EC">
        <w:rPr>
          <w:rFonts w:ascii="Times New Roman" w:hAnsi="Times New Roman" w:cs="Times New Roman"/>
          <w:noProof w:val="0"/>
          <w:sz w:val="24"/>
          <w:szCs w:val="24"/>
          <w:lang w:val="en-GB"/>
        </w:rPr>
        <w:tab/>
        <w:t>Croatian and H</w:t>
      </w:r>
      <w:r w:rsidR="00613FCD" w:rsidRPr="008845EC">
        <w:rPr>
          <w:rFonts w:ascii="Times New Roman" w:hAnsi="Times New Roman" w:cs="Times New Roman"/>
          <w:noProof w:val="0"/>
          <w:sz w:val="24"/>
          <w:szCs w:val="24"/>
          <w:lang w:val="en-GB"/>
        </w:rPr>
        <w:t>ungarian. In:</w:t>
      </w:r>
    </w:p>
    <w:p w:rsidR="00DF4A7E" w:rsidRPr="008845EC" w:rsidRDefault="00613FCD" w:rsidP="00DF4A7E">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lastRenderedPageBreak/>
        <w:tab/>
        <w:t>Panther, K.</w:t>
      </w:r>
      <w:r w:rsidR="00DF4A7E" w:rsidRPr="008845EC">
        <w:rPr>
          <w:rFonts w:ascii="Times New Roman" w:hAnsi="Times New Roman" w:cs="Times New Roman"/>
          <w:noProof w:val="0"/>
          <w:sz w:val="24"/>
          <w:szCs w:val="24"/>
          <w:lang w:val="en-GB"/>
        </w:rPr>
        <w:t>, Thornburg</w:t>
      </w:r>
      <w:r w:rsidR="007A45CB" w:rsidRPr="008845EC">
        <w:rPr>
          <w:rFonts w:ascii="Times New Roman" w:hAnsi="Times New Roman" w:cs="Times New Roman"/>
          <w:noProof w:val="0"/>
          <w:sz w:val="24"/>
          <w:szCs w:val="24"/>
          <w:lang w:val="en-GB"/>
        </w:rPr>
        <w:t>, L. (e</w:t>
      </w:r>
      <w:r w:rsidRPr="008845EC">
        <w:rPr>
          <w:rFonts w:ascii="Times New Roman" w:hAnsi="Times New Roman" w:cs="Times New Roman"/>
          <w:noProof w:val="0"/>
          <w:sz w:val="24"/>
          <w:szCs w:val="24"/>
          <w:lang w:val="en-GB"/>
        </w:rPr>
        <w:t>ds.).</w:t>
      </w:r>
      <w:r w:rsidR="00DF4A7E" w:rsidRPr="008845EC">
        <w:rPr>
          <w:rFonts w:ascii="Times New Roman" w:hAnsi="Times New Roman" w:cs="Times New Roman"/>
          <w:noProof w:val="0"/>
          <w:sz w:val="24"/>
          <w:szCs w:val="24"/>
          <w:lang w:val="en-GB"/>
        </w:rPr>
        <w:t xml:space="preserve"> </w:t>
      </w:r>
      <w:r w:rsidR="00DF4A7E" w:rsidRPr="008845EC">
        <w:rPr>
          <w:rFonts w:ascii="Times New Roman" w:hAnsi="Times New Roman" w:cs="Times New Roman"/>
          <w:i/>
          <w:iCs/>
          <w:noProof w:val="0"/>
          <w:sz w:val="24"/>
          <w:szCs w:val="24"/>
          <w:lang w:val="en-GB"/>
        </w:rPr>
        <w:t>Metonymy</w:t>
      </w:r>
      <w:r w:rsidR="00DF4A7E" w:rsidRPr="008845EC">
        <w:rPr>
          <w:rFonts w:ascii="Times New Roman" w:hAnsi="Times New Roman" w:cs="Times New Roman"/>
          <w:noProof w:val="0"/>
          <w:sz w:val="24"/>
          <w:szCs w:val="24"/>
          <w:lang w:val="en-GB"/>
        </w:rPr>
        <w:t xml:space="preserve"> </w:t>
      </w:r>
      <w:r w:rsidR="00DF4A7E" w:rsidRPr="008845EC">
        <w:rPr>
          <w:rFonts w:ascii="Times New Roman" w:hAnsi="Times New Roman" w:cs="Times New Roman"/>
          <w:i/>
          <w:iCs/>
          <w:noProof w:val="0"/>
          <w:sz w:val="24"/>
          <w:szCs w:val="24"/>
          <w:lang w:val="en-GB"/>
        </w:rPr>
        <w:t>and Pragmatic Inferencing</w:t>
      </w:r>
      <w:r w:rsidRPr="008845EC">
        <w:rPr>
          <w:rFonts w:ascii="Times New Roman" w:hAnsi="Times New Roman" w:cs="Times New Roman"/>
          <w:iCs/>
          <w:noProof w:val="0"/>
          <w:sz w:val="24"/>
          <w:szCs w:val="24"/>
          <w:lang w:val="en-GB"/>
        </w:rPr>
        <w:t>.</w:t>
      </w:r>
      <w:r w:rsidR="00992F2A" w:rsidRPr="008845EC">
        <w:rPr>
          <w:rFonts w:ascii="Times New Roman" w:hAnsi="Times New Roman" w:cs="Times New Roman"/>
          <w:noProof w:val="0"/>
          <w:sz w:val="24"/>
          <w:szCs w:val="24"/>
          <w:lang w:val="en-GB"/>
        </w:rPr>
        <w:t xml:space="preserve"> </w:t>
      </w:r>
      <w:r w:rsidRPr="008845EC">
        <w:rPr>
          <w:rFonts w:ascii="Times New Roman" w:hAnsi="Times New Roman" w:cs="Times New Roman"/>
          <w:noProof w:val="0"/>
          <w:sz w:val="24"/>
          <w:szCs w:val="24"/>
          <w:lang w:val="en-GB"/>
        </w:rPr>
        <w:t>Amsterdam/</w:t>
      </w:r>
      <w:r w:rsidR="00992F2A" w:rsidRPr="008845EC">
        <w:rPr>
          <w:rFonts w:ascii="Times New Roman" w:hAnsi="Times New Roman" w:cs="Times New Roman"/>
          <w:noProof w:val="0"/>
          <w:sz w:val="24"/>
          <w:szCs w:val="24"/>
          <w:lang w:val="en-GB"/>
        </w:rPr>
        <w:t xml:space="preserve"> </w:t>
      </w:r>
      <w:r w:rsidR="00992F2A" w:rsidRPr="008845EC">
        <w:rPr>
          <w:rFonts w:ascii="Times New Roman" w:hAnsi="Times New Roman" w:cs="Times New Roman"/>
          <w:noProof w:val="0"/>
          <w:sz w:val="24"/>
          <w:szCs w:val="24"/>
          <w:lang w:val="en-GB"/>
        </w:rPr>
        <w:tab/>
      </w:r>
      <w:r w:rsidR="00DF4A7E" w:rsidRPr="008845EC">
        <w:rPr>
          <w:rFonts w:ascii="Times New Roman" w:hAnsi="Times New Roman" w:cs="Times New Roman"/>
          <w:noProof w:val="0"/>
          <w:sz w:val="24"/>
          <w:szCs w:val="24"/>
          <w:lang w:val="en-GB"/>
        </w:rPr>
        <w:t>Philadelphia: John Benjamins.</w:t>
      </w:r>
      <w:r w:rsidRPr="008845EC">
        <w:rPr>
          <w:rFonts w:ascii="Times New Roman" w:hAnsi="Times New Roman" w:cs="Times New Roman"/>
          <w:noProof w:val="0"/>
          <w:sz w:val="24"/>
          <w:szCs w:val="24"/>
          <w:lang w:val="en-GB"/>
        </w:rPr>
        <w:t xml:space="preserve"> 241-266.</w:t>
      </w:r>
    </w:p>
    <w:p w:rsidR="007E6418" w:rsidRPr="008845EC" w:rsidRDefault="00010A05" w:rsidP="007E6418">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 xml:space="preserve">Brdar, M., </w:t>
      </w:r>
      <w:r w:rsidR="007E6418" w:rsidRPr="008845EC">
        <w:rPr>
          <w:rFonts w:ascii="Times New Roman" w:hAnsi="Times New Roman" w:cs="Times New Roman"/>
          <w:noProof w:val="0"/>
          <w:sz w:val="24"/>
          <w:szCs w:val="24"/>
          <w:lang w:val="en-GB"/>
        </w:rPr>
        <w:t>Brdar-Szabó</w:t>
      </w:r>
      <w:r w:rsidRPr="008845EC">
        <w:rPr>
          <w:rFonts w:ascii="Times New Roman" w:hAnsi="Times New Roman" w:cs="Times New Roman"/>
          <w:noProof w:val="0"/>
          <w:sz w:val="24"/>
          <w:szCs w:val="24"/>
          <w:lang w:val="en-GB"/>
        </w:rPr>
        <w:t>, R.</w:t>
      </w:r>
      <w:r w:rsidR="007E6418" w:rsidRPr="008845EC">
        <w:rPr>
          <w:rFonts w:ascii="Times New Roman" w:hAnsi="Times New Roman" w:cs="Times New Roman"/>
          <w:noProof w:val="0"/>
          <w:sz w:val="24"/>
          <w:szCs w:val="24"/>
          <w:lang w:val="en-GB"/>
        </w:rPr>
        <w:t xml:space="preserve"> (2005). Referencijalne metonimije u diskursu medija. In: </w:t>
      </w:r>
      <w:r w:rsidR="007E6418" w:rsidRPr="008845EC">
        <w:rPr>
          <w:rFonts w:ascii="Times New Roman" w:hAnsi="Times New Roman" w:cs="Times New Roman"/>
          <w:noProof w:val="0"/>
          <w:sz w:val="24"/>
          <w:szCs w:val="24"/>
          <w:lang w:val="en-GB"/>
        </w:rPr>
        <w:tab/>
        <w:t>Stolac, D., Ivanetić, N., Pritchard, B.</w:t>
      </w:r>
      <w:r w:rsidR="007A45CB" w:rsidRPr="008845EC">
        <w:rPr>
          <w:rFonts w:ascii="Times New Roman" w:hAnsi="Times New Roman" w:cs="Times New Roman"/>
          <w:noProof w:val="0"/>
          <w:sz w:val="24"/>
          <w:szCs w:val="24"/>
          <w:lang w:val="en-GB"/>
        </w:rPr>
        <w:t xml:space="preserve"> (eds.).</w:t>
      </w:r>
      <w:r w:rsidR="007E6418" w:rsidRPr="008845EC">
        <w:rPr>
          <w:rFonts w:ascii="Times New Roman" w:hAnsi="Times New Roman" w:cs="Times New Roman"/>
          <w:noProof w:val="0"/>
          <w:sz w:val="24"/>
          <w:szCs w:val="24"/>
          <w:lang w:val="en-GB"/>
        </w:rPr>
        <w:t xml:space="preserve"> </w:t>
      </w:r>
      <w:r w:rsidR="007E6418" w:rsidRPr="008845EC">
        <w:rPr>
          <w:rFonts w:ascii="Times New Roman" w:hAnsi="Times New Roman" w:cs="Times New Roman"/>
          <w:i/>
          <w:iCs/>
          <w:noProof w:val="0"/>
          <w:sz w:val="24"/>
          <w:szCs w:val="24"/>
          <w:lang w:val="en-GB"/>
        </w:rPr>
        <w:t>Jezik u društvenoj interakciji. Zbornik</w:t>
      </w:r>
      <w:r w:rsidR="001D2282" w:rsidRPr="008845EC">
        <w:rPr>
          <w:rFonts w:ascii="Times New Roman" w:hAnsi="Times New Roman" w:cs="Times New Roman"/>
          <w:noProof w:val="0"/>
          <w:sz w:val="24"/>
          <w:szCs w:val="24"/>
          <w:lang w:val="en-GB"/>
        </w:rPr>
        <w:t xml:space="preserve"> </w:t>
      </w:r>
      <w:r w:rsidR="001D2282" w:rsidRPr="008845EC">
        <w:rPr>
          <w:rFonts w:ascii="Times New Roman" w:hAnsi="Times New Roman" w:cs="Times New Roman"/>
          <w:noProof w:val="0"/>
          <w:sz w:val="24"/>
          <w:szCs w:val="24"/>
          <w:lang w:val="en-GB"/>
        </w:rPr>
        <w:tab/>
      </w:r>
      <w:r w:rsidR="007E6418" w:rsidRPr="008845EC">
        <w:rPr>
          <w:rFonts w:ascii="Times New Roman" w:hAnsi="Times New Roman" w:cs="Times New Roman"/>
          <w:i/>
          <w:iCs/>
          <w:noProof w:val="0"/>
          <w:sz w:val="24"/>
          <w:szCs w:val="24"/>
          <w:lang w:val="en-GB"/>
        </w:rPr>
        <w:t xml:space="preserve">radova sa savjetovanja održanoga 16. i 17. svibnja u Opatiji. </w:t>
      </w:r>
      <w:r w:rsidR="006773C2" w:rsidRPr="008845EC">
        <w:rPr>
          <w:rFonts w:ascii="Times New Roman" w:hAnsi="Times New Roman" w:cs="Times New Roman"/>
          <w:noProof w:val="0"/>
          <w:sz w:val="24"/>
          <w:szCs w:val="24"/>
          <w:lang w:val="en-GB"/>
        </w:rPr>
        <w:t>Zagreb/</w:t>
      </w:r>
      <w:r w:rsidR="007E6418" w:rsidRPr="008845EC">
        <w:rPr>
          <w:rFonts w:ascii="Times New Roman" w:hAnsi="Times New Roman" w:cs="Times New Roman"/>
          <w:noProof w:val="0"/>
          <w:sz w:val="24"/>
          <w:szCs w:val="24"/>
          <w:lang w:val="en-GB"/>
        </w:rPr>
        <w:t xml:space="preserve">Rijeka: </w:t>
      </w:r>
      <w:r w:rsidR="007E6418" w:rsidRPr="008845EC">
        <w:rPr>
          <w:rFonts w:ascii="Times New Roman" w:hAnsi="Times New Roman" w:cs="Times New Roman"/>
          <w:noProof w:val="0"/>
          <w:sz w:val="24"/>
          <w:szCs w:val="24"/>
          <w:lang w:val="en-GB"/>
        </w:rPr>
        <w:tab/>
        <w:t>Hrvatsko društvo za primijenjenu lingvistiku. 55-62</w:t>
      </w:r>
      <w:r w:rsidR="005859AA" w:rsidRPr="008845EC">
        <w:rPr>
          <w:rFonts w:ascii="Times New Roman" w:hAnsi="Times New Roman" w:cs="Times New Roman"/>
          <w:noProof w:val="0"/>
          <w:sz w:val="24"/>
          <w:szCs w:val="24"/>
          <w:lang w:val="en-GB"/>
        </w:rPr>
        <w:t>.</w:t>
      </w:r>
    </w:p>
    <w:p w:rsidR="005859AA" w:rsidRPr="008845EC" w:rsidRDefault="005859AA" w:rsidP="007E6418">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Brdar-Szabó, R., Brdar, M. (2011). What do metonymic chains</w:t>
      </w:r>
      <w:r w:rsidRPr="008845EC">
        <w:rPr>
          <w:rFonts w:ascii="Times New Roman" w:hAnsi="Times New Roman" w:cs="Times New Roman"/>
          <w:sz w:val="24"/>
          <w:szCs w:val="24"/>
          <w:lang w:val="en-GB"/>
        </w:rPr>
        <w:br/>
      </w:r>
      <w:r w:rsidRPr="008845EC">
        <w:rPr>
          <w:rFonts w:ascii="Times New Roman" w:hAnsi="Times New Roman" w:cs="Times New Roman"/>
          <w:sz w:val="24"/>
          <w:szCs w:val="24"/>
          <w:lang w:val="en-GB"/>
        </w:rPr>
        <w:tab/>
        <w:t xml:space="preserve">reveal about the nature of metonymy? In: </w:t>
      </w:r>
    </w:p>
    <w:p w:rsidR="005859AA" w:rsidRPr="008845EC" w:rsidRDefault="005859AA" w:rsidP="007E6418">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sz w:val="24"/>
          <w:szCs w:val="24"/>
          <w:lang w:val="en-GB"/>
        </w:rPr>
        <w:tab/>
        <w:t xml:space="preserve">R. Benczes, R., Barcelona, A., Ruiz de Mendoza Ibáńez, F. (eds.). </w:t>
      </w:r>
      <w:r w:rsidRPr="008845EC">
        <w:rPr>
          <w:rFonts w:ascii="Times New Roman" w:hAnsi="Times New Roman" w:cs="Times New Roman"/>
          <w:i/>
          <w:sz w:val="24"/>
          <w:szCs w:val="24"/>
          <w:lang w:val="en-GB"/>
        </w:rPr>
        <w:t xml:space="preserve">Defining metonymy </w:t>
      </w:r>
      <w:r w:rsidRPr="008845EC">
        <w:rPr>
          <w:rFonts w:ascii="Times New Roman" w:hAnsi="Times New Roman" w:cs="Times New Roman"/>
          <w:i/>
          <w:sz w:val="24"/>
          <w:szCs w:val="24"/>
          <w:lang w:val="en-GB"/>
        </w:rPr>
        <w:tab/>
        <w:t>in cognitive linguistics: Towards a consensus view</w:t>
      </w:r>
      <w:r w:rsidRPr="008845EC">
        <w:rPr>
          <w:rFonts w:ascii="Times New Roman" w:hAnsi="Times New Roman" w:cs="Times New Roman"/>
          <w:sz w:val="24"/>
          <w:szCs w:val="24"/>
          <w:lang w:val="en-GB"/>
        </w:rPr>
        <w:t xml:space="preserve">. Human Cognitive Processing 28. </w:t>
      </w:r>
      <w:r w:rsidRPr="008845EC">
        <w:rPr>
          <w:rFonts w:ascii="Times New Roman" w:hAnsi="Times New Roman" w:cs="Times New Roman"/>
          <w:sz w:val="24"/>
          <w:szCs w:val="24"/>
          <w:lang w:val="en-GB"/>
        </w:rPr>
        <w:tab/>
        <w:t>Amsterdam/Philadelphia: John Benjamins. 217-248.</w:t>
      </w:r>
    </w:p>
    <w:p w:rsidR="00F521E3" w:rsidRPr="008845EC" w:rsidRDefault="00F521E3" w:rsidP="007E6418">
      <w:pPr>
        <w:rPr>
          <w:rFonts w:ascii="Times New Roman" w:hAnsi="Times New Roman" w:cs="Times New Roman"/>
          <w:sz w:val="24"/>
          <w:szCs w:val="24"/>
          <w:lang w:val="en-GB"/>
        </w:rPr>
      </w:pPr>
      <w:r w:rsidRPr="008845EC">
        <w:rPr>
          <w:rFonts w:ascii="Times New Roman" w:hAnsi="Times New Roman" w:cs="Times New Roman"/>
          <w:sz w:val="24"/>
          <w:szCs w:val="24"/>
          <w:lang w:val="en-GB"/>
        </w:rPr>
        <w:t>Bredin, H. (1984). Roman Jako</w:t>
      </w:r>
      <w:r w:rsidR="00923A58" w:rsidRPr="008845EC">
        <w:rPr>
          <w:rFonts w:ascii="Times New Roman" w:hAnsi="Times New Roman" w:cs="Times New Roman"/>
          <w:sz w:val="24"/>
          <w:szCs w:val="24"/>
          <w:lang w:val="en-GB"/>
        </w:rPr>
        <w:t>bson on Metaphor and Metonymy. In</w:t>
      </w:r>
      <w:r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br/>
      </w:r>
      <w:r w:rsidRPr="008845EC">
        <w:rPr>
          <w:rFonts w:ascii="Times New Roman" w:hAnsi="Times New Roman" w:cs="Times New Roman"/>
          <w:i/>
          <w:sz w:val="24"/>
          <w:szCs w:val="24"/>
          <w:lang w:val="en-GB"/>
        </w:rPr>
        <w:tab/>
        <w:t>Philosophy and Literature</w:t>
      </w:r>
      <w:r w:rsidRPr="008845EC">
        <w:rPr>
          <w:rFonts w:ascii="Times New Roman" w:hAnsi="Times New Roman" w:cs="Times New Roman"/>
          <w:sz w:val="24"/>
          <w:szCs w:val="24"/>
          <w:lang w:val="en-GB"/>
        </w:rPr>
        <w:t>, Volume 8, Number 1, April 1984, str. 89-103.</w:t>
      </w:r>
    </w:p>
    <w:p w:rsidR="00A961D6" w:rsidRPr="008845EC" w:rsidRDefault="00A961D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Breton, A. (1969). </w:t>
      </w:r>
      <w:r w:rsidRPr="008845EC">
        <w:rPr>
          <w:rFonts w:ascii="Times New Roman" w:hAnsi="Times New Roman" w:cs="Times New Roman"/>
          <w:i/>
          <w:sz w:val="24"/>
          <w:szCs w:val="24"/>
          <w:lang w:val="en-GB"/>
        </w:rPr>
        <w:t>Manifestoes of Surrealism</w:t>
      </w:r>
      <w:r w:rsidRPr="008845EC">
        <w:rPr>
          <w:rFonts w:ascii="Times New Roman" w:hAnsi="Times New Roman" w:cs="Times New Roman"/>
          <w:sz w:val="24"/>
          <w:szCs w:val="24"/>
          <w:lang w:val="en-GB"/>
        </w:rPr>
        <w:t xml:space="preserve">. Ann Arbor: The University of Michigan Press. </w:t>
      </w:r>
    </w:p>
    <w:p w:rsidR="003E3875" w:rsidRPr="008845EC" w:rsidRDefault="003E3875"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Bryant, M. D. (1982). Cinema, Religion, and Popular Culture. In:</w:t>
      </w:r>
    </w:p>
    <w:p w:rsidR="003E3875" w:rsidRPr="008845EC" w:rsidRDefault="003E3875"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May, R. J., Bird, M. (eds). </w:t>
      </w:r>
      <w:r w:rsidRPr="008845EC">
        <w:rPr>
          <w:rFonts w:ascii="Times New Roman" w:hAnsi="Times New Roman" w:cs="Times New Roman"/>
          <w:i/>
          <w:sz w:val="24"/>
          <w:szCs w:val="24"/>
          <w:lang w:val="en-GB"/>
        </w:rPr>
        <w:t>Religion in Film</w:t>
      </w:r>
      <w:r w:rsidRPr="008845EC">
        <w:rPr>
          <w:rFonts w:ascii="Times New Roman" w:hAnsi="Times New Roman" w:cs="Times New Roman"/>
          <w:sz w:val="24"/>
          <w:szCs w:val="24"/>
          <w:lang w:val="en-GB"/>
        </w:rPr>
        <w:t xml:space="preserve">. Knoxville: University of Tennessee Press. </w:t>
      </w:r>
      <w:r w:rsidRPr="008845EC">
        <w:rPr>
          <w:rFonts w:ascii="Times New Roman" w:hAnsi="Times New Roman" w:cs="Times New Roman"/>
          <w:sz w:val="24"/>
          <w:szCs w:val="24"/>
          <w:lang w:val="en-GB"/>
        </w:rPr>
        <w:tab/>
        <w:t>101-114.</w:t>
      </w:r>
    </w:p>
    <w:p w:rsidR="0068135D" w:rsidRPr="008845EC" w:rsidRDefault="0068135D" w:rsidP="0068135D">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Bukatman, S. (1993). </w:t>
      </w:r>
      <w:r w:rsidRPr="008845EC">
        <w:rPr>
          <w:rFonts w:ascii="Times New Roman" w:hAnsi="Times New Roman" w:cs="Times New Roman"/>
          <w:i/>
          <w:sz w:val="24"/>
          <w:szCs w:val="24"/>
          <w:lang w:val="en-GB"/>
        </w:rPr>
        <w:t>Terminal Identity: The Virtual Subject in Postmodern Science Fiction</w:t>
      </w:r>
      <w:r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tab/>
        <w:t>Durham/London: Duke University Press.</w:t>
      </w:r>
    </w:p>
    <w:p w:rsidR="00F30071" w:rsidRPr="008845EC" w:rsidRDefault="00A961D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Bukatman, S. (</w:t>
      </w:r>
      <w:r w:rsidR="00E662B1" w:rsidRPr="008845EC">
        <w:rPr>
          <w:rFonts w:ascii="Times New Roman" w:hAnsi="Times New Roman" w:cs="Times New Roman"/>
          <w:sz w:val="24"/>
          <w:szCs w:val="24"/>
          <w:lang w:val="en-GB"/>
        </w:rPr>
        <w:t>1997</w:t>
      </w:r>
      <w:r w:rsidRPr="008845EC">
        <w:rPr>
          <w:rFonts w:ascii="Times New Roman" w:hAnsi="Times New Roman" w:cs="Times New Roman"/>
          <w:sz w:val="24"/>
          <w:szCs w:val="24"/>
          <w:lang w:val="en-GB"/>
        </w:rPr>
        <w:t xml:space="preserve">). </w:t>
      </w:r>
      <w:r w:rsidRPr="008845EC">
        <w:rPr>
          <w:rFonts w:ascii="Times New Roman" w:hAnsi="Times New Roman" w:cs="Times New Roman"/>
          <w:i/>
          <w:sz w:val="24"/>
          <w:szCs w:val="24"/>
          <w:lang w:val="en-GB"/>
        </w:rPr>
        <w:t>Blade Runner</w:t>
      </w:r>
      <w:r w:rsidRPr="008845EC">
        <w:rPr>
          <w:rFonts w:ascii="Times New Roman" w:hAnsi="Times New Roman" w:cs="Times New Roman"/>
          <w:sz w:val="24"/>
          <w:szCs w:val="24"/>
          <w:lang w:val="en-GB"/>
        </w:rPr>
        <w:t>. London: British Film Institute.</w:t>
      </w:r>
    </w:p>
    <w:p w:rsidR="009D2878" w:rsidRPr="008845EC" w:rsidRDefault="004B607F" w:rsidP="00513967">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Carroll, N. (1990</w:t>
      </w:r>
      <w:r w:rsidR="009D2878" w:rsidRPr="008845EC">
        <w:rPr>
          <w:rFonts w:ascii="Times New Roman" w:hAnsi="Times New Roman" w:cs="Times New Roman"/>
          <w:sz w:val="24"/>
          <w:szCs w:val="24"/>
          <w:lang w:val="en-GB"/>
        </w:rPr>
        <w:t xml:space="preserve">). </w:t>
      </w:r>
      <w:r w:rsidR="009D2878" w:rsidRPr="008845EC">
        <w:rPr>
          <w:rFonts w:ascii="Times New Roman" w:hAnsi="Times New Roman" w:cs="Times New Roman"/>
          <w:i/>
          <w:sz w:val="24"/>
          <w:szCs w:val="24"/>
          <w:lang w:val="en-GB"/>
        </w:rPr>
        <w:t>The Philosophy of Horror</w:t>
      </w:r>
      <w:r w:rsidR="009D2878" w:rsidRPr="008845EC">
        <w:rPr>
          <w:rFonts w:ascii="Times New Roman" w:hAnsi="Times New Roman" w:cs="Times New Roman"/>
          <w:sz w:val="24"/>
          <w:szCs w:val="24"/>
          <w:lang w:val="en-GB"/>
        </w:rPr>
        <w:t>. New York: Routledge.</w:t>
      </w:r>
    </w:p>
    <w:p w:rsidR="00205D98" w:rsidRPr="008845EC" w:rsidRDefault="00205D9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Carroll, N. (1992). A Paradox of the Heart: A response to Alex Neill. In:</w:t>
      </w:r>
    </w:p>
    <w:p w:rsidR="00205D98" w:rsidRPr="008845EC" w:rsidRDefault="00205D9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Philosophical Studies 65</w:t>
      </w:r>
      <w:r w:rsidRPr="008845EC">
        <w:rPr>
          <w:rFonts w:ascii="Times New Roman" w:hAnsi="Times New Roman" w:cs="Times New Roman"/>
          <w:sz w:val="24"/>
          <w:szCs w:val="24"/>
          <w:lang w:val="en-GB"/>
        </w:rPr>
        <w:t>. 67-74.</w:t>
      </w:r>
    </w:p>
    <w:p w:rsidR="00985B0A" w:rsidRPr="008845EC" w:rsidRDefault="00985B0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Carroll, N. (1998). The essence of cinema. In:</w:t>
      </w:r>
    </w:p>
    <w:p w:rsidR="00985B0A" w:rsidRPr="008845EC" w:rsidRDefault="00985B0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Philosophical Studies</w:t>
      </w:r>
      <w:r w:rsidRPr="008845EC">
        <w:rPr>
          <w:rFonts w:ascii="Times New Roman" w:hAnsi="Times New Roman" w:cs="Times New Roman"/>
          <w:sz w:val="24"/>
          <w:szCs w:val="24"/>
          <w:lang w:val="en-GB"/>
        </w:rPr>
        <w:t>, 89. 323-330.</w:t>
      </w:r>
    </w:p>
    <w:p w:rsidR="00A961D6" w:rsidRPr="008845EC" w:rsidRDefault="00E230E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Carroll, </w:t>
      </w:r>
      <w:r w:rsidR="00A961D6" w:rsidRPr="008845EC">
        <w:rPr>
          <w:rFonts w:ascii="Times New Roman" w:hAnsi="Times New Roman" w:cs="Times New Roman"/>
          <w:sz w:val="24"/>
          <w:szCs w:val="24"/>
          <w:lang w:val="en-GB"/>
        </w:rPr>
        <w:t xml:space="preserve">N. (2003). </w:t>
      </w:r>
      <w:r w:rsidR="00A961D6" w:rsidRPr="008845EC">
        <w:rPr>
          <w:rFonts w:ascii="Times New Roman" w:hAnsi="Times New Roman" w:cs="Times New Roman"/>
          <w:i/>
          <w:sz w:val="24"/>
          <w:szCs w:val="24"/>
          <w:lang w:val="en-GB"/>
        </w:rPr>
        <w:t>Beyond Aesthetics: Philosophical Essays</w:t>
      </w:r>
      <w:r w:rsidR="00A961D6" w:rsidRPr="008845EC">
        <w:rPr>
          <w:rFonts w:ascii="Times New Roman" w:hAnsi="Times New Roman" w:cs="Times New Roman"/>
          <w:sz w:val="24"/>
          <w:szCs w:val="24"/>
          <w:lang w:val="en-GB"/>
        </w:rPr>
        <w:t xml:space="preserve">. Cambridge: Cambridge </w:t>
      </w:r>
      <w:r w:rsidR="00A961D6" w:rsidRPr="008845EC">
        <w:rPr>
          <w:rFonts w:ascii="Times New Roman" w:hAnsi="Times New Roman" w:cs="Times New Roman"/>
          <w:sz w:val="24"/>
          <w:szCs w:val="24"/>
          <w:lang w:val="en-GB"/>
        </w:rPr>
        <w:tab/>
        <w:t>University Press.</w:t>
      </w:r>
    </w:p>
    <w:p w:rsidR="000E6874" w:rsidRPr="008845EC" w:rsidRDefault="000E687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Carroll, N. (2010). Movies, the Moral Emotion, and Sympathy. In:</w:t>
      </w:r>
    </w:p>
    <w:p w:rsidR="000E6874" w:rsidRPr="008845EC" w:rsidRDefault="000E687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Midwest Studies in Philosophy</w:t>
      </w:r>
      <w:r w:rsidRPr="008845EC">
        <w:rPr>
          <w:rFonts w:ascii="Times New Roman" w:hAnsi="Times New Roman" w:cs="Times New Roman"/>
          <w:sz w:val="24"/>
          <w:szCs w:val="24"/>
          <w:lang w:val="en-GB"/>
        </w:rPr>
        <w:t>, XXXIV. 1-19.</w:t>
      </w:r>
    </w:p>
    <w:p w:rsidR="00A961D6" w:rsidRPr="008845EC" w:rsidRDefault="00A961D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Carroll, N. (2011). History and the philosophy of art. In:</w:t>
      </w:r>
    </w:p>
    <w:p w:rsidR="00A961D6" w:rsidRPr="008845EC" w:rsidRDefault="00A961D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Journal of the Philosophy of History</w:t>
      </w:r>
      <w:r w:rsidRPr="008845EC">
        <w:rPr>
          <w:rFonts w:ascii="Times New Roman" w:hAnsi="Times New Roman" w:cs="Times New Roman"/>
          <w:sz w:val="24"/>
          <w:szCs w:val="24"/>
          <w:lang w:val="en-GB"/>
        </w:rPr>
        <w:t xml:space="preserve"> 5 (2011), 370-382.</w:t>
      </w:r>
    </w:p>
    <w:p w:rsidR="002A2A53" w:rsidRPr="008845EC" w:rsidRDefault="002A2A5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Chvatik, K. (1986). Semiotics of the literary work of art. In:</w:t>
      </w:r>
    </w:p>
    <w:p w:rsidR="002A2A53" w:rsidRPr="008845EC" w:rsidRDefault="002A2A5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Russian Literature</w:t>
      </w:r>
      <w:r w:rsidRPr="008845EC">
        <w:rPr>
          <w:rFonts w:ascii="Times New Roman" w:hAnsi="Times New Roman" w:cs="Times New Roman"/>
          <w:sz w:val="24"/>
          <w:szCs w:val="24"/>
          <w:lang w:val="en-GB"/>
        </w:rPr>
        <w:t xml:space="preserve"> </w:t>
      </w:r>
      <w:r w:rsidRPr="008845EC">
        <w:rPr>
          <w:rFonts w:ascii="Times New Roman" w:hAnsi="Times New Roman" w:cs="Times New Roman"/>
          <w:i/>
          <w:sz w:val="24"/>
          <w:szCs w:val="24"/>
          <w:lang w:val="en-GB"/>
        </w:rPr>
        <w:t>XX</w:t>
      </w:r>
      <w:r w:rsidRPr="008845EC">
        <w:rPr>
          <w:rFonts w:ascii="Times New Roman" w:hAnsi="Times New Roman" w:cs="Times New Roman"/>
          <w:sz w:val="24"/>
          <w:szCs w:val="24"/>
          <w:lang w:val="en-GB"/>
        </w:rPr>
        <w:t>. 297-322.</w:t>
      </w:r>
    </w:p>
    <w:p w:rsidR="00516A26" w:rsidRPr="008845EC" w:rsidRDefault="00516A2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Cienki, A., Müller, C. (2008). Metaphor, gesture, and thought. In:</w:t>
      </w:r>
    </w:p>
    <w:p w:rsidR="00516A26" w:rsidRPr="008845EC" w:rsidRDefault="00516A2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ab/>
      </w:r>
      <w:r w:rsidRPr="008845EC">
        <w:rPr>
          <w:rFonts w:ascii="Times New Roman" w:hAnsi="Times New Roman" w:cs="Times New Roman"/>
          <w:sz w:val="24"/>
          <w:szCs w:val="24"/>
          <w:lang w:val="en-GB" w:eastAsia="bs-Latn-BA"/>
        </w:rPr>
        <w:t xml:space="preserve">Gibbs, Jr., R.W. (ed). </w:t>
      </w:r>
      <w:r w:rsidRPr="008845EC">
        <w:rPr>
          <w:rFonts w:ascii="Times New Roman" w:hAnsi="Times New Roman" w:cs="Times New Roman"/>
          <w:i/>
          <w:sz w:val="24"/>
          <w:szCs w:val="24"/>
          <w:lang w:val="en-GB" w:eastAsia="bs-Latn-BA"/>
        </w:rPr>
        <w:t>The Cambridge Handbook of Metaphor and Thought</w:t>
      </w:r>
      <w:r w:rsidRPr="008845EC">
        <w:rPr>
          <w:rFonts w:ascii="Times New Roman" w:hAnsi="Times New Roman" w:cs="Times New Roman"/>
          <w:sz w:val="24"/>
          <w:szCs w:val="24"/>
          <w:lang w:val="en-GB" w:eastAsia="bs-Latn-BA"/>
        </w:rPr>
        <w:t xml:space="preserve">. </w:t>
      </w:r>
      <w:r w:rsidRPr="008845EC">
        <w:rPr>
          <w:rFonts w:ascii="Times New Roman" w:hAnsi="Times New Roman" w:cs="Times New Roman"/>
          <w:sz w:val="24"/>
          <w:szCs w:val="24"/>
          <w:lang w:val="en-GB" w:eastAsia="bs-Latn-BA"/>
        </w:rPr>
        <w:tab/>
        <w:t>Cambridge: Cambridge University Press. 483-501.</w:t>
      </w:r>
    </w:p>
    <w:p w:rsidR="0037763D" w:rsidRPr="008845EC" w:rsidRDefault="0071343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Cobley, P. (ed.) (2001). </w:t>
      </w:r>
      <w:r w:rsidRPr="008845EC">
        <w:rPr>
          <w:rFonts w:ascii="Times New Roman" w:hAnsi="Times New Roman" w:cs="Times New Roman"/>
          <w:i/>
          <w:sz w:val="24"/>
          <w:szCs w:val="24"/>
          <w:lang w:val="en-GB"/>
        </w:rPr>
        <w:t>The Routledge Companion to Semiotics and Linguistics</w:t>
      </w:r>
      <w:r w:rsidRPr="008845EC">
        <w:rPr>
          <w:rFonts w:ascii="Times New Roman" w:hAnsi="Times New Roman" w:cs="Times New Roman"/>
          <w:sz w:val="24"/>
          <w:szCs w:val="24"/>
          <w:lang w:val="en-GB"/>
        </w:rPr>
        <w:t xml:space="preserve">. London: </w:t>
      </w:r>
      <w:r w:rsidRPr="008845EC">
        <w:rPr>
          <w:rFonts w:ascii="Times New Roman" w:hAnsi="Times New Roman" w:cs="Times New Roman"/>
          <w:sz w:val="24"/>
          <w:szCs w:val="24"/>
          <w:lang w:val="en-GB"/>
        </w:rPr>
        <w:tab/>
        <w:t>Routledge.</w:t>
      </w:r>
    </w:p>
    <w:p w:rsidR="0037763D" w:rsidRPr="008845EC" w:rsidRDefault="0037763D"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Coëgnarts, M., Kravanja, P. (2012). From Thought to Modality. In:</w:t>
      </w:r>
    </w:p>
    <w:p w:rsidR="0037763D" w:rsidRPr="008845EC" w:rsidRDefault="0037763D"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Image &amp; Narrative</w:t>
      </w:r>
      <w:r w:rsidRPr="008845EC">
        <w:rPr>
          <w:rFonts w:ascii="Times New Roman" w:hAnsi="Times New Roman" w:cs="Times New Roman"/>
          <w:sz w:val="24"/>
          <w:szCs w:val="24"/>
          <w:lang w:val="en-GB"/>
        </w:rPr>
        <w:t>, Vol 13, No 1. 96-113.</w:t>
      </w:r>
    </w:p>
    <w:p w:rsidR="007F7DB4" w:rsidRPr="008845EC" w:rsidRDefault="007F7DB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Croft, W. (2006). The role of domains in the interpretation of metaphors and metonymies. In:</w:t>
      </w:r>
    </w:p>
    <w:p w:rsidR="007F7DB4" w:rsidRPr="008845EC" w:rsidRDefault="007F7DB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Geeraerts, D. (ed). </w:t>
      </w:r>
      <w:r w:rsidR="00630946" w:rsidRPr="008845EC">
        <w:rPr>
          <w:rFonts w:ascii="Times New Roman" w:hAnsi="Times New Roman" w:cs="Times New Roman"/>
          <w:i/>
          <w:sz w:val="24"/>
          <w:szCs w:val="24"/>
          <w:lang w:val="en-GB"/>
        </w:rPr>
        <w:t>Cognitive Linguistics: Basic Readings</w:t>
      </w:r>
      <w:r w:rsidR="00630946" w:rsidRPr="008845EC">
        <w:rPr>
          <w:rFonts w:ascii="Times New Roman" w:hAnsi="Times New Roman" w:cs="Times New Roman"/>
          <w:sz w:val="24"/>
          <w:szCs w:val="24"/>
          <w:lang w:val="en-GB"/>
        </w:rPr>
        <w:t xml:space="preserve">. </w:t>
      </w:r>
      <w:r w:rsidR="00D911E6" w:rsidRPr="008845EC">
        <w:rPr>
          <w:rFonts w:ascii="Times New Roman" w:hAnsi="Times New Roman" w:cs="Times New Roman"/>
          <w:sz w:val="24"/>
          <w:szCs w:val="24"/>
          <w:lang w:val="en-GB"/>
        </w:rPr>
        <w:t xml:space="preserve">Berlin/New York: Mouton </w:t>
      </w:r>
      <w:r w:rsidR="00D911E6" w:rsidRPr="008845EC">
        <w:rPr>
          <w:rFonts w:ascii="Times New Roman" w:hAnsi="Times New Roman" w:cs="Times New Roman"/>
          <w:sz w:val="24"/>
          <w:szCs w:val="24"/>
          <w:lang w:val="en-GB"/>
        </w:rPr>
        <w:tab/>
        <w:t xml:space="preserve">de Gruyter. </w:t>
      </w:r>
      <w:r w:rsidRPr="008845EC">
        <w:rPr>
          <w:rFonts w:ascii="Times New Roman" w:hAnsi="Times New Roman" w:cs="Times New Roman"/>
          <w:sz w:val="24"/>
          <w:szCs w:val="24"/>
          <w:lang w:val="en-GB"/>
        </w:rPr>
        <w:t>269-302.</w:t>
      </w:r>
    </w:p>
    <w:p w:rsidR="00A547B3" w:rsidRPr="008845EC" w:rsidRDefault="00A547B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Culler, J. (2001). </w:t>
      </w:r>
      <w:r w:rsidRPr="008845EC">
        <w:rPr>
          <w:rFonts w:ascii="Times New Roman" w:hAnsi="Times New Roman" w:cs="Times New Roman"/>
          <w:i/>
          <w:sz w:val="24"/>
          <w:szCs w:val="24"/>
          <w:lang w:val="en-GB"/>
        </w:rPr>
        <w:t>The Pursuit of Signs</w:t>
      </w:r>
      <w:r w:rsidRPr="008845EC">
        <w:rPr>
          <w:rFonts w:ascii="Times New Roman" w:hAnsi="Times New Roman" w:cs="Times New Roman"/>
          <w:sz w:val="24"/>
          <w:szCs w:val="24"/>
          <w:lang w:val="en-GB"/>
        </w:rPr>
        <w:t>. London: Routledge.</w:t>
      </w:r>
    </w:p>
    <w:p w:rsidR="00FD7B06" w:rsidRPr="008845EC" w:rsidRDefault="00FD7B0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Curtin, B. (2006). Semiotics and Visual Representation. In:</w:t>
      </w:r>
    </w:p>
    <w:p w:rsidR="00FD7B06" w:rsidRPr="008845EC" w:rsidRDefault="00FD7B0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D761CD" w:rsidRPr="008845EC">
        <w:rPr>
          <w:rStyle w:val="Istaknuto"/>
          <w:rFonts w:ascii="Times New Roman" w:hAnsi="Times New Roman" w:cs="Times New Roman"/>
          <w:sz w:val="24"/>
          <w:szCs w:val="24"/>
          <w:lang w:val="en-GB"/>
        </w:rPr>
        <w:t>International Program in Design and Architecture</w:t>
      </w:r>
      <w:r w:rsidRPr="008845EC">
        <w:rPr>
          <w:rStyle w:val="selectable"/>
          <w:rFonts w:ascii="Times New Roman" w:hAnsi="Times New Roman" w:cs="Times New Roman"/>
          <w:sz w:val="24"/>
          <w:szCs w:val="24"/>
          <w:lang w:val="en-GB"/>
        </w:rPr>
        <w:t>. 51-62.</w:t>
      </w:r>
    </w:p>
    <w:p w:rsidR="00805844" w:rsidRPr="008845EC" w:rsidRDefault="0080584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Danto, A.C. (1981). </w:t>
      </w:r>
      <w:r w:rsidRPr="008845EC">
        <w:rPr>
          <w:rFonts w:ascii="Times New Roman" w:hAnsi="Times New Roman" w:cs="Times New Roman"/>
          <w:i/>
          <w:sz w:val="24"/>
          <w:szCs w:val="24"/>
          <w:lang w:val="en-GB"/>
        </w:rPr>
        <w:t>The Transfiguration of the Commonplace: A Philosophy of Art</w:t>
      </w:r>
      <w:r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tab/>
        <w:t>Cambridge: Harvard University Press.</w:t>
      </w:r>
    </w:p>
    <w:p w:rsidR="00813860" w:rsidRPr="008845EC" w:rsidRDefault="0045024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Deignan, A. (2008). </w:t>
      </w:r>
      <w:r w:rsidR="00813860" w:rsidRPr="008845EC">
        <w:rPr>
          <w:rFonts w:ascii="Times New Roman" w:hAnsi="Times New Roman" w:cs="Times New Roman"/>
          <w:sz w:val="24"/>
          <w:szCs w:val="24"/>
          <w:lang w:val="en-GB"/>
        </w:rPr>
        <w:t>Corpus linguistics and metaphor. In:</w:t>
      </w:r>
    </w:p>
    <w:p w:rsidR="0045024F" w:rsidRPr="008845EC" w:rsidRDefault="00813860"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eastAsia="bs-Latn-BA"/>
        </w:rPr>
        <w:t xml:space="preserve">Gibbs, Jr., R.W. (ed). </w:t>
      </w:r>
      <w:r w:rsidRPr="008845EC">
        <w:rPr>
          <w:rFonts w:ascii="Times New Roman" w:hAnsi="Times New Roman" w:cs="Times New Roman"/>
          <w:i/>
          <w:sz w:val="24"/>
          <w:szCs w:val="24"/>
          <w:lang w:val="en-GB" w:eastAsia="bs-Latn-BA"/>
        </w:rPr>
        <w:t>The Cambridge Handbook of Metaphor and Thought</w:t>
      </w:r>
      <w:r w:rsidRPr="008845EC">
        <w:rPr>
          <w:rFonts w:ascii="Times New Roman" w:hAnsi="Times New Roman" w:cs="Times New Roman"/>
          <w:sz w:val="24"/>
          <w:szCs w:val="24"/>
          <w:lang w:val="en-GB" w:eastAsia="bs-Latn-BA"/>
        </w:rPr>
        <w:t xml:space="preserve">. </w:t>
      </w:r>
      <w:r w:rsidRPr="008845EC">
        <w:rPr>
          <w:rFonts w:ascii="Times New Roman" w:hAnsi="Times New Roman" w:cs="Times New Roman"/>
          <w:sz w:val="24"/>
          <w:szCs w:val="24"/>
          <w:lang w:val="en-GB" w:eastAsia="bs-Latn-BA"/>
        </w:rPr>
        <w:tab/>
        <w:t>Cambridge: Cambridge University Press. 280-294.</w:t>
      </w:r>
    </w:p>
    <w:p w:rsidR="009736F0" w:rsidRPr="008845EC" w:rsidRDefault="009736F0"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Dirven. R. (2003). Metonymy and metaphor: Different mental strategies of conceptualisation. </w:t>
      </w:r>
      <w:r w:rsidRPr="008845EC">
        <w:rPr>
          <w:rFonts w:ascii="Times New Roman" w:hAnsi="Times New Roman" w:cs="Times New Roman"/>
          <w:sz w:val="24"/>
          <w:szCs w:val="24"/>
          <w:lang w:val="en-GB" w:eastAsia="bs-Latn-BA"/>
        </w:rPr>
        <w:tab/>
        <w:t>In:</w:t>
      </w:r>
    </w:p>
    <w:p w:rsidR="009736F0" w:rsidRPr="008845EC" w:rsidRDefault="009736F0"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Pr="008845EC">
        <w:rPr>
          <w:rStyle w:val="Naglaeno"/>
          <w:rFonts w:ascii="Times New Roman" w:hAnsi="Times New Roman" w:cs="Times New Roman"/>
          <w:b w:val="0"/>
          <w:sz w:val="24"/>
          <w:szCs w:val="24"/>
          <w:lang w:val="en-GB"/>
        </w:rPr>
        <w:t xml:space="preserve">Dirven, R., Pörings, R. (eds). </w:t>
      </w:r>
      <w:r w:rsidRPr="008845EC">
        <w:rPr>
          <w:rStyle w:val="Naglaeno"/>
          <w:rFonts w:ascii="Times New Roman" w:hAnsi="Times New Roman" w:cs="Times New Roman"/>
          <w:b w:val="0"/>
          <w:i/>
          <w:sz w:val="24"/>
          <w:szCs w:val="24"/>
          <w:lang w:val="en-GB"/>
        </w:rPr>
        <w:t>Metaphor and Metonymy in Comparison and Contrast</w:t>
      </w:r>
      <w:r w:rsidRPr="008845EC">
        <w:rPr>
          <w:rStyle w:val="Naglaeno"/>
          <w:rFonts w:ascii="Times New Roman" w:hAnsi="Times New Roman" w:cs="Times New Roman"/>
          <w:b w:val="0"/>
          <w:sz w:val="24"/>
          <w:szCs w:val="24"/>
          <w:lang w:val="en-GB"/>
        </w:rPr>
        <w:t xml:space="preserve">. </w:t>
      </w:r>
      <w:r w:rsidRPr="008845EC">
        <w:rPr>
          <w:rStyle w:val="Naglaeno"/>
          <w:rFonts w:ascii="Times New Roman" w:hAnsi="Times New Roman" w:cs="Times New Roman"/>
          <w:b w:val="0"/>
          <w:sz w:val="24"/>
          <w:szCs w:val="24"/>
          <w:lang w:val="en-GB"/>
        </w:rPr>
        <w:tab/>
        <w:t>Berlin/New York: Mouton de Gruyter. 75-112.</w:t>
      </w:r>
    </w:p>
    <w:p w:rsidR="005267C4" w:rsidRPr="008845EC" w:rsidRDefault="005267C4"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Doane, A. M. (2004). Technophilia: Technology, Representation and the Feminine. In:</w:t>
      </w:r>
    </w:p>
    <w:p w:rsidR="005267C4" w:rsidRPr="008845EC" w:rsidRDefault="005267C4"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eastAsia="bs-Latn-BA"/>
        </w:rPr>
        <w:tab/>
      </w:r>
      <w:r w:rsidRPr="008845EC">
        <w:rPr>
          <w:rStyle w:val="Naglaeno"/>
          <w:rFonts w:ascii="Times New Roman" w:hAnsi="Times New Roman" w:cs="Times New Roman"/>
          <w:b w:val="0"/>
          <w:sz w:val="24"/>
          <w:szCs w:val="24"/>
          <w:lang w:val="en-GB"/>
        </w:rPr>
        <w:t xml:space="preserve">Richmond., S. (ed.). </w:t>
      </w:r>
      <w:r w:rsidRPr="008845EC">
        <w:rPr>
          <w:rStyle w:val="Naglaeno"/>
          <w:rFonts w:ascii="Times New Roman" w:hAnsi="Times New Roman" w:cs="Times New Roman"/>
          <w:b w:val="0"/>
          <w:i/>
          <w:sz w:val="24"/>
          <w:szCs w:val="24"/>
          <w:lang w:val="en-GB"/>
        </w:rPr>
        <w:t>Liquid Metal: the Science Fiction Film Reader</w:t>
      </w:r>
      <w:r w:rsidRPr="008845EC">
        <w:rPr>
          <w:rStyle w:val="Naglaeno"/>
          <w:rFonts w:ascii="Times New Roman" w:hAnsi="Times New Roman" w:cs="Times New Roman"/>
          <w:b w:val="0"/>
          <w:sz w:val="24"/>
          <w:szCs w:val="24"/>
          <w:lang w:val="en-GB"/>
        </w:rPr>
        <w:t xml:space="preserve">. London: </w:t>
      </w:r>
      <w:r w:rsidRPr="008845EC">
        <w:rPr>
          <w:rStyle w:val="Naglaeno"/>
          <w:rFonts w:ascii="Times New Roman" w:hAnsi="Times New Roman" w:cs="Times New Roman"/>
          <w:b w:val="0"/>
          <w:sz w:val="24"/>
          <w:szCs w:val="24"/>
          <w:lang w:val="en-GB"/>
        </w:rPr>
        <w:tab/>
        <w:t xml:space="preserve">Wallflower Press. </w:t>
      </w:r>
      <w:r w:rsidRPr="008845EC">
        <w:rPr>
          <w:rFonts w:ascii="Times New Roman" w:hAnsi="Times New Roman" w:cs="Times New Roman"/>
          <w:sz w:val="24"/>
          <w:szCs w:val="24"/>
          <w:lang w:val="en-GB" w:eastAsia="bs-Latn-BA"/>
        </w:rPr>
        <w:t>182-190</w:t>
      </w:r>
    </w:p>
    <w:p w:rsidR="00A961D6" w:rsidRPr="008845EC" w:rsidRDefault="00A961D6"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Dubni</w:t>
      </w:r>
      <w:r w:rsidR="008A3053" w:rsidRPr="008845EC">
        <w:rPr>
          <w:rFonts w:ascii="Times New Roman" w:eastAsia="Calibri" w:hAnsi="Times New Roman" w:cs="Times New Roman"/>
          <w:sz w:val="24"/>
          <w:szCs w:val="24"/>
          <w:lang w:val="en-GB"/>
        </w:rPr>
        <w:t>c</w:t>
      </w:r>
      <w:r w:rsidRPr="008845EC">
        <w:rPr>
          <w:rFonts w:ascii="Times New Roman" w:eastAsia="Calibri" w:hAnsi="Times New Roman" w:cs="Times New Roman"/>
          <w:sz w:val="24"/>
          <w:szCs w:val="24"/>
          <w:lang w:val="en-GB"/>
        </w:rPr>
        <w:t xml:space="preserve">k, R. (1980). Visible Poetry: Metaphor and Metonymy in the Paintings of René </w:t>
      </w:r>
      <w:r w:rsidRPr="008845EC">
        <w:rPr>
          <w:rFonts w:ascii="Times New Roman" w:eastAsia="Calibri" w:hAnsi="Times New Roman" w:cs="Times New Roman"/>
          <w:sz w:val="24"/>
          <w:szCs w:val="24"/>
          <w:lang w:val="en-GB"/>
        </w:rPr>
        <w:tab/>
        <w:t xml:space="preserve">Magritte. In: </w:t>
      </w:r>
      <w:r w:rsidRPr="008845EC">
        <w:rPr>
          <w:rFonts w:ascii="Times New Roman" w:eastAsia="Calibri" w:hAnsi="Times New Roman" w:cs="Times New Roman"/>
          <w:i/>
          <w:sz w:val="24"/>
          <w:szCs w:val="24"/>
          <w:lang w:val="en-GB"/>
        </w:rPr>
        <w:t>Contemporary Literature</w:t>
      </w:r>
      <w:r w:rsidRPr="008845EC">
        <w:rPr>
          <w:rFonts w:ascii="Times New Roman" w:eastAsia="Calibri" w:hAnsi="Times New Roman" w:cs="Times New Roman"/>
          <w:sz w:val="24"/>
          <w:szCs w:val="24"/>
          <w:lang w:val="en-GB"/>
        </w:rPr>
        <w:t xml:space="preserve">, Vol. 21, No. 3, Art and Literature (Summer, </w:t>
      </w:r>
      <w:r w:rsidRPr="008845EC">
        <w:rPr>
          <w:rFonts w:ascii="Times New Roman" w:eastAsia="Calibri" w:hAnsi="Times New Roman" w:cs="Times New Roman"/>
          <w:sz w:val="24"/>
          <w:szCs w:val="24"/>
          <w:lang w:val="en-GB"/>
        </w:rPr>
        <w:tab/>
        <w:t>1980), pp. 407-419.</w:t>
      </w:r>
    </w:p>
    <w:p w:rsidR="00360B3A" w:rsidRPr="008845EC" w:rsidRDefault="00360B3A"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Evans, V., Green, M. (2006). </w:t>
      </w:r>
      <w:r w:rsidRPr="008845EC">
        <w:rPr>
          <w:rFonts w:ascii="Times New Roman" w:eastAsia="Calibri" w:hAnsi="Times New Roman" w:cs="Times New Roman"/>
          <w:i/>
          <w:sz w:val="24"/>
          <w:szCs w:val="24"/>
          <w:lang w:val="en-GB"/>
        </w:rPr>
        <w:t>Cognitive Linguistics: An Introduction</w:t>
      </w:r>
      <w:r w:rsidRPr="008845EC">
        <w:rPr>
          <w:rFonts w:ascii="Times New Roman" w:eastAsia="Calibri" w:hAnsi="Times New Roman" w:cs="Times New Roman"/>
          <w:sz w:val="24"/>
          <w:szCs w:val="24"/>
          <w:lang w:val="en-GB"/>
        </w:rPr>
        <w:t xml:space="preserve">. Edinburgh: Edinburgh </w:t>
      </w:r>
      <w:r w:rsidRPr="008845EC">
        <w:rPr>
          <w:rFonts w:ascii="Times New Roman" w:eastAsia="Calibri" w:hAnsi="Times New Roman" w:cs="Times New Roman"/>
          <w:sz w:val="24"/>
          <w:szCs w:val="24"/>
          <w:lang w:val="en-GB"/>
        </w:rPr>
        <w:tab/>
        <w:t>University Press.</w:t>
      </w:r>
    </w:p>
    <w:p w:rsidR="0035055C" w:rsidRPr="008845EC" w:rsidRDefault="0035055C"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Fauconnier, G. (1997). </w:t>
      </w:r>
      <w:r w:rsidRPr="008845EC">
        <w:rPr>
          <w:rFonts w:ascii="Times New Roman" w:eastAsia="Calibri" w:hAnsi="Times New Roman" w:cs="Times New Roman"/>
          <w:i/>
          <w:sz w:val="24"/>
          <w:szCs w:val="24"/>
          <w:lang w:val="en-GB"/>
        </w:rPr>
        <w:t>Mappings in Thought and Language</w:t>
      </w:r>
      <w:r w:rsidRPr="008845EC">
        <w:rPr>
          <w:rFonts w:ascii="Times New Roman" w:eastAsia="Calibri" w:hAnsi="Times New Roman" w:cs="Times New Roman"/>
          <w:sz w:val="24"/>
          <w:szCs w:val="24"/>
          <w:lang w:val="en-GB"/>
        </w:rPr>
        <w:t xml:space="preserve">. Cambridge: Cambridge </w:t>
      </w:r>
      <w:r w:rsidRPr="008845EC">
        <w:rPr>
          <w:rFonts w:ascii="Times New Roman" w:eastAsia="Calibri" w:hAnsi="Times New Roman" w:cs="Times New Roman"/>
          <w:sz w:val="24"/>
          <w:szCs w:val="24"/>
          <w:lang w:val="en-GB"/>
        </w:rPr>
        <w:tab/>
        <w:t>University Press.</w:t>
      </w:r>
    </w:p>
    <w:p w:rsidR="0041738B" w:rsidRPr="008845EC" w:rsidRDefault="0041738B"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Fauconnier, G., Turner, M. (1998). Conceptual Integration Networks. In: </w:t>
      </w:r>
    </w:p>
    <w:p w:rsidR="0041738B" w:rsidRPr="008845EC" w:rsidRDefault="0041738B"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iCs/>
          <w:sz w:val="24"/>
          <w:szCs w:val="24"/>
          <w:lang w:val="en-GB"/>
        </w:rPr>
        <w:t xml:space="preserve">Cognitive Science, </w:t>
      </w:r>
      <w:r w:rsidRPr="008845EC">
        <w:rPr>
          <w:rFonts w:ascii="Times New Roman" w:hAnsi="Times New Roman" w:cs="Times New Roman"/>
          <w:sz w:val="24"/>
          <w:szCs w:val="24"/>
          <w:lang w:val="en-GB"/>
        </w:rPr>
        <w:t>22(2): 133-187.</w:t>
      </w:r>
    </w:p>
    <w:p w:rsidR="00A422B6" w:rsidRPr="008845EC" w:rsidRDefault="00A422B6" w:rsidP="00A422B6">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Fauconnier, G., Turner, M. (1999). Metonymy and Conceptual Integration. In:</w:t>
      </w:r>
    </w:p>
    <w:p w:rsidR="00A422B6" w:rsidRPr="008845EC" w:rsidRDefault="00A422B6" w:rsidP="00A422B6">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lastRenderedPageBreak/>
        <w:tab/>
        <w:t xml:space="preserve">Panther, K., Radden, G. (eds). </w:t>
      </w:r>
      <w:r w:rsidRPr="008845EC">
        <w:rPr>
          <w:rFonts w:ascii="Times New Roman" w:eastAsia="Calibri" w:hAnsi="Times New Roman" w:cs="Times New Roman"/>
          <w:i/>
          <w:sz w:val="24"/>
          <w:szCs w:val="24"/>
          <w:lang w:val="en-GB"/>
        </w:rPr>
        <w:t>Metonymy in Language and Thought</w:t>
      </w:r>
      <w:r w:rsidRPr="008845EC">
        <w:rPr>
          <w:rFonts w:ascii="Times New Roman" w:eastAsia="Calibri" w:hAnsi="Times New Roman" w:cs="Times New Roman"/>
          <w:sz w:val="24"/>
          <w:szCs w:val="24"/>
          <w:lang w:val="en-GB"/>
        </w:rPr>
        <w:t xml:space="preserve">. Philadelphia: </w:t>
      </w:r>
      <w:r w:rsidRPr="008845EC">
        <w:rPr>
          <w:rFonts w:ascii="Times New Roman" w:eastAsia="Calibri" w:hAnsi="Times New Roman" w:cs="Times New Roman"/>
          <w:sz w:val="24"/>
          <w:szCs w:val="24"/>
          <w:lang w:val="en-GB"/>
        </w:rPr>
        <w:tab/>
        <w:t>John Benjamins B.V. 77-90.</w:t>
      </w:r>
    </w:p>
    <w:p w:rsidR="0041738B" w:rsidRPr="008845EC" w:rsidRDefault="0043571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Fauconnier, G., Turner, M. (2002</w:t>
      </w:r>
      <w:r w:rsidR="0041738B" w:rsidRPr="008845EC">
        <w:rPr>
          <w:rFonts w:ascii="Times New Roman" w:hAnsi="Times New Roman" w:cs="Times New Roman"/>
          <w:sz w:val="24"/>
          <w:szCs w:val="24"/>
          <w:lang w:val="en-GB"/>
        </w:rPr>
        <w:t xml:space="preserve">). </w:t>
      </w:r>
      <w:r w:rsidR="0041738B" w:rsidRPr="008845EC">
        <w:rPr>
          <w:rFonts w:ascii="Times New Roman" w:hAnsi="Times New Roman" w:cs="Times New Roman"/>
          <w:i/>
          <w:iCs/>
          <w:sz w:val="24"/>
          <w:szCs w:val="24"/>
          <w:lang w:val="en-GB"/>
        </w:rPr>
        <w:t>The Way We Think</w:t>
      </w:r>
      <w:r w:rsidR="0041738B" w:rsidRPr="008845EC">
        <w:rPr>
          <w:rFonts w:ascii="Times New Roman" w:hAnsi="Times New Roman" w:cs="Times New Roman"/>
          <w:sz w:val="24"/>
          <w:szCs w:val="24"/>
          <w:lang w:val="en-GB"/>
        </w:rPr>
        <w:t>. New York: Basic Books.</w:t>
      </w:r>
    </w:p>
    <w:p w:rsidR="0061316A" w:rsidRPr="008845EC" w:rsidRDefault="0061316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Fauconnier, G. Turner, M. (2008). Rethinking Metaphor. In:</w:t>
      </w:r>
    </w:p>
    <w:p w:rsidR="0061316A" w:rsidRPr="008845EC" w:rsidRDefault="0061316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eastAsia="bs-Latn-BA"/>
        </w:rPr>
        <w:t xml:space="preserve">Gibbs, Jr., R.W. (ed). </w:t>
      </w:r>
      <w:r w:rsidRPr="008845EC">
        <w:rPr>
          <w:rFonts w:ascii="Times New Roman" w:hAnsi="Times New Roman" w:cs="Times New Roman"/>
          <w:i/>
          <w:sz w:val="24"/>
          <w:szCs w:val="24"/>
          <w:lang w:val="en-GB" w:eastAsia="bs-Latn-BA"/>
        </w:rPr>
        <w:t>The Cambridge Handbook of Metaphor and Thought</w:t>
      </w:r>
      <w:r w:rsidRPr="008845EC">
        <w:rPr>
          <w:rFonts w:ascii="Times New Roman" w:hAnsi="Times New Roman" w:cs="Times New Roman"/>
          <w:sz w:val="24"/>
          <w:szCs w:val="24"/>
          <w:lang w:val="en-GB" w:eastAsia="bs-Latn-BA"/>
        </w:rPr>
        <w:t xml:space="preserve">. </w:t>
      </w:r>
      <w:r w:rsidRPr="008845EC">
        <w:rPr>
          <w:rFonts w:ascii="Times New Roman" w:hAnsi="Times New Roman" w:cs="Times New Roman"/>
          <w:sz w:val="24"/>
          <w:szCs w:val="24"/>
          <w:lang w:val="en-GB" w:eastAsia="bs-Latn-BA"/>
        </w:rPr>
        <w:tab/>
        <w:t xml:space="preserve">Cambridge: Cambridge University Press. </w:t>
      </w:r>
      <w:r w:rsidRPr="008845EC">
        <w:rPr>
          <w:rFonts w:ascii="Times New Roman" w:hAnsi="Times New Roman" w:cs="Times New Roman"/>
          <w:sz w:val="24"/>
          <w:szCs w:val="24"/>
          <w:lang w:val="en-GB"/>
        </w:rPr>
        <w:t>53-66.</w:t>
      </w:r>
    </w:p>
    <w:p w:rsidR="00EF6E4E" w:rsidRPr="008845EC" w:rsidRDefault="00EF6E4E"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Feinstein, H. (</w:t>
      </w:r>
      <w:r w:rsidR="00797B01" w:rsidRPr="008845EC">
        <w:rPr>
          <w:rFonts w:ascii="Times New Roman" w:eastAsia="Calibri" w:hAnsi="Times New Roman" w:cs="Times New Roman"/>
          <w:sz w:val="24"/>
          <w:szCs w:val="24"/>
          <w:lang w:val="en-GB"/>
        </w:rPr>
        <w:t>1985</w:t>
      </w:r>
      <w:r w:rsidRPr="008845EC">
        <w:rPr>
          <w:rFonts w:ascii="Times New Roman" w:eastAsia="Calibri" w:hAnsi="Times New Roman" w:cs="Times New Roman"/>
          <w:sz w:val="24"/>
          <w:szCs w:val="24"/>
          <w:lang w:val="en-GB"/>
        </w:rPr>
        <w:t>). Art as Visual Metaphor. In:</w:t>
      </w:r>
    </w:p>
    <w:p w:rsidR="00EF6E4E" w:rsidRPr="008845EC" w:rsidRDefault="00EF6E4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 </w:t>
      </w:r>
      <w:r w:rsidRPr="008845EC">
        <w:rPr>
          <w:rFonts w:ascii="Times New Roman" w:hAnsi="Times New Roman" w:cs="Times New Roman"/>
          <w:i/>
          <w:sz w:val="24"/>
          <w:szCs w:val="24"/>
          <w:lang w:val="en-GB"/>
        </w:rPr>
        <w:t>Art Education</w:t>
      </w:r>
      <w:r w:rsidRPr="008845EC">
        <w:rPr>
          <w:rFonts w:ascii="Times New Roman" w:hAnsi="Times New Roman" w:cs="Times New Roman"/>
          <w:sz w:val="24"/>
          <w:szCs w:val="24"/>
          <w:lang w:val="en-GB"/>
        </w:rPr>
        <w:t>, Vol. 38, No. 4 (Jul., 1985), pp. 26-29.</w:t>
      </w:r>
    </w:p>
    <w:p w:rsidR="00434BB0" w:rsidRPr="008845EC" w:rsidRDefault="00434BB0"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Feinstein, H. (</w:t>
      </w:r>
      <w:r w:rsidR="00FB6F9E" w:rsidRPr="008845EC">
        <w:rPr>
          <w:rFonts w:ascii="Times New Roman" w:hAnsi="Times New Roman" w:cs="Times New Roman"/>
          <w:sz w:val="24"/>
          <w:szCs w:val="24"/>
          <w:lang w:val="en-GB"/>
        </w:rPr>
        <w:t>1989</w:t>
      </w:r>
      <w:r w:rsidRPr="008845EC">
        <w:rPr>
          <w:rFonts w:ascii="Times New Roman" w:hAnsi="Times New Roman" w:cs="Times New Roman"/>
          <w:sz w:val="24"/>
          <w:szCs w:val="24"/>
          <w:lang w:val="en-GB"/>
        </w:rPr>
        <w:t xml:space="preserve">). The Art Response Guide: How to Read Art for Meaning, a Primer for </w:t>
      </w:r>
      <w:r w:rsidR="00FB6F9E"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Art Criticism. In:</w:t>
      </w:r>
    </w:p>
    <w:p w:rsidR="00434BB0" w:rsidRPr="008845EC" w:rsidRDefault="00434BB0" w:rsidP="00513967">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Art Education</w:t>
      </w:r>
      <w:r w:rsidRPr="008845EC">
        <w:rPr>
          <w:rFonts w:ascii="Times New Roman" w:hAnsi="Times New Roman" w:cs="Times New Roman"/>
          <w:sz w:val="24"/>
          <w:szCs w:val="24"/>
          <w:lang w:val="en-GB"/>
        </w:rPr>
        <w:t>, Vol. 42, No. 3 (May, 1989), pp. 43-53.</w:t>
      </w:r>
    </w:p>
    <w:p w:rsidR="00A961D6" w:rsidRPr="008845EC" w:rsidRDefault="00A961D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Forceville, C. (1988). The case for pictorial metaphor: René Magritte and other Surrealists. In: </w:t>
      </w:r>
    </w:p>
    <w:p w:rsidR="00F80BC1" w:rsidRPr="008845EC" w:rsidRDefault="00A961D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Aleš Erjavec, ed., </w:t>
      </w:r>
      <w:r w:rsidRPr="008845EC">
        <w:rPr>
          <w:rFonts w:ascii="Times New Roman" w:hAnsi="Times New Roman" w:cs="Times New Roman"/>
          <w:i/>
          <w:sz w:val="24"/>
          <w:szCs w:val="24"/>
          <w:lang w:val="en-GB"/>
        </w:rPr>
        <w:t>Vestnik</w:t>
      </w:r>
      <w:r w:rsidRPr="008845EC">
        <w:rPr>
          <w:rFonts w:ascii="Times New Roman" w:hAnsi="Times New Roman" w:cs="Times New Roman"/>
          <w:sz w:val="24"/>
          <w:szCs w:val="24"/>
          <w:lang w:val="en-GB"/>
        </w:rPr>
        <w:t xml:space="preserve"> 9, 150-160. Ljubljana, YU: Insitut za Marksistične </w:t>
      </w:r>
      <w:r w:rsidRPr="008845EC">
        <w:rPr>
          <w:rFonts w:ascii="Times New Roman" w:hAnsi="Times New Roman" w:cs="Times New Roman"/>
          <w:sz w:val="24"/>
          <w:szCs w:val="24"/>
          <w:lang w:val="en-GB"/>
        </w:rPr>
        <w:tab/>
        <w:t>Studije.</w:t>
      </w:r>
    </w:p>
    <w:p w:rsidR="00F80BC1" w:rsidRPr="008845EC" w:rsidRDefault="00F80BC1"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Forceville, C. (1996). </w:t>
      </w:r>
      <w:r w:rsidRPr="008845EC">
        <w:rPr>
          <w:rFonts w:ascii="Times New Roman" w:hAnsi="Times New Roman" w:cs="Times New Roman"/>
          <w:i/>
          <w:sz w:val="24"/>
          <w:szCs w:val="24"/>
          <w:lang w:val="en-GB"/>
        </w:rPr>
        <w:t>Pictorial Metaphor in Advertising</w:t>
      </w:r>
      <w:r w:rsidRPr="008845EC">
        <w:rPr>
          <w:rFonts w:ascii="Times New Roman" w:hAnsi="Times New Roman" w:cs="Times New Roman"/>
          <w:sz w:val="24"/>
          <w:szCs w:val="24"/>
          <w:lang w:val="en-GB"/>
        </w:rPr>
        <w:t>. London/New York: Routledge.</w:t>
      </w:r>
    </w:p>
    <w:p w:rsidR="00A5229C" w:rsidRPr="008845EC" w:rsidRDefault="00A5229C"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Forceville, C. (1999). Educating the eye? Kress and Van Leuwens Reading Images: The </w:t>
      </w:r>
      <w:r w:rsidRPr="008845EC">
        <w:rPr>
          <w:rFonts w:ascii="Times New Roman" w:hAnsi="Times New Roman" w:cs="Times New Roman"/>
          <w:sz w:val="24"/>
          <w:szCs w:val="24"/>
          <w:lang w:val="en-GB"/>
        </w:rPr>
        <w:tab/>
        <w:t>Grammar of Visual Design (1996). In:</w:t>
      </w:r>
    </w:p>
    <w:p w:rsidR="00A5229C" w:rsidRPr="008845EC" w:rsidRDefault="00A5229C"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Language and Literature</w:t>
      </w:r>
      <w:r w:rsidRPr="008845EC">
        <w:rPr>
          <w:rFonts w:ascii="Times New Roman" w:hAnsi="Times New Roman" w:cs="Times New Roman"/>
          <w:sz w:val="24"/>
          <w:szCs w:val="24"/>
          <w:lang w:val="en-GB"/>
        </w:rPr>
        <w:t>, 8:163. 163-178.</w:t>
      </w:r>
    </w:p>
    <w:p w:rsidR="00A961D6" w:rsidRPr="008845EC" w:rsidRDefault="00A961D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Forceville, C. (2002). The identif</w:t>
      </w:r>
      <w:r w:rsidR="005F5B69" w:rsidRPr="008845EC">
        <w:rPr>
          <w:rFonts w:ascii="Times New Roman" w:hAnsi="Times New Roman" w:cs="Times New Roman"/>
          <w:sz w:val="24"/>
          <w:szCs w:val="24"/>
          <w:lang w:val="en-GB"/>
        </w:rPr>
        <w:t>ication of target and source in</w:t>
      </w:r>
      <w:r w:rsidRPr="008845EC">
        <w:rPr>
          <w:rFonts w:ascii="Times New Roman" w:hAnsi="Times New Roman" w:cs="Times New Roman"/>
          <w:sz w:val="24"/>
          <w:szCs w:val="24"/>
          <w:lang w:val="en-GB"/>
        </w:rPr>
        <w:t xml:space="preserve"> pictorial metaphors. In: </w:t>
      </w: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Journal of Pragmatics</w:t>
      </w:r>
      <w:r w:rsidRPr="008845EC">
        <w:rPr>
          <w:rFonts w:ascii="Times New Roman" w:hAnsi="Times New Roman" w:cs="Times New Roman"/>
          <w:sz w:val="24"/>
          <w:szCs w:val="24"/>
          <w:lang w:val="en-GB"/>
        </w:rPr>
        <w:t xml:space="preserve"> 34 (2002) 1-14. </w:t>
      </w:r>
    </w:p>
    <w:p w:rsidR="00C922D5" w:rsidRPr="008845EC" w:rsidRDefault="00C922D5"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Forceville, C. (2005a). Cognitive Linguistics and Multimodal Metaphor. In:</w:t>
      </w:r>
    </w:p>
    <w:p w:rsidR="00C922D5" w:rsidRPr="008845EC" w:rsidRDefault="00C922D5"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Hombach, K. (ed). </w:t>
      </w:r>
      <w:r w:rsidRPr="008845EC">
        <w:rPr>
          <w:rFonts w:ascii="Times New Roman" w:hAnsi="Times New Roman" w:cs="Times New Roman"/>
          <w:i/>
          <w:sz w:val="24"/>
          <w:szCs w:val="24"/>
          <w:lang w:val="en-GB"/>
        </w:rPr>
        <w:t>Bildenschaft zwischen Reflexion und Anwendung</w:t>
      </w:r>
      <w:r w:rsidRPr="008845EC">
        <w:rPr>
          <w:rFonts w:ascii="Times New Roman" w:hAnsi="Times New Roman" w:cs="Times New Roman"/>
          <w:sz w:val="24"/>
          <w:szCs w:val="24"/>
          <w:lang w:val="en-GB"/>
        </w:rPr>
        <w:t xml:space="preserve">. Köln: Halem. </w:t>
      </w:r>
      <w:r w:rsidRPr="008845EC">
        <w:rPr>
          <w:rFonts w:ascii="Times New Roman" w:hAnsi="Times New Roman" w:cs="Times New Roman"/>
          <w:sz w:val="24"/>
          <w:szCs w:val="24"/>
          <w:lang w:val="en-GB"/>
        </w:rPr>
        <w:tab/>
        <w:t>264-284.</w:t>
      </w:r>
    </w:p>
    <w:p w:rsidR="002271D1" w:rsidRPr="008845EC" w:rsidRDefault="002271D1" w:rsidP="00513967">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Forceville, C. (2005</w:t>
      </w:r>
      <w:r w:rsidR="00C922D5" w:rsidRPr="008845EC">
        <w:rPr>
          <w:rFonts w:ascii="Times New Roman" w:hAnsi="Times New Roman" w:cs="Times New Roman"/>
          <w:noProof w:val="0"/>
          <w:sz w:val="24"/>
          <w:szCs w:val="24"/>
          <w:lang w:val="en-GB"/>
        </w:rPr>
        <w:t>b</w:t>
      </w:r>
      <w:r w:rsidRPr="008845EC">
        <w:rPr>
          <w:rFonts w:ascii="Times New Roman" w:hAnsi="Times New Roman" w:cs="Times New Roman"/>
          <w:noProof w:val="0"/>
          <w:sz w:val="24"/>
          <w:szCs w:val="24"/>
          <w:lang w:val="en-GB"/>
        </w:rPr>
        <w:t xml:space="preserve">). Visual representations of the Idealized Cognitive Model of </w:t>
      </w:r>
      <w:r w:rsidRPr="008845EC">
        <w:rPr>
          <w:rFonts w:ascii="Times New Roman" w:hAnsi="Times New Roman" w:cs="Times New Roman"/>
          <w:i/>
          <w:iCs/>
          <w:noProof w:val="0"/>
          <w:sz w:val="24"/>
          <w:szCs w:val="24"/>
          <w:lang w:val="en-GB"/>
        </w:rPr>
        <w:t xml:space="preserve">anger </w:t>
      </w:r>
      <w:r w:rsidRPr="008845EC">
        <w:rPr>
          <w:rFonts w:ascii="Times New Roman" w:hAnsi="Times New Roman" w:cs="Times New Roman"/>
          <w:noProof w:val="0"/>
          <w:sz w:val="24"/>
          <w:szCs w:val="24"/>
          <w:lang w:val="en-GB"/>
        </w:rPr>
        <w:t xml:space="preserve">in </w:t>
      </w:r>
      <w:r w:rsidRPr="008845EC">
        <w:rPr>
          <w:rFonts w:ascii="Times New Roman" w:hAnsi="Times New Roman" w:cs="Times New Roman"/>
          <w:noProof w:val="0"/>
          <w:sz w:val="24"/>
          <w:szCs w:val="24"/>
          <w:lang w:val="en-GB"/>
        </w:rPr>
        <w:tab/>
        <w:t xml:space="preserve">the Asterix album </w:t>
      </w:r>
      <w:r w:rsidRPr="008845EC">
        <w:rPr>
          <w:rFonts w:ascii="Times New Roman" w:hAnsi="Times New Roman" w:cs="Times New Roman"/>
          <w:i/>
          <w:iCs/>
          <w:noProof w:val="0"/>
          <w:sz w:val="24"/>
          <w:szCs w:val="24"/>
          <w:lang w:val="en-GB"/>
        </w:rPr>
        <w:t>La Zizanie</w:t>
      </w:r>
      <w:r w:rsidRPr="008845EC">
        <w:rPr>
          <w:rFonts w:ascii="Times New Roman" w:hAnsi="Times New Roman" w:cs="Times New Roman"/>
          <w:noProof w:val="0"/>
          <w:sz w:val="24"/>
          <w:szCs w:val="24"/>
          <w:lang w:val="en-GB"/>
        </w:rPr>
        <w:t>. In:</w:t>
      </w:r>
    </w:p>
    <w:p w:rsidR="002271D1" w:rsidRPr="008845EC" w:rsidRDefault="002271D1" w:rsidP="00513967">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ab/>
        <w:t xml:space="preserve"> </w:t>
      </w:r>
      <w:r w:rsidRPr="008845EC">
        <w:rPr>
          <w:rFonts w:ascii="Times New Roman" w:hAnsi="Times New Roman" w:cs="Times New Roman"/>
          <w:i/>
          <w:iCs/>
          <w:noProof w:val="0"/>
          <w:sz w:val="24"/>
          <w:szCs w:val="24"/>
          <w:lang w:val="en-GB"/>
        </w:rPr>
        <w:t>Journal of Pragmatics,</w:t>
      </w:r>
      <w:r w:rsidRPr="008845EC">
        <w:rPr>
          <w:rFonts w:ascii="Times New Roman" w:hAnsi="Times New Roman" w:cs="Times New Roman"/>
          <w:noProof w:val="0"/>
          <w:sz w:val="24"/>
          <w:szCs w:val="24"/>
          <w:lang w:val="en-GB"/>
        </w:rPr>
        <w:t xml:space="preserve"> </w:t>
      </w:r>
      <w:r w:rsidRPr="008845EC">
        <w:rPr>
          <w:rFonts w:ascii="Times New Roman" w:hAnsi="Times New Roman" w:cs="Times New Roman"/>
          <w:i/>
          <w:iCs/>
          <w:noProof w:val="0"/>
          <w:sz w:val="24"/>
          <w:szCs w:val="24"/>
          <w:lang w:val="en-GB"/>
        </w:rPr>
        <w:t>37</w:t>
      </w:r>
      <w:r w:rsidRPr="008845EC">
        <w:rPr>
          <w:rFonts w:ascii="Times New Roman" w:hAnsi="Times New Roman" w:cs="Times New Roman"/>
          <w:noProof w:val="0"/>
          <w:sz w:val="24"/>
          <w:szCs w:val="24"/>
          <w:lang w:val="en-GB"/>
        </w:rPr>
        <w:t>, 69–88.</w:t>
      </w:r>
    </w:p>
    <w:p w:rsidR="004E0A99" w:rsidRPr="008845EC" w:rsidRDefault="004E0A99" w:rsidP="00513967">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 xml:space="preserve">Forceville, C. (2006). Non-verbal and multimodal metaphor in a cognitivist framework: </w:t>
      </w:r>
      <w:r w:rsidRPr="008845EC">
        <w:rPr>
          <w:rFonts w:ascii="Times New Roman" w:hAnsi="Times New Roman" w:cs="Times New Roman"/>
          <w:noProof w:val="0"/>
          <w:sz w:val="24"/>
          <w:szCs w:val="24"/>
          <w:lang w:val="en-GB"/>
        </w:rPr>
        <w:tab/>
        <w:t>Agendas for research. In:</w:t>
      </w:r>
    </w:p>
    <w:p w:rsidR="004E0A99" w:rsidRPr="008845EC" w:rsidRDefault="004E0A99" w:rsidP="00513967">
      <w:pPr>
        <w:autoSpaceDE w:val="0"/>
        <w:autoSpaceDN w:val="0"/>
        <w:adjustRightInd w:val="0"/>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ab/>
        <w:t>Kristian</w:t>
      </w:r>
      <w:r w:rsidR="00F777FB" w:rsidRPr="008845EC">
        <w:rPr>
          <w:rFonts w:ascii="Times New Roman" w:hAnsi="Times New Roman" w:cs="Times New Roman"/>
          <w:noProof w:val="0"/>
          <w:sz w:val="24"/>
          <w:szCs w:val="24"/>
          <w:lang w:val="en-GB"/>
        </w:rPr>
        <w:t>sen, G., Achard, M., Dirven, R.</w:t>
      </w:r>
      <w:r w:rsidRPr="008845EC">
        <w:rPr>
          <w:rFonts w:ascii="Times New Roman" w:hAnsi="Times New Roman" w:cs="Times New Roman"/>
          <w:noProof w:val="0"/>
          <w:sz w:val="24"/>
          <w:szCs w:val="24"/>
          <w:lang w:val="en-GB"/>
        </w:rPr>
        <w:t xml:space="preserve">, Ruiz de Mendoza Ibańez, F.J. (eds.). </w:t>
      </w:r>
      <w:r w:rsidRPr="008845EC">
        <w:rPr>
          <w:rFonts w:ascii="Times New Roman" w:hAnsi="Times New Roman" w:cs="Times New Roman"/>
          <w:noProof w:val="0"/>
          <w:sz w:val="24"/>
          <w:szCs w:val="24"/>
          <w:lang w:val="en-GB"/>
        </w:rPr>
        <w:tab/>
      </w:r>
      <w:r w:rsidRPr="008845EC">
        <w:rPr>
          <w:rFonts w:ascii="Times New Roman" w:hAnsi="Times New Roman" w:cs="Times New Roman"/>
          <w:i/>
          <w:noProof w:val="0"/>
          <w:sz w:val="24"/>
          <w:szCs w:val="24"/>
          <w:lang w:val="en-GB"/>
        </w:rPr>
        <w:t>Cognitive Lingustics: Current Applications and Future Perspectives</w:t>
      </w:r>
      <w:r w:rsidRPr="008845EC">
        <w:rPr>
          <w:rFonts w:ascii="Times New Roman" w:hAnsi="Times New Roman" w:cs="Times New Roman"/>
          <w:noProof w:val="0"/>
          <w:sz w:val="24"/>
          <w:szCs w:val="24"/>
          <w:lang w:val="en-GB"/>
        </w:rPr>
        <w:t xml:space="preserve">. Berlin/New </w:t>
      </w:r>
      <w:r w:rsidRPr="008845EC">
        <w:rPr>
          <w:rFonts w:ascii="Times New Roman" w:hAnsi="Times New Roman" w:cs="Times New Roman"/>
          <w:noProof w:val="0"/>
          <w:sz w:val="24"/>
          <w:szCs w:val="24"/>
          <w:lang w:val="en-GB"/>
        </w:rPr>
        <w:tab/>
        <w:t>York: Mouton de Gruyter. 379-402.</w:t>
      </w:r>
    </w:p>
    <w:p w:rsidR="004B5570" w:rsidRPr="008845EC" w:rsidRDefault="004B5570"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Forceville, C. (2008). Metaphor in pictures and multimodal representations. In:</w:t>
      </w:r>
    </w:p>
    <w:p w:rsidR="004B5570" w:rsidRPr="008845EC" w:rsidRDefault="004B5570"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eastAsia="bs-Latn-BA"/>
        </w:rPr>
        <w:t xml:space="preserve">Gibbs, Jr., R.W. (ed). </w:t>
      </w:r>
      <w:r w:rsidRPr="008845EC">
        <w:rPr>
          <w:rFonts w:ascii="Times New Roman" w:hAnsi="Times New Roman" w:cs="Times New Roman"/>
          <w:i/>
          <w:sz w:val="24"/>
          <w:szCs w:val="24"/>
          <w:lang w:val="en-GB" w:eastAsia="bs-Latn-BA"/>
        </w:rPr>
        <w:t>The Cambridge Handbook of Metaphor and Thought</w:t>
      </w:r>
      <w:r w:rsidRPr="008845EC">
        <w:rPr>
          <w:rFonts w:ascii="Times New Roman" w:hAnsi="Times New Roman" w:cs="Times New Roman"/>
          <w:sz w:val="24"/>
          <w:szCs w:val="24"/>
          <w:lang w:val="en-GB" w:eastAsia="bs-Latn-BA"/>
        </w:rPr>
        <w:t xml:space="preserve">. </w:t>
      </w:r>
      <w:r w:rsidRPr="008845EC">
        <w:rPr>
          <w:rFonts w:ascii="Times New Roman" w:hAnsi="Times New Roman" w:cs="Times New Roman"/>
          <w:sz w:val="24"/>
          <w:szCs w:val="24"/>
          <w:lang w:val="en-GB" w:eastAsia="bs-Latn-BA"/>
        </w:rPr>
        <w:tab/>
        <w:t xml:space="preserve">Cambridge: Cambridge University Press. </w:t>
      </w:r>
      <w:r w:rsidRPr="008845EC">
        <w:rPr>
          <w:rFonts w:ascii="Times New Roman" w:hAnsi="Times New Roman" w:cs="Times New Roman"/>
          <w:sz w:val="24"/>
          <w:szCs w:val="24"/>
          <w:lang w:val="en-GB"/>
        </w:rPr>
        <w:t>462-482.</w:t>
      </w:r>
    </w:p>
    <w:p w:rsidR="00A961D6" w:rsidRPr="008845EC" w:rsidRDefault="00A961D6"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Forceville, C (2009</w:t>
      </w:r>
      <w:r w:rsidR="00825306" w:rsidRPr="008845EC">
        <w:rPr>
          <w:rFonts w:ascii="Times New Roman" w:hAnsi="Times New Roman" w:cs="Times New Roman"/>
          <w:sz w:val="24"/>
          <w:szCs w:val="24"/>
          <w:lang w:val="en-GB"/>
        </w:rPr>
        <w:t>a</w:t>
      </w:r>
      <w:r w:rsidRPr="008845EC">
        <w:rPr>
          <w:rFonts w:ascii="Times New Roman" w:hAnsi="Times New Roman" w:cs="Times New Roman"/>
          <w:sz w:val="24"/>
          <w:szCs w:val="24"/>
          <w:lang w:val="en-GB"/>
        </w:rPr>
        <w:t xml:space="preserve">). Non-verbal and multimodal metaphor in a cognitivist framework: </w:t>
      </w:r>
      <w:r w:rsidRPr="008845EC">
        <w:rPr>
          <w:rFonts w:ascii="Times New Roman" w:hAnsi="Times New Roman" w:cs="Times New Roman"/>
          <w:sz w:val="24"/>
          <w:szCs w:val="24"/>
          <w:lang w:val="en-GB"/>
        </w:rPr>
        <w:tab/>
        <w:t>Agendas for research. In:</w:t>
      </w:r>
    </w:p>
    <w:p w:rsidR="00A961D6" w:rsidRPr="008845EC" w:rsidRDefault="00A961D6"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00002555" w:rsidRPr="008845EC">
        <w:rPr>
          <w:rFonts w:ascii="Times New Roman" w:hAnsi="Times New Roman" w:cs="Times New Roman"/>
          <w:sz w:val="24"/>
          <w:szCs w:val="24"/>
          <w:lang w:val="en-GB"/>
        </w:rPr>
        <w:t xml:space="preserve">Forceville, C.J., Urios-Aparisi, E (eds). </w:t>
      </w:r>
      <w:r w:rsidR="00002555" w:rsidRPr="008845EC">
        <w:rPr>
          <w:rFonts w:ascii="Times New Roman" w:hAnsi="Times New Roman" w:cs="Times New Roman"/>
          <w:i/>
          <w:sz w:val="24"/>
          <w:szCs w:val="24"/>
          <w:lang w:val="en-GB"/>
        </w:rPr>
        <w:t>Multimodal Metaphor</w:t>
      </w:r>
      <w:r w:rsidR="00002555" w:rsidRPr="008845EC">
        <w:rPr>
          <w:rFonts w:ascii="Times New Roman" w:hAnsi="Times New Roman" w:cs="Times New Roman"/>
          <w:sz w:val="24"/>
          <w:szCs w:val="24"/>
          <w:lang w:val="en-GB"/>
        </w:rPr>
        <w:t xml:space="preserve">. Berlin: Mouton de </w:t>
      </w:r>
      <w:r w:rsidR="00002555" w:rsidRPr="008845EC">
        <w:rPr>
          <w:rFonts w:ascii="Times New Roman" w:hAnsi="Times New Roman" w:cs="Times New Roman"/>
          <w:sz w:val="24"/>
          <w:szCs w:val="24"/>
          <w:lang w:val="en-GB"/>
        </w:rPr>
        <w:tab/>
        <w:t xml:space="preserve">Gruyter. </w:t>
      </w:r>
      <w:r w:rsidR="00F84CF4" w:rsidRPr="008845EC">
        <w:rPr>
          <w:rFonts w:ascii="Times New Roman" w:hAnsi="Times New Roman" w:cs="Times New Roman"/>
          <w:sz w:val="24"/>
          <w:szCs w:val="24"/>
          <w:lang w:val="en-GB"/>
        </w:rPr>
        <w:t>19-42</w:t>
      </w:r>
      <w:r w:rsidR="001467B8" w:rsidRPr="008845EC">
        <w:rPr>
          <w:rFonts w:ascii="Times New Roman" w:hAnsi="Times New Roman" w:cs="Times New Roman"/>
          <w:sz w:val="24"/>
          <w:szCs w:val="24"/>
          <w:lang w:val="en-GB"/>
        </w:rPr>
        <w:t>.</w:t>
      </w:r>
    </w:p>
    <w:p w:rsidR="00404A23" w:rsidRPr="008845EC" w:rsidRDefault="00404A23" w:rsidP="00404A2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Forceville, C. (2009b). Metonymy in visual and audiovisual discourse. In: </w:t>
      </w:r>
    </w:p>
    <w:p w:rsidR="00404A23" w:rsidRPr="008845EC" w:rsidRDefault="00404A23" w:rsidP="00404A2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Ventola, E., Guijarro, A.J.M. (eds). </w:t>
      </w:r>
      <w:r w:rsidRPr="008845EC">
        <w:rPr>
          <w:rFonts w:ascii="Times New Roman" w:hAnsi="Times New Roman" w:cs="Times New Roman"/>
          <w:i/>
          <w:sz w:val="24"/>
          <w:szCs w:val="24"/>
          <w:lang w:val="en-GB"/>
        </w:rPr>
        <w:t xml:space="preserve">The World Told and the World Shown: Issues in </w:t>
      </w:r>
      <w:r w:rsidRPr="008845EC">
        <w:rPr>
          <w:rFonts w:ascii="Times New Roman" w:hAnsi="Times New Roman" w:cs="Times New Roman"/>
          <w:i/>
          <w:sz w:val="24"/>
          <w:szCs w:val="24"/>
          <w:lang w:val="en-GB"/>
        </w:rPr>
        <w:tab/>
        <w:t>Multisemiotics</w:t>
      </w:r>
      <w:r w:rsidRPr="008845EC">
        <w:rPr>
          <w:rFonts w:ascii="Times New Roman" w:hAnsi="Times New Roman" w:cs="Times New Roman"/>
          <w:sz w:val="24"/>
          <w:szCs w:val="24"/>
          <w:lang w:val="en-GB"/>
        </w:rPr>
        <w:t>. Basingstoke: New York: Palgrave MacMillan. 56-74.</w:t>
      </w:r>
    </w:p>
    <w:p w:rsidR="0048532E" w:rsidRPr="008845EC" w:rsidRDefault="0048532E" w:rsidP="0048532E">
      <w:pPr>
        <w:rPr>
          <w:rStyle w:val="Naglaeno"/>
          <w:rFonts w:ascii="Times New Roman" w:eastAsia="Calibri" w:hAnsi="Times New Roman" w:cs="Times New Roman"/>
          <w:b w:val="0"/>
          <w:sz w:val="24"/>
          <w:szCs w:val="24"/>
          <w:lang w:val="en-GB"/>
        </w:rPr>
      </w:pPr>
      <w:r w:rsidRPr="008845EC">
        <w:rPr>
          <w:rStyle w:val="Naglaeno"/>
          <w:rFonts w:ascii="Times New Roman" w:eastAsia="Calibri" w:hAnsi="Times New Roman" w:cs="Times New Roman"/>
          <w:b w:val="0"/>
          <w:sz w:val="24"/>
          <w:szCs w:val="24"/>
          <w:lang w:val="en-GB"/>
        </w:rPr>
        <w:t>Forceville, C., Urios-Aparisi, E. (2009). Introduction. In:</w:t>
      </w:r>
    </w:p>
    <w:p w:rsidR="0048532E" w:rsidRPr="008845EC" w:rsidRDefault="0048532E" w:rsidP="0048532E">
      <w:pPr>
        <w:rPr>
          <w:rStyle w:val="Naglaeno"/>
          <w:rFonts w:ascii="Times New Roman" w:eastAsia="Calibri" w:hAnsi="Times New Roman" w:cs="Times New Roman"/>
          <w:b w:val="0"/>
          <w:sz w:val="24"/>
          <w:szCs w:val="24"/>
          <w:lang w:val="en-GB"/>
        </w:rPr>
      </w:pPr>
      <w:r w:rsidRPr="008845EC">
        <w:rPr>
          <w:rStyle w:val="Naglaeno"/>
          <w:rFonts w:ascii="Times New Roman" w:eastAsia="Calibri" w:hAnsi="Times New Roman" w:cs="Times New Roman"/>
          <w:b w:val="0"/>
          <w:sz w:val="24"/>
          <w:szCs w:val="24"/>
          <w:lang w:val="en-GB"/>
        </w:rPr>
        <w:tab/>
        <w:t xml:space="preserve">Forceville, C., Urios-Aparisi, E. (eds.) </w:t>
      </w:r>
      <w:r w:rsidRPr="008845EC">
        <w:rPr>
          <w:rStyle w:val="Naglaeno"/>
          <w:rFonts w:ascii="Times New Roman" w:eastAsia="Calibri" w:hAnsi="Times New Roman" w:cs="Times New Roman"/>
          <w:b w:val="0"/>
          <w:i/>
          <w:sz w:val="24"/>
          <w:szCs w:val="24"/>
          <w:lang w:val="en-GB"/>
        </w:rPr>
        <w:t>Multimodal Metaphor</w:t>
      </w:r>
      <w:r w:rsidRPr="008845EC">
        <w:rPr>
          <w:rStyle w:val="Naglaeno"/>
          <w:rFonts w:ascii="Times New Roman" w:eastAsia="Calibri" w:hAnsi="Times New Roman" w:cs="Times New Roman"/>
          <w:b w:val="0"/>
          <w:sz w:val="24"/>
          <w:szCs w:val="24"/>
          <w:lang w:val="en-GB"/>
        </w:rPr>
        <w:t xml:space="preserve">. Berlin: Mouton de </w:t>
      </w:r>
      <w:r w:rsidRPr="008845EC">
        <w:rPr>
          <w:rStyle w:val="Naglaeno"/>
          <w:rFonts w:ascii="Times New Roman" w:eastAsia="Calibri" w:hAnsi="Times New Roman" w:cs="Times New Roman"/>
          <w:b w:val="0"/>
          <w:sz w:val="24"/>
          <w:szCs w:val="24"/>
          <w:lang w:val="en-GB"/>
        </w:rPr>
        <w:tab/>
        <w:t>Gruyter. 3-17.</w:t>
      </w:r>
    </w:p>
    <w:p w:rsidR="00A961D6" w:rsidRPr="008845EC" w:rsidRDefault="00A961D6" w:rsidP="00513967">
      <w:pPr>
        <w:rPr>
          <w:rFonts w:ascii="Times New Roman" w:hAnsi="Times New Roman" w:cs="Times New Roman"/>
          <w:b/>
          <w:sz w:val="24"/>
          <w:szCs w:val="24"/>
          <w:lang w:val="en-GB"/>
        </w:rPr>
      </w:pPr>
      <w:r w:rsidRPr="008845EC">
        <w:rPr>
          <w:rFonts w:ascii="Times New Roman" w:hAnsi="Times New Roman" w:cs="Times New Roman"/>
          <w:sz w:val="24"/>
          <w:szCs w:val="24"/>
          <w:lang w:val="en-GB"/>
        </w:rPr>
        <w:t>Forceville, C. (2010). Why and how study metaphor, metonymy, a</w:t>
      </w:r>
      <w:r w:rsidR="00230183" w:rsidRPr="008845EC">
        <w:rPr>
          <w:rFonts w:ascii="Times New Roman" w:hAnsi="Times New Roman" w:cs="Times New Roman"/>
          <w:sz w:val="24"/>
          <w:szCs w:val="24"/>
          <w:lang w:val="en-GB"/>
        </w:rPr>
        <w:t xml:space="preserve">nd other tropes in </w:t>
      </w:r>
      <w:r w:rsidR="00230183" w:rsidRPr="008845EC">
        <w:rPr>
          <w:rFonts w:ascii="Times New Roman" w:hAnsi="Times New Roman" w:cs="Times New Roman"/>
          <w:sz w:val="24"/>
          <w:szCs w:val="24"/>
          <w:lang w:val="en-GB"/>
        </w:rPr>
        <w:tab/>
        <w:t xml:space="preserve">multimodal </w:t>
      </w:r>
      <w:r w:rsidRPr="008845EC">
        <w:rPr>
          <w:rFonts w:ascii="Times New Roman" w:hAnsi="Times New Roman" w:cs="Times New Roman"/>
          <w:sz w:val="24"/>
          <w:szCs w:val="24"/>
          <w:lang w:val="en-GB"/>
        </w:rPr>
        <w:t>discourse? In:</w:t>
      </w:r>
    </w:p>
    <w:p w:rsidR="00A961D6" w:rsidRPr="008845EC" w:rsidRDefault="00A961D6" w:rsidP="00513967">
      <w:pPr>
        <w:rPr>
          <w:rStyle w:val="Naglaeno"/>
          <w:rFonts w:ascii="Times New Roman" w:hAnsi="Times New Roman" w:cs="Times New Roman"/>
          <w:b w:val="0"/>
          <w:sz w:val="24"/>
          <w:szCs w:val="24"/>
          <w:lang w:val="en-GB"/>
        </w:rPr>
      </w:pPr>
      <w:r w:rsidRPr="008845EC">
        <w:rPr>
          <w:rFonts w:ascii="Times New Roman" w:hAnsi="Times New Roman" w:cs="Times New Roman"/>
          <w:sz w:val="24"/>
          <w:szCs w:val="24"/>
          <w:lang w:val="en-GB"/>
        </w:rPr>
        <w:tab/>
      </w:r>
      <w:r w:rsidRPr="008845EC">
        <w:rPr>
          <w:rStyle w:val="Naglaeno"/>
          <w:rFonts w:ascii="Times New Roman" w:hAnsi="Times New Roman" w:cs="Times New Roman"/>
          <w:b w:val="0"/>
          <w:sz w:val="24"/>
          <w:szCs w:val="24"/>
          <w:lang w:val="en-GB"/>
        </w:rPr>
        <w:t xml:space="preserve">Soares da Silva, A. Martins, J.C., Magelhães, L., and Gonçalves, M. (eds), </w:t>
      </w:r>
      <w:r w:rsidRPr="008845EC">
        <w:rPr>
          <w:rStyle w:val="Naglaeno"/>
          <w:rFonts w:ascii="Times New Roman" w:hAnsi="Times New Roman" w:cs="Times New Roman"/>
          <w:b w:val="0"/>
          <w:sz w:val="24"/>
          <w:szCs w:val="24"/>
          <w:lang w:val="en-GB"/>
        </w:rPr>
        <w:tab/>
      </w:r>
      <w:r w:rsidRPr="008845EC">
        <w:rPr>
          <w:rStyle w:val="Istaknuto"/>
          <w:rFonts w:ascii="Times New Roman" w:hAnsi="Times New Roman" w:cs="Times New Roman"/>
          <w:bCs/>
          <w:sz w:val="24"/>
          <w:szCs w:val="24"/>
          <w:lang w:val="en-GB"/>
        </w:rPr>
        <w:t>Comuni</w:t>
      </w:r>
      <w:r w:rsidRPr="008845EC">
        <w:rPr>
          <w:rStyle w:val="Naglaeno"/>
          <w:rFonts w:ascii="Times New Roman" w:hAnsi="Times New Roman" w:cs="Times New Roman"/>
          <w:b w:val="0"/>
          <w:sz w:val="24"/>
          <w:szCs w:val="24"/>
          <w:lang w:val="en-GB"/>
        </w:rPr>
        <w:t>ç</w:t>
      </w:r>
      <w:r w:rsidRPr="008845EC">
        <w:rPr>
          <w:rStyle w:val="Istaknuto"/>
          <w:rFonts w:ascii="Times New Roman" w:hAnsi="Times New Roman" w:cs="Times New Roman"/>
          <w:bCs/>
          <w:sz w:val="24"/>
          <w:szCs w:val="24"/>
          <w:lang w:val="en-GB"/>
        </w:rPr>
        <w:t xml:space="preserve">ão, </w:t>
      </w:r>
      <w:r w:rsidRPr="008845EC">
        <w:rPr>
          <w:rStyle w:val="Istaknuto"/>
          <w:rFonts w:ascii="Times New Roman" w:hAnsi="Times New Roman" w:cs="Times New Roman"/>
          <w:bCs/>
          <w:sz w:val="24"/>
          <w:szCs w:val="24"/>
          <w:lang w:val="en-GB"/>
        </w:rPr>
        <w:tab/>
        <w:t>Cogni</w:t>
      </w:r>
      <w:r w:rsidRPr="008845EC">
        <w:rPr>
          <w:rStyle w:val="Naglaeno"/>
          <w:rFonts w:ascii="Times New Roman" w:hAnsi="Times New Roman" w:cs="Times New Roman"/>
          <w:b w:val="0"/>
          <w:sz w:val="24"/>
          <w:szCs w:val="24"/>
          <w:lang w:val="en-GB"/>
        </w:rPr>
        <w:t>ç</w:t>
      </w:r>
      <w:r w:rsidRPr="008845EC">
        <w:rPr>
          <w:rStyle w:val="Istaknuto"/>
          <w:rFonts w:ascii="Times New Roman" w:hAnsi="Times New Roman" w:cs="Times New Roman"/>
          <w:bCs/>
          <w:sz w:val="24"/>
          <w:szCs w:val="24"/>
          <w:lang w:val="en-GB"/>
        </w:rPr>
        <w:t>ão e Media</w:t>
      </w:r>
      <w:r w:rsidRPr="008845EC">
        <w:rPr>
          <w:rStyle w:val="Naglaeno"/>
          <w:rFonts w:ascii="Times New Roman" w:hAnsi="Times New Roman" w:cs="Times New Roman"/>
          <w:b w:val="0"/>
          <w:sz w:val="24"/>
          <w:szCs w:val="24"/>
          <w:lang w:val="en-GB"/>
        </w:rPr>
        <w:t xml:space="preserve">, Vol. I, 41-60. Braga: Aletheia/Associação Científica </w:t>
      </w:r>
      <w:r w:rsidRPr="008845EC">
        <w:rPr>
          <w:rStyle w:val="Naglaeno"/>
          <w:rFonts w:ascii="Times New Roman" w:hAnsi="Times New Roman" w:cs="Times New Roman"/>
          <w:b w:val="0"/>
          <w:sz w:val="24"/>
          <w:szCs w:val="24"/>
          <w:lang w:val="en-GB"/>
        </w:rPr>
        <w:tab/>
        <w:t xml:space="preserve">e Cultural, Faculdade </w:t>
      </w:r>
      <w:r w:rsidRPr="008845EC">
        <w:rPr>
          <w:rStyle w:val="Naglaeno"/>
          <w:rFonts w:ascii="Times New Roman" w:hAnsi="Times New Roman" w:cs="Times New Roman"/>
          <w:b w:val="0"/>
          <w:sz w:val="24"/>
          <w:szCs w:val="24"/>
          <w:lang w:val="en-GB"/>
        </w:rPr>
        <w:tab/>
        <w:t>de Filosofia, Universade Católica Portuguesa.</w:t>
      </w:r>
    </w:p>
    <w:p w:rsidR="0081532F" w:rsidRPr="008845EC" w:rsidRDefault="0081532F" w:rsidP="00513967">
      <w:pPr>
        <w:rPr>
          <w:rStyle w:val="Naglaeno"/>
          <w:rFonts w:ascii="Times New Roman" w:eastAsia="Calibri" w:hAnsi="Times New Roman" w:cs="Times New Roman"/>
          <w:b w:val="0"/>
          <w:sz w:val="24"/>
          <w:szCs w:val="24"/>
          <w:lang w:val="en-GB"/>
        </w:rPr>
      </w:pPr>
      <w:r w:rsidRPr="008845EC">
        <w:rPr>
          <w:rStyle w:val="Naglaeno"/>
          <w:rFonts w:ascii="Times New Roman" w:eastAsia="Calibri" w:hAnsi="Times New Roman" w:cs="Times New Roman"/>
          <w:b w:val="0"/>
          <w:sz w:val="24"/>
          <w:szCs w:val="24"/>
          <w:lang w:val="en-GB"/>
        </w:rPr>
        <w:t>Friedman, J. (2007).</w:t>
      </w:r>
      <w:r w:rsidR="00D35C1F" w:rsidRPr="008845EC">
        <w:rPr>
          <w:rStyle w:val="Naglaeno"/>
          <w:rFonts w:ascii="Times New Roman" w:eastAsia="Calibri" w:hAnsi="Times New Roman" w:cs="Times New Roman"/>
          <w:b w:val="0"/>
          <w:sz w:val="24"/>
          <w:szCs w:val="24"/>
          <w:lang w:val="en-GB"/>
        </w:rPr>
        <w:t xml:space="preserve"> </w:t>
      </w:r>
      <w:r w:rsidRPr="008845EC">
        <w:rPr>
          <w:rFonts w:ascii="Times New Roman" w:hAnsi="Times New Roman" w:cs="Times New Roman"/>
          <w:bCs/>
          <w:noProof w:val="0"/>
          <w:sz w:val="24"/>
          <w:szCs w:val="24"/>
          <w:lang w:val="en-GB"/>
        </w:rPr>
        <w:t>Cézanne</w:t>
      </w:r>
      <w:r w:rsidRPr="008845EC">
        <w:rPr>
          <w:rStyle w:val="Naglaeno"/>
          <w:rFonts w:ascii="Times New Roman" w:eastAsia="Calibri" w:hAnsi="Times New Roman" w:cs="Times New Roman"/>
          <w:sz w:val="24"/>
          <w:szCs w:val="24"/>
          <w:lang w:val="en-GB"/>
        </w:rPr>
        <w:t xml:space="preserve"> </w:t>
      </w:r>
      <w:r w:rsidRPr="008845EC">
        <w:rPr>
          <w:rStyle w:val="Naglaeno"/>
          <w:rFonts w:ascii="Times New Roman" w:eastAsia="Calibri" w:hAnsi="Times New Roman" w:cs="Times New Roman"/>
          <w:b w:val="0"/>
          <w:sz w:val="24"/>
          <w:szCs w:val="24"/>
          <w:lang w:val="en-GB"/>
        </w:rPr>
        <w:t>and the poetics of metonymy. In:</w:t>
      </w:r>
    </w:p>
    <w:p w:rsidR="0081532F" w:rsidRPr="008845EC" w:rsidRDefault="0081532F" w:rsidP="00513967">
      <w:pPr>
        <w:rPr>
          <w:rStyle w:val="Naglaeno"/>
          <w:rFonts w:ascii="Times New Roman" w:eastAsia="Calibri" w:hAnsi="Times New Roman" w:cs="Times New Roman"/>
          <w:b w:val="0"/>
          <w:sz w:val="24"/>
          <w:szCs w:val="24"/>
          <w:lang w:val="en-GB"/>
        </w:rPr>
      </w:pPr>
      <w:r w:rsidRPr="008845EC">
        <w:rPr>
          <w:rStyle w:val="Naglaeno"/>
          <w:rFonts w:ascii="Times New Roman" w:eastAsia="Calibri" w:hAnsi="Times New Roman" w:cs="Times New Roman"/>
          <w:b w:val="0"/>
          <w:sz w:val="24"/>
          <w:szCs w:val="24"/>
          <w:lang w:val="en-GB"/>
        </w:rPr>
        <w:tab/>
      </w:r>
      <w:r w:rsidRPr="008845EC">
        <w:rPr>
          <w:rStyle w:val="Naglaeno"/>
          <w:rFonts w:ascii="Times New Roman" w:eastAsia="Calibri" w:hAnsi="Times New Roman" w:cs="Times New Roman"/>
          <w:b w:val="0"/>
          <w:i/>
          <w:sz w:val="24"/>
          <w:szCs w:val="24"/>
          <w:lang w:val="en-GB"/>
        </w:rPr>
        <w:t>Word &amp; Image: A Journal of Verbal/Visual Enquiry</w:t>
      </w:r>
      <w:r w:rsidRPr="008845EC">
        <w:rPr>
          <w:rStyle w:val="Naglaeno"/>
          <w:rFonts w:ascii="Times New Roman" w:eastAsia="Calibri" w:hAnsi="Times New Roman" w:cs="Times New Roman"/>
          <w:b w:val="0"/>
          <w:sz w:val="24"/>
          <w:szCs w:val="24"/>
          <w:lang w:val="en-GB"/>
        </w:rPr>
        <w:t xml:space="preserve">, </w:t>
      </w:r>
      <w:r w:rsidRPr="008845EC">
        <w:rPr>
          <w:rFonts w:ascii="Times New Roman" w:hAnsi="Times New Roman" w:cs="Times New Roman"/>
          <w:noProof w:val="0"/>
          <w:sz w:val="24"/>
          <w:szCs w:val="24"/>
          <w:lang w:val="en-GB"/>
        </w:rPr>
        <w:t>23:3. 327-336.</w:t>
      </w:r>
    </w:p>
    <w:p w:rsidR="00A961D6" w:rsidRPr="008845EC" w:rsidRDefault="00A961D6" w:rsidP="00513967">
      <w:pPr>
        <w:rPr>
          <w:rStyle w:val="Naglaeno"/>
          <w:rFonts w:ascii="Times New Roman" w:eastAsia="Calibri" w:hAnsi="Times New Roman" w:cs="Times New Roman"/>
          <w:b w:val="0"/>
          <w:sz w:val="24"/>
          <w:szCs w:val="24"/>
          <w:lang w:val="en-GB"/>
        </w:rPr>
      </w:pPr>
      <w:r w:rsidRPr="008845EC">
        <w:rPr>
          <w:rStyle w:val="Naglaeno"/>
          <w:rFonts w:ascii="Times New Roman" w:eastAsia="Calibri" w:hAnsi="Times New Roman" w:cs="Times New Roman"/>
          <w:b w:val="0"/>
          <w:sz w:val="24"/>
          <w:szCs w:val="24"/>
          <w:lang w:val="en-GB"/>
        </w:rPr>
        <w:t xml:space="preserve">Gargus, J. (2005). The tangency of the world to itself: The Casa Malparte and the </w:t>
      </w:r>
      <w:r w:rsidRPr="008845EC">
        <w:rPr>
          <w:rStyle w:val="Naglaeno"/>
          <w:rFonts w:ascii="Times New Roman" w:eastAsia="Calibri" w:hAnsi="Times New Roman" w:cs="Times New Roman"/>
          <w:b w:val="0"/>
          <w:sz w:val="24"/>
          <w:szCs w:val="24"/>
          <w:lang w:val="en-GB"/>
        </w:rPr>
        <w:tab/>
        <w:t xml:space="preserve">metaphysical tradition. In: </w:t>
      </w:r>
    </w:p>
    <w:p w:rsidR="00A961D6" w:rsidRPr="008845EC" w:rsidRDefault="00A961D6"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ab/>
        <w:t xml:space="preserve">Mical, T. (ed.). </w:t>
      </w:r>
      <w:r w:rsidRPr="008845EC">
        <w:rPr>
          <w:rStyle w:val="Naglaeno"/>
          <w:rFonts w:ascii="Times New Roman" w:hAnsi="Times New Roman" w:cs="Times New Roman"/>
          <w:b w:val="0"/>
          <w:i/>
          <w:sz w:val="24"/>
          <w:szCs w:val="24"/>
          <w:lang w:val="en-GB"/>
        </w:rPr>
        <w:t>Surrealism and Architecture</w:t>
      </w:r>
      <w:r w:rsidRPr="008845EC">
        <w:rPr>
          <w:rStyle w:val="Naglaeno"/>
          <w:rFonts w:ascii="Times New Roman" w:hAnsi="Times New Roman" w:cs="Times New Roman"/>
          <w:b w:val="0"/>
          <w:sz w:val="24"/>
          <w:szCs w:val="24"/>
          <w:lang w:val="en-GB"/>
        </w:rPr>
        <w:t>. New York: Routledge. 168-178.</w:t>
      </w:r>
    </w:p>
    <w:p w:rsidR="00161586" w:rsidRPr="008845EC" w:rsidRDefault="0016158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Geeraerts, D (ur.) (2006). </w:t>
      </w:r>
      <w:r w:rsidRPr="008845EC">
        <w:rPr>
          <w:rFonts w:ascii="Times New Roman" w:hAnsi="Times New Roman" w:cs="Times New Roman"/>
          <w:i/>
          <w:sz w:val="24"/>
          <w:szCs w:val="24"/>
          <w:lang w:val="en-GB"/>
        </w:rPr>
        <w:t>Cognitive Linguistics: Basic Readings</w:t>
      </w:r>
      <w:r w:rsidRPr="008845EC">
        <w:rPr>
          <w:rFonts w:ascii="Times New Roman" w:hAnsi="Times New Roman" w:cs="Times New Roman"/>
          <w:sz w:val="24"/>
          <w:szCs w:val="24"/>
          <w:lang w:val="en-GB"/>
        </w:rPr>
        <w:t>. Berlin: Mouton de Gruyter.</w:t>
      </w:r>
    </w:p>
    <w:p w:rsidR="00963577" w:rsidRPr="008845EC" w:rsidRDefault="00963577"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Gettings, F. (1987). </w:t>
      </w:r>
      <w:r w:rsidRPr="008845EC">
        <w:rPr>
          <w:rFonts w:ascii="Times New Roman" w:hAnsi="Times New Roman" w:cs="Times New Roman"/>
          <w:i/>
          <w:sz w:val="24"/>
          <w:szCs w:val="24"/>
          <w:lang w:val="en-GB"/>
        </w:rPr>
        <w:t>Secret Symbolism in Occult Art</w:t>
      </w:r>
      <w:r w:rsidRPr="008845EC">
        <w:rPr>
          <w:rFonts w:ascii="Times New Roman" w:hAnsi="Times New Roman" w:cs="Times New Roman"/>
          <w:sz w:val="24"/>
          <w:szCs w:val="24"/>
          <w:lang w:val="en-GB"/>
        </w:rPr>
        <w:t>. New York: Harmony Books.</w:t>
      </w:r>
    </w:p>
    <w:p w:rsidR="00DE229B" w:rsidRPr="008845EC" w:rsidRDefault="00DE229B"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Gibbs, Jr., R. W. (1993). Process and products in making sense of tropes. In:</w:t>
      </w:r>
    </w:p>
    <w:p w:rsidR="00DE229B" w:rsidRPr="008845EC" w:rsidRDefault="00DE229B" w:rsidP="00513967">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eastAsia="Calibri" w:hAnsi="Times New Roman" w:cs="Times New Roman"/>
          <w:sz w:val="24"/>
          <w:szCs w:val="24"/>
          <w:lang w:val="en-GB"/>
        </w:rPr>
        <w:t xml:space="preserve">Ortony, A. (ed). </w:t>
      </w:r>
      <w:r w:rsidRPr="008845EC">
        <w:rPr>
          <w:rFonts w:ascii="Times New Roman" w:eastAsia="Calibri" w:hAnsi="Times New Roman" w:cs="Times New Roman"/>
          <w:i/>
          <w:sz w:val="24"/>
          <w:szCs w:val="24"/>
          <w:lang w:val="en-GB"/>
        </w:rPr>
        <w:t>Metaphor and Thought</w:t>
      </w:r>
      <w:r w:rsidRPr="008845EC">
        <w:rPr>
          <w:rFonts w:ascii="Times New Roman" w:eastAsia="Calibri" w:hAnsi="Times New Roman" w:cs="Times New Roman"/>
          <w:sz w:val="24"/>
          <w:szCs w:val="24"/>
          <w:lang w:val="en-GB"/>
        </w:rPr>
        <w:t xml:space="preserve">, second edition. Cambridge/New York: </w:t>
      </w:r>
      <w:r w:rsidRPr="008845EC">
        <w:rPr>
          <w:rFonts w:ascii="Times New Roman" w:eastAsia="Calibri" w:hAnsi="Times New Roman" w:cs="Times New Roman"/>
          <w:sz w:val="24"/>
          <w:szCs w:val="24"/>
          <w:lang w:val="en-GB"/>
        </w:rPr>
        <w:tab/>
        <w:t>Cambridge University Press. 252-276.</w:t>
      </w:r>
    </w:p>
    <w:p w:rsidR="0088448D" w:rsidRPr="008845EC" w:rsidRDefault="0088448D" w:rsidP="00513967">
      <w:pPr>
        <w:rPr>
          <w:rFonts w:ascii="Times New Roman" w:hAnsi="Times New Roman" w:cs="Times New Roman"/>
          <w:bCs/>
          <w:sz w:val="24"/>
          <w:szCs w:val="24"/>
          <w:lang w:val="en-GB"/>
        </w:rPr>
      </w:pPr>
      <w:r w:rsidRPr="008845EC">
        <w:rPr>
          <w:rStyle w:val="Naglaeno"/>
          <w:rFonts w:ascii="Times New Roman" w:hAnsi="Times New Roman" w:cs="Times New Roman"/>
          <w:b w:val="0"/>
          <w:sz w:val="24"/>
          <w:szCs w:val="24"/>
          <w:lang w:val="en-GB"/>
        </w:rPr>
        <w:t xml:space="preserve">Gibbs, Jr. R. W. (1994). </w:t>
      </w:r>
      <w:r w:rsidRPr="008845EC">
        <w:rPr>
          <w:rStyle w:val="Naglaeno"/>
          <w:rFonts w:ascii="Times New Roman" w:hAnsi="Times New Roman" w:cs="Times New Roman"/>
          <w:b w:val="0"/>
          <w:i/>
          <w:sz w:val="24"/>
          <w:szCs w:val="24"/>
          <w:lang w:val="en-GB"/>
        </w:rPr>
        <w:t xml:space="preserve">The poetics of mind: figurative thought, language, and </w:t>
      </w:r>
      <w:r w:rsidRPr="008845EC">
        <w:rPr>
          <w:rStyle w:val="Naglaeno"/>
          <w:rFonts w:ascii="Times New Roman" w:hAnsi="Times New Roman" w:cs="Times New Roman"/>
          <w:b w:val="0"/>
          <w:i/>
          <w:sz w:val="24"/>
          <w:szCs w:val="24"/>
          <w:lang w:val="en-GB"/>
        </w:rPr>
        <w:tab/>
        <w:t>understanding</w:t>
      </w:r>
      <w:r w:rsidRPr="008845EC">
        <w:rPr>
          <w:rStyle w:val="Naglaeno"/>
          <w:rFonts w:ascii="Times New Roman" w:hAnsi="Times New Roman" w:cs="Times New Roman"/>
          <w:b w:val="0"/>
          <w:sz w:val="24"/>
          <w:szCs w:val="24"/>
          <w:lang w:val="en-GB"/>
        </w:rPr>
        <w:t>. Cambridge: Cambridge University Press.</w:t>
      </w:r>
    </w:p>
    <w:p w:rsidR="000C6CE7" w:rsidRPr="008845EC" w:rsidRDefault="000C6CE7" w:rsidP="00513967">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Gibbs, Jr., R. W. (2002). Speaking and Thinking with Metonymy. In:</w:t>
      </w:r>
    </w:p>
    <w:p w:rsidR="000C6CE7" w:rsidRPr="008845EC" w:rsidRDefault="000C6CE7" w:rsidP="00513967">
      <w:pPr>
        <w:rPr>
          <w:rStyle w:val="Naglaeno"/>
          <w:rFonts w:ascii="Times New Roman" w:hAnsi="Times New Roman" w:cs="Times New Roman"/>
          <w:b w:val="0"/>
          <w:sz w:val="24"/>
          <w:szCs w:val="24"/>
          <w:lang w:val="en-GB"/>
        </w:rPr>
      </w:pPr>
      <w:r w:rsidRPr="008845EC">
        <w:rPr>
          <w:rFonts w:ascii="Times New Roman" w:eastAsia="Calibri" w:hAnsi="Times New Roman" w:cs="Times New Roman"/>
          <w:sz w:val="24"/>
          <w:szCs w:val="24"/>
          <w:lang w:val="en-GB"/>
        </w:rPr>
        <w:tab/>
      </w:r>
      <w:r w:rsidRPr="008845EC">
        <w:rPr>
          <w:rStyle w:val="Naglaeno"/>
          <w:rFonts w:ascii="Times New Roman" w:hAnsi="Times New Roman" w:cs="Times New Roman"/>
          <w:b w:val="0"/>
          <w:sz w:val="24"/>
          <w:szCs w:val="24"/>
          <w:lang w:val="en-GB"/>
        </w:rPr>
        <w:t xml:space="preserve">Panther, K., Radden, G. (eds). </w:t>
      </w:r>
      <w:r w:rsidRPr="008845EC">
        <w:rPr>
          <w:rStyle w:val="Naglaeno"/>
          <w:rFonts w:ascii="Times New Roman" w:hAnsi="Times New Roman" w:cs="Times New Roman"/>
          <w:b w:val="0"/>
          <w:i/>
          <w:sz w:val="24"/>
          <w:szCs w:val="24"/>
          <w:lang w:val="en-GB"/>
        </w:rPr>
        <w:t>Metonymy in Language and Thought</w:t>
      </w:r>
      <w:r w:rsidRPr="008845EC">
        <w:rPr>
          <w:rStyle w:val="Naglaeno"/>
          <w:rFonts w:ascii="Times New Roman" w:hAnsi="Times New Roman" w:cs="Times New Roman"/>
          <w:b w:val="0"/>
          <w:sz w:val="24"/>
          <w:szCs w:val="24"/>
          <w:lang w:val="en-GB"/>
        </w:rPr>
        <w:t xml:space="preserve">. Amsterdam/ </w:t>
      </w:r>
      <w:r w:rsidRPr="008845EC">
        <w:rPr>
          <w:rStyle w:val="Naglaeno"/>
          <w:rFonts w:ascii="Times New Roman" w:hAnsi="Times New Roman" w:cs="Times New Roman"/>
          <w:b w:val="0"/>
          <w:sz w:val="24"/>
          <w:szCs w:val="24"/>
          <w:lang w:val="en-GB"/>
        </w:rPr>
        <w:tab/>
        <w:t>Philadelphia: John Benjamins B.V. 61-76.</w:t>
      </w:r>
    </w:p>
    <w:p w:rsidR="001D7CA0" w:rsidRPr="008845EC" w:rsidRDefault="001D7CA0"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Giugni, M. (2004). </w:t>
      </w:r>
      <w:r w:rsidRPr="008845EC">
        <w:rPr>
          <w:rFonts w:ascii="Times New Roman" w:hAnsi="Times New Roman" w:cs="Times New Roman"/>
          <w:i/>
          <w:sz w:val="24"/>
          <w:szCs w:val="24"/>
          <w:lang w:val="en-GB"/>
        </w:rPr>
        <w:t xml:space="preserve">Social Protest and Policy Change: Ecology, Antinuclear, and Peace </w:t>
      </w:r>
      <w:r w:rsidRPr="008845EC">
        <w:rPr>
          <w:rFonts w:ascii="Times New Roman" w:hAnsi="Times New Roman" w:cs="Times New Roman"/>
          <w:i/>
          <w:sz w:val="24"/>
          <w:szCs w:val="24"/>
          <w:lang w:val="en-GB"/>
        </w:rPr>
        <w:tab/>
        <w:t>Movements in Comparative Perspectives</w:t>
      </w:r>
      <w:r w:rsidRPr="008845EC">
        <w:rPr>
          <w:rFonts w:ascii="Times New Roman" w:hAnsi="Times New Roman" w:cs="Times New Roman"/>
          <w:sz w:val="24"/>
          <w:szCs w:val="24"/>
          <w:lang w:val="en-GB"/>
        </w:rPr>
        <w:t xml:space="preserve">. Lanham: Rowman and Littlefield </w:t>
      </w:r>
      <w:r w:rsidRPr="008845EC">
        <w:rPr>
          <w:rFonts w:ascii="Times New Roman" w:hAnsi="Times New Roman" w:cs="Times New Roman"/>
          <w:sz w:val="24"/>
          <w:szCs w:val="24"/>
          <w:lang w:val="en-GB"/>
        </w:rPr>
        <w:tab/>
        <w:t>Publishers, Inc.</w:t>
      </w:r>
    </w:p>
    <w:p w:rsidR="00861D24" w:rsidRPr="008845EC" w:rsidRDefault="00861D24"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 xml:space="preserve">Goossens, L. (1990). Metaphtonymy: The interaction of metaphor and metonymy in </w:t>
      </w:r>
      <w:r w:rsidR="00BB197A"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figurative expressions for linguistic action. In:</w:t>
      </w:r>
    </w:p>
    <w:p w:rsidR="00861D24" w:rsidRPr="008845EC" w:rsidRDefault="00861D24" w:rsidP="006C65BA">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Goos</w:t>
      </w:r>
      <w:r w:rsidR="0002504F" w:rsidRPr="008845EC">
        <w:rPr>
          <w:rFonts w:ascii="Times New Roman" w:hAnsi="Times New Roman" w:cs="Times New Roman"/>
          <w:sz w:val="24"/>
          <w:szCs w:val="24"/>
          <w:lang w:val="en-GB"/>
        </w:rPr>
        <w:t>s</w:t>
      </w:r>
      <w:r w:rsidRPr="008845EC">
        <w:rPr>
          <w:rFonts w:ascii="Times New Roman" w:hAnsi="Times New Roman" w:cs="Times New Roman"/>
          <w:sz w:val="24"/>
          <w:szCs w:val="24"/>
          <w:lang w:val="en-GB"/>
        </w:rPr>
        <w:t xml:space="preserve">ens, L. Pauwels, P., Rudzka-Ostyn, B., Simon-Vandenbergen, A., Vanparys, J. </w:t>
      </w:r>
      <w:r w:rsidR="00BB197A"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 xml:space="preserve">(eds.). </w:t>
      </w:r>
      <w:r w:rsidRPr="008845EC">
        <w:rPr>
          <w:rFonts w:ascii="Times New Roman" w:hAnsi="Times New Roman" w:cs="Times New Roman"/>
          <w:i/>
          <w:iCs/>
          <w:sz w:val="24"/>
          <w:szCs w:val="24"/>
          <w:lang w:val="en-GB"/>
        </w:rPr>
        <w:t>By Word of Mouth: Metaphor,</w:t>
      </w:r>
      <w:r w:rsidR="00BB197A" w:rsidRPr="008845EC">
        <w:rPr>
          <w:rFonts w:ascii="Times New Roman" w:hAnsi="Times New Roman" w:cs="Times New Roman"/>
          <w:sz w:val="24"/>
          <w:szCs w:val="24"/>
          <w:lang w:val="en-GB"/>
        </w:rPr>
        <w:t xml:space="preserve"> </w:t>
      </w:r>
      <w:r w:rsidRPr="008845EC">
        <w:rPr>
          <w:rFonts w:ascii="Times New Roman" w:hAnsi="Times New Roman" w:cs="Times New Roman"/>
          <w:i/>
          <w:iCs/>
          <w:sz w:val="24"/>
          <w:szCs w:val="24"/>
          <w:lang w:val="en-GB"/>
        </w:rPr>
        <w:t xml:space="preserve">Metonymy and Linguistic Action in a Cognitive </w:t>
      </w:r>
      <w:r w:rsidR="00BB197A" w:rsidRPr="008845EC">
        <w:rPr>
          <w:rFonts w:ascii="Times New Roman" w:hAnsi="Times New Roman" w:cs="Times New Roman"/>
          <w:i/>
          <w:iCs/>
          <w:sz w:val="24"/>
          <w:szCs w:val="24"/>
          <w:lang w:val="en-GB"/>
        </w:rPr>
        <w:tab/>
      </w:r>
      <w:r w:rsidRPr="008845EC">
        <w:rPr>
          <w:rFonts w:ascii="Times New Roman" w:hAnsi="Times New Roman" w:cs="Times New Roman"/>
          <w:i/>
          <w:iCs/>
          <w:sz w:val="24"/>
          <w:szCs w:val="24"/>
          <w:lang w:val="en-GB"/>
        </w:rPr>
        <w:t>Perspective</w:t>
      </w:r>
      <w:r w:rsidRPr="008845EC">
        <w:rPr>
          <w:rFonts w:ascii="Times New Roman" w:hAnsi="Times New Roman" w:cs="Times New Roman"/>
          <w:sz w:val="24"/>
          <w:szCs w:val="24"/>
          <w:lang w:val="en-GB"/>
        </w:rPr>
        <w:t xml:space="preserve">. Amsterdam/ Philadelphia: Benjamins. 159–174. </w:t>
      </w:r>
    </w:p>
    <w:p w:rsidR="00A961D6" w:rsidRPr="008845EC" w:rsidRDefault="00A961D6" w:rsidP="006C65BA">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 xml:space="preserve">Grant, K. (2005). </w:t>
      </w:r>
      <w:r w:rsidRPr="008845EC">
        <w:rPr>
          <w:rStyle w:val="Naglaeno"/>
          <w:rFonts w:ascii="Times New Roman" w:hAnsi="Times New Roman" w:cs="Times New Roman"/>
          <w:b w:val="0"/>
          <w:i/>
          <w:sz w:val="24"/>
          <w:szCs w:val="24"/>
          <w:lang w:val="en-GB"/>
        </w:rPr>
        <w:t>Surrealism and the Visual Arts</w:t>
      </w:r>
      <w:r w:rsidRPr="008845EC">
        <w:rPr>
          <w:rStyle w:val="Naglaeno"/>
          <w:rFonts w:ascii="Times New Roman" w:hAnsi="Times New Roman" w:cs="Times New Roman"/>
          <w:b w:val="0"/>
          <w:sz w:val="24"/>
          <w:szCs w:val="24"/>
          <w:lang w:val="en-GB"/>
        </w:rPr>
        <w:t>. Cambridge: Cambridge University Press.</w:t>
      </w:r>
    </w:p>
    <w:p w:rsidR="006C65BA" w:rsidRPr="008845EC" w:rsidRDefault="006C65BA" w:rsidP="00446CF9">
      <w:pPr>
        <w:autoSpaceDE w:val="0"/>
        <w:autoSpaceDN w:val="0"/>
        <w:adjustRightInd w:val="0"/>
        <w:rPr>
          <w:rFonts w:ascii="Times New Roman" w:hAnsi="Times New Roman" w:cs="Times New Roman"/>
          <w:noProof w:val="0"/>
          <w:sz w:val="24"/>
          <w:szCs w:val="24"/>
          <w:lang w:val="en-GB"/>
        </w:rPr>
      </w:pPr>
      <w:r w:rsidRPr="008845EC">
        <w:rPr>
          <w:rStyle w:val="Naglaeno"/>
          <w:rFonts w:ascii="Times New Roman" w:hAnsi="Times New Roman" w:cs="Times New Roman"/>
          <w:b w:val="0"/>
          <w:sz w:val="24"/>
          <w:szCs w:val="24"/>
          <w:lang w:val="en-GB"/>
        </w:rPr>
        <w:t xml:space="preserve">Grady, J. (1997). </w:t>
      </w:r>
      <w:r w:rsidRPr="008845EC">
        <w:rPr>
          <w:rFonts w:ascii="Times New Roman" w:hAnsi="Times New Roman" w:cs="Times New Roman"/>
          <w:i/>
          <w:noProof w:val="0"/>
          <w:sz w:val="24"/>
          <w:szCs w:val="24"/>
          <w:lang w:val="en-GB"/>
        </w:rPr>
        <w:t>Foundations of Meaning: Primary Metaphors and Primary Scenes</w:t>
      </w:r>
      <w:r w:rsidRPr="008845EC">
        <w:rPr>
          <w:rFonts w:ascii="Times New Roman" w:hAnsi="Times New Roman" w:cs="Times New Roman"/>
          <w:noProof w:val="0"/>
          <w:sz w:val="24"/>
          <w:szCs w:val="24"/>
          <w:lang w:val="en-GB"/>
        </w:rPr>
        <w:t xml:space="preserve">. Ph.D. </w:t>
      </w:r>
      <w:r w:rsidRPr="008845EC">
        <w:rPr>
          <w:rFonts w:ascii="Times New Roman" w:hAnsi="Times New Roman" w:cs="Times New Roman"/>
          <w:noProof w:val="0"/>
          <w:sz w:val="24"/>
          <w:szCs w:val="24"/>
          <w:lang w:val="en-GB"/>
        </w:rPr>
        <w:tab/>
        <w:t>dissertation. University of California Berkeley.</w:t>
      </w:r>
    </w:p>
    <w:p w:rsidR="00446CF9" w:rsidRPr="008845EC" w:rsidRDefault="00446CF9" w:rsidP="00446CF9">
      <w:pPr>
        <w:autoSpaceDE w:val="0"/>
        <w:autoSpaceDN w:val="0"/>
        <w:adjustRightInd w:val="0"/>
        <w:rPr>
          <w:rStyle w:val="Naglaeno"/>
          <w:rFonts w:ascii="Times New Roman" w:hAnsi="Times New Roman" w:cs="Times New Roman"/>
          <w:b w:val="0"/>
          <w:bCs w:val="0"/>
          <w:noProof w:val="0"/>
          <w:sz w:val="24"/>
          <w:szCs w:val="24"/>
          <w:lang w:val="en-GB"/>
        </w:rPr>
      </w:pPr>
      <w:r w:rsidRPr="008845EC">
        <w:rPr>
          <w:rFonts w:ascii="Times New Roman" w:hAnsi="Times New Roman" w:cs="Times New Roman"/>
          <w:noProof w:val="0"/>
          <w:sz w:val="24"/>
          <w:szCs w:val="24"/>
          <w:lang w:val="en-GB"/>
        </w:rPr>
        <w:t xml:space="preserve">Greifenstein, S. (2016). </w:t>
      </w:r>
      <w:r w:rsidRPr="008845EC">
        <w:rPr>
          <w:rFonts w:ascii="Times New Roman" w:hAnsi="Times New Roman" w:cs="Times New Roman"/>
          <w:i/>
          <w:noProof w:val="0"/>
          <w:sz w:val="24"/>
          <w:szCs w:val="24"/>
          <w:lang w:val="en-GB"/>
        </w:rPr>
        <w:t xml:space="preserve">Introduction to an interdisciplinaty perspective on metaphoric </w:t>
      </w:r>
      <w:r w:rsidRPr="008845EC">
        <w:rPr>
          <w:rFonts w:ascii="Times New Roman" w:hAnsi="Times New Roman" w:cs="Times New Roman"/>
          <w:i/>
          <w:noProof w:val="0"/>
          <w:sz w:val="24"/>
          <w:szCs w:val="24"/>
          <w:lang w:val="en-GB"/>
        </w:rPr>
        <w:tab/>
        <w:t>meaning making</w:t>
      </w:r>
      <w:r w:rsidRPr="008845EC">
        <w:rPr>
          <w:rFonts w:ascii="Times New Roman" w:hAnsi="Times New Roman" w:cs="Times New Roman"/>
          <w:noProof w:val="0"/>
          <w:sz w:val="24"/>
          <w:szCs w:val="24"/>
          <w:lang w:val="en-GB"/>
        </w:rPr>
        <w:t xml:space="preserve">. Presentation </w:t>
      </w:r>
      <w:r w:rsidR="0021229F" w:rsidRPr="008845EC">
        <w:rPr>
          <w:rFonts w:ascii="Times New Roman" w:hAnsi="Times New Roman" w:cs="Times New Roman"/>
          <w:noProof w:val="0"/>
          <w:sz w:val="24"/>
          <w:szCs w:val="24"/>
          <w:lang w:val="en-GB"/>
        </w:rPr>
        <w:t xml:space="preserve">held at </w:t>
      </w:r>
      <w:r w:rsidRPr="008845EC">
        <w:rPr>
          <w:rFonts w:ascii="Times New Roman" w:hAnsi="Times New Roman" w:cs="Times New Roman"/>
          <w:noProof w:val="0"/>
          <w:sz w:val="24"/>
          <w:szCs w:val="24"/>
          <w:lang w:val="en-GB"/>
        </w:rPr>
        <w:t xml:space="preserve">PhD workshop “How meaning becomes </w:t>
      </w:r>
      <w:r w:rsidRPr="008845EC">
        <w:rPr>
          <w:rFonts w:ascii="Times New Roman" w:hAnsi="Times New Roman" w:cs="Times New Roman"/>
          <w:noProof w:val="0"/>
          <w:sz w:val="24"/>
          <w:szCs w:val="24"/>
          <w:lang w:val="en-GB"/>
        </w:rPr>
        <w:tab/>
        <w:t>graspable”, on June 29, 2016, Frankfurt an der Oder, Germany.</w:t>
      </w:r>
    </w:p>
    <w:p w:rsidR="00A961D6" w:rsidRPr="008845EC" w:rsidRDefault="00A961D6" w:rsidP="00446CF9">
      <w:pPr>
        <w:rPr>
          <w:rFonts w:ascii="Times New Roman" w:hAnsi="Times New Roman" w:cs="Times New Roman"/>
          <w:sz w:val="24"/>
          <w:szCs w:val="24"/>
          <w:lang w:val="en-GB" w:eastAsia="bs-Latn-BA"/>
        </w:rPr>
      </w:pPr>
      <w:r w:rsidRPr="008845EC">
        <w:rPr>
          <w:rFonts w:ascii="Times New Roman" w:eastAsia="Calibri" w:hAnsi="Times New Roman" w:cs="Times New Roman"/>
          <w:sz w:val="24"/>
          <w:szCs w:val="24"/>
          <w:lang w:val="en-GB" w:eastAsia="bs-Latn-BA"/>
        </w:rPr>
        <w:t xml:space="preserve">Grof, S. (2014). </w:t>
      </w:r>
      <w:r w:rsidRPr="008845EC">
        <w:rPr>
          <w:rFonts w:ascii="Times New Roman" w:eastAsia="Calibri" w:hAnsi="Times New Roman" w:cs="Times New Roman"/>
          <w:i/>
          <w:sz w:val="24"/>
          <w:szCs w:val="24"/>
          <w:lang w:val="en-GB" w:eastAsia="bs-Latn-BA"/>
        </w:rPr>
        <w:t>HR Giger and the Zeitgeist of the Twentieth Century</w:t>
      </w:r>
      <w:r w:rsidRPr="008845EC">
        <w:rPr>
          <w:rFonts w:ascii="Times New Roman" w:eastAsia="Calibri" w:hAnsi="Times New Roman" w:cs="Times New Roman"/>
          <w:sz w:val="24"/>
          <w:szCs w:val="24"/>
          <w:lang w:val="en-GB" w:eastAsia="bs-Latn-BA"/>
        </w:rPr>
        <w:t xml:space="preserve">. Solothurn: </w:t>
      </w:r>
      <w:r w:rsidRPr="008845EC">
        <w:rPr>
          <w:rFonts w:ascii="Times New Roman" w:hAnsi="Times New Roman" w:cs="Times New Roman"/>
          <w:sz w:val="24"/>
          <w:szCs w:val="24"/>
          <w:lang w:val="en-GB" w:eastAsia="bs-Latn-BA"/>
        </w:rPr>
        <w:tab/>
      </w:r>
      <w:r w:rsidRPr="008845EC">
        <w:rPr>
          <w:rFonts w:ascii="Times New Roman" w:eastAsia="Calibri" w:hAnsi="Times New Roman" w:cs="Times New Roman"/>
          <w:sz w:val="24"/>
          <w:szCs w:val="24"/>
          <w:lang w:val="en-GB" w:eastAsia="bs-Latn-BA"/>
        </w:rPr>
        <w:t>Nachtschatten Verlag AG</w:t>
      </w:r>
      <w:r w:rsidRPr="008845EC">
        <w:rPr>
          <w:rFonts w:ascii="Times New Roman" w:hAnsi="Times New Roman" w:cs="Times New Roman"/>
          <w:sz w:val="24"/>
          <w:szCs w:val="24"/>
          <w:lang w:val="en-GB" w:eastAsia="bs-Latn-BA"/>
        </w:rPr>
        <w:t>.</w:t>
      </w:r>
    </w:p>
    <w:p w:rsidR="00E47130" w:rsidRPr="008845EC" w:rsidRDefault="00E47130"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Hantke, S. (2003). In the Belly of the Mechanical Beast: Technological Environments in the </w:t>
      </w:r>
      <w:r w:rsidRPr="008845EC">
        <w:rPr>
          <w:rFonts w:ascii="Times New Roman" w:hAnsi="Times New Roman" w:cs="Times New Roman"/>
          <w:sz w:val="24"/>
          <w:szCs w:val="24"/>
          <w:lang w:val="en-GB" w:eastAsia="bs-Latn-BA"/>
        </w:rPr>
        <w:tab/>
      </w:r>
      <w:r w:rsidRPr="008845EC">
        <w:rPr>
          <w:rFonts w:ascii="Times New Roman" w:hAnsi="Times New Roman" w:cs="Times New Roman"/>
          <w:i/>
          <w:sz w:val="24"/>
          <w:szCs w:val="24"/>
          <w:lang w:val="en-GB" w:eastAsia="bs-Latn-BA"/>
        </w:rPr>
        <w:t>Alien</w:t>
      </w:r>
      <w:r w:rsidRPr="008845EC">
        <w:rPr>
          <w:rFonts w:ascii="Times New Roman" w:hAnsi="Times New Roman" w:cs="Times New Roman"/>
          <w:sz w:val="24"/>
          <w:szCs w:val="24"/>
          <w:lang w:val="en-GB" w:eastAsia="bs-Latn-BA"/>
        </w:rPr>
        <w:t xml:space="preserve"> Films. In:</w:t>
      </w:r>
    </w:p>
    <w:p w:rsidR="00E47130" w:rsidRPr="008845EC" w:rsidRDefault="00E47130"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Pr="008845EC">
        <w:rPr>
          <w:rFonts w:ascii="Times New Roman" w:hAnsi="Times New Roman" w:cs="Times New Roman"/>
          <w:i/>
          <w:sz w:val="24"/>
          <w:szCs w:val="24"/>
          <w:lang w:val="en-GB" w:eastAsia="bs-Latn-BA"/>
        </w:rPr>
        <w:t>Journal of Popular Culture</w:t>
      </w:r>
      <w:r w:rsidRPr="008845EC">
        <w:rPr>
          <w:rFonts w:ascii="Times New Roman" w:hAnsi="Times New Roman" w:cs="Times New Roman"/>
          <w:sz w:val="24"/>
          <w:szCs w:val="24"/>
          <w:lang w:val="en-GB" w:eastAsia="bs-Latn-BA"/>
        </w:rPr>
        <w:t>, Winter 2003, 36, 3. 518-546.</w:t>
      </w:r>
    </w:p>
    <w:p w:rsidR="008D3CED" w:rsidRPr="008845EC" w:rsidRDefault="008D3CED"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Hawkes, T. (2003). </w:t>
      </w:r>
      <w:r w:rsidRPr="008845EC">
        <w:rPr>
          <w:rFonts w:ascii="Times New Roman" w:hAnsi="Times New Roman" w:cs="Times New Roman"/>
          <w:i/>
          <w:sz w:val="24"/>
          <w:szCs w:val="24"/>
          <w:lang w:val="en-GB" w:eastAsia="bs-Latn-BA"/>
        </w:rPr>
        <w:t>Structuralism and Semiotics</w:t>
      </w:r>
      <w:r w:rsidRPr="008845EC">
        <w:rPr>
          <w:rFonts w:ascii="Times New Roman" w:hAnsi="Times New Roman" w:cs="Times New Roman"/>
          <w:sz w:val="24"/>
          <w:szCs w:val="24"/>
          <w:lang w:val="en-GB" w:eastAsia="bs-Latn-BA"/>
        </w:rPr>
        <w:t>. London: Routledge.</w:t>
      </w:r>
    </w:p>
    <w:p w:rsidR="00A961D6" w:rsidRPr="008845EC" w:rsidRDefault="00A961D6"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Hodge, A. N. (2008). </w:t>
      </w:r>
      <w:r w:rsidRPr="008845EC">
        <w:rPr>
          <w:rFonts w:ascii="Times New Roman" w:hAnsi="Times New Roman" w:cs="Times New Roman"/>
          <w:i/>
          <w:sz w:val="24"/>
          <w:szCs w:val="24"/>
          <w:lang w:val="en-GB" w:eastAsia="bs-Latn-BA"/>
        </w:rPr>
        <w:t>The History of Art: Painting from Giotto to the Present Day</w:t>
      </w:r>
      <w:r w:rsidRPr="008845EC">
        <w:rPr>
          <w:rFonts w:ascii="Times New Roman" w:hAnsi="Times New Roman" w:cs="Times New Roman"/>
          <w:sz w:val="24"/>
          <w:szCs w:val="24"/>
          <w:lang w:val="en-GB" w:eastAsia="bs-Latn-BA"/>
        </w:rPr>
        <w:t xml:space="preserve">. London: </w:t>
      </w:r>
      <w:r w:rsidRPr="008845EC">
        <w:rPr>
          <w:rFonts w:ascii="Times New Roman" w:hAnsi="Times New Roman" w:cs="Times New Roman"/>
          <w:sz w:val="24"/>
          <w:szCs w:val="24"/>
          <w:lang w:val="en-GB" w:eastAsia="bs-Latn-BA"/>
        </w:rPr>
        <w:tab/>
        <w:t>Arcturus Publishing Limited.</w:t>
      </w:r>
    </w:p>
    <w:p w:rsidR="00A961D6" w:rsidRPr="008845EC" w:rsidRDefault="00A961D6"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Hopkins, D. (2004). </w:t>
      </w:r>
      <w:r w:rsidRPr="008845EC">
        <w:rPr>
          <w:rFonts w:ascii="Times New Roman" w:hAnsi="Times New Roman" w:cs="Times New Roman"/>
          <w:i/>
          <w:sz w:val="24"/>
          <w:szCs w:val="24"/>
          <w:lang w:val="en-GB" w:eastAsia="bs-Latn-BA"/>
        </w:rPr>
        <w:t>Dada and Surrealism: A Very Short Introduction</w:t>
      </w:r>
      <w:r w:rsidRPr="008845EC">
        <w:rPr>
          <w:rFonts w:ascii="Times New Roman" w:hAnsi="Times New Roman" w:cs="Times New Roman"/>
          <w:sz w:val="24"/>
          <w:szCs w:val="24"/>
          <w:lang w:val="en-GB" w:eastAsia="bs-Latn-BA"/>
        </w:rPr>
        <w:t xml:space="preserve">. Oxford: Oxford </w:t>
      </w:r>
      <w:r w:rsidRPr="008845EC">
        <w:rPr>
          <w:rFonts w:ascii="Times New Roman" w:hAnsi="Times New Roman" w:cs="Times New Roman"/>
          <w:sz w:val="24"/>
          <w:szCs w:val="24"/>
          <w:lang w:val="en-GB" w:eastAsia="bs-Latn-BA"/>
        </w:rPr>
        <w:tab/>
        <w:t>University Press.</w:t>
      </w:r>
    </w:p>
    <w:p w:rsidR="00A961D6" w:rsidRPr="008845EC" w:rsidRDefault="00A961D6" w:rsidP="00513967">
      <w:pPr>
        <w:rPr>
          <w:rStyle w:val="Naglaeno"/>
          <w:rFonts w:ascii="Times New Roman" w:eastAsia="Calibri" w:hAnsi="Times New Roman" w:cs="Times New Roman"/>
          <w:b w:val="0"/>
          <w:sz w:val="24"/>
          <w:szCs w:val="24"/>
          <w:lang w:val="en-GB"/>
        </w:rPr>
      </w:pPr>
      <w:r w:rsidRPr="008845EC">
        <w:rPr>
          <w:rStyle w:val="Naglaeno"/>
          <w:rFonts w:ascii="Times New Roman" w:eastAsia="Calibri" w:hAnsi="Times New Roman" w:cs="Times New Roman"/>
          <w:b w:val="0"/>
          <w:sz w:val="24"/>
          <w:szCs w:val="24"/>
          <w:lang w:val="en-GB"/>
        </w:rPr>
        <w:t xml:space="preserve">Jakobson, R. (1971). </w:t>
      </w:r>
      <w:r w:rsidRPr="008845EC">
        <w:rPr>
          <w:rStyle w:val="Naglaeno"/>
          <w:rFonts w:ascii="Times New Roman" w:eastAsia="Calibri" w:hAnsi="Times New Roman" w:cs="Times New Roman"/>
          <w:b w:val="0"/>
          <w:i/>
          <w:sz w:val="24"/>
          <w:szCs w:val="24"/>
          <w:lang w:val="en-GB"/>
        </w:rPr>
        <w:t>Selected Writings. Volume II: Word and Language</w:t>
      </w:r>
      <w:r w:rsidRPr="008845EC">
        <w:rPr>
          <w:rStyle w:val="Naglaeno"/>
          <w:rFonts w:ascii="Times New Roman" w:eastAsia="Calibri" w:hAnsi="Times New Roman" w:cs="Times New Roman"/>
          <w:b w:val="0"/>
          <w:sz w:val="24"/>
          <w:szCs w:val="24"/>
          <w:lang w:val="en-GB"/>
        </w:rPr>
        <w:t xml:space="preserve">. The Hague: </w:t>
      </w:r>
      <w:r w:rsidRPr="008845EC">
        <w:rPr>
          <w:rStyle w:val="Naglaeno"/>
          <w:rFonts w:ascii="Times New Roman" w:eastAsia="Calibri" w:hAnsi="Times New Roman" w:cs="Times New Roman"/>
          <w:b w:val="0"/>
          <w:sz w:val="24"/>
          <w:szCs w:val="24"/>
          <w:lang w:val="en-GB"/>
        </w:rPr>
        <w:tab/>
        <w:t>Mouton de Gruyter.</w:t>
      </w:r>
    </w:p>
    <w:p w:rsidR="00161586" w:rsidRPr="008845EC" w:rsidRDefault="0016158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Jakobson, R. (2008). </w:t>
      </w:r>
      <w:r w:rsidRPr="008845EC">
        <w:rPr>
          <w:rFonts w:ascii="Times New Roman" w:hAnsi="Times New Roman" w:cs="Times New Roman"/>
          <w:i/>
          <w:sz w:val="24"/>
          <w:szCs w:val="24"/>
          <w:lang w:val="en-GB"/>
        </w:rPr>
        <w:t>O jeziku</w:t>
      </w:r>
      <w:r w:rsidRPr="008845EC">
        <w:rPr>
          <w:rFonts w:ascii="Times New Roman" w:hAnsi="Times New Roman" w:cs="Times New Roman"/>
          <w:sz w:val="24"/>
          <w:szCs w:val="24"/>
          <w:lang w:val="en-GB"/>
        </w:rPr>
        <w:t>. Zagreb: Disput.</w:t>
      </w:r>
    </w:p>
    <w:p w:rsidR="00161586" w:rsidRPr="008845EC" w:rsidRDefault="0016158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Jakobson, R., Morris, H. (1988). </w:t>
      </w:r>
      <w:r w:rsidRPr="008845EC">
        <w:rPr>
          <w:rFonts w:ascii="Times New Roman" w:hAnsi="Times New Roman" w:cs="Times New Roman"/>
          <w:i/>
          <w:sz w:val="24"/>
          <w:szCs w:val="24"/>
          <w:lang w:val="en-GB"/>
        </w:rPr>
        <w:t>Temelji jezika</w:t>
      </w:r>
      <w:r w:rsidRPr="008845EC">
        <w:rPr>
          <w:rFonts w:ascii="Times New Roman" w:hAnsi="Times New Roman" w:cs="Times New Roman"/>
          <w:sz w:val="24"/>
          <w:szCs w:val="24"/>
          <w:lang w:val="en-GB"/>
        </w:rPr>
        <w:t>. Zagreb: Globus.</w:t>
      </w:r>
    </w:p>
    <w:p w:rsidR="00181CF2" w:rsidRPr="008845EC" w:rsidRDefault="00181CF2"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Johnson, M. (1987). </w:t>
      </w:r>
      <w:r w:rsidRPr="008845EC">
        <w:rPr>
          <w:rFonts w:ascii="Times New Roman" w:hAnsi="Times New Roman" w:cs="Times New Roman"/>
          <w:i/>
          <w:sz w:val="24"/>
          <w:szCs w:val="24"/>
          <w:lang w:val="en-GB"/>
        </w:rPr>
        <w:t xml:space="preserve">The Body in the Mind: The Bodily Basis of Meaning, Imagination, and </w:t>
      </w:r>
      <w:r w:rsidRPr="008845EC">
        <w:rPr>
          <w:rFonts w:ascii="Times New Roman" w:hAnsi="Times New Roman" w:cs="Times New Roman"/>
          <w:i/>
          <w:sz w:val="24"/>
          <w:szCs w:val="24"/>
          <w:lang w:val="en-GB"/>
        </w:rPr>
        <w:tab/>
        <w:t>Reason</w:t>
      </w:r>
      <w:r w:rsidRPr="008845EC">
        <w:rPr>
          <w:rFonts w:ascii="Times New Roman" w:hAnsi="Times New Roman" w:cs="Times New Roman"/>
          <w:sz w:val="24"/>
          <w:szCs w:val="24"/>
          <w:lang w:val="en-GB"/>
        </w:rPr>
        <w:t>. Chicago: The University of Chicago Press.</w:t>
      </w:r>
    </w:p>
    <w:p w:rsidR="00E50F6E" w:rsidRPr="008845EC" w:rsidRDefault="00E50F6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Kennedy, J. M. (2008). Metaphor and art. In:</w:t>
      </w:r>
    </w:p>
    <w:p w:rsidR="00E50F6E" w:rsidRPr="008845EC" w:rsidRDefault="00E50F6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eastAsia="bs-Latn-BA"/>
        </w:rPr>
        <w:t xml:space="preserve">Gibbs, Jr., R.W. (ed). </w:t>
      </w:r>
      <w:r w:rsidRPr="008845EC">
        <w:rPr>
          <w:rFonts w:ascii="Times New Roman" w:hAnsi="Times New Roman" w:cs="Times New Roman"/>
          <w:i/>
          <w:sz w:val="24"/>
          <w:szCs w:val="24"/>
          <w:lang w:val="en-GB" w:eastAsia="bs-Latn-BA"/>
        </w:rPr>
        <w:t>The Cambridge Handbook of Metaphor and Thought</w:t>
      </w:r>
      <w:r w:rsidRPr="008845EC">
        <w:rPr>
          <w:rFonts w:ascii="Times New Roman" w:hAnsi="Times New Roman" w:cs="Times New Roman"/>
          <w:sz w:val="24"/>
          <w:szCs w:val="24"/>
          <w:lang w:val="en-GB" w:eastAsia="bs-Latn-BA"/>
        </w:rPr>
        <w:t xml:space="preserve">. </w:t>
      </w:r>
      <w:r w:rsidRPr="008845EC">
        <w:rPr>
          <w:rFonts w:ascii="Times New Roman" w:hAnsi="Times New Roman" w:cs="Times New Roman"/>
          <w:sz w:val="24"/>
          <w:szCs w:val="24"/>
          <w:lang w:val="en-GB" w:eastAsia="bs-Latn-BA"/>
        </w:rPr>
        <w:tab/>
        <w:t>Cambridge: Cambridge University Press. 447-461.</w:t>
      </w:r>
    </w:p>
    <w:p w:rsidR="00B801E3" w:rsidRPr="008845EC" w:rsidRDefault="00B801E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Koch, P. (1999). </w:t>
      </w:r>
      <w:r w:rsidR="00785874" w:rsidRPr="008845EC">
        <w:rPr>
          <w:rFonts w:ascii="Times New Roman" w:hAnsi="Times New Roman" w:cs="Times New Roman"/>
          <w:sz w:val="24"/>
          <w:szCs w:val="24"/>
          <w:lang w:val="en-GB"/>
        </w:rPr>
        <w:t xml:space="preserve">Frame and Contiguity: </w:t>
      </w:r>
      <w:r w:rsidRPr="008845EC">
        <w:rPr>
          <w:rFonts w:ascii="Times New Roman" w:hAnsi="Times New Roman" w:cs="Times New Roman"/>
          <w:sz w:val="24"/>
          <w:szCs w:val="24"/>
          <w:lang w:val="en-GB"/>
        </w:rPr>
        <w:t xml:space="preserve">On the Cognitive Bases of Metonymy and Certain </w:t>
      </w:r>
      <w:r w:rsidR="0094612F"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Types of Word Formation. In:</w:t>
      </w:r>
    </w:p>
    <w:p w:rsidR="00B801E3" w:rsidRPr="008845EC" w:rsidRDefault="00B801E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Style w:val="Naglaeno"/>
          <w:rFonts w:ascii="Times New Roman" w:hAnsi="Times New Roman" w:cs="Times New Roman"/>
          <w:b w:val="0"/>
          <w:sz w:val="24"/>
          <w:szCs w:val="24"/>
          <w:lang w:val="en-GB"/>
        </w:rPr>
        <w:t xml:space="preserve">Panther, K., Radden, G. (eds). </w:t>
      </w:r>
      <w:r w:rsidRPr="008845EC">
        <w:rPr>
          <w:rStyle w:val="Naglaeno"/>
          <w:rFonts w:ascii="Times New Roman" w:hAnsi="Times New Roman" w:cs="Times New Roman"/>
          <w:b w:val="0"/>
          <w:i/>
          <w:sz w:val="24"/>
          <w:szCs w:val="24"/>
          <w:lang w:val="en-GB"/>
        </w:rPr>
        <w:t>Metonymy in Language and Thought</w:t>
      </w:r>
      <w:r w:rsidRPr="008845EC">
        <w:rPr>
          <w:rStyle w:val="Naglaeno"/>
          <w:rFonts w:ascii="Times New Roman" w:hAnsi="Times New Roman" w:cs="Times New Roman"/>
          <w:b w:val="0"/>
          <w:sz w:val="24"/>
          <w:szCs w:val="24"/>
          <w:lang w:val="en-GB"/>
        </w:rPr>
        <w:t xml:space="preserve">. Amsterdam/ </w:t>
      </w:r>
      <w:r w:rsidRPr="008845EC">
        <w:rPr>
          <w:rStyle w:val="Naglaeno"/>
          <w:rFonts w:ascii="Times New Roman" w:hAnsi="Times New Roman" w:cs="Times New Roman"/>
          <w:b w:val="0"/>
          <w:sz w:val="24"/>
          <w:szCs w:val="24"/>
          <w:lang w:val="en-GB"/>
        </w:rPr>
        <w:tab/>
        <w:t>Philadelphia: John Benjamins B.V.</w:t>
      </w:r>
      <w:r w:rsidR="0094612F" w:rsidRPr="008845EC">
        <w:rPr>
          <w:rStyle w:val="Naglaeno"/>
          <w:rFonts w:ascii="Times New Roman" w:hAnsi="Times New Roman" w:cs="Times New Roman"/>
          <w:b w:val="0"/>
          <w:sz w:val="24"/>
          <w:szCs w:val="24"/>
          <w:lang w:val="en-GB"/>
        </w:rPr>
        <w:t xml:space="preserve"> 139-168.</w:t>
      </w:r>
    </w:p>
    <w:p w:rsidR="00A961D6" w:rsidRPr="008845EC" w:rsidRDefault="00A961D6" w:rsidP="00513967">
      <w:pPr>
        <w:ind w:right="252"/>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lastRenderedPageBreak/>
        <w:t xml:space="preserve">Kövecses, Z. (2005). </w:t>
      </w:r>
      <w:r w:rsidRPr="008845EC">
        <w:rPr>
          <w:rFonts w:ascii="Times New Roman" w:eastAsia="Calibri" w:hAnsi="Times New Roman" w:cs="Times New Roman"/>
          <w:i/>
          <w:sz w:val="24"/>
          <w:szCs w:val="24"/>
          <w:lang w:val="en-GB"/>
        </w:rPr>
        <w:t>Metaphor in Culture. Universality and Variation</w:t>
      </w:r>
      <w:r w:rsidRPr="008845EC">
        <w:rPr>
          <w:rFonts w:ascii="Times New Roman" w:eastAsia="Calibri" w:hAnsi="Times New Roman" w:cs="Times New Roman"/>
          <w:sz w:val="24"/>
          <w:szCs w:val="24"/>
          <w:lang w:val="en-GB"/>
        </w:rPr>
        <w:t xml:space="preserve">. Cambridge: </w:t>
      </w:r>
      <w:r w:rsidRPr="008845EC">
        <w:rPr>
          <w:rFonts w:ascii="Times New Roman" w:eastAsia="Calibri" w:hAnsi="Times New Roman" w:cs="Times New Roman"/>
          <w:sz w:val="24"/>
          <w:szCs w:val="24"/>
          <w:lang w:val="en-GB"/>
        </w:rPr>
        <w:tab/>
        <w:t>Cambridge University Press.</w:t>
      </w:r>
    </w:p>
    <w:p w:rsidR="0019596C" w:rsidRPr="008845EC" w:rsidRDefault="0019596C" w:rsidP="00513967">
      <w:pPr>
        <w:ind w:right="252"/>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Lakoff, G. (1987a). Image metaphors. In:</w:t>
      </w:r>
    </w:p>
    <w:p w:rsidR="0019596C" w:rsidRPr="008845EC" w:rsidRDefault="0019596C" w:rsidP="00513967">
      <w:pPr>
        <w:ind w:right="252"/>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Pr="008845EC">
        <w:rPr>
          <w:rFonts w:ascii="Times New Roman" w:eastAsia="Calibri" w:hAnsi="Times New Roman" w:cs="Times New Roman"/>
          <w:i/>
          <w:sz w:val="24"/>
          <w:szCs w:val="24"/>
          <w:lang w:val="en-GB"/>
        </w:rPr>
        <w:t>Metaphor and Symbolic Activity</w:t>
      </w:r>
      <w:r w:rsidRPr="008845EC">
        <w:rPr>
          <w:rFonts w:ascii="Times New Roman" w:eastAsia="Calibri" w:hAnsi="Times New Roman" w:cs="Times New Roman"/>
          <w:sz w:val="24"/>
          <w:szCs w:val="24"/>
          <w:lang w:val="en-GB"/>
        </w:rPr>
        <w:t>, 2 (3). 219-222.</w:t>
      </w:r>
    </w:p>
    <w:p w:rsidR="00CC42AB" w:rsidRPr="008845EC" w:rsidRDefault="00CC42AB" w:rsidP="00513967">
      <w:pPr>
        <w:ind w:right="252"/>
        <w:rPr>
          <w:rStyle w:val="Naglaeno"/>
          <w:rFonts w:ascii="Times New Roman" w:eastAsia="Calibri" w:hAnsi="Times New Roman" w:cs="Times New Roman"/>
          <w:b w:val="0"/>
          <w:bCs w:val="0"/>
          <w:sz w:val="24"/>
          <w:szCs w:val="24"/>
          <w:lang w:val="en-GB"/>
        </w:rPr>
      </w:pPr>
      <w:r w:rsidRPr="008845EC">
        <w:rPr>
          <w:rFonts w:ascii="Times New Roman" w:eastAsia="Calibri" w:hAnsi="Times New Roman" w:cs="Times New Roman"/>
          <w:sz w:val="24"/>
          <w:szCs w:val="24"/>
          <w:lang w:val="en-GB"/>
        </w:rPr>
        <w:t>Lakoff, G. (1987</w:t>
      </w:r>
      <w:r w:rsidR="0019596C" w:rsidRPr="008845EC">
        <w:rPr>
          <w:rFonts w:ascii="Times New Roman" w:eastAsia="Calibri" w:hAnsi="Times New Roman" w:cs="Times New Roman"/>
          <w:sz w:val="24"/>
          <w:szCs w:val="24"/>
          <w:lang w:val="en-GB"/>
        </w:rPr>
        <w:t>b</w:t>
      </w:r>
      <w:r w:rsidRPr="008845EC">
        <w:rPr>
          <w:rFonts w:ascii="Times New Roman" w:eastAsia="Calibri" w:hAnsi="Times New Roman" w:cs="Times New Roman"/>
          <w:sz w:val="24"/>
          <w:szCs w:val="24"/>
          <w:lang w:val="en-GB"/>
        </w:rPr>
        <w:t xml:space="preserve">). </w:t>
      </w:r>
      <w:r w:rsidRPr="008845EC">
        <w:rPr>
          <w:rFonts w:ascii="Times New Roman" w:eastAsia="Calibri" w:hAnsi="Times New Roman" w:cs="Times New Roman"/>
          <w:i/>
          <w:sz w:val="24"/>
          <w:szCs w:val="24"/>
          <w:lang w:val="en-GB"/>
        </w:rPr>
        <w:t>Women, Fire, and Dangerous Things</w:t>
      </w:r>
      <w:r w:rsidRPr="008845EC">
        <w:rPr>
          <w:rFonts w:ascii="Times New Roman" w:eastAsia="Calibri" w:hAnsi="Times New Roman" w:cs="Times New Roman"/>
          <w:sz w:val="24"/>
          <w:szCs w:val="24"/>
          <w:lang w:val="en-GB"/>
        </w:rPr>
        <w:t xml:space="preserve">. Chicago: The University of </w:t>
      </w:r>
      <w:r w:rsidRPr="008845EC">
        <w:rPr>
          <w:rFonts w:ascii="Times New Roman" w:eastAsia="Calibri" w:hAnsi="Times New Roman" w:cs="Times New Roman"/>
          <w:sz w:val="24"/>
          <w:szCs w:val="24"/>
          <w:lang w:val="en-GB"/>
        </w:rPr>
        <w:tab/>
        <w:t>Chicago Press.</w:t>
      </w:r>
    </w:p>
    <w:p w:rsidR="006F28A2" w:rsidRPr="008845EC" w:rsidRDefault="0017258F"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Lakoff, G. (1993</w:t>
      </w:r>
      <w:r w:rsidR="00A961D6" w:rsidRPr="008845EC">
        <w:rPr>
          <w:rFonts w:ascii="Times New Roman" w:hAnsi="Times New Roman" w:cs="Times New Roman"/>
          <w:sz w:val="24"/>
          <w:szCs w:val="24"/>
          <w:lang w:val="en-GB" w:eastAsia="bs-Latn-BA"/>
        </w:rPr>
        <w:t xml:space="preserve">). The Contemporary Theory of Metaphor. In: </w:t>
      </w:r>
    </w:p>
    <w:p w:rsidR="00A961D6" w:rsidRPr="008845EC" w:rsidRDefault="006F28A2"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r>
      <w:r w:rsidR="00A961D6" w:rsidRPr="008845EC">
        <w:rPr>
          <w:rFonts w:ascii="Times New Roman" w:hAnsi="Times New Roman" w:cs="Times New Roman"/>
          <w:sz w:val="24"/>
          <w:szCs w:val="24"/>
          <w:lang w:val="en-GB" w:eastAsia="bs-Latn-BA"/>
        </w:rPr>
        <w:t xml:space="preserve">Ortony, A. (ed.) </w:t>
      </w:r>
      <w:r w:rsidRPr="008845EC">
        <w:rPr>
          <w:rFonts w:ascii="Times New Roman" w:hAnsi="Times New Roman" w:cs="Times New Roman"/>
          <w:i/>
          <w:sz w:val="24"/>
          <w:szCs w:val="24"/>
          <w:lang w:val="en-GB" w:eastAsia="bs-Latn-BA"/>
        </w:rPr>
        <w:t xml:space="preserve">Metaphor and </w:t>
      </w:r>
      <w:r w:rsidR="00A961D6" w:rsidRPr="008845EC">
        <w:rPr>
          <w:rFonts w:ascii="Times New Roman" w:hAnsi="Times New Roman" w:cs="Times New Roman"/>
          <w:i/>
          <w:sz w:val="24"/>
          <w:szCs w:val="24"/>
          <w:lang w:val="en-GB" w:eastAsia="bs-Latn-BA"/>
        </w:rPr>
        <w:t xml:space="preserve">Thought </w:t>
      </w:r>
      <w:r w:rsidR="00A961D6" w:rsidRPr="008845EC">
        <w:rPr>
          <w:rFonts w:ascii="Times New Roman" w:hAnsi="Times New Roman" w:cs="Times New Roman"/>
          <w:sz w:val="24"/>
          <w:szCs w:val="24"/>
          <w:lang w:val="en-GB" w:eastAsia="bs-Latn-BA"/>
        </w:rPr>
        <w:t>(2</w:t>
      </w:r>
      <w:r w:rsidR="00A961D6" w:rsidRPr="008048E9">
        <w:rPr>
          <w:rFonts w:ascii="Times New Roman" w:hAnsi="Times New Roman" w:cs="Times New Roman"/>
          <w:sz w:val="24"/>
          <w:szCs w:val="24"/>
          <w:vertAlign w:val="superscript"/>
          <w:lang w:val="en-GB" w:eastAsia="bs-Latn-BA"/>
        </w:rPr>
        <w:t>nd</w:t>
      </w:r>
      <w:r w:rsidR="00A961D6" w:rsidRPr="008845EC">
        <w:rPr>
          <w:rFonts w:ascii="Times New Roman" w:hAnsi="Times New Roman" w:cs="Times New Roman"/>
          <w:sz w:val="24"/>
          <w:szCs w:val="24"/>
          <w:lang w:val="en-GB" w:eastAsia="bs-Latn-BA"/>
        </w:rPr>
        <w:t xml:space="preserve"> edition). Cambridge: Cambridge </w:t>
      </w:r>
      <w:r w:rsidRPr="008845EC">
        <w:rPr>
          <w:rFonts w:ascii="Times New Roman" w:hAnsi="Times New Roman" w:cs="Times New Roman"/>
          <w:sz w:val="24"/>
          <w:szCs w:val="24"/>
          <w:lang w:val="en-GB" w:eastAsia="bs-Latn-BA"/>
        </w:rPr>
        <w:tab/>
      </w:r>
      <w:r w:rsidR="00A961D6" w:rsidRPr="008845EC">
        <w:rPr>
          <w:rFonts w:ascii="Times New Roman" w:hAnsi="Times New Roman" w:cs="Times New Roman"/>
          <w:sz w:val="24"/>
          <w:szCs w:val="24"/>
          <w:lang w:val="en-GB" w:eastAsia="bs-Latn-BA"/>
        </w:rPr>
        <w:t>University Press.</w:t>
      </w:r>
      <w:r w:rsidR="00572968" w:rsidRPr="008845EC">
        <w:rPr>
          <w:rFonts w:ascii="Times New Roman" w:hAnsi="Times New Roman" w:cs="Times New Roman"/>
          <w:sz w:val="24"/>
          <w:szCs w:val="24"/>
          <w:lang w:val="en-GB" w:eastAsia="bs-Latn-BA"/>
        </w:rPr>
        <w:t xml:space="preserve"> 202-251.</w:t>
      </w:r>
    </w:p>
    <w:p w:rsidR="006F28A2" w:rsidRPr="008845EC" w:rsidRDefault="006F28A2"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Lakoff, G. (</w:t>
      </w:r>
      <w:r w:rsidR="00C9429C" w:rsidRPr="008845EC">
        <w:rPr>
          <w:rFonts w:ascii="Times New Roman" w:hAnsi="Times New Roman" w:cs="Times New Roman"/>
          <w:sz w:val="24"/>
          <w:szCs w:val="24"/>
          <w:lang w:val="en-GB" w:eastAsia="bs-Latn-BA"/>
        </w:rPr>
        <w:t>2008</w:t>
      </w:r>
      <w:r w:rsidRPr="008845EC">
        <w:rPr>
          <w:rFonts w:ascii="Times New Roman" w:hAnsi="Times New Roman" w:cs="Times New Roman"/>
          <w:sz w:val="24"/>
          <w:szCs w:val="24"/>
          <w:lang w:val="en-GB" w:eastAsia="bs-Latn-BA"/>
        </w:rPr>
        <w:t>). The neural theory of metaphor</w:t>
      </w:r>
      <w:r w:rsidR="00C9429C" w:rsidRPr="008845EC">
        <w:rPr>
          <w:rFonts w:ascii="Times New Roman" w:hAnsi="Times New Roman" w:cs="Times New Roman"/>
          <w:sz w:val="24"/>
          <w:szCs w:val="24"/>
          <w:lang w:val="en-GB" w:eastAsia="bs-Latn-BA"/>
        </w:rPr>
        <w:t>. In:</w:t>
      </w:r>
    </w:p>
    <w:p w:rsidR="00C9429C" w:rsidRPr="008845EC" w:rsidRDefault="00C9429C"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ab/>
        <w:t xml:space="preserve">Gibbs, Jr., R.W. (ed). </w:t>
      </w:r>
      <w:r w:rsidRPr="008845EC">
        <w:rPr>
          <w:rFonts w:ascii="Times New Roman" w:hAnsi="Times New Roman" w:cs="Times New Roman"/>
          <w:i/>
          <w:sz w:val="24"/>
          <w:szCs w:val="24"/>
          <w:lang w:val="en-GB" w:eastAsia="bs-Latn-BA"/>
        </w:rPr>
        <w:t>The Cambridge Handbook of Metaphor and Thought</w:t>
      </w:r>
      <w:r w:rsidRPr="008845EC">
        <w:rPr>
          <w:rFonts w:ascii="Times New Roman" w:hAnsi="Times New Roman" w:cs="Times New Roman"/>
          <w:sz w:val="24"/>
          <w:szCs w:val="24"/>
          <w:lang w:val="en-GB" w:eastAsia="bs-Latn-BA"/>
        </w:rPr>
        <w:t xml:space="preserve">. </w:t>
      </w:r>
      <w:r w:rsidRPr="008845EC">
        <w:rPr>
          <w:rFonts w:ascii="Times New Roman" w:hAnsi="Times New Roman" w:cs="Times New Roman"/>
          <w:sz w:val="24"/>
          <w:szCs w:val="24"/>
          <w:lang w:val="en-GB" w:eastAsia="bs-Latn-BA"/>
        </w:rPr>
        <w:tab/>
        <w:t>Cambridge: Cambridge University Press.</w:t>
      </w:r>
      <w:r w:rsidR="0045024F" w:rsidRPr="008845EC">
        <w:rPr>
          <w:rFonts w:ascii="Times New Roman" w:hAnsi="Times New Roman" w:cs="Times New Roman"/>
          <w:sz w:val="24"/>
          <w:szCs w:val="24"/>
          <w:lang w:val="en-GB" w:eastAsia="bs-Latn-BA"/>
        </w:rPr>
        <w:t xml:space="preserve"> 17-38.</w:t>
      </w:r>
    </w:p>
    <w:p w:rsidR="006A679B" w:rsidRPr="008845EC" w:rsidRDefault="006A679B" w:rsidP="00513967">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Lakoff, G., Johnson, M. (1999). </w:t>
      </w:r>
      <w:r w:rsidRPr="008845EC">
        <w:rPr>
          <w:rFonts w:ascii="Times New Roman" w:hAnsi="Times New Roman" w:cs="Times New Roman"/>
          <w:i/>
          <w:sz w:val="24"/>
          <w:szCs w:val="24"/>
          <w:lang w:val="en-GB" w:eastAsia="bs-Latn-BA"/>
        </w:rPr>
        <w:t xml:space="preserve">Philosophy in the Flesh: the Embodied Mind and its </w:t>
      </w:r>
      <w:r w:rsidRPr="008845EC">
        <w:rPr>
          <w:rFonts w:ascii="Times New Roman" w:hAnsi="Times New Roman" w:cs="Times New Roman"/>
          <w:i/>
          <w:sz w:val="24"/>
          <w:szCs w:val="24"/>
          <w:lang w:val="en-GB" w:eastAsia="bs-Latn-BA"/>
        </w:rPr>
        <w:tab/>
        <w:t>Challenge to Western Thought</w:t>
      </w:r>
      <w:r w:rsidRPr="008845EC">
        <w:rPr>
          <w:rFonts w:ascii="Times New Roman" w:hAnsi="Times New Roman" w:cs="Times New Roman"/>
          <w:sz w:val="24"/>
          <w:szCs w:val="24"/>
          <w:lang w:val="en-GB" w:eastAsia="bs-Latn-BA"/>
        </w:rPr>
        <w:t>. New York: Basic Books.</w:t>
      </w:r>
    </w:p>
    <w:p w:rsidR="00A961D6" w:rsidRPr="008845EC" w:rsidRDefault="00A961D6"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Lakoff, G., Johnson, M. (2003). </w:t>
      </w:r>
      <w:r w:rsidRPr="008845EC">
        <w:rPr>
          <w:rFonts w:ascii="Times New Roman" w:hAnsi="Times New Roman" w:cs="Times New Roman"/>
          <w:i/>
          <w:sz w:val="24"/>
          <w:szCs w:val="24"/>
          <w:lang w:val="en-GB"/>
        </w:rPr>
        <w:t>Metaphors We Live By</w:t>
      </w:r>
      <w:r w:rsidRPr="008845EC">
        <w:rPr>
          <w:rFonts w:ascii="Times New Roman" w:hAnsi="Times New Roman" w:cs="Times New Roman"/>
          <w:sz w:val="24"/>
          <w:szCs w:val="24"/>
          <w:lang w:val="en-GB"/>
        </w:rPr>
        <w:t>. Chicago: University of Chicago Press.</w:t>
      </w:r>
    </w:p>
    <w:p w:rsidR="0041738B" w:rsidRPr="008845EC" w:rsidRDefault="0041738B"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Lakoff, G., Turner, M. (1989). </w:t>
      </w:r>
      <w:r w:rsidRPr="008845EC">
        <w:rPr>
          <w:rFonts w:ascii="Times New Roman" w:hAnsi="Times New Roman" w:cs="Times New Roman"/>
          <w:i/>
          <w:iCs/>
          <w:sz w:val="24"/>
          <w:szCs w:val="24"/>
          <w:lang w:val="en-GB"/>
        </w:rPr>
        <w:t xml:space="preserve">More than Cool Reason: A Field Guide to Poetic Metaphor. </w:t>
      </w:r>
      <w:r w:rsidRPr="008845EC">
        <w:rPr>
          <w:rFonts w:ascii="Times New Roman" w:hAnsi="Times New Roman" w:cs="Times New Roman"/>
          <w:i/>
          <w:iCs/>
          <w:sz w:val="24"/>
          <w:szCs w:val="24"/>
          <w:lang w:val="en-GB"/>
        </w:rPr>
        <w:tab/>
      </w:r>
      <w:r w:rsidRPr="008845EC">
        <w:rPr>
          <w:rFonts w:ascii="Times New Roman" w:hAnsi="Times New Roman" w:cs="Times New Roman"/>
          <w:sz w:val="24"/>
          <w:szCs w:val="24"/>
          <w:lang w:val="en-GB"/>
        </w:rPr>
        <w:t>Chicago: University of Chicago Press.</w:t>
      </w:r>
    </w:p>
    <w:p w:rsidR="00A961D6" w:rsidRPr="008845EC" w:rsidRDefault="00A961D6"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Lev, P. (1998). Whose future? Star Wars, Alien, and Blade Runner. In:</w:t>
      </w:r>
    </w:p>
    <w:p w:rsidR="00A961D6" w:rsidRPr="008845EC" w:rsidRDefault="00A961D6"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Literature/Film Quarterly</w:t>
      </w:r>
      <w:r w:rsidRPr="008845EC">
        <w:rPr>
          <w:rFonts w:ascii="Times New Roman" w:hAnsi="Times New Roman" w:cs="Times New Roman"/>
          <w:sz w:val="24"/>
          <w:szCs w:val="24"/>
          <w:lang w:val="en-GB"/>
        </w:rPr>
        <w:t>, 26, 1. 30-37.</w:t>
      </w:r>
    </w:p>
    <w:p w:rsidR="00A15C87" w:rsidRPr="008845EC" w:rsidRDefault="00A15C87"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Littlemore, J. (2015). </w:t>
      </w:r>
      <w:r w:rsidRPr="008845EC">
        <w:rPr>
          <w:rFonts w:ascii="Times New Roman" w:hAnsi="Times New Roman" w:cs="Times New Roman"/>
          <w:i/>
          <w:sz w:val="24"/>
          <w:szCs w:val="24"/>
          <w:lang w:val="en-GB"/>
        </w:rPr>
        <w:t>Metonymy: Hidden Shortcuts in Language, Thought and Communication</w:t>
      </w:r>
      <w:r w:rsidRPr="008845EC">
        <w:rPr>
          <w:rFonts w:ascii="Times New Roman" w:hAnsi="Times New Roman" w:cs="Times New Roman"/>
          <w:sz w:val="24"/>
          <w:szCs w:val="24"/>
          <w:lang w:val="en-GB"/>
        </w:rPr>
        <w:t>. Cambridge: Cambridge University Press.</w:t>
      </w:r>
    </w:p>
    <w:p w:rsidR="00F26F18" w:rsidRPr="008845EC" w:rsidRDefault="00DE171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Lovecraft,</w:t>
      </w:r>
      <w:r w:rsidR="0028158B"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t xml:space="preserve">H.P. (2008). </w:t>
      </w:r>
      <w:r w:rsidRPr="008845EC">
        <w:rPr>
          <w:rFonts w:ascii="Times New Roman" w:hAnsi="Times New Roman" w:cs="Times New Roman"/>
          <w:i/>
          <w:sz w:val="24"/>
          <w:szCs w:val="24"/>
          <w:lang w:val="en-GB"/>
        </w:rPr>
        <w:t xml:space="preserve">Necronomicon: The Best Weird Tales of H.P. Lovecraft. </w:t>
      </w:r>
      <w:r w:rsidRPr="008845EC">
        <w:rPr>
          <w:rFonts w:ascii="Times New Roman" w:hAnsi="Times New Roman" w:cs="Times New Roman"/>
          <w:i/>
          <w:sz w:val="24"/>
          <w:szCs w:val="24"/>
          <w:lang w:val="en-GB"/>
        </w:rPr>
        <w:tab/>
        <w:t xml:space="preserve">Commemorative Edition. </w:t>
      </w:r>
      <w:r w:rsidRPr="008845EC">
        <w:rPr>
          <w:rFonts w:ascii="Times New Roman" w:hAnsi="Times New Roman" w:cs="Times New Roman"/>
          <w:sz w:val="24"/>
          <w:szCs w:val="24"/>
          <w:lang w:val="en-GB"/>
        </w:rPr>
        <w:t>London: Gollancz</w:t>
      </w:r>
      <w:r w:rsidR="00F26F18" w:rsidRPr="008845EC">
        <w:rPr>
          <w:rFonts w:ascii="Times New Roman" w:hAnsi="Times New Roman" w:cs="Times New Roman"/>
          <w:sz w:val="24"/>
          <w:szCs w:val="24"/>
          <w:lang w:val="en-GB"/>
        </w:rPr>
        <w:t>.</w:t>
      </w:r>
    </w:p>
    <w:p w:rsidR="006D49E6" w:rsidRPr="008845EC" w:rsidRDefault="006D49E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Lowenstein, A. (1998). Films Without a Face: Shock Horror in the Cinema of Georges </w:t>
      </w:r>
      <w:r w:rsidRPr="008845EC">
        <w:rPr>
          <w:rFonts w:ascii="Times New Roman" w:hAnsi="Times New Roman" w:cs="Times New Roman"/>
          <w:sz w:val="24"/>
          <w:szCs w:val="24"/>
          <w:lang w:val="en-GB"/>
        </w:rPr>
        <w:tab/>
        <w:t>Franju. In:</w:t>
      </w:r>
    </w:p>
    <w:p w:rsidR="006D49E6" w:rsidRPr="008845EC" w:rsidRDefault="006D49E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Cinema Journal</w:t>
      </w:r>
      <w:r w:rsidRPr="008845EC">
        <w:rPr>
          <w:rFonts w:ascii="Times New Roman" w:hAnsi="Times New Roman" w:cs="Times New Roman"/>
          <w:sz w:val="24"/>
          <w:szCs w:val="24"/>
          <w:lang w:val="en-GB"/>
        </w:rPr>
        <w:t>, Summer 1998; 37, 4. 37-58.</w:t>
      </w:r>
    </w:p>
    <w:p w:rsidR="00F26F18" w:rsidRPr="008845EC" w:rsidRDefault="00F26F1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Lowenstein, A. (</w:t>
      </w:r>
      <w:r w:rsidR="003F24B4" w:rsidRPr="008845EC">
        <w:rPr>
          <w:rFonts w:ascii="Times New Roman" w:hAnsi="Times New Roman" w:cs="Times New Roman"/>
          <w:sz w:val="24"/>
          <w:szCs w:val="24"/>
          <w:lang w:val="en-GB"/>
        </w:rPr>
        <w:t>2015</w:t>
      </w:r>
      <w:r w:rsidRPr="008845EC">
        <w:rPr>
          <w:rFonts w:ascii="Times New Roman" w:hAnsi="Times New Roman" w:cs="Times New Roman"/>
          <w:sz w:val="24"/>
          <w:szCs w:val="24"/>
          <w:lang w:val="en-GB"/>
        </w:rPr>
        <w:t xml:space="preserve">). </w:t>
      </w:r>
      <w:r w:rsidRPr="008845EC">
        <w:rPr>
          <w:rFonts w:ascii="Times New Roman" w:hAnsi="Times New Roman" w:cs="Times New Roman"/>
          <w:i/>
          <w:sz w:val="24"/>
          <w:szCs w:val="24"/>
          <w:lang w:val="en-GB"/>
        </w:rPr>
        <w:t xml:space="preserve">Dreaming of Cinema: Spectatorship, Surrealism, and the Age of </w:t>
      </w:r>
      <w:r w:rsidRPr="008845EC">
        <w:rPr>
          <w:rFonts w:ascii="Times New Roman" w:hAnsi="Times New Roman" w:cs="Times New Roman"/>
          <w:i/>
          <w:sz w:val="24"/>
          <w:szCs w:val="24"/>
          <w:lang w:val="en-GB"/>
        </w:rPr>
        <w:tab/>
        <w:t>Digital Media</w:t>
      </w:r>
      <w:r w:rsidRPr="008845EC">
        <w:rPr>
          <w:rFonts w:ascii="Times New Roman" w:hAnsi="Times New Roman" w:cs="Times New Roman"/>
          <w:sz w:val="24"/>
          <w:szCs w:val="24"/>
          <w:lang w:val="en-GB"/>
        </w:rPr>
        <w:t>. New York: Columbia University Press.</w:t>
      </w:r>
    </w:p>
    <w:p w:rsidR="009A61CE" w:rsidRPr="008845EC" w:rsidRDefault="009A61C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Matovac, D., Tanacković Faletar, G. (2009). TCM i CIT – dvije suprotstavljene teorije ili </w:t>
      </w:r>
      <w:r w:rsidRPr="008845EC">
        <w:rPr>
          <w:rFonts w:ascii="Times New Roman" w:hAnsi="Times New Roman" w:cs="Times New Roman"/>
          <w:sz w:val="24"/>
          <w:szCs w:val="24"/>
          <w:lang w:val="en-GB"/>
        </w:rPr>
        <w:tab/>
        <w:t>krajnje točke istoga procesa? In:</w:t>
      </w:r>
    </w:p>
    <w:p w:rsidR="009A61CE" w:rsidRPr="008845EC" w:rsidRDefault="009A61CE"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Jezikoslovlje</w:t>
      </w:r>
      <w:r w:rsidRPr="008845EC">
        <w:rPr>
          <w:rFonts w:ascii="Times New Roman" w:hAnsi="Times New Roman" w:cs="Times New Roman"/>
          <w:sz w:val="24"/>
          <w:szCs w:val="24"/>
          <w:lang w:val="en-GB"/>
        </w:rPr>
        <w:t>, Vol 10., No 2. Prosinac 2009. 133-151.</w:t>
      </w:r>
    </w:p>
    <w:p w:rsidR="00A961D6" w:rsidRPr="008845EC" w:rsidRDefault="00A961D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McAra, C (2011). Surrealism as Epistemology. In:</w:t>
      </w:r>
    </w:p>
    <w:p w:rsidR="00A961D6" w:rsidRPr="008845EC" w:rsidRDefault="00A961D6"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Art History</w:t>
      </w:r>
      <w:r w:rsidRPr="008845EC">
        <w:rPr>
          <w:rFonts w:ascii="Times New Roman" w:hAnsi="Times New Roman" w:cs="Times New Roman"/>
          <w:sz w:val="24"/>
          <w:szCs w:val="24"/>
          <w:lang w:val="en-GB"/>
        </w:rPr>
        <w:t>, Volume 34, Issue 1, pages 214-218, February 2011.</w:t>
      </w:r>
    </w:p>
    <w:p w:rsidR="000B3B72" w:rsidRPr="008845EC" w:rsidRDefault="000B3B72"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Mittelberg, I., Waugh, L.R. (2009). Metonymy first, metaphor second: A cognitive-semiotic approach to multimodal figures of thought in co-speech gesture. In:</w:t>
      </w:r>
    </w:p>
    <w:p w:rsidR="000B3B72" w:rsidRPr="008845EC" w:rsidRDefault="000B3B72"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Style w:val="Naglaeno"/>
          <w:rFonts w:ascii="Times New Roman" w:eastAsia="Calibri" w:hAnsi="Times New Roman" w:cs="Times New Roman"/>
          <w:b w:val="0"/>
          <w:sz w:val="24"/>
          <w:szCs w:val="24"/>
          <w:lang w:val="en-GB"/>
        </w:rPr>
        <w:t>Forceville, C.,</w:t>
      </w:r>
      <w:r w:rsidR="00404A23" w:rsidRPr="008845EC">
        <w:rPr>
          <w:rStyle w:val="Naglaeno"/>
          <w:rFonts w:ascii="Times New Roman" w:eastAsia="Calibri" w:hAnsi="Times New Roman" w:cs="Times New Roman"/>
          <w:b w:val="0"/>
          <w:sz w:val="24"/>
          <w:szCs w:val="24"/>
          <w:lang w:val="en-GB"/>
        </w:rPr>
        <w:t xml:space="preserve"> Urios-Aparisi, E. (eds.)</w:t>
      </w:r>
      <w:r w:rsidRPr="008845EC">
        <w:rPr>
          <w:rStyle w:val="Naglaeno"/>
          <w:rFonts w:ascii="Times New Roman" w:eastAsia="Calibri" w:hAnsi="Times New Roman" w:cs="Times New Roman"/>
          <w:b w:val="0"/>
          <w:sz w:val="24"/>
          <w:szCs w:val="24"/>
          <w:lang w:val="en-GB"/>
        </w:rPr>
        <w:t xml:space="preserve">. </w:t>
      </w:r>
      <w:r w:rsidRPr="008845EC">
        <w:rPr>
          <w:rStyle w:val="Naglaeno"/>
          <w:rFonts w:ascii="Times New Roman" w:eastAsia="Calibri" w:hAnsi="Times New Roman" w:cs="Times New Roman"/>
          <w:b w:val="0"/>
          <w:i/>
          <w:sz w:val="24"/>
          <w:szCs w:val="24"/>
          <w:lang w:val="en-GB"/>
        </w:rPr>
        <w:t>Multimodal Metaphor</w:t>
      </w:r>
      <w:r w:rsidR="00A94482" w:rsidRPr="008845EC">
        <w:rPr>
          <w:rStyle w:val="Naglaeno"/>
          <w:rFonts w:ascii="Times New Roman" w:eastAsia="Calibri" w:hAnsi="Times New Roman" w:cs="Times New Roman"/>
          <w:b w:val="0"/>
          <w:sz w:val="24"/>
          <w:szCs w:val="24"/>
          <w:lang w:val="en-GB"/>
        </w:rPr>
        <w:t xml:space="preserve">. Berlin: Mouton de </w:t>
      </w:r>
      <w:r w:rsidRPr="008845EC">
        <w:rPr>
          <w:rStyle w:val="Naglaeno"/>
          <w:rFonts w:ascii="Times New Roman" w:eastAsia="Calibri" w:hAnsi="Times New Roman" w:cs="Times New Roman"/>
          <w:b w:val="0"/>
          <w:sz w:val="24"/>
          <w:szCs w:val="24"/>
          <w:lang w:val="en-GB"/>
        </w:rPr>
        <w:t>Gruyter.</w:t>
      </w:r>
      <w:r w:rsidR="00C26E0A" w:rsidRPr="008845EC">
        <w:rPr>
          <w:rStyle w:val="Naglaeno"/>
          <w:rFonts w:ascii="Times New Roman" w:eastAsia="Calibri" w:hAnsi="Times New Roman" w:cs="Times New Roman"/>
          <w:b w:val="0"/>
          <w:sz w:val="24"/>
          <w:szCs w:val="24"/>
          <w:lang w:val="en-GB"/>
        </w:rPr>
        <w:t xml:space="preserve"> 329-356.</w:t>
      </w:r>
    </w:p>
    <w:p w:rsidR="00230183" w:rsidRPr="008845EC" w:rsidRDefault="00230183"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Müller, C., Cienki, A. (2009). Words, gestures, and beyond: Forms of multimodal metaphor in the use of spoken language. In:</w:t>
      </w:r>
    </w:p>
    <w:p w:rsidR="00230183" w:rsidRPr="008845EC" w:rsidRDefault="00230183"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Style w:val="Naglaeno"/>
          <w:rFonts w:ascii="Times New Roman" w:eastAsia="Calibri" w:hAnsi="Times New Roman" w:cs="Times New Roman"/>
          <w:b w:val="0"/>
          <w:sz w:val="24"/>
          <w:szCs w:val="24"/>
          <w:lang w:val="en-GB"/>
        </w:rPr>
        <w:t>Forceville, C.,</w:t>
      </w:r>
      <w:r w:rsidR="00404A23" w:rsidRPr="008845EC">
        <w:rPr>
          <w:rStyle w:val="Naglaeno"/>
          <w:rFonts w:ascii="Times New Roman" w:eastAsia="Calibri" w:hAnsi="Times New Roman" w:cs="Times New Roman"/>
          <w:b w:val="0"/>
          <w:sz w:val="24"/>
          <w:szCs w:val="24"/>
          <w:lang w:val="en-GB"/>
        </w:rPr>
        <w:t xml:space="preserve"> Urios-Aparisi, E. (eds.)</w:t>
      </w:r>
      <w:r w:rsidRPr="008845EC">
        <w:rPr>
          <w:rStyle w:val="Naglaeno"/>
          <w:rFonts w:ascii="Times New Roman" w:eastAsia="Calibri" w:hAnsi="Times New Roman" w:cs="Times New Roman"/>
          <w:b w:val="0"/>
          <w:sz w:val="24"/>
          <w:szCs w:val="24"/>
          <w:lang w:val="en-GB"/>
        </w:rPr>
        <w:t xml:space="preserve">. </w:t>
      </w:r>
      <w:r w:rsidRPr="008845EC">
        <w:rPr>
          <w:rStyle w:val="Naglaeno"/>
          <w:rFonts w:ascii="Times New Roman" w:eastAsia="Calibri" w:hAnsi="Times New Roman" w:cs="Times New Roman"/>
          <w:b w:val="0"/>
          <w:i/>
          <w:sz w:val="24"/>
          <w:szCs w:val="24"/>
          <w:lang w:val="en-GB"/>
        </w:rPr>
        <w:t>Multimodal Metaphor</w:t>
      </w:r>
      <w:r w:rsidR="00386761" w:rsidRPr="008845EC">
        <w:rPr>
          <w:rStyle w:val="Naglaeno"/>
          <w:rFonts w:ascii="Times New Roman" w:eastAsia="Calibri" w:hAnsi="Times New Roman" w:cs="Times New Roman"/>
          <w:b w:val="0"/>
          <w:sz w:val="24"/>
          <w:szCs w:val="24"/>
          <w:lang w:val="en-GB"/>
        </w:rPr>
        <w:t xml:space="preserve">. Berlin: Mouton de </w:t>
      </w:r>
      <w:r w:rsidRPr="008845EC">
        <w:rPr>
          <w:rStyle w:val="Naglaeno"/>
          <w:rFonts w:ascii="Times New Roman" w:eastAsia="Calibri" w:hAnsi="Times New Roman" w:cs="Times New Roman"/>
          <w:b w:val="0"/>
          <w:sz w:val="24"/>
          <w:szCs w:val="24"/>
          <w:lang w:val="en-GB"/>
        </w:rPr>
        <w:t>Gruyter.</w:t>
      </w:r>
      <w:r w:rsidR="00C26E0A" w:rsidRPr="008845EC">
        <w:rPr>
          <w:rStyle w:val="Naglaeno"/>
          <w:rFonts w:ascii="Times New Roman" w:eastAsia="Calibri" w:hAnsi="Times New Roman" w:cs="Times New Roman"/>
          <w:b w:val="0"/>
          <w:sz w:val="24"/>
          <w:szCs w:val="24"/>
          <w:lang w:val="en-GB"/>
        </w:rPr>
        <w:t xml:space="preserve"> 297-328.</w:t>
      </w:r>
    </w:p>
    <w:p w:rsidR="00C57B24" w:rsidRPr="008845EC" w:rsidRDefault="00C57B24"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 xml:space="preserve">Nerlich, B., </w:t>
      </w:r>
      <w:r w:rsidR="004E3B99" w:rsidRPr="008845EC">
        <w:rPr>
          <w:rStyle w:val="Naglaeno"/>
          <w:rFonts w:ascii="Times New Roman" w:hAnsi="Times New Roman" w:cs="Times New Roman"/>
          <w:b w:val="0"/>
          <w:sz w:val="24"/>
          <w:szCs w:val="24"/>
          <w:lang w:val="en-GB"/>
        </w:rPr>
        <w:t>Clarke, D.D., Todd, Z. (1999). “</w:t>
      </w:r>
      <w:r w:rsidRPr="008845EC">
        <w:rPr>
          <w:rStyle w:val="Naglaeno"/>
          <w:rFonts w:ascii="Times New Roman" w:hAnsi="Times New Roman" w:cs="Times New Roman"/>
          <w:b w:val="0"/>
          <w:sz w:val="24"/>
          <w:szCs w:val="24"/>
          <w:lang w:val="en-GB"/>
        </w:rPr>
        <w:t>Mummy, I like being a sandwich“. Metonymy in Language Acquistion. In:</w:t>
      </w:r>
    </w:p>
    <w:p w:rsidR="00C57B24" w:rsidRPr="008845EC" w:rsidRDefault="00C57B24"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ab/>
        <w:t xml:space="preserve">Panther, K., Radden, G. (eds). </w:t>
      </w:r>
      <w:r w:rsidRPr="008845EC">
        <w:rPr>
          <w:rStyle w:val="Naglaeno"/>
          <w:rFonts w:ascii="Times New Roman" w:hAnsi="Times New Roman" w:cs="Times New Roman"/>
          <w:b w:val="0"/>
          <w:i/>
          <w:sz w:val="24"/>
          <w:szCs w:val="24"/>
          <w:lang w:val="en-GB"/>
        </w:rPr>
        <w:t>Metonymy in Language and Thought</w:t>
      </w:r>
      <w:r w:rsidRPr="008845EC">
        <w:rPr>
          <w:rStyle w:val="Naglaeno"/>
          <w:rFonts w:ascii="Times New Roman" w:hAnsi="Times New Roman" w:cs="Times New Roman"/>
          <w:b w:val="0"/>
          <w:sz w:val="24"/>
          <w:szCs w:val="24"/>
          <w:lang w:val="en-GB"/>
        </w:rPr>
        <w:t xml:space="preserve">. Amsterdam/ Philadelphia: John Benjamins B.V. </w:t>
      </w:r>
      <w:r w:rsidR="0080318A" w:rsidRPr="008845EC">
        <w:rPr>
          <w:rStyle w:val="Naglaeno"/>
          <w:rFonts w:ascii="Times New Roman" w:hAnsi="Times New Roman" w:cs="Times New Roman"/>
          <w:b w:val="0"/>
          <w:sz w:val="24"/>
          <w:szCs w:val="24"/>
          <w:lang w:val="en-GB"/>
        </w:rPr>
        <w:t>361-384.</w:t>
      </w:r>
    </w:p>
    <w:p w:rsidR="00663340" w:rsidRPr="008845EC" w:rsidRDefault="00663340"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Nerlich, B., Clarke, D.D. (2003). Blending the past and the present: Conceptual and linguistic integration, 1800-2000. In:</w:t>
      </w:r>
    </w:p>
    <w:p w:rsidR="00663340" w:rsidRPr="008845EC" w:rsidRDefault="00663340"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ab/>
        <w:t xml:space="preserve">Dirven, R., Pörings, R. (eds). </w:t>
      </w:r>
      <w:r w:rsidRPr="008845EC">
        <w:rPr>
          <w:rStyle w:val="Naglaeno"/>
          <w:rFonts w:ascii="Times New Roman" w:hAnsi="Times New Roman" w:cs="Times New Roman"/>
          <w:b w:val="0"/>
          <w:i/>
          <w:sz w:val="24"/>
          <w:szCs w:val="24"/>
          <w:lang w:val="en-GB"/>
        </w:rPr>
        <w:t>Metaphor and Metonymy in Comparison and Contrast</w:t>
      </w:r>
      <w:r w:rsidRPr="008845EC">
        <w:rPr>
          <w:rStyle w:val="Naglaeno"/>
          <w:rFonts w:ascii="Times New Roman" w:hAnsi="Times New Roman" w:cs="Times New Roman"/>
          <w:b w:val="0"/>
          <w:sz w:val="24"/>
          <w:szCs w:val="24"/>
          <w:lang w:val="en-GB"/>
        </w:rPr>
        <w:t xml:space="preserve">. Berlin/New </w:t>
      </w:r>
      <w:r w:rsidR="001E5394" w:rsidRPr="008845EC">
        <w:rPr>
          <w:rStyle w:val="Naglaeno"/>
          <w:rFonts w:ascii="Times New Roman" w:hAnsi="Times New Roman" w:cs="Times New Roman"/>
          <w:b w:val="0"/>
          <w:sz w:val="24"/>
          <w:szCs w:val="24"/>
          <w:lang w:val="en-GB"/>
        </w:rPr>
        <w:t>York: Mouton de Gruyter. 555-593</w:t>
      </w:r>
      <w:r w:rsidRPr="008845EC">
        <w:rPr>
          <w:rStyle w:val="Naglaeno"/>
          <w:rFonts w:ascii="Times New Roman" w:hAnsi="Times New Roman" w:cs="Times New Roman"/>
          <w:b w:val="0"/>
          <w:sz w:val="24"/>
          <w:szCs w:val="24"/>
          <w:lang w:val="en-GB"/>
        </w:rPr>
        <w:t>.</w:t>
      </w:r>
    </w:p>
    <w:p w:rsidR="00A961D6" w:rsidRPr="008845EC" w:rsidRDefault="00A961D6" w:rsidP="00513967">
      <w:pPr>
        <w:ind w:left="720" w:hanging="720"/>
        <w:rPr>
          <w:rStyle w:val="Naglaeno"/>
          <w:rFonts w:ascii="Times New Roman" w:hAnsi="Times New Roman" w:cs="Times New Roman"/>
          <w:b w:val="0"/>
          <w:bCs w:val="0"/>
          <w:sz w:val="24"/>
          <w:szCs w:val="24"/>
          <w:lang w:val="en-GB"/>
        </w:rPr>
      </w:pPr>
      <w:r w:rsidRPr="008845EC">
        <w:rPr>
          <w:rStyle w:val="Naglaeno"/>
          <w:rFonts w:ascii="Times New Roman" w:hAnsi="Times New Roman" w:cs="Times New Roman"/>
          <w:b w:val="0"/>
          <w:sz w:val="24"/>
          <w:szCs w:val="24"/>
          <w:lang w:val="en-GB"/>
        </w:rPr>
        <w:t>Ortiz, M.J. (2011). Primary metaphors and monomodal visual metaphors. In:</w:t>
      </w:r>
    </w:p>
    <w:p w:rsidR="00A961D6" w:rsidRPr="008845EC" w:rsidRDefault="00A961D6"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ab/>
      </w:r>
      <w:r w:rsidRPr="008845EC">
        <w:rPr>
          <w:rStyle w:val="Naglaeno"/>
          <w:rFonts w:ascii="Times New Roman" w:hAnsi="Times New Roman" w:cs="Times New Roman"/>
          <w:b w:val="0"/>
          <w:i/>
          <w:sz w:val="24"/>
          <w:szCs w:val="24"/>
          <w:lang w:val="en-GB"/>
        </w:rPr>
        <w:t>Journal of Pragmatics</w:t>
      </w:r>
      <w:r w:rsidRPr="008845EC">
        <w:rPr>
          <w:rStyle w:val="Naglaeno"/>
          <w:rFonts w:ascii="Times New Roman" w:hAnsi="Times New Roman" w:cs="Times New Roman"/>
          <w:b w:val="0"/>
          <w:sz w:val="24"/>
          <w:szCs w:val="24"/>
          <w:lang w:val="en-GB"/>
        </w:rPr>
        <w:t xml:space="preserve"> 43, 1568-1580.</w:t>
      </w:r>
    </w:p>
    <w:p w:rsidR="00DE612E" w:rsidRPr="008845EC" w:rsidRDefault="00DE612E"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Ortony, A. (1993). Metaphor, Language, and Thought. In:</w:t>
      </w:r>
    </w:p>
    <w:p w:rsidR="00DE612E" w:rsidRPr="008845EC" w:rsidRDefault="00DE612E"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ab/>
      </w:r>
      <w:r w:rsidRPr="008845EC">
        <w:rPr>
          <w:rFonts w:ascii="Times New Roman" w:eastAsia="Calibri" w:hAnsi="Times New Roman" w:cs="Times New Roman"/>
          <w:sz w:val="24"/>
          <w:szCs w:val="24"/>
          <w:lang w:val="en-GB"/>
        </w:rPr>
        <w:t xml:space="preserve">Ortony, A. (ed). </w:t>
      </w:r>
      <w:r w:rsidRPr="008845EC">
        <w:rPr>
          <w:rFonts w:ascii="Times New Roman" w:eastAsia="Calibri" w:hAnsi="Times New Roman" w:cs="Times New Roman"/>
          <w:i/>
          <w:sz w:val="24"/>
          <w:szCs w:val="24"/>
          <w:lang w:val="en-GB"/>
        </w:rPr>
        <w:t>Metaphor and Thought</w:t>
      </w:r>
      <w:r w:rsidRPr="008845EC">
        <w:rPr>
          <w:rFonts w:ascii="Times New Roman" w:eastAsia="Calibri" w:hAnsi="Times New Roman" w:cs="Times New Roman"/>
          <w:sz w:val="24"/>
          <w:szCs w:val="24"/>
          <w:lang w:val="en-GB"/>
        </w:rPr>
        <w:t xml:space="preserve">, second edition. Cambridge/New York: Cambridge University Press. </w:t>
      </w:r>
      <w:r w:rsidR="00482B39" w:rsidRPr="008845EC">
        <w:rPr>
          <w:rFonts w:ascii="Times New Roman" w:eastAsia="Calibri" w:hAnsi="Times New Roman" w:cs="Times New Roman"/>
          <w:sz w:val="24"/>
          <w:szCs w:val="24"/>
          <w:lang w:val="en-GB"/>
        </w:rPr>
        <w:t>1-16.</w:t>
      </w:r>
    </w:p>
    <w:p w:rsidR="00F61CBF" w:rsidRPr="008845EC" w:rsidRDefault="00F61CBF" w:rsidP="00513967">
      <w:pPr>
        <w:ind w:left="720" w:hanging="720"/>
        <w:rPr>
          <w:rStyle w:val="Naglaeno"/>
          <w:rFonts w:ascii="Times New Roman" w:hAnsi="Times New Roman" w:cs="Times New Roman"/>
          <w:b w:val="0"/>
          <w:i/>
          <w:sz w:val="24"/>
          <w:szCs w:val="24"/>
          <w:lang w:val="en-GB"/>
        </w:rPr>
      </w:pPr>
      <w:r w:rsidRPr="008845EC">
        <w:rPr>
          <w:rStyle w:val="Naglaeno"/>
          <w:rFonts w:ascii="Times New Roman" w:hAnsi="Times New Roman" w:cs="Times New Roman"/>
          <w:b w:val="0"/>
          <w:sz w:val="24"/>
          <w:szCs w:val="24"/>
          <w:lang w:val="en-GB"/>
        </w:rPr>
        <w:t>Panther, K., Radden, G. (1999). Introduction. In:</w:t>
      </w:r>
    </w:p>
    <w:p w:rsidR="00F61CBF" w:rsidRPr="008845EC" w:rsidRDefault="00F61CBF"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i/>
          <w:sz w:val="24"/>
          <w:szCs w:val="24"/>
          <w:lang w:val="en-GB"/>
        </w:rPr>
        <w:tab/>
      </w:r>
      <w:r w:rsidRPr="008845EC">
        <w:rPr>
          <w:rStyle w:val="Naglaeno"/>
          <w:rFonts w:ascii="Times New Roman" w:hAnsi="Times New Roman" w:cs="Times New Roman"/>
          <w:b w:val="0"/>
          <w:sz w:val="24"/>
          <w:szCs w:val="24"/>
          <w:lang w:val="en-GB"/>
        </w:rPr>
        <w:t xml:space="preserve">Panther, K., Radden, G. (eds). </w:t>
      </w:r>
      <w:r w:rsidRPr="008845EC">
        <w:rPr>
          <w:rStyle w:val="Naglaeno"/>
          <w:rFonts w:ascii="Times New Roman" w:hAnsi="Times New Roman" w:cs="Times New Roman"/>
          <w:b w:val="0"/>
          <w:i/>
          <w:sz w:val="24"/>
          <w:szCs w:val="24"/>
          <w:lang w:val="en-GB"/>
        </w:rPr>
        <w:t>Metonymy in Language and Thought</w:t>
      </w:r>
      <w:r w:rsidRPr="008845EC">
        <w:rPr>
          <w:rStyle w:val="Naglaeno"/>
          <w:rFonts w:ascii="Times New Roman" w:hAnsi="Times New Roman" w:cs="Times New Roman"/>
          <w:b w:val="0"/>
          <w:sz w:val="24"/>
          <w:szCs w:val="24"/>
          <w:lang w:val="en-GB"/>
        </w:rPr>
        <w:t>. Amsterdam/ Philadelphia: John Benjamins B.V.</w:t>
      </w:r>
      <w:r w:rsidR="00A5582E" w:rsidRPr="008845EC">
        <w:rPr>
          <w:rStyle w:val="Naglaeno"/>
          <w:rFonts w:ascii="Times New Roman" w:hAnsi="Times New Roman" w:cs="Times New Roman"/>
          <w:b w:val="0"/>
          <w:sz w:val="24"/>
          <w:szCs w:val="24"/>
          <w:lang w:val="en-GB"/>
        </w:rPr>
        <w:t xml:space="preserve"> 1-14.</w:t>
      </w:r>
    </w:p>
    <w:p w:rsidR="007A45CB" w:rsidRPr="008845EC" w:rsidRDefault="007A45CB"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Panther, K., Thornburg, L. (</w:t>
      </w:r>
      <w:r w:rsidR="00231BA7" w:rsidRPr="008845EC">
        <w:rPr>
          <w:rStyle w:val="Naglaeno"/>
          <w:rFonts w:ascii="Times New Roman" w:hAnsi="Times New Roman" w:cs="Times New Roman"/>
          <w:b w:val="0"/>
          <w:sz w:val="24"/>
          <w:szCs w:val="24"/>
          <w:lang w:val="en-GB"/>
        </w:rPr>
        <w:t>2003</w:t>
      </w:r>
      <w:r w:rsidRPr="008845EC">
        <w:rPr>
          <w:rStyle w:val="Naglaeno"/>
          <w:rFonts w:ascii="Times New Roman" w:hAnsi="Times New Roman" w:cs="Times New Roman"/>
          <w:b w:val="0"/>
          <w:sz w:val="24"/>
          <w:szCs w:val="24"/>
          <w:lang w:val="en-GB"/>
        </w:rPr>
        <w:t>). Introduction: On the nature of conceptual metonymy. In:</w:t>
      </w:r>
    </w:p>
    <w:p w:rsidR="007A45CB" w:rsidRPr="008845EC" w:rsidRDefault="007A45CB"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ab/>
      </w:r>
      <w:r w:rsidRPr="008845EC">
        <w:rPr>
          <w:rFonts w:ascii="Times New Roman" w:hAnsi="Times New Roman" w:cs="Times New Roman"/>
          <w:noProof w:val="0"/>
          <w:sz w:val="24"/>
          <w:szCs w:val="24"/>
          <w:lang w:val="en-GB"/>
        </w:rPr>
        <w:t xml:space="preserve">Panther, K., Thornburg, L. (eds.). </w:t>
      </w:r>
      <w:r w:rsidRPr="008845EC">
        <w:rPr>
          <w:rFonts w:ascii="Times New Roman" w:hAnsi="Times New Roman" w:cs="Times New Roman"/>
          <w:i/>
          <w:iCs/>
          <w:noProof w:val="0"/>
          <w:sz w:val="24"/>
          <w:szCs w:val="24"/>
          <w:lang w:val="en-GB"/>
        </w:rPr>
        <w:t>Metonymy</w:t>
      </w:r>
      <w:r w:rsidR="002D6DEC" w:rsidRPr="008845EC">
        <w:rPr>
          <w:rFonts w:ascii="Times New Roman" w:hAnsi="Times New Roman" w:cs="Times New Roman"/>
          <w:noProof w:val="0"/>
          <w:sz w:val="24"/>
          <w:szCs w:val="24"/>
          <w:lang w:val="en-GB"/>
        </w:rPr>
        <w:t xml:space="preserve"> </w:t>
      </w:r>
      <w:r w:rsidR="002D6DEC" w:rsidRPr="008845EC">
        <w:rPr>
          <w:rFonts w:ascii="Times New Roman" w:hAnsi="Times New Roman" w:cs="Times New Roman"/>
          <w:i/>
          <w:iCs/>
          <w:noProof w:val="0"/>
          <w:sz w:val="24"/>
          <w:szCs w:val="24"/>
          <w:lang w:val="en-GB"/>
        </w:rPr>
        <w:t xml:space="preserve">and Pragmatic </w:t>
      </w:r>
      <w:r w:rsidRPr="008845EC">
        <w:rPr>
          <w:rFonts w:ascii="Times New Roman" w:hAnsi="Times New Roman" w:cs="Times New Roman"/>
          <w:i/>
          <w:iCs/>
          <w:noProof w:val="0"/>
          <w:sz w:val="24"/>
          <w:szCs w:val="24"/>
          <w:lang w:val="en-GB"/>
        </w:rPr>
        <w:t>Inferencing</w:t>
      </w:r>
      <w:r w:rsidRPr="008845EC">
        <w:rPr>
          <w:rFonts w:ascii="Times New Roman" w:hAnsi="Times New Roman" w:cs="Times New Roman"/>
          <w:iCs/>
          <w:noProof w:val="0"/>
          <w:sz w:val="24"/>
          <w:szCs w:val="24"/>
          <w:lang w:val="en-GB"/>
        </w:rPr>
        <w:t>.</w:t>
      </w:r>
      <w:r w:rsidR="002D6DEC" w:rsidRPr="008845EC">
        <w:rPr>
          <w:rFonts w:ascii="Times New Roman" w:hAnsi="Times New Roman" w:cs="Times New Roman"/>
          <w:noProof w:val="0"/>
          <w:sz w:val="24"/>
          <w:szCs w:val="24"/>
          <w:lang w:val="en-GB"/>
        </w:rPr>
        <w:t xml:space="preserve"> </w:t>
      </w:r>
      <w:r w:rsidRPr="008845EC">
        <w:rPr>
          <w:rFonts w:ascii="Times New Roman" w:hAnsi="Times New Roman" w:cs="Times New Roman"/>
          <w:noProof w:val="0"/>
          <w:sz w:val="24"/>
          <w:szCs w:val="24"/>
          <w:lang w:val="en-GB"/>
        </w:rPr>
        <w:t>Amsterdam/</w:t>
      </w:r>
      <w:r w:rsidR="002D6DEC" w:rsidRPr="008845EC">
        <w:rPr>
          <w:rFonts w:ascii="Times New Roman" w:hAnsi="Times New Roman" w:cs="Times New Roman"/>
          <w:noProof w:val="0"/>
          <w:sz w:val="24"/>
          <w:szCs w:val="24"/>
          <w:lang w:val="en-GB"/>
        </w:rPr>
        <w:t xml:space="preserve"> </w:t>
      </w:r>
      <w:r w:rsidRPr="008845EC">
        <w:rPr>
          <w:rFonts w:ascii="Times New Roman" w:hAnsi="Times New Roman" w:cs="Times New Roman"/>
          <w:noProof w:val="0"/>
          <w:sz w:val="24"/>
          <w:szCs w:val="24"/>
          <w:lang w:val="en-GB"/>
        </w:rPr>
        <w:t xml:space="preserve">Philadelphia: John Benjamins. </w:t>
      </w:r>
      <w:r w:rsidRPr="008845EC">
        <w:rPr>
          <w:rStyle w:val="Naglaeno"/>
          <w:rFonts w:ascii="Times New Roman" w:hAnsi="Times New Roman" w:cs="Times New Roman"/>
          <w:b w:val="0"/>
          <w:sz w:val="24"/>
          <w:szCs w:val="24"/>
          <w:lang w:val="en-GB"/>
        </w:rPr>
        <w:t>1-20.</w:t>
      </w:r>
    </w:p>
    <w:p w:rsidR="00A961D6" w:rsidRPr="008845EC" w:rsidRDefault="00A961D6"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Papapetros, S. (2005). Daphne</w:t>
      </w:r>
      <w:r w:rsidR="008048E9">
        <w:rPr>
          <w:rStyle w:val="Naglaeno"/>
          <w:rFonts w:ascii="Times New Roman" w:hAnsi="Times New Roman" w:cs="Times New Roman"/>
          <w:b w:val="0"/>
          <w:sz w:val="24"/>
          <w:szCs w:val="24"/>
          <w:lang w:val="en-GB"/>
        </w:rPr>
        <w:t>’</w:t>
      </w:r>
      <w:r w:rsidRPr="008845EC">
        <w:rPr>
          <w:rStyle w:val="Naglaeno"/>
          <w:rFonts w:ascii="Times New Roman" w:hAnsi="Times New Roman" w:cs="Times New Roman"/>
          <w:b w:val="0"/>
          <w:sz w:val="24"/>
          <w:szCs w:val="24"/>
          <w:lang w:val="en-GB"/>
        </w:rPr>
        <w:t xml:space="preserve">s legacy: Architecture, psychoanalysis and petrification in Lacan and Dalí. In: </w:t>
      </w:r>
    </w:p>
    <w:p w:rsidR="00A961D6" w:rsidRPr="008845EC" w:rsidRDefault="00A961D6"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ab/>
        <w:t xml:space="preserve">Mical, T. (ed.). </w:t>
      </w:r>
      <w:r w:rsidRPr="008845EC">
        <w:rPr>
          <w:rStyle w:val="Naglaeno"/>
          <w:rFonts w:ascii="Times New Roman" w:hAnsi="Times New Roman" w:cs="Times New Roman"/>
          <w:b w:val="0"/>
          <w:i/>
          <w:sz w:val="24"/>
          <w:szCs w:val="24"/>
          <w:lang w:val="en-GB"/>
        </w:rPr>
        <w:t>Surrealism and Architecture</w:t>
      </w:r>
      <w:r w:rsidRPr="008845EC">
        <w:rPr>
          <w:rStyle w:val="Naglaeno"/>
          <w:rFonts w:ascii="Times New Roman" w:hAnsi="Times New Roman" w:cs="Times New Roman"/>
          <w:b w:val="0"/>
          <w:sz w:val="24"/>
          <w:szCs w:val="24"/>
          <w:lang w:val="en-GB"/>
        </w:rPr>
        <w:t>. New York: Routledge. 81-102.</w:t>
      </w:r>
    </w:p>
    <w:p w:rsidR="000F1FF8" w:rsidRPr="008845EC" w:rsidRDefault="000F1FF8" w:rsidP="00D1664E">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Pragglejaz Group (2007). MIP: A method for identifying metaphorically used words in</w:t>
      </w:r>
    </w:p>
    <w:p w:rsidR="000F1FF8" w:rsidRPr="008845EC" w:rsidRDefault="000F1FF8" w:rsidP="00D1664E">
      <w:pPr>
        <w:rPr>
          <w:rFonts w:ascii="Times New Roman" w:hAnsi="Times New Roman" w:cs="Times New Roman"/>
          <w:sz w:val="24"/>
          <w:szCs w:val="24"/>
          <w:lang w:val="en-GB"/>
        </w:rPr>
      </w:pPr>
      <w:r w:rsidRPr="008845EC">
        <w:rPr>
          <w:rFonts w:ascii="Times New Roman" w:hAnsi="Times New Roman" w:cs="Times New Roman"/>
          <w:sz w:val="24"/>
          <w:szCs w:val="24"/>
          <w:lang w:val="en-GB"/>
        </w:rPr>
        <w:tab/>
        <w:t>discourse. In:</w:t>
      </w:r>
    </w:p>
    <w:p w:rsidR="000F1FF8" w:rsidRPr="008845EC" w:rsidRDefault="000F1FF8" w:rsidP="00D1664E">
      <w:pPr>
        <w:rPr>
          <w:rStyle w:val="Naglaeno"/>
          <w:rFonts w:ascii="Times New Roman" w:hAnsi="Times New Roman" w:cs="Times New Roman"/>
          <w:b w:val="0"/>
          <w:bCs w:val="0"/>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Metaphor and Symbol</w:t>
      </w:r>
      <w:r w:rsidRPr="008845EC">
        <w:rPr>
          <w:rFonts w:ascii="Times New Roman" w:hAnsi="Times New Roman" w:cs="Times New Roman"/>
          <w:sz w:val="24"/>
          <w:szCs w:val="24"/>
          <w:lang w:val="en-GB"/>
        </w:rPr>
        <w:t>, 22 (1), 1–40.</w:t>
      </w:r>
    </w:p>
    <w:p w:rsidR="0081760B" w:rsidRPr="008845EC" w:rsidRDefault="0081760B" w:rsidP="00513967">
      <w:pPr>
        <w:ind w:left="720" w:hanging="720"/>
        <w:rPr>
          <w:rFonts w:ascii="Times New Roman" w:eastAsia="Calibri" w:hAnsi="Times New Roman" w:cs="Times New Roman"/>
          <w:sz w:val="24"/>
          <w:szCs w:val="24"/>
          <w:lang w:val="en-GB"/>
        </w:rPr>
      </w:pPr>
      <w:r w:rsidRPr="008845EC">
        <w:rPr>
          <w:rStyle w:val="Naglaeno"/>
          <w:rFonts w:ascii="Times New Roman" w:hAnsi="Times New Roman" w:cs="Times New Roman"/>
          <w:b w:val="0"/>
          <w:sz w:val="24"/>
          <w:szCs w:val="24"/>
          <w:lang w:val="en-GB"/>
        </w:rPr>
        <w:t xml:space="preserve">Radden, G., </w:t>
      </w:r>
      <w:r w:rsidRPr="008845EC">
        <w:rPr>
          <w:rFonts w:ascii="Times New Roman" w:eastAsia="Calibri" w:hAnsi="Times New Roman" w:cs="Times New Roman"/>
          <w:sz w:val="24"/>
          <w:szCs w:val="24"/>
          <w:lang w:val="en-GB"/>
        </w:rPr>
        <w:t>Kövecses, Z. (</w:t>
      </w:r>
      <w:r w:rsidR="00D1664E" w:rsidRPr="008845EC">
        <w:rPr>
          <w:rFonts w:ascii="Times New Roman" w:eastAsia="Calibri" w:hAnsi="Times New Roman" w:cs="Times New Roman"/>
          <w:sz w:val="24"/>
          <w:szCs w:val="24"/>
          <w:lang w:val="en-GB"/>
        </w:rPr>
        <w:t>1999</w:t>
      </w:r>
      <w:r w:rsidRPr="008845EC">
        <w:rPr>
          <w:rFonts w:ascii="Times New Roman" w:eastAsia="Calibri" w:hAnsi="Times New Roman" w:cs="Times New Roman"/>
          <w:sz w:val="24"/>
          <w:szCs w:val="24"/>
          <w:lang w:val="en-GB"/>
        </w:rPr>
        <w:t>). Towards a Theory of Metonymy. In:</w:t>
      </w:r>
    </w:p>
    <w:p w:rsidR="0081760B" w:rsidRPr="008845EC" w:rsidRDefault="0081760B" w:rsidP="00513967">
      <w:pPr>
        <w:ind w:left="720" w:hanging="720"/>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lastRenderedPageBreak/>
        <w:tab/>
        <w:t xml:space="preserve">Panther, K., Radden, G. (eds). </w:t>
      </w:r>
      <w:r w:rsidRPr="008845EC">
        <w:rPr>
          <w:rFonts w:ascii="Times New Roman" w:eastAsia="Calibri" w:hAnsi="Times New Roman" w:cs="Times New Roman"/>
          <w:i/>
          <w:sz w:val="24"/>
          <w:szCs w:val="24"/>
          <w:lang w:val="en-GB"/>
        </w:rPr>
        <w:t>Metonymy in Language and Thought</w:t>
      </w:r>
      <w:r w:rsidRPr="008845EC">
        <w:rPr>
          <w:rFonts w:ascii="Times New Roman" w:eastAsia="Calibri" w:hAnsi="Times New Roman" w:cs="Times New Roman"/>
          <w:sz w:val="24"/>
          <w:szCs w:val="24"/>
          <w:lang w:val="en-GB"/>
        </w:rPr>
        <w:t xml:space="preserve">. </w:t>
      </w:r>
      <w:r w:rsidR="00D1664E" w:rsidRPr="008845EC">
        <w:rPr>
          <w:rFonts w:ascii="Times New Roman" w:eastAsia="Calibri" w:hAnsi="Times New Roman" w:cs="Times New Roman"/>
          <w:sz w:val="24"/>
          <w:szCs w:val="24"/>
          <w:lang w:val="en-GB"/>
        </w:rPr>
        <w:t xml:space="preserve">Amsterdam/ </w:t>
      </w:r>
      <w:r w:rsidRPr="008845EC">
        <w:rPr>
          <w:rFonts w:ascii="Times New Roman" w:eastAsia="Calibri" w:hAnsi="Times New Roman" w:cs="Times New Roman"/>
          <w:sz w:val="24"/>
          <w:szCs w:val="24"/>
          <w:lang w:val="en-GB"/>
        </w:rPr>
        <w:t>Philadelphia: John Benjamins B.V. 17-60.</w:t>
      </w:r>
    </w:p>
    <w:p w:rsidR="00572968" w:rsidRPr="008845EC" w:rsidRDefault="00572968" w:rsidP="00513967">
      <w:pPr>
        <w:ind w:left="720" w:hanging="720"/>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Reddy, M. J. (1993). The conduit metaphor: A case of frame conflict in our language about language. In:</w:t>
      </w:r>
    </w:p>
    <w:p w:rsidR="00572968" w:rsidRPr="008845EC" w:rsidRDefault="00572968" w:rsidP="00513967">
      <w:pPr>
        <w:ind w:left="720" w:hanging="720"/>
        <w:rPr>
          <w:rStyle w:val="Naglaeno"/>
          <w:rFonts w:ascii="Times New Roman" w:hAnsi="Times New Roman" w:cs="Times New Roman"/>
          <w:b w:val="0"/>
          <w:sz w:val="24"/>
          <w:szCs w:val="24"/>
          <w:lang w:val="en-GB"/>
        </w:rPr>
      </w:pPr>
      <w:r w:rsidRPr="008845EC">
        <w:rPr>
          <w:rFonts w:ascii="Times New Roman" w:hAnsi="Times New Roman" w:cs="Times New Roman"/>
          <w:sz w:val="24"/>
          <w:szCs w:val="24"/>
          <w:lang w:val="en-GB" w:eastAsia="bs-Latn-BA"/>
        </w:rPr>
        <w:tab/>
        <w:t xml:space="preserve">Ortony, A. (ed.) </w:t>
      </w:r>
      <w:r w:rsidRPr="008845EC">
        <w:rPr>
          <w:rFonts w:ascii="Times New Roman" w:hAnsi="Times New Roman" w:cs="Times New Roman"/>
          <w:i/>
          <w:sz w:val="24"/>
          <w:szCs w:val="24"/>
          <w:lang w:val="en-GB" w:eastAsia="bs-Latn-BA"/>
        </w:rPr>
        <w:t xml:space="preserve">Metaphor and Thought </w:t>
      </w:r>
      <w:r w:rsidRPr="008845EC">
        <w:rPr>
          <w:rFonts w:ascii="Times New Roman" w:hAnsi="Times New Roman" w:cs="Times New Roman"/>
          <w:sz w:val="24"/>
          <w:szCs w:val="24"/>
          <w:lang w:val="en-GB" w:eastAsia="bs-Latn-BA"/>
        </w:rPr>
        <w:t>(2</w:t>
      </w:r>
      <w:r w:rsidRPr="008048E9">
        <w:rPr>
          <w:rFonts w:ascii="Times New Roman" w:hAnsi="Times New Roman" w:cs="Times New Roman"/>
          <w:sz w:val="24"/>
          <w:szCs w:val="24"/>
          <w:vertAlign w:val="superscript"/>
          <w:lang w:val="en-GB" w:eastAsia="bs-Latn-BA"/>
        </w:rPr>
        <w:t>nd</w:t>
      </w:r>
      <w:r w:rsidRPr="008845EC">
        <w:rPr>
          <w:rFonts w:ascii="Times New Roman" w:hAnsi="Times New Roman" w:cs="Times New Roman"/>
          <w:sz w:val="24"/>
          <w:szCs w:val="24"/>
          <w:lang w:val="en-GB" w:eastAsia="bs-Latn-BA"/>
        </w:rPr>
        <w:t xml:space="preserve"> edition). Cambridge: Cambridge University Press. 164-201.</w:t>
      </w:r>
    </w:p>
    <w:p w:rsidR="00A961D6" w:rsidRPr="008845EC" w:rsidRDefault="00A961D6"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 xml:space="preserve">Richardson, M. (2006). </w:t>
      </w:r>
      <w:r w:rsidRPr="008845EC">
        <w:rPr>
          <w:rStyle w:val="Naglaeno"/>
          <w:rFonts w:ascii="Times New Roman" w:hAnsi="Times New Roman" w:cs="Times New Roman"/>
          <w:b w:val="0"/>
          <w:i/>
          <w:sz w:val="24"/>
          <w:szCs w:val="24"/>
          <w:lang w:val="en-GB"/>
        </w:rPr>
        <w:t>Surrealism and Cinema</w:t>
      </w:r>
      <w:r w:rsidRPr="008845EC">
        <w:rPr>
          <w:rStyle w:val="Naglaeno"/>
          <w:rFonts w:ascii="Times New Roman" w:hAnsi="Times New Roman" w:cs="Times New Roman"/>
          <w:b w:val="0"/>
          <w:sz w:val="24"/>
          <w:szCs w:val="24"/>
          <w:lang w:val="en-GB"/>
        </w:rPr>
        <w:t>. New York: Berg.</w:t>
      </w:r>
    </w:p>
    <w:p w:rsidR="00A961D6" w:rsidRPr="008845EC" w:rsidRDefault="00A961D6"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Richmond, S. (2004). Preface. In:</w:t>
      </w:r>
    </w:p>
    <w:p w:rsidR="00A961D6" w:rsidRPr="008845EC" w:rsidRDefault="00A961D6"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ab/>
        <w:t xml:space="preserve">Richmond., S. (ed.). </w:t>
      </w:r>
      <w:r w:rsidRPr="008845EC">
        <w:rPr>
          <w:rStyle w:val="Naglaeno"/>
          <w:rFonts w:ascii="Times New Roman" w:hAnsi="Times New Roman" w:cs="Times New Roman"/>
          <w:b w:val="0"/>
          <w:i/>
          <w:sz w:val="24"/>
          <w:szCs w:val="24"/>
          <w:lang w:val="en-GB"/>
        </w:rPr>
        <w:t>Liquid Metal: the Science Fiction Film Reader</w:t>
      </w:r>
      <w:r w:rsidRPr="008845EC">
        <w:rPr>
          <w:rStyle w:val="Naglaeno"/>
          <w:rFonts w:ascii="Times New Roman" w:hAnsi="Times New Roman" w:cs="Times New Roman"/>
          <w:b w:val="0"/>
          <w:sz w:val="24"/>
          <w:szCs w:val="24"/>
          <w:lang w:val="en-GB"/>
        </w:rPr>
        <w:t>. London: Wallflower Press. ix-xi.</w:t>
      </w:r>
    </w:p>
    <w:p w:rsidR="00387B09" w:rsidRPr="008845EC" w:rsidRDefault="00387B09" w:rsidP="00C7716A">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Rothenberg, A. (</w:t>
      </w:r>
      <w:r w:rsidR="00212BED" w:rsidRPr="008845EC">
        <w:rPr>
          <w:rStyle w:val="Naglaeno"/>
          <w:rFonts w:ascii="Times New Roman" w:hAnsi="Times New Roman" w:cs="Times New Roman"/>
          <w:b w:val="0"/>
          <w:sz w:val="24"/>
          <w:szCs w:val="24"/>
          <w:lang w:val="en-GB"/>
        </w:rPr>
        <w:t>2014</w:t>
      </w:r>
      <w:r w:rsidRPr="008845EC">
        <w:rPr>
          <w:rStyle w:val="Naglaeno"/>
          <w:rFonts w:ascii="Times New Roman" w:hAnsi="Times New Roman" w:cs="Times New Roman"/>
          <w:b w:val="0"/>
          <w:sz w:val="24"/>
          <w:szCs w:val="24"/>
          <w:lang w:val="en-GB"/>
        </w:rPr>
        <w:t>). Rembrandt</w:t>
      </w:r>
      <w:r w:rsidR="008048E9">
        <w:rPr>
          <w:rStyle w:val="Naglaeno"/>
          <w:rFonts w:ascii="Times New Roman" w:hAnsi="Times New Roman" w:cs="Times New Roman"/>
          <w:b w:val="0"/>
          <w:sz w:val="24"/>
          <w:szCs w:val="24"/>
          <w:lang w:val="en-GB"/>
        </w:rPr>
        <w:t>’</w:t>
      </w:r>
      <w:r w:rsidRPr="008845EC">
        <w:rPr>
          <w:rStyle w:val="Naglaeno"/>
          <w:rFonts w:ascii="Times New Roman" w:hAnsi="Times New Roman" w:cs="Times New Roman"/>
          <w:b w:val="0"/>
          <w:sz w:val="24"/>
          <w:szCs w:val="24"/>
          <w:lang w:val="en-GB"/>
        </w:rPr>
        <w:t xml:space="preserve">s Creation </w:t>
      </w:r>
      <w:r w:rsidR="00212BED" w:rsidRPr="008845EC">
        <w:rPr>
          <w:rStyle w:val="Naglaeno"/>
          <w:rFonts w:ascii="Times New Roman" w:hAnsi="Times New Roman" w:cs="Times New Roman"/>
          <w:b w:val="0"/>
          <w:sz w:val="24"/>
          <w:szCs w:val="24"/>
          <w:lang w:val="en-GB"/>
        </w:rPr>
        <w:t>of the Pictorial Metaphor of Self. In:</w:t>
      </w:r>
    </w:p>
    <w:p w:rsidR="00212BED" w:rsidRPr="008845EC" w:rsidRDefault="00212BED" w:rsidP="00C7716A">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ab/>
      </w:r>
      <w:r w:rsidRPr="008845EC">
        <w:rPr>
          <w:rStyle w:val="Naglaeno"/>
          <w:rFonts w:ascii="Times New Roman" w:hAnsi="Times New Roman" w:cs="Times New Roman"/>
          <w:b w:val="0"/>
          <w:i/>
          <w:sz w:val="24"/>
          <w:szCs w:val="24"/>
          <w:lang w:val="en-GB"/>
        </w:rPr>
        <w:t>Metaphor and Symbol</w:t>
      </w:r>
      <w:r w:rsidRPr="008845EC">
        <w:rPr>
          <w:rStyle w:val="Naglaeno"/>
          <w:rFonts w:ascii="Times New Roman" w:hAnsi="Times New Roman" w:cs="Times New Roman"/>
          <w:b w:val="0"/>
          <w:sz w:val="24"/>
          <w:szCs w:val="24"/>
          <w:lang w:val="en-GB"/>
        </w:rPr>
        <w:t>, 23:2. 108-129.</w:t>
      </w:r>
    </w:p>
    <w:p w:rsidR="00226602" w:rsidRPr="008845EC" w:rsidRDefault="00226602" w:rsidP="00C7716A">
      <w:pPr>
        <w:autoSpaceDE w:val="0"/>
        <w:autoSpaceDN w:val="0"/>
        <w:adjustRightInd w:val="0"/>
        <w:rPr>
          <w:rFonts w:ascii="Times New Roman" w:hAnsi="Times New Roman" w:cs="Times New Roman"/>
          <w:i/>
          <w:sz w:val="24"/>
          <w:szCs w:val="24"/>
          <w:lang w:val="en-GB"/>
        </w:rPr>
      </w:pPr>
      <w:r w:rsidRPr="008845EC">
        <w:rPr>
          <w:rFonts w:ascii="Times New Roman" w:hAnsi="Times New Roman" w:cs="Times New Roman"/>
          <w:sz w:val="24"/>
          <w:szCs w:val="24"/>
          <w:lang w:val="en-GB"/>
        </w:rPr>
        <w:t xml:space="preserve">Ryland, S. (2011). </w:t>
      </w:r>
      <w:r w:rsidRPr="008845EC">
        <w:rPr>
          <w:rFonts w:ascii="Times New Roman" w:hAnsi="Times New Roman" w:cs="Times New Roman"/>
          <w:i/>
          <w:sz w:val="24"/>
          <w:szCs w:val="24"/>
          <w:lang w:val="en-GB"/>
        </w:rPr>
        <w:t>Resisting metaphors: a metonymic approach to the study of creativity in</w:t>
      </w:r>
    </w:p>
    <w:p w:rsidR="00226602" w:rsidRPr="008845EC" w:rsidRDefault="00226602" w:rsidP="00C7716A">
      <w:pPr>
        <w:rPr>
          <w:rStyle w:val="Naglaeno"/>
          <w:rFonts w:ascii="Times New Roman" w:hAnsi="Times New Roman" w:cs="Times New Roman"/>
          <w:b w:val="0"/>
          <w:bCs w:val="0"/>
          <w:sz w:val="24"/>
          <w:szCs w:val="24"/>
          <w:lang w:val="en-GB"/>
        </w:rPr>
      </w:pPr>
      <w:r w:rsidRPr="008845EC">
        <w:rPr>
          <w:rFonts w:ascii="Times New Roman" w:hAnsi="Times New Roman" w:cs="Times New Roman"/>
          <w:i/>
          <w:sz w:val="24"/>
          <w:szCs w:val="24"/>
          <w:lang w:val="en-GB"/>
        </w:rPr>
        <w:tab/>
        <w:t>art analysis and practice</w:t>
      </w:r>
      <w:r w:rsidRPr="008845EC">
        <w:rPr>
          <w:rFonts w:ascii="Times New Roman" w:hAnsi="Times New Roman" w:cs="Times New Roman"/>
          <w:sz w:val="24"/>
          <w:szCs w:val="24"/>
          <w:lang w:val="en-GB"/>
        </w:rPr>
        <w:t>. Unpublished PhD dissertation, University of Brighton, UK.</w:t>
      </w:r>
    </w:p>
    <w:p w:rsidR="00AD3344" w:rsidRPr="008845EC" w:rsidRDefault="003438C3" w:rsidP="00C7716A">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Se</w:t>
      </w:r>
      <w:r w:rsidR="00AD3344" w:rsidRPr="008845EC">
        <w:rPr>
          <w:rStyle w:val="Naglaeno"/>
          <w:rFonts w:ascii="Times New Roman" w:hAnsi="Times New Roman" w:cs="Times New Roman"/>
          <w:b w:val="0"/>
          <w:sz w:val="24"/>
          <w:szCs w:val="24"/>
          <w:lang w:val="en-GB"/>
        </w:rPr>
        <w:t>to, K. (</w:t>
      </w:r>
      <w:r w:rsidR="00A12599" w:rsidRPr="008845EC">
        <w:rPr>
          <w:rStyle w:val="Naglaeno"/>
          <w:rFonts w:ascii="Times New Roman" w:hAnsi="Times New Roman" w:cs="Times New Roman"/>
          <w:b w:val="0"/>
          <w:sz w:val="24"/>
          <w:szCs w:val="24"/>
          <w:lang w:val="en-GB"/>
        </w:rPr>
        <w:t>1999</w:t>
      </w:r>
      <w:r w:rsidR="00AD3344" w:rsidRPr="008845EC">
        <w:rPr>
          <w:rStyle w:val="Naglaeno"/>
          <w:rFonts w:ascii="Times New Roman" w:hAnsi="Times New Roman" w:cs="Times New Roman"/>
          <w:b w:val="0"/>
          <w:sz w:val="24"/>
          <w:szCs w:val="24"/>
          <w:lang w:val="en-GB"/>
        </w:rPr>
        <w:t>). Distinguishing metonymy from synegdoche. In:</w:t>
      </w:r>
    </w:p>
    <w:p w:rsidR="00AD3344" w:rsidRPr="008845EC" w:rsidRDefault="00AD3344" w:rsidP="00513967">
      <w:pPr>
        <w:ind w:left="720" w:hanging="720"/>
        <w:rPr>
          <w:rFonts w:ascii="Times New Roman" w:eastAsia="Calibri" w:hAnsi="Times New Roman" w:cs="Times New Roman"/>
          <w:sz w:val="24"/>
          <w:szCs w:val="24"/>
          <w:lang w:val="en-GB"/>
        </w:rPr>
      </w:pPr>
      <w:r w:rsidRPr="008845EC">
        <w:rPr>
          <w:rStyle w:val="Naglaeno"/>
          <w:rFonts w:ascii="Times New Roman" w:hAnsi="Times New Roman" w:cs="Times New Roman"/>
          <w:b w:val="0"/>
          <w:sz w:val="24"/>
          <w:szCs w:val="24"/>
          <w:lang w:val="en-GB"/>
        </w:rPr>
        <w:tab/>
      </w:r>
      <w:r w:rsidRPr="008845EC">
        <w:rPr>
          <w:rFonts w:ascii="Times New Roman" w:eastAsia="Calibri" w:hAnsi="Times New Roman" w:cs="Times New Roman"/>
          <w:sz w:val="24"/>
          <w:szCs w:val="24"/>
          <w:lang w:val="en-GB"/>
        </w:rPr>
        <w:t xml:space="preserve">Panther, K., Radden, G. (eds). </w:t>
      </w:r>
      <w:r w:rsidRPr="008845EC">
        <w:rPr>
          <w:rFonts w:ascii="Times New Roman" w:eastAsia="Calibri" w:hAnsi="Times New Roman" w:cs="Times New Roman"/>
          <w:i/>
          <w:sz w:val="24"/>
          <w:szCs w:val="24"/>
          <w:lang w:val="en-GB"/>
        </w:rPr>
        <w:t>Metonymy in Language and Thought</w:t>
      </w:r>
      <w:r w:rsidRPr="008845EC">
        <w:rPr>
          <w:rFonts w:ascii="Times New Roman" w:eastAsia="Calibri" w:hAnsi="Times New Roman" w:cs="Times New Roman"/>
          <w:sz w:val="24"/>
          <w:szCs w:val="24"/>
          <w:lang w:val="en-GB"/>
        </w:rPr>
        <w:t>. Philadelphia: John Benjamins B.V. 91-120.</w:t>
      </w:r>
    </w:p>
    <w:p w:rsidR="00D72AB2" w:rsidRPr="008845EC" w:rsidRDefault="00D72AB2" w:rsidP="00513967">
      <w:pPr>
        <w:ind w:left="720" w:hanging="720"/>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 xml:space="preserve">Schilperoord, J., Maes, A. (2009). </w:t>
      </w:r>
      <w:r w:rsidRPr="008845EC">
        <w:rPr>
          <w:rFonts w:ascii="Times New Roman" w:hAnsi="Times New Roman" w:cs="Times New Roman"/>
          <w:sz w:val="24"/>
          <w:szCs w:val="24"/>
          <w:lang w:val="en-GB"/>
        </w:rPr>
        <w:t xml:space="preserve">Visual metaphoric conceptualization in editorial cartoons. In: </w:t>
      </w:r>
    </w:p>
    <w:p w:rsidR="00D72AB2" w:rsidRPr="008845EC" w:rsidRDefault="00D72AB2" w:rsidP="00513967">
      <w:pPr>
        <w:ind w:left="720" w:hanging="720"/>
        <w:rPr>
          <w:rStyle w:val="Naglaeno"/>
          <w:rFonts w:ascii="Times New Roman" w:hAnsi="Times New Roman" w:cs="Times New Roman"/>
          <w:b w:val="0"/>
          <w:sz w:val="24"/>
          <w:szCs w:val="24"/>
          <w:lang w:val="en-GB"/>
        </w:rPr>
      </w:pPr>
      <w:r w:rsidRPr="008845EC">
        <w:rPr>
          <w:rFonts w:ascii="Times New Roman" w:hAnsi="Times New Roman" w:cs="Times New Roman"/>
          <w:sz w:val="24"/>
          <w:szCs w:val="24"/>
          <w:lang w:val="en-GB"/>
        </w:rPr>
        <w:tab/>
        <w:t xml:space="preserve">Forceville, C.J., Urios-Aparisi, E (eds). </w:t>
      </w:r>
      <w:r w:rsidRPr="008845EC">
        <w:rPr>
          <w:rFonts w:ascii="Times New Roman" w:hAnsi="Times New Roman" w:cs="Times New Roman"/>
          <w:i/>
          <w:sz w:val="24"/>
          <w:szCs w:val="24"/>
          <w:lang w:val="en-GB"/>
        </w:rPr>
        <w:t>Multimodal Metaphor</w:t>
      </w:r>
      <w:r w:rsidRPr="008845EC">
        <w:rPr>
          <w:rFonts w:ascii="Times New Roman" w:hAnsi="Times New Roman" w:cs="Times New Roman"/>
          <w:sz w:val="24"/>
          <w:szCs w:val="24"/>
          <w:lang w:val="en-GB"/>
        </w:rPr>
        <w:t>. Berlin: Mouton de Gruyter. 213-240.</w:t>
      </w:r>
    </w:p>
    <w:p w:rsidR="00230183" w:rsidRPr="008845EC" w:rsidRDefault="00A961D6" w:rsidP="00513967">
      <w:pPr>
        <w:ind w:left="720" w:hanging="720"/>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Somov, G.Y. (2013). The interrelation of metaphors and</w:t>
      </w:r>
      <w:r w:rsidR="00230183" w:rsidRPr="008845EC">
        <w:rPr>
          <w:rFonts w:ascii="Times New Roman" w:eastAsia="Calibri" w:hAnsi="Times New Roman" w:cs="Times New Roman"/>
          <w:sz w:val="24"/>
          <w:szCs w:val="24"/>
          <w:lang w:val="en-GB"/>
        </w:rPr>
        <w:t xml:space="preserve"> metonymies in sign systems of </w:t>
      </w:r>
      <w:r w:rsidRPr="008845EC">
        <w:rPr>
          <w:rFonts w:ascii="Times New Roman" w:eastAsia="Calibri" w:hAnsi="Times New Roman" w:cs="Times New Roman"/>
          <w:sz w:val="24"/>
          <w:szCs w:val="24"/>
          <w:lang w:val="en-GB"/>
        </w:rPr>
        <w:t>visual art: An example anal</w:t>
      </w:r>
      <w:r w:rsidR="00230183" w:rsidRPr="008845EC">
        <w:rPr>
          <w:rFonts w:ascii="Times New Roman" w:eastAsia="Calibri" w:hAnsi="Times New Roman" w:cs="Times New Roman"/>
          <w:sz w:val="24"/>
          <w:szCs w:val="24"/>
          <w:lang w:val="en-GB"/>
        </w:rPr>
        <w:t>ysis of works by V.I. Surikov. In</w:t>
      </w:r>
      <w:r w:rsidRPr="008845EC">
        <w:rPr>
          <w:rFonts w:ascii="Times New Roman" w:eastAsia="Calibri" w:hAnsi="Times New Roman" w:cs="Times New Roman"/>
          <w:sz w:val="24"/>
          <w:szCs w:val="24"/>
          <w:lang w:val="en-GB"/>
        </w:rPr>
        <w:t xml:space="preserve">: </w:t>
      </w:r>
    </w:p>
    <w:p w:rsidR="00A961D6" w:rsidRPr="008845EC" w:rsidRDefault="00230183" w:rsidP="00513967">
      <w:pPr>
        <w:ind w:left="720" w:hanging="720"/>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ab/>
      </w:r>
      <w:r w:rsidR="00A961D6" w:rsidRPr="008845EC">
        <w:rPr>
          <w:rFonts w:ascii="Times New Roman" w:eastAsia="Calibri" w:hAnsi="Times New Roman" w:cs="Times New Roman"/>
          <w:i/>
          <w:sz w:val="24"/>
          <w:szCs w:val="24"/>
          <w:lang w:val="en-GB"/>
        </w:rPr>
        <w:t>Semiotica</w:t>
      </w:r>
      <w:r w:rsidRPr="008845EC">
        <w:rPr>
          <w:rFonts w:ascii="Times New Roman" w:eastAsia="Calibri" w:hAnsi="Times New Roman" w:cs="Times New Roman"/>
          <w:sz w:val="24"/>
          <w:szCs w:val="24"/>
          <w:lang w:val="en-GB"/>
        </w:rPr>
        <w:t xml:space="preserve"> 2013; </w:t>
      </w:r>
      <w:r w:rsidR="00A961D6" w:rsidRPr="008845EC">
        <w:rPr>
          <w:rFonts w:ascii="Times New Roman" w:eastAsia="Calibri" w:hAnsi="Times New Roman" w:cs="Times New Roman"/>
          <w:sz w:val="24"/>
          <w:szCs w:val="24"/>
          <w:lang w:val="en-GB"/>
        </w:rPr>
        <w:t>193: 31-66.</w:t>
      </w:r>
    </w:p>
    <w:p w:rsidR="00A961D6" w:rsidRPr="008845EC" w:rsidRDefault="00A961D6" w:rsidP="00513967">
      <w:pPr>
        <w:ind w:left="720" w:hanging="720"/>
        <w:rPr>
          <w:rStyle w:val="Naglaeno"/>
          <w:rFonts w:ascii="Times New Roman" w:eastAsia="Calibri" w:hAnsi="Times New Roman" w:cs="Times New Roman"/>
          <w:b w:val="0"/>
          <w:bCs w:val="0"/>
          <w:sz w:val="24"/>
          <w:szCs w:val="24"/>
          <w:lang w:val="en-GB"/>
        </w:rPr>
      </w:pPr>
      <w:r w:rsidRPr="008845EC">
        <w:rPr>
          <w:rFonts w:ascii="Times New Roman" w:eastAsia="Calibri" w:hAnsi="Times New Roman" w:cs="Times New Roman"/>
          <w:sz w:val="24"/>
          <w:szCs w:val="24"/>
          <w:lang w:val="en-GB"/>
        </w:rPr>
        <w:t xml:space="preserve">Sontag, S. (2004). The Imagination of Disaster. </w:t>
      </w:r>
      <w:r w:rsidRPr="008845EC">
        <w:rPr>
          <w:rStyle w:val="Naglaeno"/>
          <w:rFonts w:ascii="Times New Roman" w:hAnsi="Times New Roman" w:cs="Times New Roman"/>
          <w:b w:val="0"/>
          <w:sz w:val="24"/>
          <w:szCs w:val="24"/>
          <w:lang w:val="en-GB"/>
        </w:rPr>
        <w:t>In:</w:t>
      </w:r>
    </w:p>
    <w:p w:rsidR="00A961D6" w:rsidRPr="008845EC" w:rsidRDefault="00A961D6" w:rsidP="00513967">
      <w:pPr>
        <w:ind w:left="720" w:hanging="720"/>
        <w:rPr>
          <w:rStyle w:val="Naglaeno"/>
          <w:rFonts w:ascii="Times New Roman" w:hAnsi="Times New Roman" w:cs="Times New Roman"/>
          <w:b w:val="0"/>
          <w:sz w:val="24"/>
          <w:szCs w:val="24"/>
          <w:lang w:val="en-GB"/>
        </w:rPr>
      </w:pPr>
      <w:r w:rsidRPr="008845EC">
        <w:rPr>
          <w:rStyle w:val="Naglaeno"/>
          <w:rFonts w:ascii="Times New Roman" w:hAnsi="Times New Roman" w:cs="Times New Roman"/>
          <w:b w:val="0"/>
          <w:sz w:val="24"/>
          <w:szCs w:val="24"/>
          <w:lang w:val="en-GB"/>
        </w:rPr>
        <w:tab/>
        <w:t xml:space="preserve">Richmond., S. (ed.). </w:t>
      </w:r>
      <w:r w:rsidRPr="008845EC">
        <w:rPr>
          <w:rStyle w:val="Naglaeno"/>
          <w:rFonts w:ascii="Times New Roman" w:hAnsi="Times New Roman" w:cs="Times New Roman"/>
          <w:b w:val="0"/>
          <w:i/>
          <w:sz w:val="24"/>
          <w:szCs w:val="24"/>
          <w:lang w:val="en-GB"/>
        </w:rPr>
        <w:t>Liquid Metal: the Science Fiction Film Reader</w:t>
      </w:r>
      <w:r w:rsidRPr="008845EC">
        <w:rPr>
          <w:rStyle w:val="Naglaeno"/>
          <w:rFonts w:ascii="Times New Roman" w:hAnsi="Times New Roman" w:cs="Times New Roman"/>
          <w:b w:val="0"/>
          <w:sz w:val="24"/>
          <w:szCs w:val="24"/>
          <w:lang w:val="en-GB"/>
        </w:rPr>
        <w:t>. London: Wallflower Press. 40-47.</w:t>
      </w:r>
    </w:p>
    <w:p w:rsidR="00A47F15" w:rsidRPr="008845EC" w:rsidRDefault="00A47F15" w:rsidP="00513967">
      <w:pPr>
        <w:ind w:left="720" w:hanging="720"/>
        <w:rPr>
          <w:rFonts w:ascii="Times New Roman" w:hAnsi="Times New Roman" w:cs="Times New Roman"/>
          <w:bCs/>
          <w:sz w:val="24"/>
          <w:szCs w:val="24"/>
          <w:lang w:val="en-GB"/>
        </w:rPr>
      </w:pPr>
      <w:r w:rsidRPr="008845EC">
        <w:rPr>
          <w:rStyle w:val="Naglaeno"/>
          <w:rFonts w:ascii="Times New Roman" w:hAnsi="Times New Roman" w:cs="Times New Roman"/>
          <w:b w:val="0"/>
          <w:sz w:val="24"/>
          <w:szCs w:val="24"/>
          <w:lang w:val="en-GB"/>
        </w:rPr>
        <w:t xml:space="preserve">Spiller, N (2016). </w:t>
      </w:r>
      <w:r w:rsidRPr="008845EC">
        <w:rPr>
          <w:rStyle w:val="Naglaeno"/>
          <w:rFonts w:ascii="Times New Roman" w:hAnsi="Times New Roman" w:cs="Times New Roman"/>
          <w:b w:val="0"/>
          <w:i/>
          <w:sz w:val="24"/>
          <w:szCs w:val="24"/>
          <w:lang w:val="en-GB"/>
        </w:rPr>
        <w:t>Architecture and Surrealism</w:t>
      </w:r>
      <w:r w:rsidRPr="008845EC">
        <w:rPr>
          <w:rStyle w:val="Naglaeno"/>
          <w:rFonts w:ascii="Times New Roman" w:hAnsi="Times New Roman" w:cs="Times New Roman"/>
          <w:b w:val="0"/>
          <w:sz w:val="24"/>
          <w:szCs w:val="24"/>
          <w:lang w:val="en-GB"/>
        </w:rPr>
        <w:t xml:space="preserve">. London: Thames and Hudson. </w:t>
      </w:r>
    </w:p>
    <w:p w:rsidR="00A961D6" w:rsidRPr="008845EC" w:rsidRDefault="00A961D6" w:rsidP="00513967">
      <w:pPr>
        <w:ind w:left="720" w:hanging="720"/>
        <w:rPr>
          <w:rFonts w:ascii="Times New Roman" w:hAnsi="Times New Roman" w:cs="Times New Roman"/>
          <w:b/>
          <w:sz w:val="24"/>
          <w:szCs w:val="24"/>
          <w:lang w:val="en-GB"/>
        </w:rPr>
      </w:pPr>
      <w:r w:rsidRPr="008845EC">
        <w:rPr>
          <w:rFonts w:ascii="Times New Roman" w:eastAsia="Calibri" w:hAnsi="Times New Roman" w:cs="Times New Roman"/>
          <w:sz w:val="24"/>
          <w:szCs w:val="24"/>
          <w:lang w:val="en-GB"/>
        </w:rPr>
        <w:t xml:space="preserve">Stanojević, M. M. (2009). Konceptualna metafora u kognitivnoj lingvistici: pregled pojmova. In: </w:t>
      </w:r>
      <w:r w:rsidRPr="008845EC">
        <w:rPr>
          <w:rFonts w:ascii="Times New Roman" w:eastAsia="Calibri" w:hAnsi="Times New Roman" w:cs="Times New Roman"/>
          <w:i/>
          <w:sz w:val="24"/>
          <w:szCs w:val="24"/>
          <w:lang w:val="en-GB"/>
        </w:rPr>
        <w:t>SL</w:t>
      </w:r>
      <w:r w:rsidRPr="008845EC">
        <w:rPr>
          <w:rFonts w:ascii="Times New Roman" w:eastAsia="Calibri" w:hAnsi="Times New Roman" w:cs="Times New Roman"/>
          <w:sz w:val="24"/>
          <w:szCs w:val="24"/>
          <w:lang w:val="en-GB"/>
        </w:rPr>
        <w:t xml:space="preserve"> 68, 339-369.</w:t>
      </w:r>
    </w:p>
    <w:p w:rsidR="00A961D6" w:rsidRPr="008845EC" w:rsidRDefault="00A961D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Steen, G. (2005). Metonymy Goes Cognitive-Linguistic. In:</w:t>
      </w:r>
    </w:p>
    <w:p w:rsidR="00A961D6" w:rsidRPr="008845EC" w:rsidRDefault="00A961D6"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Style</w:t>
      </w:r>
      <w:r w:rsidRPr="008845EC">
        <w:rPr>
          <w:rFonts w:ascii="Times New Roman" w:hAnsi="Times New Roman" w:cs="Times New Roman"/>
          <w:sz w:val="24"/>
          <w:szCs w:val="24"/>
          <w:lang w:val="en-GB"/>
        </w:rPr>
        <w:t>, Volume 39, No. 1, Spring 2005, str. 1-11.</w:t>
      </w:r>
    </w:p>
    <w:p w:rsidR="00ED38C1" w:rsidRPr="008845EC" w:rsidRDefault="00ED38C1"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Steen, G. (2007). </w:t>
      </w:r>
      <w:r w:rsidRPr="008845EC">
        <w:rPr>
          <w:rFonts w:ascii="Times New Roman" w:hAnsi="Times New Roman" w:cs="Times New Roman"/>
          <w:i/>
          <w:sz w:val="24"/>
          <w:szCs w:val="24"/>
          <w:lang w:val="en-GB"/>
        </w:rPr>
        <w:t>Finding Metaphor in Grammar and Usage</w:t>
      </w:r>
      <w:r w:rsidRPr="008845EC">
        <w:rPr>
          <w:rFonts w:ascii="Times New Roman" w:hAnsi="Times New Roman" w:cs="Times New Roman"/>
          <w:sz w:val="24"/>
          <w:szCs w:val="24"/>
          <w:lang w:val="en-GB"/>
        </w:rPr>
        <w:t xml:space="preserve">. Amsterdam/Philadelphia: John </w:t>
      </w:r>
      <w:r w:rsidRPr="008845EC">
        <w:rPr>
          <w:rFonts w:ascii="Times New Roman" w:hAnsi="Times New Roman" w:cs="Times New Roman"/>
          <w:sz w:val="24"/>
          <w:szCs w:val="24"/>
          <w:lang w:val="en-GB"/>
        </w:rPr>
        <w:tab/>
        <w:t>Benjamins Publishing Company.</w:t>
      </w:r>
    </w:p>
    <w:p w:rsidR="00F5432D" w:rsidRPr="008845EC" w:rsidRDefault="00F5432D"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 xml:space="preserve">Stockwell, P. (2002). </w:t>
      </w:r>
      <w:r w:rsidRPr="008845EC">
        <w:rPr>
          <w:rFonts w:ascii="Times New Roman" w:hAnsi="Times New Roman" w:cs="Times New Roman"/>
          <w:i/>
          <w:sz w:val="24"/>
          <w:szCs w:val="24"/>
          <w:lang w:val="en-GB"/>
        </w:rPr>
        <w:t>Cognitive Poetics: An introduction</w:t>
      </w:r>
      <w:r w:rsidRPr="008845EC">
        <w:rPr>
          <w:rFonts w:ascii="Times New Roman" w:hAnsi="Times New Roman" w:cs="Times New Roman"/>
          <w:sz w:val="24"/>
          <w:szCs w:val="24"/>
          <w:lang w:val="en-GB"/>
        </w:rPr>
        <w:t>. London: Routledge.</w:t>
      </w:r>
    </w:p>
    <w:p w:rsidR="00F521E3" w:rsidRPr="008845EC" w:rsidRDefault="00F521E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Surette, L. (1987). Metaphor and Me</w:t>
      </w:r>
      <w:r w:rsidR="001C12B2" w:rsidRPr="008845EC">
        <w:rPr>
          <w:rFonts w:ascii="Times New Roman" w:hAnsi="Times New Roman" w:cs="Times New Roman"/>
          <w:sz w:val="24"/>
          <w:szCs w:val="24"/>
          <w:lang w:val="en-GB"/>
        </w:rPr>
        <w:t>tonymy: Jakobson Reconsidered. In</w:t>
      </w:r>
      <w:r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br/>
      </w:r>
      <w:r w:rsidRPr="008845EC">
        <w:rPr>
          <w:rFonts w:ascii="Times New Roman" w:hAnsi="Times New Roman" w:cs="Times New Roman"/>
          <w:i/>
          <w:sz w:val="24"/>
          <w:szCs w:val="24"/>
          <w:lang w:val="en-GB"/>
        </w:rPr>
        <w:tab/>
        <w:t>University of Toronto Quaterly</w:t>
      </w:r>
      <w:r w:rsidRPr="008845EC">
        <w:rPr>
          <w:rFonts w:ascii="Times New Roman" w:hAnsi="Times New Roman" w:cs="Times New Roman"/>
          <w:sz w:val="24"/>
          <w:szCs w:val="24"/>
          <w:lang w:val="en-GB"/>
        </w:rPr>
        <w:t>, Volume 56, Number 4, Summer 1987. str. 557-574.</w:t>
      </w:r>
    </w:p>
    <w:p w:rsidR="00A41723" w:rsidRPr="008845EC" w:rsidRDefault="005D25DA"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Taylor, S. (2005). “</w:t>
      </w:r>
      <w:r w:rsidR="00A41723" w:rsidRPr="008845EC">
        <w:rPr>
          <w:rFonts w:ascii="Times New Roman" w:hAnsi="Times New Roman" w:cs="Times New Roman"/>
          <w:sz w:val="24"/>
          <w:szCs w:val="24"/>
          <w:lang w:val="en-GB"/>
        </w:rPr>
        <w:t>A Shine on the Nose“: Sexual Metaphors in Surrealism“. In:</w:t>
      </w:r>
    </w:p>
    <w:p w:rsidR="00A41723" w:rsidRPr="008845EC" w:rsidRDefault="00A41723"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Annual Review of Sex Research</w:t>
      </w:r>
      <w:r w:rsidRPr="008845EC">
        <w:rPr>
          <w:rFonts w:ascii="Times New Roman" w:hAnsi="Times New Roman" w:cs="Times New Roman"/>
          <w:sz w:val="24"/>
          <w:szCs w:val="24"/>
          <w:lang w:val="en-GB"/>
        </w:rPr>
        <w:t>, 16. 87-118.</w:t>
      </w:r>
    </w:p>
    <w:p w:rsidR="00A961D6" w:rsidRPr="008845EC" w:rsidRDefault="00A961D6"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Tomasulo, F.P. (1984). Semiotics and cinema: the state of the art. In:</w:t>
      </w:r>
    </w:p>
    <w:p w:rsidR="00A961D6" w:rsidRPr="008845EC" w:rsidRDefault="00A961D6"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Quarterly Review of Film Studies</w:t>
      </w:r>
      <w:r w:rsidRPr="008845EC">
        <w:rPr>
          <w:rFonts w:ascii="Times New Roman" w:hAnsi="Times New Roman" w:cs="Times New Roman"/>
          <w:sz w:val="24"/>
          <w:szCs w:val="24"/>
          <w:lang w:val="en-GB"/>
        </w:rPr>
        <w:t>, June 18-22, 10:1, 77-86.</w:t>
      </w:r>
    </w:p>
    <w:p w:rsidR="00030E0F" w:rsidRPr="008845EC" w:rsidRDefault="00030E0F"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Trask, R.L., Stockwell, P. (2007). </w:t>
      </w:r>
      <w:r w:rsidRPr="008845EC">
        <w:rPr>
          <w:rFonts w:ascii="Times New Roman" w:hAnsi="Times New Roman" w:cs="Times New Roman"/>
          <w:i/>
          <w:sz w:val="24"/>
          <w:szCs w:val="24"/>
          <w:lang w:val="en-GB"/>
        </w:rPr>
        <w:t>Language and Linguistics: The Key Concepts</w:t>
      </w:r>
      <w:r w:rsidRPr="008845EC">
        <w:rPr>
          <w:rFonts w:ascii="Times New Roman" w:hAnsi="Times New Roman" w:cs="Times New Roman"/>
          <w:sz w:val="24"/>
          <w:szCs w:val="24"/>
          <w:lang w:val="en-GB"/>
        </w:rPr>
        <w:t>. Oxon/New York: Routledge.</w:t>
      </w:r>
    </w:p>
    <w:p w:rsidR="00A961D6" w:rsidRPr="008845EC" w:rsidRDefault="00A961D6"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Turkel, D. G. (2009). The Message of Surrealist Art: Automatism, Juxtaposition and Dreams. In: </w:t>
      </w:r>
      <w:r w:rsidRPr="008845EC">
        <w:rPr>
          <w:rFonts w:ascii="Times New Roman" w:hAnsi="Times New Roman" w:cs="Times New Roman"/>
          <w:i/>
          <w:sz w:val="24"/>
          <w:szCs w:val="24"/>
          <w:lang w:val="en-GB"/>
        </w:rPr>
        <w:t>European History AP</w:t>
      </w:r>
      <w:r w:rsidRPr="008845EC">
        <w:rPr>
          <w:rFonts w:ascii="Times New Roman" w:hAnsi="Times New Roman" w:cs="Times New Roman"/>
          <w:sz w:val="24"/>
          <w:szCs w:val="24"/>
          <w:lang w:val="en-GB"/>
        </w:rPr>
        <w:t>, 1-19.</w:t>
      </w:r>
    </w:p>
    <w:p w:rsidR="00AA1F3E" w:rsidRPr="008845EC" w:rsidRDefault="00AA1F3E"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Urios-Aparisi, E. (2009). Interaction of multimodal metaphor and metonymy in TV commercials: Four case studies. In:</w:t>
      </w:r>
    </w:p>
    <w:p w:rsidR="00AA1F3E" w:rsidRPr="008845EC" w:rsidRDefault="00AA1F3E"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Forceville, C.J., Urios-Aparisi, E (eds). </w:t>
      </w:r>
      <w:r w:rsidRPr="008845EC">
        <w:rPr>
          <w:rFonts w:ascii="Times New Roman" w:hAnsi="Times New Roman" w:cs="Times New Roman"/>
          <w:i/>
          <w:sz w:val="24"/>
          <w:szCs w:val="24"/>
          <w:lang w:val="en-GB"/>
        </w:rPr>
        <w:t>Multimodal Metaphor</w:t>
      </w:r>
      <w:r w:rsidRPr="008845EC">
        <w:rPr>
          <w:rFonts w:ascii="Times New Roman" w:hAnsi="Times New Roman" w:cs="Times New Roman"/>
          <w:sz w:val="24"/>
          <w:szCs w:val="24"/>
          <w:lang w:val="en-GB"/>
        </w:rPr>
        <w:t xml:space="preserve">. Berlin: Mouton de </w:t>
      </w:r>
      <w:r w:rsidRPr="008845EC">
        <w:rPr>
          <w:rFonts w:ascii="Times New Roman" w:hAnsi="Times New Roman" w:cs="Times New Roman"/>
          <w:sz w:val="24"/>
          <w:szCs w:val="24"/>
          <w:lang w:val="en-GB"/>
        </w:rPr>
        <w:tab/>
        <w:t>Gruyter. 95-118.</w:t>
      </w:r>
    </w:p>
    <w:p w:rsidR="00E5792D" w:rsidRPr="008845EC" w:rsidRDefault="00E5792D"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Yu, N. (2009). Nonverbal and multimodal manifestation of metaphors and metonymies: A </w:t>
      </w:r>
      <w:r w:rsidRPr="008845EC">
        <w:rPr>
          <w:rFonts w:ascii="Times New Roman" w:hAnsi="Times New Roman" w:cs="Times New Roman"/>
          <w:sz w:val="24"/>
          <w:szCs w:val="24"/>
          <w:lang w:val="en-GB"/>
        </w:rPr>
        <w:tab/>
        <w:t>case study. In:</w:t>
      </w:r>
    </w:p>
    <w:p w:rsidR="00E5792D" w:rsidRPr="008845EC" w:rsidRDefault="00E5792D"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Forceville, C.J., Urios-Aparisi, E (eds). </w:t>
      </w:r>
      <w:r w:rsidRPr="008845EC">
        <w:rPr>
          <w:rFonts w:ascii="Times New Roman" w:hAnsi="Times New Roman" w:cs="Times New Roman"/>
          <w:i/>
          <w:sz w:val="24"/>
          <w:szCs w:val="24"/>
          <w:lang w:val="en-GB"/>
        </w:rPr>
        <w:t>Multimodal Metaphor</w:t>
      </w:r>
      <w:r w:rsidRPr="008845EC">
        <w:rPr>
          <w:rFonts w:ascii="Times New Roman" w:hAnsi="Times New Roman" w:cs="Times New Roman"/>
          <w:sz w:val="24"/>
          <w:szCs w:val="24"/>
          <w:lang w:val="en-GB"/>
        </w:rPr>
        <w:t xml:space="preserve">. Berlin: Mouton de </w:t>
      </w:r>
      <w:r w:rsidRPr="008845EC">
        <w:rPr>
          <w:rFonts w:ascii="Times New Roman" w:hAnsi="Times New Roman" w:cs="Times New Roman"/>
          <w:sz w:val="24"/>
          <w:szCs w:val="24"/>
          <w:lang w:val="en-GB"/>
        </w:rPr>
        <w:tab/>
        <w:t>Gruyter. 119-143.</w:t>
      </w:r>
    </w:p>
    <w:p w:rsidR="00857DF8" w:rsidRPr="008845EC" w:rsidRDefault="00857DF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Yus, F. (2009). Visual metaphor versus verbal metaphor: A unified account. In:</w:t>
      </w:r>
    </w:p>
    <w:p w:rsidR="00857DF8" w:rsidRPr="008845EC" w:rsidRDefault="00857DF8"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Style w:val="Naglaeno"/>
          <w:rFonts w:ascii="Times New Roman" w:eastAsia="Calibri" w:hAnsi="Times New Roman" w:cs="Times New Roman"/>
          <w:b w:val="0"/>
          <w:sz w:val="24"/>
          <w:szCs w:val="24"/>
          <w:lang w:val="en-GB"/>
        </w:rPr>
        <w:t xml:space="preserve">Forceville, C.J., Urios-Aparisi, E. (eds.). </w:t>
      </w:r>
      <w:r w:rsidRPr="008845EC">
        <w:rPr>
          <w:rStyle w:val="Naglaeno"/>
          <w:rFonts w:ascii="Times New Roman" w:eastAsia="Calibri" w:hAnsi="Times New Roman" w:cs="Times New Roman"/>
          <w:b w:val="0"/>
          <w:i/>
          <w:sz w:val="24"/>
          <w:szCs w:val="24"/>
          <w:lang w:val="en-GB"/>
        </w:rPr>
        <w:t>Multimodal Metaphor</w:t>
      </w:r>
      <w:r w:rsidRPr="008845EC">
        <w:rPr>
          <w:rStyle w:val="Naglaeno"/>
          <w:rFonts w:ascii="Times New Roman" w:eastAsia="Calibri" w:hAnsi="Times New Roman" w:cs="Times New Roman"/>
          <w:b w:val="0"/>
          <w:sz w:val="24"/>
          <w:szCs w:val="24"/>
          <w:lang w:val="en-GB"/>
        </w:rPr>
        <w:t xml:space="preserve">. Berlin: Mouton de </w:t>
      </w:r>
      <w:r w:rsidRPr="008845EC">
        <w:rPr>
          <w:rStyle w:val="Naglaeno"/>
          <w:rFonts w:ascii="Times New Roman" w:eastAsia="Calibri" w:hAnsi="Times New Roman" w:cs="Times New Roman"/>
          <w:b w:val="0"/>
          <w:sz w:val="24"/>
          <w:szCs w:val="24"/>
          <w:lang w:val="en-GB"/>
        </w:rPr>
        <w:tab/>
        <w:t>Gruyter. 147-172.</w:t>
      </w:r>
    </w:p>
    <w:p w:rsidR="00436749" w:rsidRPr="008845EC" w:rsidRDefault="00436749"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Zbikowski, L.M. (2008). Metaphor and music. In:</w:t>
      </w:r>
    </w:p>
    <w:p w:rsidR="00436749" w:rsidRPr="008845EC" w:rsidRDefault="00436749" w:rsidP="00513967">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eastAsia="bs-Latn-BA"/>
        </w:rPr>
        <w:t xml:space="preserve">Gibbs, Jr., R.W. (ed). </w:t>
      </w:r>
      <w:r w:rsidRPr="008845EC">
        <w:rPr>
          <w:rFonts w:ascii="Times New Roman" w:hAnsi="Times New Roman" w:cs="Times New Roman"/>
          <w:i/>
          <w:sz w:val="24"/>
          <w:szCs w:val="24"/>
          <w:lang w:val="en-GB" w:eastAsia="bs-Latn-BA"/>
        </w:rPr>
        <w:t>The Cambridge Handbook of Metaphor and Thought</w:t>
      </w:r>
      <w:r w:rsidRPr="008845EC">
        <w:rPr>
          <w:rFonts w:ascii="Times New Roman" w:hAnsi="Times New Roman" w:cs="Times New Roman"/>
          <w:sz w:val="24"/>
          <w:szCs w:val="24"/>
          <w:lang w:val="en-GB" w:eastAsia="bs-Latn-BA"/>
        </w:rPr>
        <w:t xml:space="preserve">. </w:t>
      </w:r>
      <w:r w:rsidRPr="008845EC">
        <w:rPr>
          <w:rFonts w:ascii="Times New Roman" w:hAnsi="Times New Roman" w:cs="Times New Roman"/>
          <w:sz w:val="24"/>
          <w:szCs w:val="24"/>
          <w:lang w:val="en-GB" w:eastAsia="bs-Latn-BA"/>
        </w:rPr>
        <w:tab/>
        <w:t>Cambridge: Cambridge University Press. 502-524.</w:t>
      </w:r>
    </w:p>
    <w:p w:rsidR="006844D9" w:rsidRPr="008845EC" w:rsidRDefault="006844D9"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Zbikowski, L. M. (2009). Music, language, and multimodal metaphor. In:</w:t>
      </w:r>
    </w:p>
    <w:p w:rsidR="006844D9" w:rsidRPr="008845EC" w:rsidRDefault="006844D9" w:rsidP="00513967">
      <w:pPr>
        <w:ind w:left="720" w:hanging="720"/>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Style w:val="Naglaeno"/>
          <w:rFonts w:ascii="Times New Roman" w:eastAsia="Calibri" w:hAnsi="Times New Roman" w:cs="Times New Roman"/>
          <w:b w:val="0"/>
          <w:sz w:val="24"/>
          <w:szCs w:val="24"/>
          <w:lang w:val="en-GB"/>
        </w:rPr>
        <w:t>Forceville, C.</w:t>
      </w:r>
      <w:r w:rsidR="00C74908" w:rsidRPr="008845EC">
        <w:rPr>
          <w:rStyle w:val="Naglaeno"/>
          <w:rFonts w:ascii="Times New Roman" w:eastAsia="Calibri" w:hAnsi="Times New Roman" w:cs="Times New Roman"/>
          <w:b w:val="0"/>
          <w:sz w:val="24"/>
          <w:szCs w:val="24"/>
          <w:lang w:val="en-GB"/>
        </w:rPr>
        <w:t>J.</w:t>
      </w:r>
      <w:r w:rsidRPr="008845EC">
        <w:rPr>
          <w:rStyle w:val="Naglaeno"/>
          <w:rFonts w:ascii="Times New Roman" w:eastAsia="Calibri" w:hAnsi="Times New Roman" w:cs="Times New Roman"/>
          <w:b w:val="0"/>
          <w:sz w:val="24"/>
          <w:szCs w:val="24"/>
          <w:lang w:val="en-GB"/>
        </w:rPr>
        <w:t>, Urios-Aparisi, E. (eds.)</w:t>
      </w:r>
      <w:r w:rsidR="00C74908" w:rsidRPr="008845EC">
        <w:rPr>
          <w:rStyle w:val="Naglaeno"/>
          <w:rFonts w:ascii="Times New Roman" w:eastAsia="Calibri" w:hAnsi="Times New Roman" w:cs="Times New Roman"/>
          <w:b w:val="0"/>
          <w:sz w:val="24"/>
          <w:szCs w:val="24"/>
          <w:lang w:val="en-GB"/>
        </w:rPr>
        <w:t xml:space="preserve">. </w:t>
      </w:r>
      <w:r w:rsidRPr="008845EC">
        <w:rPr>
          <w:rStyle w:val="Naglaeno"/>
          <w:rFonts w:ascii="Times New Roman" w:eastAsia="Calibri" w:hAnsi="Times New Roman" w:cs="Times New Roman"/>
          <w:b w:val="0"/>
          <w:i/>
          <w:sz w:val="24"/>
          <w:szCs w:val="24"/>
          <w:lang w:val="en-GB"/>
        </w:rPr>
        <w:t>Multimodal Metaphor</w:t>
      </w:r>
      <w:r w:rsidRPr="008845EC">
        <w:rPr>
          <w:rStyle w:val="Naglaeno"/>
          <w:rFonts w:ascii="Times New Roman" w:eastAsia="Calibri" w:hAnsi="Times New Roman" w:cs="Times New Roman"/>
          <w:b w:val="0"/>
          <w:sz w:val="24"/>
          <w:szCs w:val="24"/>
          <w:lang w:val="en-GB"/>
        </w:rPr>
        <w:t>. Ber</w:t>
      </w:r>
      <w:r w:rsidR="00C74908" w:rsidRPr="008845EC">
        <w:rPr>
          <w:rStyle w:val="Naglaeno"/>
          <w:rFonts w:ascii="Times New Roman" w:eastAsia="Calibri" w:hAnsi="Times New Roman" w:cs="Times New Roman"/>
          <w:b w:val="0"/>
          <w:sz w:val="24"/>
          <w:szCs w:val="24"/>
          <w:lang w:val="en-GB"/>
        </w:rPr>
        <w:t xml:space="preserve">lin: Mouton de </w:t>
      </w:r>
      <w:r w:rsidRPr="008845EC">
        <w:rPr>
          <w:rStyle w:val="Naglaeno"/>
          <w:rFonts w:ascii="Times New Roman" w:eastAsia="Calibri" w:hAnsi="Times New Roman" w:cs="Times New Roman"/>
          <w:b w:val="0"/>
          <w:sz w:val="24"/>
          <w:szCs w:val="24"/>
          <w:lang w:val="en-GB"/>
        </w:rPr>
        <w:t>Gruyter. 297-328.</w:t>
      </w:r>
    </w:p>
    <w:p w:rsidR="00A961D6" w:rsidRPr="008845EC" w:rsidRDefault="00A961D6" w:rsidP="00513967">
      <w:pPr>
        <w:rPr>
          <w:rFonts w:ascii="Times New Roman" w:hAnsi="Times New Roman" w:cs="Times New Roman"/>
          <w:lang w:val="en-GB"/>
        </w:rPr>
      </w:pPr>
    </w:p>
    <w:p w:rsidR="001D0358" w:rsidRPr="008845EC" w:rsidRDefault="001D0358"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http://www.empirische-medienaesthetik.fu-berlin.de/en/index.html (</w:t>
      </w:r>
      <w:r w:rsidR="00EA7B13">
        <w:rPr>
          <w:rFonts w:ascii="Times New Roman" w:hAnsi="Times New Roman" w:cs="Times New Roman"/>
          <w:sz w:val="24"/>
          <w:szCs w:val="24"/>
          <w:lang w:val="en-GB"/>
        </w:rPr>
        <w:t>Accessed</w:t>
      </w:r>
      <w:r w:rsidRPr="008845EC">
        <w:rPr>
          <w:rFonts w:ascii="Times New Roman" w:hAnsi="Times New Roman" w:cs="Times New Roman"/>
          <w:sz w:val="24"/>
          <w:szCs w:val="24"/>
          <w:lang w:val="en-GB"/>
        </w:rPr>
        <w:t xml:space="preserve"> on February 5, </w:t>
      </w:r>
      <w:r w:rsidR="00C5295F" w:rsidRPr="008845EC">
        <w:rPr>
          <w:rFonts w:ascii="Times New Roman" w:hAnsi="Times New Roman" w:cs="Times New Roman"/>
          <w:sz w:val="24"/>
          <w:szCs w:val="24"/>
          <w:lang w:val="en-GB"/>
        </w:rPr>
        <w:tab/>
      </w:r>
      <w:r w:rsidRPr="008845EC">
        <w:rPr>
          <w:rFonts w:ascii="Times New Roman" w:hAnsi="Times New Roman" w:cs="Times New Roman"/>
          <w:sz w:val="24"/>
          <w:szCs w:val="24"/>
          <w:lang w:val="en-GB"/>
        </w:rPr>
        <w:t>2017)</w:t>
      </w:r>
    </w:p>
    <w:p w:rsidR="001D0358" w:rsidRPr="008845EC" w:rsidRDefault="00C5295F"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http://www.empirische-medienaesthetik.fu-berlin.de/en/emaex-system/emaex_kurzversion/ </w:t>
      </w:r>
      <w:r w:rsidRPr="008845EC">
        <w:rPr>
          <w:rFonts w:ascii="Times New Roman" w:hAnsi="Times New Roman" w:cs="Times New Roman"/>
          <w:sz w:val="24"/>
          <w:szCs w:val="24"/>
          <w:lang w:val="en-GB"/>
        </w:rPr>
        <w:tab/>
      </w:r>
      <w:r w:rsidR="001D0358" w:rsidRPr="008845EC">
        <w:rPr>
          <w:rFonts w:ascii="Times New Roman" w:hAnsi="Times New Roman" w:cs="Times New Roman"/>
          <w:sz w:val="24"/>
          <w:szCs w:val="24"/>
          <w:lang w:val="en-GB"/>
        </w:rPr>
        <w:t>entwicklung_emaex/01_grundannahmen/index.html (</w:t>
      </w:r>
      <w:r w:rsidR="00EA7B13">
        <w:rPr>
          <w:rFonts w:ascii="Times New Roman" w:hAnsi="Times New Roman" w:cs="Times New Roman"/>
          <w:sz w:val="24"/>
          <w:szCs w:val="24"/>
          <w:lang w:val="en-GB"/>
        </w:rPr>
        <w:t>Accessed</w:t>
      </w:r>
      <w:r w:rsidR="001D0358" w:rsidRPr="008845EC">
        <w:rPr>
          <w:rFonts w:ascii="Times New Roman" w:hAnsi="Times New Roman" w:cs="Times New Roman"/>
          <w:sz w:val="24"/>
          <w:szCs w:val="24"/>
          <w:lang w:val="en-GB"/>
        </w:rPr>
        <w:t xml:space="preserve"> on February 6, 2017)</w:t>
      </w:r>
    </w:p>
    <w:p w:rsidR="00A961D6" w:rsidRPr="008845EC" w:rsidRDefault="00A961D6" w:rsidP="00513967">
      <w:pPr>
        <w:rPr>
          <w:rFonts w:ascii="Times New Roman" w:hAnsi="Times New Roman" w:cs="Times New Roman"/>
          <w:bCs/>
          <w:sz w:val="24"/>
          <w:szCs w:val="24"/>
          <w:lang w:val="en-GB"/>
        </w:rPr>
      </w:pPr>
    </w:p>
    <w:p w:rsidR="00A961D6" w:rsidRPr="008845EC" w:rsidRDefault="00B27323"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lastRenderedPageBreak/>
        <w:t>6.2</w:t>
      </w:r>
      <w:r w:rsidR="00D1329B" w:rsidRPr="008845EC">
        <w:rPr>
          <w:rFonts w:ascii="Times New Roman" w:hAnsi="Times New Roman" w:cs="Times New Roman"/>
          <w:b/>
          <w:bCs/>
          <w:sz w:val="24"/>
          <w:szCs w:val="24"/>
          <w:lang w:val="en-GB"/>
        </w:rPr>
        <w:t xml:space="preserve">. </w:t>
      </w:r>
      <w:r w:rsidR="004E5EF7" w:rsidRPr="008845EC">
        <w:rPr>
          <w:rFonts w:ascii="Times New Roman" w:hAnsi="Times New Roman" w:cs="Times New Roman"/>
          <w:b/>
          <w:bCs/>
          <w:sz w:val="24"/>
          <w:szCs w:val="24"/>
          <w:lang w:val="en-GB"/>
        </w:rPr>
        <w:t>References on H.R. Giger</w:t>
      </w:r>
    </w:p>
    <w:p w:rsidR="00141A2A" w:rsidRPr="008845EC" w:rsidRDefault="00141A2A" w:rsidP="00513967">
      <w:pPr>
        <w:rPr>
          <w:rFonts w:ascii="Times New Roman" w:hAnsi="Times New Roman" w:cs="Times New Roman"/>
          <w:bCs/>
          <w:sz w:val="24"/>
          <w:szCs w:val="24"/>
          <w:lang w:val="en-GB"/>
        </w:rPr>
      </w:pPr>
    </w:p>
    <w:p w:rsidR="003141DC" w:rsidRPr="008845EC" w:rsidRDefault="003141DC" w:rsidP="003141DC">
      <w:pPr>
        <w:rPr>
          <w:rFonts w:ascii="Times New Roman" w:hAnsi="Times New Roman" w:cs="Times New Roman"/>
          <w:sz w:val="24"/>
          <w:szCs w:val="24"/>
          <w:lang w:val="en-GB"/>
        </w:rPr>
      </w:pPr>
      <w:r w:rsidRPr="008845EC">
        <w:rPr>
          <w:rFonts w:ascii="Times New Roman" w:hAnsi="Times New Roman" w:cs="Times New Roman"/>
          <w:sz w:val="24"/>
          <w:szCs w:val="24"/>
          <w:lang w:val="en-GB"/>
        </w:rPr>
        <w:t>Arenas, C. (2007). Befreiung durch das Grauen: Giger und das Phantastische in der Kunst. In:</w:t>
      </w:r>
    </w:p>
    <w:p w:rsidR="003141DC" w:rsidRPr="008845EC" w:rsidRDefault="003141DC" w:rsidP="003141DC">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Stutzer, B. (ed). </w:t>
      </w:r>
      <w:r w:rsidRPr="008845EC">
        <w:rPr>
          <w:rFonts w:ascii="Times New Roman" w:hAnsi="Times New Roman" w:cs="Times New Roman"/>
          <w:i/>
          <w:sz w:val="24"/>
          <w:szCs w:val="24"/>
          <w:lang w:val="en-GB"/>
        </w:rPr>
        <w:t>HR Giger: Das Scha</w:t>
      </w:r>
      <w:r w:rsidR="00C03E4D" w:rsidRPr="008845EC">
        <w:rPr>
          <w:rFonts w:ascii="Times New Roman" w:hAnsi="Times New Roman" w:cs="Times New Roman"/>
          <w:i/>
          <w:sz w:val="24"/>
          <w:szCs w:val="24"/>
          <w:lang w:val="en-GB"/>
        </w:rPr>
        <w:t>f</w:t>
      </w:r>
      <w:r w:rsidRPr="008845EC">
        <w:rPr>
          <w:rFonts w:ascii="Times New Roman" w:hAnsi="Times New Roman" w:cs="Times New Roman"/>
          <w:i/>
          <w:sz w:val="24"/>
          <w:szCs w:val="24"/>
          <w:lang w:val="en-GB"/>
        </w:rPr>
        <w:t>fen vor Alien 1961-1976</w:t>
      </w:r>
      <w:r w:rsidRPr="008845EC">
        <w:rPr>
          <w:rFonts w:ascii="Times New Roman" w:hAnsi="Times New Roman" w:cs="Times New Roman"/>
          <w:sz w:val="24"/>
          <w:szCs w:val="24"/>
          <w:lang w:val="en-GB"/>
        </w:rPr>
        <w:t xml:space="preserve">. Chur: Bündner </w:t>
      </w:r>
      <w:r w:rsidRPr="008845EC">
        <w:rPr>
          <w:rFonts w:ascii="Times New Roman" w:hAnsi="Times New Roman" w:cs="Times New Roman"/>
          <w:sz w:val="24"/>
          <w:szCs w:val="24"/>
          <w:lang w:val="en-GB"/>
        </w:rPr>
        <w:tab/>
        <w:t>Kunstmuseum. 25-70.</w:t>
      </w:r>
    </w:p>
    <w:p w:rsidR="00410328" w:rsidRPr="008845EC" w:rsidRDefault="00410328"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Arenas, C. (2008). Exhibition Valencia. In:</w:t>
      </w:r>
    </w:p>
    <w:p w:rsidR="00410328" w:rsidRPr="008845EC" w:rsidRDefault="00410328"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Tattoo Arte Magazine</w:t>
      </w:r>
      <w:r w:rsidRPr="008845EC">
        <w:rPr>
          <w:rFonts w:ascii="Times New Roman" w:hAnsi="Times New Roman" w:cs="Times New Roman"/>
          <w:bCs/>
          <w:sz w:val="24"/>
          <w:szCs w:val="24"/>
          <w:lang w:val="en-GB"/>
        </w:rPr>
        <w:t xml:space="preserve">, Feb. 2008, Issue #41. </w:t>
      </w:r>
      <w:r w:rsidR="00B32C38" w:rsidRPr="008845EC">
        <w:rPr>
          <w:rFonts w:ascii="Times New Roman" w:hAnsi="Times New Roman" w:cs="Times New Roman"/>
          <w:bCs/>
          <w:sz w:val="24"/>
          <w:szCs w:val="24"/>
          <w:lang w:val="en-GB"/>
        </w:rPr>
        <w:t>58-71.</w:t>
      </w:r>
      <w:r w:rsidR="00E01A9B" w:rsidRPr="008845EC">
        <w:rPr>
          <w:rFonts w:ascii="Times New Roman" w:hAnsi="Times New Roman" w:cs="Times New Roman"/>
          <w:bCs/>
          <w:sz w:val="24"/>
          <w:szCs w:val="24"/>
          <w:lang w:val="en-GB"/>
        </w:rPr>
        <w:t xml:space="preserve"> </w:t>
      </w:r>
      <w:r w:rsidR="00E01A9B" w:rsidRPr="008845EC">
        <w:rPr>
          <w:rFonts w:ascii="Times New Roman" w:hAnsi="Times New Roman" w:cs="Times New Roman"/>
          <w:bCs/>
          <w:sz w:val="24"/>
          <w:szCs w:val="24"/>
          <w:lang w:val="en-GB"/>
        </w:rPr>
        <w:tab/>
        <w:t xml:space="preserve">(http://www.littlegiger.com/articles/index.php?y=2008, </w:t>
      </w:r>
      <w:r w:rsidR="00EA7B13">
        <w:rPr>
          <w:rFonts w:ascii="Times New Roman" w:hAnsi="Times New Roman" w:cs="Times New Roman"/>
          <w:bCs/>
          <w:sz w:val="24"/>
          <w:szCs w:val="24"/>
          <w:lang w:val="en-GB"/>
        </w:rPr>
        <w:t>Accessed</w:t>
      </w:r>
      <w:r w:rsidR="00E01A9B" w:rsidRPr="008845EC">
        <w:rPr>
          <w:rFonts w:ascii="Times New Roman" w:hAnsi="Times New Roman" w:cs="Times New Roman"/>
          <w:bCs/>
          <w:sz w:val="24"/>
          <w:szCs w:val="24"/>
          <w:lang w:val="en-GB"/>
        </w:rPr>
        <w:t xml:space="preserve"> on: July 9, 2015)</w:t>
      </w:r>
    </w:p>
    <w:p w:rsidR="003141DC" w:rsidRPr="008845EC" w:rsidRDefault="003141DC" w:rsidP="003141DC">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Arenas, C. (2009). Das Univerzum des H.R. Giger. In: </w:t>
      </w:r>
    </w:p>
    <w:p w:rsidR="003141DC" w:rsidRPr="008845EC" w:rsidRDefault="003141DC" w:rsidP="003141DC">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HR Giger: Kunst – Design – Film</w:t>
      </w:r>
      <w:r w:rsidRPr="008845EC">
        <w:rPr>
          <w:rFonts w:ascii="Times New Roman" w:hAnsi="Times New Roman" w:cs="Times New Roman"/>
          <w:sz w:val="24"/>
          <w:szCs w:val="24"/>
          <w:lang w:val="en-GB"/>
        </w:rPr>
        <w:t>. Frankfurt am Main: Deutsches Filminstitut.</w:t>
      </w:r>
    </w:p>
    <w:p w:rsidR="009E4BCE" w:rsidRPr="008845EC" w:rsidRDefault="009E4BCE"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Barany, L. (1995). H.R. Giger: Watch out – Thoughts on  an exhibition. In:</w:t>
      </w:r>
    </w:p>
    <w:p w:rsidR="009E4BCE" w:rsidRPr="008845EC" w:rsidRDefault="009E4BCE"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2029</w:t>
      </w:r>
      <w:r w:rsidR="00282322" w:rsidRPr="008845EC">
        <w:rPr>
          <w:rFonts w:ascii="Times New Roman" w:hAnsi="Times New Roman" w:cs="Times New Roman"/>
          <w:bCs/>
          <w:sz w:val="24"/>
          <w:szCs w:val="24"/>
          <w:lang w:val="en-GB"/>
        </w:rPr>
        <w:t>, Issue #10. 70-72</w:t>
      </w:r>
      <w:r w:rsidRPr="008845EC">
        <w:rPr>
          <w:rFonts w:ascii="Times New Roman" w:hAnsi="Times New Roman" w:cs="Times New Roman"/>
          <w:bCs/>
          <w:sz w:val="24"/>
          <w:szCs w:val="24"/>
          <w:lang w:val="en-GB"/>
        </w:rPr>
        <w:t>. (</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.littlegiger.com/articles/index.php?y=1995, </w:t>
      </w:r>
      <w:r w:rsidRPr="008845EC">
        <w:rPr>
          <w:rFonts w:ascii="Times New Roman" w:hAnsi="Times New Roman" w:cs="Times New Roman"/>
          <w:bCs/>
          <w:sz w:val="24"/>
          <w:szCs w:val="24"/>
          <w:lang w:val="en-GB"/>
        </w:rPr>
        <w:tab/>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F55C72" w:rsidRPr="008845EC" w:rsidRDefault="00F55C72"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Billeter, F. (1973). H.R. Giger – Maler und Plastiker. In:</w:t>
      </w:r>
    </w:p>
    <w:p w:rsidR="00F55C72" w:rsidRPr="008845EC" w:rsidRDefault="00F55C72"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Kunst Bulletin</w:t>
      </w:r>
      <w:r w:rsidRPr="008845EC">
        <w:rPr>
          <w:rFonts w:ascii="Times New Roman" w:hAnsi="Times New Roman" w:cs="Times New Roman"/>
          <w:bCs/>
          <w:sz w:val="24"/>
          <w:szCs w:val="24"/>
          <w:lang w:val="en-GB"/>
        </w:rPr>
        <w:t xml:space="preserve">. 4-6. </w:t>
      </w:r>
      <w:r w:rsidR="0012282F" w:rsidRPr="008845EC">
        <w:rPr>
          <w:rFonts w:ascii="Times New Roman" w:hAnsi="Times New Roman" w:cs="Times New Roman"/>
          <w:bCs/>
          <w:sz w:val="24"/>
          <w:szCs w:val="24"/>
          <w:lang w:val="en-GB"/>
        </w:rPr>
        <w:t>(</w:t>
      </w:r>
      <w:r w:rsidR="0093223D" w:rsidRPr="008845EC">
        <w:rPr>
          <w:rFonts w:ascii="Times New Roman" w:hAnsi="Times New Roman" w:cs="Times New Roman"/>
          <w:bCs/>
          <w:sz w:val="24"/>
          <w:szCs w:val="24"/>
          <w:lang w:val="en-GB"/>
        </w:rPr>
        <w:t>http://www</w:t>
      </w:r>
      <w:r w:rsidR="0012282F" w:rsidRPr="008845EC">
        <w:rPr>
          <w:rFonts w:ascii="Times New Roman" w:hAnsi="Times New Roman" w:cs="Times New Roman"/>
          <w:bCs/>
          <w:sz w:val="24"/>
          <w:szCs w:val="24"/>
          <w:lang w:val="en-GB"/>
        </w:rPr>
        <w:t xml:space="preserve">.littlegiger.com/articles/index.php?y=1991, </w:t>
      </w:r>
      <w:r w:rsidR="00EA7B13">
        <w:rPr>
          <w:rFonts w:ascii="Times New Roman" w:hAnsi="Times New Roman" w:cs="Times New Roman"/>
          <w:bCs/>
          <w:sz w:val="24"/>
          <w:szCs w:val="24"/>
          <w:lang w:val="en-GB"/>
        </w:rPr>
        <w:t>Accessed</w:t>
      </w:r>
      <w:r w:rsidR="0012282F" w:rsidRPr="008845EC">
        <w:rPr>
          <w:rFonts w:ascii="Times New Roman" w:hAnsi="Times New Roman" w:cs="Times New Roman"/>
          <w:bCs/>
          <w:sz w:val="24"/>
          <w:szCs w:val="24"/>
          <w:lang w:val="en-GB"/>
        </w:rPr>
        <w:t xml:space="preserve"> </w:t>
      </w:r>
      <w:r w:rsidR="0012282F" w:rsidRPr="008845EC">
        <w:rPr>
          <w:rFonts w:ascii="Times New Roman" w:hAnsi="Times New Roman" w:cs="Times New Roman"/>
          <w:bCs/>
          <w:sz w:val="24"/>
          <w:szCs w:val="24"/>
          <w:lang w:val="en-GB"/>
        </w:rPr>
        <w:tab/>
        <w:t>on: May 4, 2015)</w:t>
      </w:r>
    </w:p>
    <w:p w:rsidR="001F0894" w:rsidRPr="008845EC" w:rsidRDefault="001F0894" w:rsidP="001F0894">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Billeter, F. (1991). </w:t>
      </w:r>
      <w:r w:rsidRPr="008845EC">
        <w:rPr>
          <w:rFonts w:ascii="Times New Roman" w:hAnsi="Times New Roman" w:cs="Times New Roman"/>
          <w:sz w:val="24"/>
          <w:szCs w:val="24"/>
          <w:lang w:val="en-GB"/>
        </w:rPr>
        <w:t>Überlebenskünstler für eine atomverseuchte Welt</w:t>
      </w:r>
      <w:r w:rsidRPr="008845EC">
        <w:rPr>
          <w:rFonts w:ascii="Times New Roman" w:hAnsi="Times New Roman" w:cs="Times New Roman"/>
          <w:bCs/>
          <w:sz w:val="24"/>
          <w:szCs w:val="24"/>
          <w:lang w:val="en-GB"/>
        </w:rPr>
        <w:t>. In:</w:t>
      </w:r>
    </w:p>
    <w:p w:rsidR="001F0894" w:rsidRPr="008845EC" w:rsidRDefault="001F0894"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Tagesanzeiger</w:t>
      </w:r>
      <w:r w:rsidRPr="008845EC">
        <w:rPr>
          <w:rFonts w:ascii="Times New Roman" w:hAnsi="Times New Roman" w:cs="Times New Roman"/>
          <w:bCs/>
          <w:sz w:val="24"/>
          <w:szCs w:val="24"/>
          <w:lang w:val="en-GB"/>
        </w:rPr>
        <w:t>. 18 Feb 1991. (</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.littlegiger.com/articles/index.php?y=1991, </w:t>
      </w:r>
      <w:r w:rsidRPr="008845EC">
        <w:rPr>
          <w:rFonts w:ascii="Times New Roman" w:hAnsi="Times New Roman" w:cs="Times New Roman"/>
          <w:bCs/>
          <w:sz w:val="24"/>
          <w:szCs w:val="24"/>
          <w:lang w:val="en-GB"/>
        </w:rPr>
        <w:tab/>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May 4, 2015)</w:t>
      </w:r>
    </w:p>
    <w:p w:rsidR="003141DC" w:rsidRPr="008845EC" w:rsidRDefault="003141DC" w:rsidP="003141DC">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Billeter, F. (2007). HR Giger – seine Schönheit, sein Surrealismus. In:</w:t>
      </w:r>
    </w:p>
    <w:p w:rsidR="003141DC" w:rsidRPr="008845EC" w:rsidRDefault="003141DC" w:rsidP="003141DC">
      <w:pPr>
        <w:rPr>
          <w:rFonts w:ascii="Times New Roman" w:hAnsi="Times New Roman" w:cs="Times New Roman"/>
          <w:sz w:val="24"/>
          <w:szCs w:val="24"/>
          <w:lang w:val="en-GB"/>
        </w:rPr>
      </w:pPr>
      <w:r w:rsidRPr="008845EC">
        <w:rPr>
          <w:rFonts w:ascii="Times New Roman" w:eastAsia="Calibri" w:hAnsi="Times New Roman" w:cs="Times New Roman"/>
          <w:sz w:val="24"/>
          <w:szCs w:val="24"/>
          <w:lang w:val="en-GB"/>
        </w:rPr>
        <w:tab/>
      </w:r>
      <w:r w:rsidRPr="008845EC">
        <w:rPr>
          <w:rFonts w:ascii="Times New Roman" w:hAnsi="Times New Roman" w:cs="Times New Roman"/>
          <w:sz w:val="24"/>
          <w:szCs w:val="24"/>
          <w:lang w:val="en-GB"/>
        </w:rPr>
        <w:t xml:space="preserve">Stutzer, B. (ed). </w:t>
      </w:r>
      <w:r w:rsidRPr="008845EC">
        <w:rPr>
          <w:rFonts w:ascii="Times New Roman" w:hAnsi="Times New Roman" w:cs="Times New Roman"/>
          <w:i/>
          <w:sz w:val="24"/>
          <w:szCs w:val="24"/>
          <w:lang w:val="en-GB"/>
        </w:rPr>
        <w:t>HR Giger: Das Scha</w:t>
      </w:r>
      <w:r w:rsidR="00C03E4D" w:rsidRPr="008845EC">
        <w:rPr>
          <w:rFonts w:ascii="Times New Roman" w:hAnsi="Times New Roman" w:cs="Times New Roman"/>
          <w:i/>
          <w:sz w:val="24"/>
          <w:szCs w:val="24"/>
          <w:lang w:val="en-GB"/>
        </w:rPr>
        <w:t>f</w:t>
      </w:r>
      <w:r w:rsidRPr="008845EC">
        <w:rPr>
          <w:rFonts w:ascii="Times New Roman" w:hAnsi="Times New Roman" w:cs="Times New Roman"/>
          <w:i/>
          <w:sz w:val="24"/>
          <w:szCs w:val="24"/>
          <w:lang w:val="en-GB"/>
        </w:rPr>
        <w:t>fen vor Alien 1961-1976</w:t>
      </w:r>
      <w:r w:rsidRPr="008845EC">
        <w:rPr>
          <w:rFonts w:ascii="Times New Roman" w:hAnsi="Times New Roman" w:cs="Times New Roman"/>
          <w:sz w:val="24"/>
          <w:szCs w:val="24"/>
          <w:lang w:val="en-GB"/>
        </w:rPr>
        <w:t xml:space="preserve">. Chur: Bündner </w:t>
      </w:r>
      <w:r w:rsidRPr="008845EC">
        <w:rPr>
          <w:rFonts w:ascii="Times New Roman" w:hAnsi="Times New Roman" w:cs="Times New Roman"/>
          <w:sz w:val="24"/>
          <w:szCs w:val="24"/>
          <w:lang w:val="en-GB"/>
        </w:rPr>
        <w:tab/>
        <w:t>Kunstmuseum. 71-96.</w:t>
      </w:r>
    </w:p>
    <w:p w:rsidR="003141DC" w:rsidRPr="008845EC" w:rsidRDefault="003141DC" w:rsidP="003141DC">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Billeter, F. (2011). Zu HR Gigers Ruhm und Unruhm. In: </w:t>
      </w:r>
      <w:r w:rsidRPr="008845EC">
        <w:rPr>
          <w:rFonts w:ascii="Times New Roman" w:hAnsi="Times New Roman" w:cs="Times New Roman"/>
          <w:sz w:val="24"/>
          <w:szCs w:val="24"/>
          <w:lang w:val="en-GB"/>
        </w:rPr>
        <w:tab/>
      </w:r>
    </w:p>
    <w:p w:rsidR="003141DC" w:rsidRPr="008845EC" w:rsidRDefault="003141DC" w:rsidP="00513967">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H.R. Giger in Obwalden</w:t>
      </w:r>
      <w:r w:rsidRPr="008845EC">
        <w:rPr>
          <w:rFonts w:ascii="Times New Roman" w:hAnsi="Times New Roman" w:cs="Times New Roman"/>
          <w:sz w:val="24"/>
          <w:szCs w:val="24"/>
          <w:lang w:val="en-GB"/>
        </w:rPr>
        <w:t xml:space="preserve">. Gruyeres: Verlag Museum HR Giger. 9. </w:t>
      </w:r>
    </w:p>
    <w:p w:rsidR="007D0E10" w:rsidRPr="008845EC" w:rsidRDefault="007D0E10" w:rsidP="007D0E10">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Bühler, K. (2007). Porträt einer unsterblichen Liebe. Zum Gemälde </w:t>
      </w:r>
      <w:r w:rsidRPr="008845EC">
        <w:rPr>
          <w:rFonts w:ascii="Times New Roman" w:hAnsi="Times New Roman" w:cs="Times New Roman"/>
          <w:i/>
          <w:sz w:val="24"/>
          <w:szCs w:val="24"/>
          <w:lang w:val="en-GB"/>
        </w:rPr>
        <w:t>Li II</w:t>
      </w:r>
      <w:r w:rsidRPr="008845EC">
        <w:rPr>
          <w:rFonts w:ascii="Times New Roman" w:hAnsi="Times New Roman" w:cs="Times New Roman"/>
          <w:sz w:val="24"/>
          <w:szCs w:val="24"/>
          <w:lang w:val="en-GB"/>
        </w:rPr>
        <w:t>. In:</w:t>
      </w:r>
    </w:p>
    <w:p w:rsidR="007D0E10" w:rsidRPr="008845EC" w:rsidRDefault="007D0E10" w:rsidP="007D0E10">
      <w:pPr>
        <w:rPr>
          <w:rFonts w:ascii="Times New Roman" w:hAnsi="Times New Roman" w:cs="Times New Roman"/>
          <w:sz w:val="24"/>
          <w:szCs w:val="24"/>
          <w:lang w:val="en-GB"/>
        </w:rPr>
      </w:pPr>
      <w:r w:rsidRPr="008845EC">
        <w:rPr>
          <w:rFonts w:ascii="Times New Roman" w:hAnsi="Times New Roman" w:cs="Times New Roman"/>
          <w:sz w:val="24"/>
          <w:szCs w:val="24"/>
          <w:lang w:val="en-GB"/>
        </w:rPr>
        <w:tab/>
        <w:t xml:space="preserve">Stutzer, B. (ed). </w:t>
      </w:r>
      <w:r w:rsidRPr="008845EC">
        <w:rPr>
          <w:rFonts w:ascii="Times New Roman" w:hAnsi="Times New Roman" w:cs="Times New Roman"/>
          <w:i/>
          <w:sz w:val="24"/>
          <w:szCs w:val="24"/>
          <w:lang w:val="en-GB"/>
        </w:rPr>
        <w:t>HR Giger: Das Scha</w:t>
      </w:r>
      <w:r w:rsidR="00C03E4D" w:rsidRPr="008845EC">
        <w:rPr>
          <w:rFonts w:ascii="Times New Roman" w:hAnsi="Times New Roman" w:cs="Times New Roman"/>
          <w:i/>
          <w:sz w:val="24"/>
          <w:szCs w:val="24"/>
          <w:lang w:val="en-GB"/>
        </w:rPr>
        <w:t>f</w:t>
      </w:r>
      <w:r w:rsidRPr="008845EC">
        <w:rPr>
          <w:rFonts w:ascii="Times New Roman" w:hAnsi="Times New Roman" w:cs="Times New Roman"/>
          <w:i/>
          <w:sz w:val="24"/>
          <w:szCs w:val="24"/>
          <w:lang w:val="en-GB"/>
        </w:rPr>
        <w:t>fen vor Alien 1961-1976</w:t>
      </w:r>
      <w:r w:rsidRPr="008845EC">
        <w:rPr>
          <w:rFonts w:ascii="Times New Roman" w:hAnsi="Times New Roman" w:cs="Times New Roman"/>
          <w:sz w:val="24"/>
          <w:szCs w:val="24"/>
          <w:lang w:val="en-GB"/>
        </w:rPr>
        <w:t xml:space="preserve">. Chur: Bündner </w:t>
      </w:r>
      <w:r w:rsidRPr="008845EC">
        <w:rPr>
          <w:rFonts w:ascii="Times New Roman" w:hAnsi="Times New Roman" w:cs="Times New Roman"/>
          <w:sz w:val="24"/>
          <w:szCs w:val="24"/>
          <w:lang w:val="en-GB"/>
        </w:rPr>
        <w:tab/>
        <w:t>Kunstmuseum. 127-140.</w:t>
      </w:r>
    </w:p>
    <w:p w:rsidR="00BF4D49" w:rsidRPr="008845EC" w:rsidRDefault="00BF4D49"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Castiglia, V. (2007). Welcome to the World of H.R. Giger; With Giger in Prague. In:</w:t>
      </w:r>
    </w:p>
    <w:p w:rsidR="00BF4D49" w:rsidRPr="008845EC" w:rsidRDefault="00BF4D49"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Tattoo Society</w:t>
      </w:r>
      <w:r w:rsidRPr="008845EC">
        <w:rPr>
          <w:rFonts w:ascii="Times New Roman" w:hAnsi="Times New Roman" w:cs="Times New Roman"/>
          <w:bCs/>
          <w:sz w:val="24"/>
          <w:szCs w:val="24"/>
          <w:lang w:val="en-GB"/>
        </w:rPr>
        <w:t xml:space="preserve">, August 2007, Issue #6. 37. </w:t>
      </w:r>
      <w:r w:rsidRPr="008845EC">
        <w:rPr>
          <w:rFonts w:ascii="Times New Roman" w:hAnsi="Times New Roman" w:cs="Times New Roman"/>
          <w:bCs/>
          <w:sz w:val="24"/>
          <w:szCs w:val="24"/>
          <w:lang w:val="en-GB"/>
        </w:rPr>
        <w:tab/>
        <w:t xml:space="preserve">(http://www.littlegiger.com/articles/index.php?y=2007,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FC23B7" w:rsidRPr="008845EC" w:rsidRDefault="00FC23B7"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Cerio, S. (1994). H.R. Giger Alienated. In:</w:t>
      </w:r>
    </w:p>
    <w:p w:rsidR="00FC23B7" w:rsidRPr="008845EC" w:rsidRDefault="00FC23B7"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Seconds</w:t>
      </w:r>
      <w:r w:rsidRPr="008845EC">
        <w:rPr>
          <w:rFonts w:ascii="Times New Roman" w:hAnsi="Times New Roman" w:cs="Times New Roman"/>
          <w:bCs/>
          <w:sz w:val="24"/>
          <w:szCs w:val="24"/>
          <w:lang w:val="en-GB"/>
        </w:rPr>
        <w:t>, Issue #25. 56-60. (</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.littlegiger.com/articles/index.php?y=1994, </w:t>
      </w:r>
      <w:r w:rsidRPr="008845EC">
        <w:rPr>
          <w:rFonts w:ascii="Times New Roman" w:hAnsi="Times New Roman" w:cs="Times New Roman"/>
          <w:bCs/>
          <w:sz w:val="24"/>
          <w:szCs w:val="24"/>
          <w:lang w:val="en-GB"/>
        </w:rPr>
        <w:tab/>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792851" w:rsidRPr="008845EC" w:rsidRDefault="00792851" w:rsidP="004B720D">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Cowan, J. (1998). We have met the alien and he is us. In:</w:t>
      </w:r>
    </w:p>
    <w:p w:rsidR="004B720D" w:rsidRPr="008845EC" w:rsidRDefault="00792851" w:rsidP="004B720D">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lastRenderedPageBreak/>
        <w:tab/>
      </w:r>
      <w:r w:rsidRPr="008845EC">
        <w:rPr>
          <w:rFonts w:ascii="Times New Roman" w:hAnsi="Times New Roman" w:cs="Times New Roman"/>
          <w:bCs/>
          <w:i/>
          <w:sz w:val="24"/>
          <w:szCs w:val="24"/>
          <w:lang w:val="en-GB"/>
        </w:rPr>
        <w:t>Art Visionary</w:t>
      </w:r>
      <w:r w:rsidRPr="008845EC">
        <w:rPr>
          <w:rFonts w:ascii="Times New Roman" w:hAnsi="Times New Roman" w:cs="Times New Roman"/>
          <w:bCs/>
          <w:sz w:val="24"/>
          <w:szCs w:val="24"/>
          <w:lang w:val="en-GB"/>
        </w:rPr>
        <w:t>, Issue #1 1998/1999. 6-9.</w:t>
      </w:r>
    </w:p>
    <w:p w:rsidR="00792851" w:rsidRPr="008845EC" w:rsidRDefault="00E63C08" w:rsidP="004B720D">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.littlegiger.com/articles/index.php?y=1998,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785975" w:rsidRPr="008845EC" w:rsidRDefault="00785975" w:rsidP="004B720D">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Di Fate, V. (1988). The Roots of Imagination. In:</w:t>
      </w:r>
    </w:p>
    <w:p w:rsidR="00785975" w:rsidRPr="008845EC" w:rsidRDefault="00785975" w:rsidP="00785975">
      <w:pPr>
        <w:rPr>
          <w:rFonts w:ascii="Times New Roman" w:hAnsi="Times New Roman" w:cs="Times New Roman"/>
          <w:bCs/>
          <w:i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iCs/>
          <w:sz w:val="24"/>
          <w:szCs w:val="24"/>
          <w:lang w:val="en-GB"/>
        </w:rPr>
        <w:t>Cinefantastique</w:t>
      </w:r>
      <w:r w:rsidRPr="008845EC">
        <w:rPr>
          <w:rFonts w:ascii="Times New Roman" w:hAnsi="Times New Roman" w:cs="Times New Roman"/>
          <w:bCs/>
          <w:iCs/>
          <w:sz w:val="24"/>
          <w:szCs w:val="24"/>
          <w:lang w:val="en-GB"/>
        </w:rPr>
        <w:t>, May 1988, Vol. 18, Issue #4. 37-39.</w:t>
      </w:r>
    </w:p>
    <w:p w:rsidR="00785975" w:rsidRPr="008845EC" w:rsidRDefault="00785975" w:rsidP="004B720D">
      <w:pPr>
        <w:rPr>
          <w:rFonts w:ascii="Times New Roman" w:hAnsi="Times New Roman" w:cs="Times New Roman"/>
          <w:bCs/>
          <w:sz w:val="24"/>
          <w:szCs w:val="24"/>
          <w:lang w:val="en-GB"/>
        </w:rPr>
      </w:pPr>
      <w:r w:rsidRPr="008845EC">
        <w:rPr>
          <w:rFonts w:ascii="Times New Roman" w:hAnsi="Times New Roman" w:cs="Times New Roman"/>
          <w:bCs/>
          <w:iCs/>
          <w:sz w:val="24"/>
          <w:szCs w:val="24"/>
          <w:lang w:val="en-GB"/>
        </w:rPr>
        <w:tab/>
      </w:r>
      <w:r w:rsidRPr="008845EC">
        <w:rPr>
          <w:rFonts w:ascii="Times New Roman" w:hAnsi="Times New Roman" w:cs="Times New Roman"/>
          <w:bCs/>
          <w:sz w:val="24"/>
          <w:szCs w:val="24"/>
          <w:lang w:val="en-GB"/>
        </w:rPr>
        <w:t>(</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.littlegiger.com/articles/index.php?y=1991,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May 4, 2015)</w:t>
      </w:r>
    </w:p>
    <w:p w:rsidR="004B720D" w:rsidRPr="008845EC" w:rsidRDefault="004B720D" w:rsidP="004B720D">
      <w:pPr>
        <w:autoSpaceDE w:val="0"/>
        <w:autoSpaceDN w:val="0"/>
        <w:adjustRightInd w:val="0"/>
        <w:rPr>
          <w:rFonts w:ascii="Times New Roman" w:hAnsi="Times New Roman" w:cs="Times New Roman"/>
          <w:bCs/>
          <w:iCs/>
          <w:sz w:val="24"/>
          <w:szCs w:val="24"/>
          <w:lang w:val="en-GB"/>
        </w:rPr>
      </w:pPr>
      <w:r w:rsidRPr="008845EC">
        <w:rPr>
          <w:rFonts w:ascii="Times New Roman" w:hAnsi="Times New Roman" w:cs="Times New Roman"/>
          <w:bCs/>
          <w:iCs/>
          <w:sz w:val="24"/>
          <w:szCs w:val="24"/>
          <w:lang w:val="en-GB"/>
        </w:rPr>
        <w:t xml:space="preserve">Doense, J., Robley, L.R. (1988). H.R. Giger. The surrealist who shaped the look of genre film </w:t>
      </w:r>
      <w:r w:rsidRPr="008845EC">
        <w:rPr>
          <w:rFonts w:ascii="Times New Roman" w:hAnsi="Times New Roman" w:cs="Times New Roman"/>
          <w:bCs/>
          <w:iCs/>
          <w:sz w:val="24"/>
          <w:szCs w:val="24"/>
          <w:lang w:val="en-GB"/>
        </w:rPr>
        <w:tab/>
        <w:t>design, on his art and his imitators. In:</w:t>
      </w:r>
    </w:p>
    <w:p w:rsidR="00FA4C88" w:rsidRPr="008845EC" w:rsidRDefault="004B720D" w:rsidP="00FA4C88">
      <w:pPr>
        <w:rPr>
          <w:rFonts w:ascii="Times New Roman" w:hAnsi="Times New Roman" w:cs="Times New Roman"/>
          <w:bCs/>
          <w:iCs/>
          <w:sz w:val="24"/>
          <w:szCs w:val="24"/>
          <w:lang w:val="en-GB"/>
        </w:rPr>
      </w:pPr>
      <w:r w:rsidRPr="008845EC">
        <w:rPr>
          <w:rFonts w:ascii="Times New Roman" w:hAnsi="Times New Roman" w:cs="Times New Roman"/>
          <w:bCs/>
          <w:iCs/>
          <w:sz w:val="24"/>
          <w:szCs w:val="24"/>
          <w:lang w:val="en-GB"/>
        </w:rPr>
        <w:tab/>
      </w:r>
      <w:r w:rsidRPr="008845EC">
        <w:rPr>
          <w:rFonts w:ascii="Times New Roman" w:hAnsi="Times New Roman" w:cs="Times New Roman"/>
          <w:bCs/>
          <w:i/>
          <w:iCs/>
          <w:sz w:val="24"/>
          <w:szCs w:val="24"/>
          <w:lang w:val="en-GB"/>
        </w:rPr>
        <w:t>Cinefantastique</w:t>
      </w:r>
      <w:r w:rsidRPr="008845EC">
        <w:rPr>
          <w:rFonts w:ascii="Times New Roman" w:hAnsi="Times New Roman" w:cs="Times New Roman"/>
          <w:bCs/>
          <w:iCs/>
          <w:sz w:val="24"/>
          <w:szCs w:val="24"/>
          <w:lang w:val="en-GB"/>
        </w:rPr>
        <w:t xml:space="preserve">, May </w:t>
      </w:r>
      <w:r w:rsidR="00A016A4" w:rsidRPr="008845EC">
        <w:rPr>
          <w:rFonts w:ascii="Times New Roman" w:hAnsi="Times New Roman" w:cs="Times New Roman"/>
          <w:bCs/>
          <w:iCs/>
          <w:sz w:val="24"/>
          <w:szCs w:val="24"/>
          <w:lang w:val="en-GB"/>
        </w:rPr>
        <w:t>1988, Vol. 18, Issue #4. 24-26</w:t>
      </w:r>
      <w:r w:rsidR="001775DC" w:rsidRPr="008845EC">
        <w:rPr>
          <w:rFonts w:ascii="Times New Roman" w:hAnsi="Times New Roman" w:cs="Times New Roman"/>
          <w:bCs/>
          <w:iCs/>
          <w:sz w:val="24"/>
          <w:szCs w:val="24"/>
          <w:lang w:val="en-GB"/>
        </w:rPr>
        <w:t>; 29-30; 34-36; 39.</w:t>
      </w:r>
    </w:p>
    <w:p w:rsidR="004B720D" w:rsidRPr="008845EC" w:rsidRDefault="00FA4C88" w:rsidP="00FA4C88">
      <w:pPr>
        <w:rPr>
          <w:rFonts w:ascii="Times New Roman" w:hAnsi="Times New Roman" w:cs="Times New Roman"/>
          <w:bCs/>
          <w:sz w:val="24"/>
          <w:szCs w:val="24"/>
          <w:lang w:val="en-GB"/>
        </w:rPr>
      </w:pPr>
      <w:r w:rsidRPr="008845EC">
        <w:rPr>
          <w:rFonts w:ascii="Times New Roman" w:hAnsi="Times New Roman" w:cs="Times New Roman"/>
          <w:bCs/>
          <w:iCs/>
          <w:sz w:val="24"/>
          <w:szCs w:val="24"/>
          <w:lang w:val="en-GB"/>
        </w:rPr>
        <w:tab/>
      </w:r>
      <w:r w:rsidRPr="008845EC">
        <w:rPr>
          <w:rFonts w:ascii="Times New Roman" w:hAnsi="Times New Roman" w:cs="Times New Roman"/>
          <w:bCs/>
          <w:sz w:val="24"/>
          <w:szCs w:val="24"/>
          <w:lang w:val="en-GB"/>
        </w:rPr>
        <w:t>(</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.littlegiger.com/articles/index.php?y=1991,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May 4, 2015)</w:t>
      </w:r>
    </w:p>
    <w:p w:rsidR="00A22531" w:rsidRPr="008845EC" w:rsidRDefault="00A22531" w:rsidP="00FA4C88">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Ehren, C. (2004). H.R. Giger</w:t>
      </w:r>
      <w:r w:rsidR="008048E9">
        <w:rPr>
          <w:rFonts w:ascii="Times New Roman" w:hAnsi="Times New Roman" w:cs="Times New Roman"/>
          <w:bCs/>
          <w:sz w:val="24"/>
          <w:szCs w:val="24"/>
          <w:lang w:val="en-GB"/>
        </w:rPr>
        <w:t>’</w:t>
      </w:r>
      <w:r w:rsidRPr="008845EC">
        <w:rPr>
          <w:rFonts w:ascii="Times New Roman" w:hAnsi="Times New Roman" w:cs="Times New Roman"/>
          <w:bCs/>
          <w:sz w:val="24"/>
          <w:szCs w:val="24"/>
          <w:lang w:val="en-GB"/>
        </w:rPr>
        <w:t>s Baphomet. In:</w:t>
      </w:r>
    </w:p>
    <w:p w:rsidR="00A22531" w:rsidRPr="008845EC" w:rsidRDefault="00A22531" w:rsidP="00FA4C88">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Cthulhu Sex</w:t>
      </w:r>
      <w:r w:rsidRPr="008845EC">
        <w:rPr>
          <w:rFonts w:ascii="Times New Roman" w:hAnsi="Times New Roman" w:cs="Times New Roman"/>
          <w:bCs/>
          <w:sz w:val="24"/>
          <w:szCs w:val="24"/>
          <w:lang w:val="en-GB"/>
        </w:rPr>
        <w:t xml:space="preserve">, Fall 2004 – Issue #19. 6-11. </w:t>
      </w:r>
      <w:r w:rsidRPr="008845EC">
        <w:rPr>
          <w:rFonts w:ascii="Times New Roman" w:hAnsi="Times New Roman" w:cs="Times New Roman"/>
          <w:bCs/>
          <w:sz w:val="24"/>
          <w:szCs w:val="24"/>
          <w:lang w:val="en-GB"/>
        </w:rPr>
        <w:tab/>
        <w:t xml:space="preserve">(http://www.littlegiger.com/articles/index.php?y=2004,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EF72FD" w:rsidRPr="008845EC" w:rsidRDefault="00EF72FD" w:rsidP="00FA4C88">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Frey, P. (2013). Der dunkle Stern. In:</w:t>
      </w:r>
    </w:p>
    <w:p w:rsidR="00EF72FD" w:rsidRPr="008845EC" w:rsidRDefault="00EF72FD" w:rsidP="00FA4C88">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Weltwoche</w:t>
      </w:r>
      <w:r w:rsidRPr="008845EC">
        <w:rPr>
          <w:rFonts w:ascii="Times New Roman" w:hAnsi="Times New Roman" w:cs="Times New Roman"/>
          <w:bCs/>
          <w:sz w:val="24"/>
          <w:szCs w:val="24"/>
          <w:lang w:val="en-GB"/>
        </w:rPr>
        <w:t xml:space="preserve">, August 2013, Issue #33. 50-53. </w:t>
      </w:r>
      <w:r w:rsidRPr="008845EC">
        <w:rPr>
          <w:rFonts w:ascii="Times New Roman" w:hAnsi="Times New Roman" w:cs="Times New Roman"/>
          <w:bCs/>
          <w:sz w:val="24"/>
          <w:szCs w:val="24"/>
          <w:lang w:val="en-GB"/>
        </w:rPr>
        <w:tab/>
        <w:t>(http://www.littlegiger.</w:t>
      </w:r>
      <w:r w:rsidR="00E01A9B" w:rsidRPr="008845EC">
        <w:rPr>
          <w:rFonts w:ascii="Times New Roman" w:hAnsi="Times New Roman" w:cs="Times New Roman"/>
          <w:bCs/>
          <w:sz w:val="24"/>
          <w:szCs w:val="24"/>
          <w:lang w:val="en-GB"/>
        </w:rPr>
        <w:t>com/articles/index.php?y=2013</w:t>
      </w:r>
      <w:r w:rsidRPr="008845EC">
        <w:rPr>
          <w:rFonts w:ascii="Times New Roman" w:hAnsi="Times New Roman" w:cs="Times New Roman"/>
          <w:bCs/>
          <w:sz w:val="24"/>
          <w:szCs w:val="24"/>
          <w:lang w:val="en-GB"/>
        </w:rPr>
        <w:t xml:space="preserve">,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720C34" w:rsidRPr="008845EC" w:rsidRDefault="00720C34" w:rsidP="00FA4C88">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Fröhlich, I. (1988). Hinter dem Horror die Sanftheit. In:</w:t>
      </w:r>
    </w:p>
    <w:p w:rsidR="00720C34" w:rsidRPr="008845EC" w:rsidRDefault="00720C34" w:rsidP="00FA4C88">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Tagblatt</w:t>
      </w:r>
      <w:r w:rsidRPr="008845EC">
        <w:rPr>
          <w:rFonts w:ascii="Times New Roman" w:hAnsi="Times New Roman" w:cs="Times New Roman"/>
          <w:bCs/>
          <w:sz w:val="24"/>
          <w:szCs w:val="24"/>
          <w:lang w:val="en-GB"/>
        </w:rPr>
        <w:t>, Nov./Dec. 1988. (</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.littlegiger.com/articles/index.php?y=1991, </w:t>
      </w:r>
      <w:r w:rsidRPr="008845EC">
        <w:rPr>
          <w:rFonts w:ascii="Times New Roman" w:hAnsi="Times New Roman" w:cs="Times New Roman"/>
          <w:bCs/>
          <w:sz w:val="24"/>
          <w:szCs w:val="24"/>
          <w:lang w:val="en-GB"/>
        </w:rPr>
        <w:tab/>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May 4, 2015)</w:t>
      </w:r>
    </w:p>
    <w:p w:rsidR="00F50C0D" w:rsidRPr="008845EC" w:rsidRDefault="00F50C0D" w:rsidP="004B720D">
      <w:pPr>
        <w:rPr>
          <w:rFonts w:ascii="Times New Roman" w:hAnsi="Times New Roman" w:cs="Times New Roman"/>
          <w:sz w:val="24"/>
          <w:szCs w:val="24"/>
          <w:lang w:val="en-GB"/>
        </w:rPr>
      </w:pPr>
      <w:r w:rsidRPr="008845EC">
        <w:rPr>
          <w:rFonts w:ascii="Times New Roman" w:hAnsi="Times New Roman" w:cs="Times New Roman"/>
          <w:sz w:val="24"/>
          <w:szCs w:val="24"/>
          <w:lang w:val="en-GB"/>
        </w:rPr>
        <w:t>Fuchs-Gamböck, M. (1997). H.R. Giger zwischen Grauen und Groteske. In:</w:t>
      </w:r>
    </w:p>
    <w:p w:rsidR="00F50C0D" w:rsidRPr="008845EC" w:rsidRDefault="00F50C0D" w:rsidP="004B720D">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Zillo</w:t>
      </w:r>
      <w:r w:rsidRPr="008845EC">
        <w:rPr>
          <w:rFonts w:ascii="Times New Roman" w:hAnsi="Times New Roman" w:cs="Times New Roman"/>
          <w:sz w:val="24"/>
          <w:szCs w:val="24"/>
          <w:lang w:val="en-GB"/>
        </w:rPr>
        <w:t>, Dec./Jan 1997, Issue # 12. 46-48.</w:t>
      </w:r>
    </w:p>
    <w:p w:rsidR="00F50C0D" w:rsidRPr="008845EC" w:rsidRDefault="00F50C0D" w:rsidP="00513967">
      <w:pPr>
        <w:rPr>
          <w:rFonts w:ascii="Times New Roman" w:hAnsi="Times New Roman" w:cs="Times New Roman"/>
          <w:bCs/>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bCs/>
          <w:sz w:val="24"/>
          <w:szCs w:val="24"/>
          <w:lang w:val="en-GB"/>
        </w:rPr>
        <w:t>(</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.littlegiger.com/articles/index.php?y=1997,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8F5307" w:rsidRPr="008845EC" w:rsidRDefault="008F5307"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Gelber, E. (2002). A Rare U.S. Showing of H.R. Giger</w:t>
      </w:r>
      <w:r w:rsidR="008048E9">
        <w:rPr>
          <w:rFonts w:ascii="Times New Roman" w:hAnsi="Times New Roman" w:cs="Times New Roman"/>
          <w:bCs/>
          <w:sz w:val="24"/>
          <w:szCs w:val="24"/>
          <w:lang w:val="en-GB"/>
        </w:rPr>
        <w:t>’</w:t>
      </w:r>
      <w:r w:rsidRPr="008845EC">
        <w:rPr>
          <w:rFonts w:ascii="Times New Roman" w:hAnsi="Times New Roman" w:cs="Times New Roman"/>
          <w:bCs/>
          <w:sz w:val="24"/>
          <w:szCs w:val="24"/>
          <w:lang w:val="en-GB"/>
        </w:rPr>
        <w:t>s Work. In:</w:t>
      </w:r>
    </w:p>
    <w:p w:rsidR="008F5307" w:rsidRPr="008845EC" w:rsidRDefault="008F5307"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Churn</w:t>
      </w:r>
      <w:r w:rsidRPr="008845EC">
        <w:rPr>
          <w:rFonts w:ascii="Times New Roman" w:hAnsi="Times New Roman" w:cs="Times New Roman"/>
          <w:bCs/>
          <w:sz w:val="24"/>
          <w:szCs w:val="24"/>
          <w:lang w:val="en-GB"/>
        </w:rPr>
        <w:t xml:space="preserve">, Summer/Fall 2002 – Issue #6. </w:t>
      </w:r>
    </w:p>
    <w:p w:rsidR="008F5307" w:rsidRPr="008845EC" w:rsidRDefault="008F5307"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 xml:space="preserve">(http://www.littlegiger.com/articles/index.php?y=2002,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902328" w:rsidRPr="008845EC" w:rsidRDefault="00902328"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Giger, H.R. (1995). Gigerwerks 1990-1995. Giger Bar, Watch Abart, Mystery of San </w:t>
      </w:r>
      <w:r w:rsidRPr="008845EC">
        <w:rPr>
          <w:rFonts w:ascii="Times New Roman" w:hAnsi="Times New Roman" w:cs="Times New Roman"/>
          <w:bCs/>
          <w:sz w:val="24"/>
          <w:szCs w:val="24"/>
          <w:lang w:val="en-GB"/>
        </w:rPr>
        <w:tab/>
        <w:t>Gottardo. In:</w:t>
      </w:r>
    </w:p>
    <w:p w:rsidR="00902328" w:rsidRPr="008845EC" w:rsidRDefault="00902328"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Funeral Party</w:t>
      </w:r>
      <w:r w:rsidRPr="008845EC">
        <w:rPr>
          <w:rFonts w:ascii="Times New Roman" w:hAnsi="Times New Roman" w:cs="Times New Roman"/>
          <w:bCs/>
          <w:sz w:val="24"/>
          <w:szCs w:val="24"/>
          <w:lang w:val="en-GB"/>
        </w:rPr>
        <w:t>, Vol. 1. 52-59.</w:t>
      </w:r>
      <w:r w:rsidR="00FA4C88" w:rsidRPr="008845EC">
        <w:rPr>
          <w:rFonts w:ascii="Times New Roman" w:hAnsi="Times New Roman" w:cs="Times New Roman"/>
          <w:bCs/>
          <w:sz w:val="24"/>
          <w:szCs w:val="24"/>
          <w:lang w:val="en-GB"/>
        </w:rPr>
        <w:t xml:space="preserve"> (</w:t>
      </w:r>
      <w:r w:rsidR="0093223D" w:rsidRPr="008845EC">
        <w:rPr>
          <w:rFonts w:ascii="Times New Roman" w:hAnsi="Times New Roman" w:cs="Times New Roman"/>
          <w:bCs/>
          <w:sz w:val="24"/>
          <w:szCs w:val="24"/>
          <w:lang w:val="en-GB"/>
        </w:rPr>
        <w:t>http://www</w:t>
      </w:r>
      <w:r w:rsidR="00FA4C88" w:rsidRPr="008845EC">
        <w:rPr>
          <w:rFonts w:ascii="Times New Roman" w:hAnsi="Times New Roman" w:cs="Times New Roman"/>
          <w:bCs/>
          <w:sz w:val="24"/>
          <w:szCs w:val="24"/>
          <w:lang w:val="en-GB"/>
        </w:rPr>
        <w:t xml:space="preserve">.littlegiger.com/articles/index.php?y=1995, </w:t>
      </w:r>
      <w:r w:rsidR="00FA4C88" w:rsidRPr="008845EC">
        <w:rPr>
          <w:rFonts w:ascii="Times New Roman" w:hAnsi="Times New Roman" w:cs="Times New Roman"/>
          <w:bCs/>
          <w:sz w:val="24"/>
          <w:szCs w:val="24"/>
          <w:lang w:val="en-GB"/>
        </w:rPr>
        <w:tab/>
      </w:r>
      <w:r w:rsidR="00EA7B13">
        <w:rPr>
          <w:rFonts w:ascii="Times New Roman" w:hAnsi="Times New Roman" w:cs="Times New Roman"/>
          <w:bCs/>
          <w:sz w:val="24"/>
          <w:szCs w:val="24"/>
          <w:lang w:val="en-GB"/>
        </w:rPr>
        <w:t>accessed</w:t>
      </w:r>
      <w:r w:rsidR="00FA4C88" w:rsidRPr="008845EC">
        <w:rPr>
          <w:rFonts w:ascii="Times New Roman" w:hAnsi="Times New Roman" w:cs="Times New Roman"/>
          <w:bCs/>
          <w:sz w:val="24"/>
          <w:szCs w:val="24"/>
          <w:lang w:val="en-GB"/>
        </w:rPr>
        <w:t xml:space="preserve"> on: July 9, 2015)</w:t>
      </w:r>
    </w:p>
    <w:p w:rsidR="00187565" w:rsidRPr="008845EC" w:rsidRDefault="00187565"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Harry, D., Stein, C. (1981). Strange Encounters of the Swiss Kind. In:</w:t>
      </w:r>
    </w:p>
    <w:p w:rsidR="00187565" w:rsidRPr="008845EC" w:rsidRDefault="00187565"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Heavy Metal</w:t>
      </w:r>
      <w:r w:rsidRPr="008845EC">
        <w:rPr>
          <w:rFonts w:ascii="Times New Roman" w:hAnsi="Times New Roman" w:cs="Times New Roman"/>
          <w:bCs/>
          <w:sz w:val="24"/>
          <w:szCs w:val="24"/>
          <w:lang w:val="en-GB"/>
        </w:rPr>
        <w:t>. 38-41. (</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.littlegiger.com/articles/index.php?y=1991,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w:t>
      </w:r>
      <w:r w:rsidRPr="008845EC">
        <w:rPr>
          <w:rFonts w:ascii="Times New Roman" w:hAnsi="Times New Roman" w:cs="Times New Roman"/>
          <w:bCs/>
          <w:sz w:val="24"/>
          <w:szCs w:val="24"/>
          <w:lang w:val="en-GB"/>
        </w:rPr>
        <w:tab/>
        <w:t>on: May 4, 2015)</w:t>
      </w:r>
    </w:p>
    <w:p w:rsidR="001F0894" w:rsidRPr="008845EC" w:rsidRDefault="001F0894"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Hauck, M. (1982). Meine Bilder sind meine Kinder. In:</w:t>
      </w:r>
    </w:p>
    <w:p w:rsidR="001F0894" w:rsidRPr="008845EC" w:rsidRDefault="001F0894"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Tagesanzeiger</w:t>
      </w:r>
      <w:r w:rsidRPr="008845EC">
        <w:rPr>
          <w:rFonts w:ascii="Times New Roman" w:hAnsi="Times New Roman" w:cs="Times New Roman"/>
          <w:bCs/>
          <w:sz w:val="24"/>
          <w:szCs w:val="24"/>
          <w:lang w:val="en-GB"/>
        </w:rPr>
        <w:t>, 12 Jan 1982. (</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.littlegiger.com/articles/index.php?y=1991, </w:t>
      </w:r>
      <w:r w:rsidRPr="008845EC">
        <w:rPr>
          <w:rFonts w:ascii="Times New Roman" w:hAnsi="Times New Roman" w:cs="Times New Roman"/>
          <w:bCs/>
          <w:sz w:val="24"/>
          <w:szCs w:val="24"/>
          <w:lang w:val="en-GB"/>
        </w:rPr>
        <w:tab/>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May 4, 2015)</w:t>
      </w:r>
    </w:p>
    <w:p w:rsidR="00211825" w:rsidRPr="008845EC" w:rsidRDefault="00211825" w:rsidP="00513967">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 xml:space="preserve">Levy, F.A. (1979). H.R. Giger </w:t>
      </w:r>
      <w:r w:rsidR="0093223D"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 Alien Design. In: </w:t>
      </w:r>
    </w:p>
    <w:p w:rsidR="00211825" w:rsidRPr="008845EC" w:rsidRDefault="00211825" w:rsidP="00211825">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Cinefantastique</w:t>
      </w:r>
      <w:r w:rsidRPr="008845EC">
        <w:rPr>
          <w:rFonts w:ascii="Times New Roman" w:hAnsi="Times New Roman" w:cs="Times New Roman"/>
          <w:sz w:val="24"/>
          <w:szCs w:val="24"/>
          <w:lang w:val="en-GB"/>
        </w:rPr>
        <w:t xml:space="preserve">, Vol. 9, No. 1. 35-39. </w:t>
      </w:r>
    </w:p>
    <w:p w:rsidR="00211825" w:rsidRPr="008845EC" w:rsidRDefault="00211825" w:rsidP="00513967">
      <w:pPr>
        <w:rPr>
          <w:rFonts w:ascii="Times New Roman" w:hAnsi="Times New Roman" w:cs="Times New Roman"/>
          <w:bCs/>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bCs/>
          <w:sz w:val="24"/>
          <w:szCs w:val="24"/>
          <w:lang w:val="en-GB"/>
        </w:rPr>
        <w:t>(</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.littlegig</w:t>
      </w:r>
      <w:r w:rsidR="00E01A9B" w:rsidRPr="008845EC">
        <w:rPr>
          <w:rFonts w:ascii="Times New Roman" w:hAnsi="Times New Roman" w:cs="Times New Roman"/>
          <w:bCs/>
          <w:sz w:val="24"/>
          <w:szCs w:val="24"/>
          <w:lang w:val="en-GB"/>
        </w:rPr>
        <w:t>er.com/articles/index.php?y=1991</w:t>
      </w:r>
      <w:r w:rsidRPr="008845EC">
        <w:rPr>
          <w:rFonts w:ascii="Times New Roman" w:hAnsi="Times New Roman" w:cs="Times New Roman"/>
          <w:bCs/>
          <w:sz w:val="24"/>
          <w:szCs w:val="24"/>
          <w:lang w:val="en-GB"/>
        </w:rPr>
        <w:t xml:space="preserve">,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May 4, 2015)</w:t>
      </w:r>
    </w:p>
    <w:p w:rsidR="00A016A4" w:rsidRPr="008845EC" w:rsidRDefault="00A016A4"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London, B. (1988). Sliming Technology. In:</w:t>
      </w:r>
    </w:p>
    <w:p w:rsidR="00A016A4" w:rsidRPr="008845EC" w:rsidRDefault="00A016A4"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Cinefantastique</w:t>
      </w:r>
      <w:r w:rsidRPr="008845EC">
        <w:rPr>
          <w:rFonts w:ascii="Times New Roman" w:hAnsi="Times New Roman" w:cs="Times New Roman"/>
          <w:bCs/>
          <w:sz w:val="24"/>
          <w:szCs w:val="24"/>
          <w:lang w:val="en-GB"/>
        </w:rPr>
        <w:t>, Vol. 18, Issue #4. 27-30.</w:t>
      </w:r>
    </w:p>
    <w:p w:rsidR="00A016A4" w:rsidRPr="008845EC" w:rsidRDefault="00A016A4"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.littlegiger.com/articles/index.php?y=1991,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May 4, 2015)</w:t>
      </w:r>
    </w:p>
    <w:p w:rsidR="003D191B" w:rsidRPr="008845EC" w:rsidRDefault="003D191B" w:rsidP="003D191B">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McKehnie, F. (2010). Giger not Geiger. A Life Surreal. In:</w:t>
      </w:r>
    </w:p>
    <w:p w:rsidR="003D191B" w:rsidRPr="008845EC" w:rsidRDefault="003D191B"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Nocturne Magazine</w:t>
      </w:r>
      <w:r w:rsidRPr="008845EC">
        <w:rPr>
          <w:rFonts w:ascii="Times New Roman" w:hAnsi="Times New Roman" w:cs="Times New Roman"/>
          <w:bCs/>
          <w:sz w:val="24"/>
          <w:szCs w:val="24"/>
          <w:lang w:val="en-GB"/>
        </w:rPr>
        <w:t>, Sept 2010</w:t>
      </w:r>
      <w:r w:rsidR="001F4E79" w:rsidRPr="008845EC">
        <w:rPr>
          <w:rFonts w:ascii="Times New Roman" w:hAnsi="Times New Roman" w:cs="Times New Roman"/>
          <w:bCs/>
          <w:sz w:val="24"/>
          <w:szCs w:val="24"/>
          <w:lang w:val="en-GB"/>
        </w:rPr>
        <w:t>, Issue #4</w:t>
      </w:r>
      <w:r w:rsidRPr="008845EC">
        <w:rPr>
          <w:rFonts w:ascii="Times New Roman" w:hAnsi="Times New Roman" w:cs="Times New Roman"/>
          <w:bCs/>
          <w:sz w:val="24"/>
          <w:szCs w:val="24"/>
          <w:lang w:val="en-GB"/>
        </w:rPr>
        <w:t>. 17-28.</w:t>
      </w:r>
    </w:p>
    <w:p w:rsidR="00807997" w:rsidRPr="008845EC" w:rsidRDefault="00807997"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Morris, P. H. (2014). The Influence of H.R. Giger. In:</w:t>
      </w:r>
    </w:p>
    <w:p w:rsidR="00807997" w:rsidRPr="008845EC" w:rsidRDefault="00807997"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(http://www.headstuff.org</w:t>
      </w:r>
      <w:r w:rsidR="00EA7B13">
        <w:rPr>
          <w:rFonts w:ascii="Times New Roman" w:hAnsi="Times New Roman" w:cs="Times New Roman"/>
          <w:bCs/>
          <w:sz w:val="24"/>
          <w:szCs w:val="24"/>
          <w:lang w:val="en-GB"/>
        </w:rPr>
        <w:t>/2014/05/influence-h-r-giger/, a</w:t>
      </w:r>
      <w:r w:rsidRPr="008845EC">
        <w:rPr>
          <w:rFonts w:ascii="Times New Roman" w:hAnsi="Times New Roman" w:cs="Times New Roman"/>
          <w:bCs/>
          <w:sz w:val="24"/>
          <w:szCs w:val="24"/>
          <w:lang w:val="en-GB"/>
        </w:rPr>
        <w:t>c</w:t>
      </w:r>
      <w:r w:rsidR="00EA7B13">
        <w:rPr>
          <w:rFonts w:ascii="Times New Roman" w:hAnsi="Times New Roman" w:cs="Times New Roman"/>
          <w:bCs/>
          <w:sz w:val="24"/>
          <w:szCs w:val="24"/>
          <w:lang w:val="en-GB"/>
        </w:rPr>
        <w:t>c</w:t>
      </w:r>
      <w:r w:rsidRPr="008845EC">
        <w:rPr>
          <w:rFonts w:ascii="Times New Roman" w:hAnsi="Times New Roman" w:cs="Times New Roman"/>
          <w:bCs/>
          <w:sz w:val="24"/>
          <w:szCs w:val="24"/>
          <w:lang w:val="en-GB"/>
        </w:rPr>
        <w:t xml:space="preserve">essed on September 25, </w:t>
      </w:r>
      <w:r w:rsidRPr="008845EC">
        <w:rPr>
          <w:rFonts w:ascii="Times New Roman" w:hAnsi="Times New Roman" w:cs="Times New Roman"/>
          <w:bCs/>
          <w:sz w:val="24"/>
          <w:szCs w:val="24"/>
          <w:lang w:val="en-GB"/>
        </w:rPr>
        <w:tab/>
        <w:t>2015)</w:t>
      </w:r>
    </w:p>
    <w:p w:rsidR="009E4BCE" w:rsidRPr="008845EC" w:rsidRDefault="009E4BCE"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Movie, G.T., Stathis, L. (1995). H.R. Giger Out of the Shadows. In:</w:t>
      </w:r>
    </w:p>
    <w:p w:rsidR="00141A2A" w:rsidRPr="008845EC" w:rsidRDefault="009E4BCE"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00141A2A" w:rsidRPr="008845EC">
        <w:rPr>
          <w:rFonts w:ascii="Times New Roman" w:hAnsi="Times New Roman" w:cs="Times New Roman"/>
          <w:bCs/>
          <w:i/>
          <w:sz w:val="24"/>
          <w:szCs w:val="24"/>
          <w:lang w:val="en-GB"/>
        </w:rPr>
        <w:t>International Tattoo Art</w:t>
      </w:r>
      <w:r w:rsidR="00141A2A" w:rsidRPr="008845EC">
        <w:rPr>
          <w:rFonts w:ascii="Times New Roman" w:hAnsi="Times New Roman" w:cs="Times New Roman"/>
          <w:bCs/>
          <w:sz w:val="24"/>
          <w:szCs w:val="24"/>
          <w:lang w:val="en-GB"/>
        </w:rPr>
        <w:t>, February 1995. 24-51.</w:t>
      </w:r>
    </w:p>
    <w:p w:rsidR="00141A2A" w:rsidRPr="008845EC" w:rsidRDefault="009E4BCE"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00141A2A" w:rsidRPr="008845EC">
        <w:rPr>
          <w:rFonts w:ascii="Times New Roman" w:hAnsi="Times New Roman" w:cs="Times New Roman"/>
          <w:bCs/>
          <w:sz w:val="24"/>
          <w:szCs w:val="24"/>
          <w:lang w:val="en-GB"/>
        </w:rPr>
        <w:t>(</w:t>
      </w:r>
      <w:r w:rsidR="0093223D" w:rsidRPr="008845EC">
        <w:rPr>
          <w:rFonts w:ascii="Times New Roman" w:hAnsi="Times New Roman" w:cs="Times New Roman"/>
          <w:bCs/>
          <w:sz w:val="24"/>
          <w:szCs w:val="24"/>
          <w:lang w:val="en-GB"/>
        </w:rPr>
        <w:t>http://www</w:t>
      </w:r>
      <w:r w:rsidR="00141A2A" w:rsidRPr="008845EC">
        <w:rPr>
          <w:rFonts w:ascii="Times New Roman" w:hAnsi="Times New Roman" w:cs="Times New Roman"/>
          <w:bCs/>
          <w:sz w:val="24"/>
          <w:szCs w:val="24"/>
          <w:lang w:val="en-GB"/>
        </w:rPr>
        <w:t xml:space="preserve">.littlegiger.com/articles/index.php?y=1995, </w:t>
      </w:r>
      <w:r w:rsidR="00EA7B13">
        <w:rPr>
          <w:rFonts w:ascii="Times New Roman" w:hAnsi="Times New Roman" w:cs="Times New Roman"/>
          <w:bCs/>
          <w:sz w:val="24"/>
          <w:szCs w:val="24"/>
          <w:lang w:val="en-GB"/>
        </w:rPr>
        <w:t>accessed</w:t>
      </w:r>
      <w:r w:rsidR="00141A2A" w:rsidRPr="008845EC">
        <w:rPr>
          <w:rFonts w:ascii="Times New Roman" w:hAnsi="Times New Roman" w:cs="Times New Roman"/>
          <w:bCs/>
          <w:sz w:val="24"/>
          <w:szCs w:val="24"/>
          <w:lang w:val="en-GB"/>
        </w:rPr>
        <w:t xml:space="preserve"> on: July 9,</w:t>
      </w:r>
      <w:r w:rsidR="005C38E3" w:rsidRPr="008845EC">
        <w:rPr>
          <w:rFonts w:ascii="Times New Roman" w:hAnsi="Times New Roman" w:cs="Times New Roman"/>
          <w:bCs/>
          <w:sz w:val="24"/>
          <w:szCs w:val="24"/>
          <w:lang w:val="en-GB"/>
        </w:rPr>
        <w:t xml:space="preserve"> </w:t>
      </w:r>
      <w:r w:rsidR="00141A2A" w:rsidRPr="008845EC">
        <w:rPr>
          <w:rFonts w:ascii="Times New Roman" w:hAnsi="Times New Roman" w:cs="Times New Roman"/>
          <w:bCs/>
          <w:sz w:val="24"/>
          <w:szCs w:val="24"/>
          <w:lang w:val="en-GB"/>
        </w:rPr>
        <w:t>2015)</w:t>
      </w:r>
    </w:p>
    <w:p w:rsidR="008578A0" w:rsidRPr="008845EC" w:rsidRDefault="008578A0"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Petros, G. (2009). H.R. Giger Interview. In:</w:t>
      </w:r>
    </w:p>
    <w:p w:rsidR="008578A0" w:rsidRPr="008845EC" w:rsidRDefault="008578A0"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Art Sync</w:t>
      </w:r>
      <w:r w:rsidRPr="008845EC">
        <w:rPr>
          <w:rFonts w:ascii="Times New Roman" w:hAnsi="Times New Roman" w:cs="Times New Roman"/>
          <w:bCs/>
          <w:sz w:val="24"/>
          <w:szCs w:val="24"/>
          <w:lang w:val="en-GB"/>
        </w:rPr>
        <w:t>, Fall 2009. 60-63 (http://www.littlegig</w:t>
      </w:r>
      <w:r w:rsidR="004C627A" w:rsidRPr="008845EC">
        <w:rPr>
          <w:rFonts w:ascii="Times New Roman" w:hAnsi="Times New Roman" w:cs="Times New Roman"/>
          <w:bCs/>
          <w:sz w:val="24"/>
          <w:szCs w:val="24"/>
          <w:lang w:val="en-GB"/>
        </w:rPr>
        <w:t>er.com/articles/index.php?y=2009</w:t>
      </w:r>
      <w:r w:rsidRPr="008845EC">
        <w:rPr>
          <w:rFonts w:ascii="Times New Roman" w:hAnsi="Times New Roman" w:cs="Times New Roman"/>
          <w:bCs/>
          <w:sz w:val="24"/>
          <w:szCs w:val="24"/>
          <w:lang w:val="en-GB"/>
        </w:rPr>
        <w:t xml:space="preserve">, </w:t>
      </w:r>
      <w:r w:rsidRPr="008845EC">
        <w:rPr>
          <w:rFonts w:ascii="Times New Roman" w:hAnsi="Times New Roman" w:cs="Times New Roman"/>
          <w:bCs/>
          <w:sz w:val="24"/>
          <w:szCs w:val="24"/>
          <w:lang w:val="en-GB"/>
        </w:rPr>
        <w:tab/>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E63C08" w:rsidRPr="008845EC" w:rsidRDefault="00D1329B"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de </w:t>
      </w:r>
      <w:r w:rsidR="00E63C08" w:rsidRPr="008845EC">
        <w:rPr>
          <w:rFonts w:ascii="Times New Roman" w:hAnsi="Times New Roman" w:cs="Times New Roman"/>
          <w:bCs/>
          <w:sz w:val="24"/>
          <w:szCs w:val="24"/>
          <w:lang w:val="en-GB"/>
        </w:rPr>
        <w:t>Pis</w:t>
      </w:r>
      <w:r w:rsidR="00426A4A" w:rsidRPr="008845EC">
        <w:rPr>
          <w:rFonts w:ascii="Times New Roman" w:hAnsi="Times New Roman" w:cs="Times New Roman"/>
          <w:bCs/>
          <w:sz w:val="24"/>
          <w:szCs w:val="24"/>
          <w:lang w:val="en-GB"/>
        </w:rPr>
        <w:t>ó</w:t>
      </w:r>
      <w:r w:rsidR="00C03E4D" w:rsidRPr="008845EC">
        <w:rPr>
          <w:rFonts w:ascii="Times New Roman" w:hAnsi="Times New Roman" w:cs="Times New Roman"/>
          <w:bCs/>
          <w:sz w:val="24"/>
          <w:szCs w:val="24"/>
          <w:lang w:val="en-GB"/>
        </w:rPr>
        <w:t>n, J.M. (1999). “</w:t>
      </w:r>
      <w:r w:rsidR="00E63C08" w:rsidRPr="008845EC">
        <w:rPr>
          <w:rFonts w:ascii="Times New Roman" w:hAnsi="Times New Roman" w:cs="Times New Roman"/>
          <w:bCs/>
          <w:sz w:val="24"/>
          <w:szCs w:val="24"/>
          <w:lang w:val="en-GB"/>
        </w:rPr>
        <w:t>Alien“ a Science-Fiction Classic. In:</w:t>
      </w:r>
    </w:p>
    <w:p w:rsidR="00E63C08" w:rsidRPr="008845EC" w:rsidRDefault="00E63C08"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FX</w:t>
      </w:r>
      <w:r w:rsidRPr="008845EC">
        <w:rPr>
          <w:rFonts w:ascii="Times New Roman" w:hAnsi="Times New Roman" w:cs="Times New Roman"/>
          <w:bCs/>
          <w:sz w:val="24"/>
          <w:szCs w:val="24"/>
          <w:lang w:val="en-GB"/>
        </w:rPr>
        <w:t>, July 1999. 74-76. (</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.littlegiger.com/articles/index.php?y=1999, </w:t>
      </w:r>
      <w:r w:rsidR="00F50C0D" w:rsidRPr="008845EC">
        <w:rPr>
          <w:rFonts w:ascii="Times New Roman" w:hAnsi="Times New Roman" w:cs="Times New Roman"/>
          <w:bCs/>
          <w:sz w:val="24"/>
          <w:szCs w:val="24"/>
          <w:lang w:val="en-GB"/>
        </w:rPr>
        <w:tab/>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426A4A" w:rsidRPr="008845EC" w:rsidRDefault="00D1329B"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de </w:t>
      </w:r>
      <w:r w:rsidR="00AF3A58" w:rsidRPr="008845EC">
        <w:rPr>
          <w:rFonts w:ascii="Times New Roman" w:hAnsi="Times New Roman" w:cs="Times New Roman"/>
          <w:bCs/>
          <w:sz w:val="24"/>
          <w:szCs w:val="24"/>
          <w:lang w:val="en-GB"/>
        </w:rPr>
        <w:t>Pisó</w:t>
      </w:r>
      <w:r w:rsidRPr="008845EC">
        <w:rPr>
          <w:rFonts w:ascii="Times New Roman" w:hAnsi="Times New Roman" w:cs="Times New Roman"/>
          <w:bCs/>
          <w:sz w:val="24"/>
          <w:szCs w:val="24"/>
          <w:lang w:val="en-GB"/>
        </w:rPr>
        <w:t xml:space="preserve">n, </w:t>
      </w:r>
      <w:r w:rsidR="00426A4A" w:rsidRPr="008845EC">
        <w:rPr>
          <w:rFonts w:ascii="Times New Roman" w:hAnsi="Times New Roman" w:cs="Times New Roman"/>
          <w:bCs/>
          <w:sz w:val="24"/>
          <w:szCs w:val="24"/>
          <w:lang w:val="en-GB"/>
        </w:rPr>
        <w:t>J.M. (2007). In the Belly of the Beast. In:</w:t>
      </w:r>
    </w:p>
    <w:p w:rsidR="00426A4A" w:rsidRPr="008845EC" w:rsidRDefault="00426A4A"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Tattoo Society</w:t>
      </w:r>
      <w:r w:rsidR="00BF4D49" w:rsidRPr="008845EC">
        <w:rPr>
          <w:rFonts w:ascii="Times New Roman" w:hAnsi="Times New Roman" w:cs="Times New Roman"/>
          <w:bCs/>
          <w:sz w:val="24"/>
          <w:szCs w:val="24"/>
          <w:lang w:val="en-GB"/>
        </w:rPr>
        <w:t>, August 2007, Issue #6. 38</w:t>
      </w:r>
      <w:r w:rsidRPr="008845EC">
        <w:rPr>
          <w:rFonts w:ascii="Times New Roman" w:hAnsi="Times New Roman" w:cs="Times New Roman"/>
          <w:bCs/>
          <w:sz w:val="24"/>
          <w:szCs w:val="24"/>
          <w:lang w:val="en-GB"/>
        </w:rPr>
        <w:t>-46.</w:t>
      </w:r>
      <w:r w:rsidR="004C627A" w:rsidRPr="008845EC">
        <w:rPr>
          <w:rFonts w:ascii="Times New Roman" w:hAnsi="Times New Roman" w:cs="Times New Roman"/>
          <w:bCs/>
          <w:sz w:val="24"/>
          <w:szCs w:val="24"/>
          <w:lang w:val="en-GB"/>
        </w:rPr>
        <w:t xml:space="preserve"> </w:t>
      </w:r>
      <w:r w:rsidR="004C627A" w:rsidRPr="008845EC">
        <w:rPr>
          <w:rFonts w:ascii="Times New Roman" w:hAnsi="Times New Roman" w:cs="Times New Roman"/>
          <w:bCs/>
          <w:sz w:val="24"/>
          <w:szCs w:val="24"/>
          <w:lang w:val="en-GB"/>
        </w:rPr>
        <w:tab/>
        <w:t xml:space="preserve">(http://www.littlegiger.com/articles/index.php?y=2007, </w:t>
      </w:r>
      <w:r w:rsidR="00EA7B13">
        <w:rPr>
          <w:rFonts w:ascii="Times New Roman" w:hAnsi="Times New Roman" w:cs="Times New Roman"/>
          <w:bCs/>
          <w:sz w:val="24"/>
          <w:szCs w:val="24"/>
          <w:lang w:val="en-GB"/>
        </w:rPr>
        <w:t>accessed</w:t>
      </w:r>
      <w:r w:rsidR="004C627A" w:rsidRPr="008845EC">
        <w:rPr>
          <w:rFonts w:ascii="Times New Roman" w:hAnsi="Times New Roman" w:cs="Times New Roman"/>
          <w:bCs/>
          <w:sz w:val="24"/>
          <w:szCs w:val="24"/>
          <w:lang w:val="en-GB"/>
        </w:rPr>
        <w:t xml:space="preserve"> on: July 9, 2015)</w:t>
      </w:r>
    </w:p>
    <w:p w:rsidR="0075691B" w:rsidRPr="008845EC" w:rsidRDefault="0075691B"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Ramshaw, M. (2003). Create Creatures. In:</w:t>
      </w:r>
    </w:p>
    <w:p w:rsidR="0075691B" w:rsidRPr="008845EC" w:rsidRDefault="0075691B"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3D World</w:t>
      </w:r>
      <w:r w:rsidRPr="008845EC">
        <w:rPr>
          <w:rFonts w:ascii="Times New Roman" w:hAnsi="Times New Roman" w:cs="Times New Roman"/>
          <w:bCs/>
          <w:sz w:val="24"/>
          <w:szCs w:val="24"/>
          <w:lang w:val="en-GB"/>
        </w:rPr>
        <w:t xml:space="preserve">, December 2003 – Issue #45. </w:t>
      </w:r>
      <w:r w:rsidRPr="008845EC">
        <w:rPr>
          <w:rFonts w:ascii="Times New Roman" w:hAnsi="Times New Roman" w:cs="Times New Roman"/>
          <w:bCs/>
          <w:sz w:val="24"/>
          <w:szCs w:val="24"/>
          <w:lang w:val="en-GB"/>
        </w:rPr>
        <w:tab/>
        <w:t xml:space="preserve">(http://www.littlegiger.com/articles/index.php?y=2003,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D07B70" w:rsidRPr="008845EC" w:rsidRDefault="00D07B70"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Renner, S. (2005). Habe ich das jetzt gemacht? In:</w:t>
      </w:r>
    </w:p>
    <w:p w:rsidR="00D07B70" w:rsidRPr="008845EC" w:rsidRDefault="00D07B70"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Tagesanzeiger</w:t>
      </w:r>
      <w:r w:rsidRPr="008845EC">
        <w:rPr>
          <w:rFonts w:ascii="Times New Roman" w:hAnsi="Times New Roman" w:cs="Times New Roman"/>
          <w:bCs/>
          <w:sz w:val="24"/>
          <w:szCs w:val="24"/>
          <w:lang w:val="en-GB"/>
        </w:rPr>
        <w:t xml:space="preserve">, 27 Apr 2005. (http://www.littlegiger.com/articles/index.php?y=2005, </w:t>
      </w:r>
      <w:r w:rsidRPr="008845EC">
        <w:rPr>
          <w:rFonts w:ascii="Times New Roman" w:hAnsi="Times New Roman" w:cs="Times New Roman"/>
          <w:bCs/>
          <w:sz w:val="24"/>
          <w:szCs w:val="24"/>
          <w:lang w:val="en-GB"/>
        </w:rPr>
        <w:tab/>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211825" w:rsidRPr="008845EC" w:rsidRDefault="00211825" w:rsidP="00211825">
      <w:pPr>
        <w:rPr>
          <w:rFonts w:ascii="Times New Roman" w:hAnsi="Times New Roman" w:cs="Times New Roman"/>
          <w:sz w:val="24"/>
          <w:szCs w:val="24"/>
          <w:lang w:val="en-GB"/>
        </w:rPr>
      </w:pPr>
      <w:r w:rsidRPr="008845EC">
        <w:rPr>
          <w:rFonts w:ascii="Times New Roman" w:hAnsi="Times New Roman" w:cs="Times New Roman"/>
          <w:sz w:val="24"/>
          <w:szCs w:val="24"/>
          <w:lang w:val="en-GB"/>
        </w:rPr>
        <w:t>Sammon, P.M., Jones, S., Levy F.A. (1984). Versions of Atrakis You</w:t>
      </w:r>
      <w:r w:rsidR="008048E9">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ll Never See. In: </w:t>
      </w: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Cinefantastique</w:t>
      </w:r>
      <w:r w:rsidRPr="008845EC">
        <w:rPr>
          <w:rFonts w:ascii="Times New Roman" w:hAnsi="Times New Roman" w:cs="Times New Roman"/>
          <w:sz w:val="24"/>
          <w:szCs w:val="24"/>
          <w:lang w:val="en-GB"/>
        </w:rPr>
        <w:t>. Vol. 14, Issue #4#5. 32-35.</w:t>
      </w:r>
    </w:p>
    <w:p w:rsidR="00211825" w:rsidRPr="008845EC" w:rsidRDefault="00211825" w:rsidP="00211825">
      <w:pPr>
        <w:rPr>
          <w:rFonts w:ascii="Times New Roman" w:hAnsi="Times New Roman" w:cs="Times New Roman"/>
          <w:bCs/>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bCs/>
          <w:sz w:val="24"/>
          <w:szCs w:val="24"/>
          <w:lang w:val="en-GB"/>
        </w:rPr>
        <w:t>(</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.littlegiger.com/articles/index.php?y=1991,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May 4, 2015)</w:t>
      </w:r>
    </w:p>
    <w:p w:rsidR="0053354B" w:rsidRPr="008845EC" w:rsidRDefault="0053354B"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Schneuwly, C. (2006). In the Realm of Fantasy. In:</w:t>
      </w:r>
    </w:p>
    <w:p w:rsidR="0053354B" w:rsidRPr="008845EC" w:rsidRDefault="0053354B"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lastRenderedPageBreak/>
        <w:tab/>
      </w:r>
      <w:r w:rsidRPr="008845EC">
        <w:rPr>
          <w:rFonts w:ascii="Times New Roman" w:hAnsi="Times New Roman" w:cs="Times New Roman"/>
          <w:bCs/>
          <w:i/>
          <w:sz w:val="24"/>
          <w:szCs w:val="24"/>
          <w:lang w:val="en-GB"/>
        </w:rPr>
        <w:t>Inscape Magazine</w:t>
      </w:r>
      <w:r w:rsidRPr="008845EC">
        <w:rPr>
          <w:rFonts w:ascii="Times New Roman" w:hAnsi="Times New Roman" w:cs="Times New Roman"/>
          <w:bCs/>
          <w:sz w:val="24"/>
          <w:szCs w:val="24"/>
          <w:lang w:val="en-GB"/>
        </w:rPr>
        <w:t xml:space="preserve">, 10-14. (http://www.littlegiger.com/articles/index.php?y=2006, </w:t>
      </w:r>
      <w:r w:rsidRPr="008845EC">
        <w:rPr>
          <w:rFonts w:ascii="Times New Roman" w:hAnsi="Times New Roman" w:cs="Times New Roman"/>
          <w:bCs/>
          <w:sz w:val="24"/>
          <w:szCs w:val="24"/>
          <w:lang w:val="en-GB"/>
        </w:rPr>
        <w:tab/>
      </w:r>
      <w:r w:rsidR="00EA7B13">
        <w:rPr>
          <w:rFonts w:ascii="Times New Roman" w:hAnsi="Times New Roman" w:cs="Times New Roman"/>
          <w:bCs/>
          <w:sz w:val="24"/>
          <w:szCs w:val="24"/>
          <w:lang w:val="en-GB"/>
        </w:rPr>
        <w:t>accessed</w:t>
      </w:r>
      <w:r w:rsidR="00FE1E4F">
        <w:rPr>
          <w:rFonts w:ascii="Times New Roman" w:hAnsi="Times New Roman" w:cs="Times New Roman"/>
          <w:bCs/>
          <w:sz w:val="24"/>
          <w:szCs w:val="24"/>
          <w:lang w:val="en-GB"/>
        </w:rPr>
        <w:t xml:space="preserve"> on: </w:t>
      </w:r>
      <w:r w:rsidRPr="008845EC">
        <w:rPr>
          <w:rFonts w:ascii="Times New Roman" w:hAnsi="Times New Roman" w:cs="Times New Roman"/>
          <w:bCs/>
          <w:sz w:val="24"/>
          <w:szCs w:val="24"/>
          <w:lang w:val="en-GB"/>
        </w:rPr>
        <w:t>July 9, 2015)</w:t>
      </w:r>
    </w:p>
    <w:p w:rsidR="00905FA8" w:rsidRPr="008845EC" w:rsidRDefault="00905FA8"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Schulmerich, C. (2009). Vom Erschaffer des extraterrestrichen Alien. In:</w:t>
      </w:r>
    </w:p>
    <w:p w:rsidR="00905FA8" w:rsidRPr="008845EC" w:rsidRDefault="00905FA8"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Weltexpress</w:t>
      </w:r>
      <w:r w:rsidRPr="008845EC">
        <w:rPr>
          <w:rFonts w:ascii="Times New Roman" w:hAnsi="Times New Roman" w:cs="Times New Roman"/>
          <w:bCs/>
          <w:sz w:val="24"/>
          <w:szCs w:val="24"/>
          <w:lang w:val="en-GB"/>
        </w:rPr>
        <w:t>. (</w:t>
      </w:r>
      <w:r w:rsidR="00FE1E4F" w:rsidRPr="008651E2">
        <w:rPr>
          <w:rFonts w:ascii="Times New Roman" w:hAnsi="Times New Roman" w:cs="Times New Roman"/>
          <w:bCs/>
          <w:sz w:val="24"/>
          <w:szCs w:val="24"/>
          <w:lang w:val="en-GB"/>
        </w:rPr>
        <w:t>http://www.littlegiger.com/articles/index.php?y=2009</w:t>
      </w:r>
      <w:r w:rsidR="00FE1E4F">
        <w:rPr>
          <w:rFonts w:ascii="Times New Roman" w:hAnsi="Times New Roman" w:cs="Times New Roman"/>
          <w:bCs/>
          <w:sz w:val="24"/>
          <w:szCs w:val="24"/>
          <w:lang w:val="en-GB"/>
        </w:rPr>
        <w:t xml:space="preserve">,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w:t>
      </w:r>
      <w:r w:rsidRPr="008845EC">
        <w:rPr>
          <w:rFonts w:ascii="Times New Roman" w:hAnsi="Times New Roman" w:cs="Times New Roman"/>
          <w:bCs/>
          <w:sz w:val="24"/>
          <w:szCs w:val="24"/>
          <w:lang w:val="en-GB"/>
        </w:rPr>
        <w:tab/>
        <w:t>July 9, 2015)</w:t>
      </w:r>
    </w:p>
    <w:p w:rsidR="00D928BD" w:rsidRPr="008845EC" w:rsidRDefault="00D928BD"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Soltmannovski, C. (1992). Schaurig schön. In:</w:t>
      </w:r>
    </w:p>
    <w:p w:rsidR="00D928BD" w:rsidRPr="008845EC" w:rsidRDefault="00D928BD" w:rsidP="00211825">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Schweizer Illustrierte</w:t>
      </w:r>
      <w:r w:rsidRPr="008845EC">
        <w:rPr>
          <w:rFonts w:ascii="Times New Roman" w:hAnsi="Times New Roman" w:cs="Times New Roman"/>
          <w:bCs/>
          <w:sz w:val="24"/>
          <w:szCs w:val="24"/>
          <w:lang w:val="en-GB"/>
        </w:rPr>
        <w:t xml:space="preserve">, Issue #2. 95-101. </w:t>
      </w:r>
    </w:p>
    <w:p w:rsidR="00D928BD" w:rsidRPr="008845EC" w:rsidRDefault="00D928BD" w:rsidP="00AE40A3">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.littlegiger.com/articles/index.php?y=1992,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FD2EC3" w:rsidRPr="008845EC" w:rsidRDefault="00FD2EC3" w:rsidP="00AE40A3">
      <w:pPr>
        <w:autoSpaceDE w:val="0"/>
        <w:autoSpaceDN w:val="0"/>
        <w:adjustRightInd w:val="0"/>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Stathis, L. (1990). H.R. Giger. In: </w:t>
      </w:r>
    </w:p>
    <w:p w:rsidR="00FD2EC3" w:rsidRPr="008845EC" w:rsidRDefault="00FD2EC3" w:rsidP="00AE40A3">
      <w:pPr>
        <w:rPr>
          <w:rFonts w:ascii="Times New Roman" w:hAnsi="Times New Roman" w:cs="Times New Roman"/>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i/>
          <w:sz w:val="24"/>
          <w:szCs w:val="24"/>
          <w:lang w:val="en-GB"/>
        </w:rPr>
        <w:t>ChevalNoir</w:t>
      </w:r>
      <w:r w:rsidRPr="008845EC">
        <w:rPr>
          <w:rFonts w:ascii="Times New Roman" w:hAnsi="Times New Roman" w:cs="Times New Roman"/>
          <w:sz w:val="24"/>
          <w:szCs w:val="24"/>
          <w:lang w:val="en-GB"/>
        </w:rPr>
        <w:t>. August 1990, Issue 10.</w:t>
      </w:r>
    </w:p>
    <w:p w:rsidR="00FD2EC3" w:rsidRPr="008845EC" w:rsidRDefault="00FD2EC3" w:rsidP="00AE40A3">
      <w:pPr>
        <w:rPr>
          <w:rFonts w:ascii="Times New Roman" w:hAnsi="Times New Roman" w:cs="Times New Roman"/>
          <w:bCs/>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bCs/>
          <w:sz w:val="24"/>
          <w:szCs w:val="24"/>
          <w:lang w:val="en-GB"/>
        </w:rPr>
        <w:t>(</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.littlegig</w:t>
      </w:r>
      <w:r w:rsidR="00211825" w:rsidRPr="008845EC">
        <w:rPr>
          <w:rFonts w:ascii="Times New Roman" w:hAnsi="Times New Roman" w:cs="Times New Roman"/>
          <w:bCs/>
          <w:sz w:val="24"/>
          <w:szCs w:val="24"/>
          <w:lang w:val="en-GB"/>
        </w:rPr>
        <w:t>er.com/articles/index.php?y=1991</w:t>
      </w:r>
      <w:r w:rsidRPr="008845EC">
        <w:rPr>
          <w:rFonts w:ascii="Times New Roman" w:hAnsi="Times New Roman" w:cs="Times New Roman"/>
          <w:bCs/>
          <w:sz w:val="24"/>
          <w:szCs w:val="24"/>
          <w:lang w:val="en-GB"/>
        </w:rPr>
        <w:t xml:space="preserve">,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May 4, 2015)</w:t>
      </w:r>
    </w:p>
    <w:p w:rsidR="003B311D" w:rsidRPr="008845EC" w:rsidRDefault="003B311D" w:rsidP="00AE40A3">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Straub, U. (2015). Chur ehrt H.R. Giger mit einem Platz. In:</w:t>
      </w:r>
    </w:p>
    <w:p w:rsidR="003B311D" w:rsidRPr="008845EC" w:rsidRDefault="003B311D" w:rsidP="00AE40A3">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 xml:space="preserve">http://www.suedostschweiz.ch/kultur/2015-11-12/chur-ehrt-h-r-giger-mit-einem-platz </w:t>
      </w:r>
      <w:r w:rsidRPr="008845EC">
        <w:rPr>
          <w:rFonts w:ascii="Times New Roman" w:hAnsi="Times New Roman" w:cs="Times New Roman"/>
          <w:bCs/>
          <w:sz w:val="24"/>
          <w:szCs w:val="24"/>
          <w:lang w:val="en-GB"/>
        </w:rPr>
        <w:tab/>
        <w:t>(</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February 4, 2017)</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sz w:val="24"/>
          <w:szCs w:val="24"/>
          <w:lang w:val="en-GB"/>
        </w:rPr>
        <w:t>Stutzer, B. (2007a). Vorwort. In:</w:t>
      </w:r>
    </w:p>
    <w:p w:rsidR="00B27323" w:rsidRPr="008845EC" w:rsidRDefault="00B27323" w:rsidP="00B27323">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ab/>
        <w:t xml:space="preserve">Stutzer, B. (ed). </w:t>
      </w:r>
      <w:r w:rsidRPr="008845EC">
        <w:rPr>
          <w:rFonts w:ascii="Times New Roman" w:hAnsi="Times New Roman" w:cs="Times New Roman"/>
          <w:i/>
          <w:sz w:val="24"/>
          <w:szCs w:val="24"/>
          <w:lang w:val="en-GB"/>
        </w:rPr>
        <w:t>HR Giger: Das Scha</w:t>
      </w:r>
      <w:r w:rsidR="00C03E4D" w:rsidRPr="008845EC">
        <w:rPr>
          <w:rFonts w:ascii="Times New Roman" w:hAnsi="Times New Roman" w:cs="Times New Roman"/>
          <w:i/>
          <w:sz w:val="24"/>
          <w:szCs w:val="24"/>
          <w:lang w:val="en-GB"/>
        </w:rPr>
        <w:t>f</w:t>
      </w:r>
      <w:r w:rsidRPr="008845EC">
        <w:rPr>
          <w:rFonts w:ascii="Times New Roman" w:hAnsi="Times New Roman" w:cs="Times New Roman"/>
          <w:i/>
          <w:sz w:val="24"/>
          <w:szCs w:val="24"/>
          <w:lang w:val="en-GB"/>
        </w:rPr>
        <w:t>fen vor Alien 1961-1976</w:t>
      </w:r>
      <w:r w:rsidRPr="008845EC">
        <w:rPr>
          <w:rFonts w:ascii="Times New Roman" w:hAnsi="Times New Roman" w:cs="Times New Roman"/>
          <w:sz w:val="24"/>
          <w:szCs w:val="24"/>
          <w:lang w:val="en-GB"/>
        </w:rPr>
        <w:t xml:space="preserve">. Chur: Bündner </w:t>
      </w:r>
      <w:r w:rsidRPr="008845EC">
        <w:rPr>
          <w:rFonts w:ascii="Times New Roman" w:hAnsi="Times New Roman" w:cs="Times New Roman"/>
          <w:sz w:val="24"/>
          <w:szCs w:val="24"/>
          <w:lang w:val="en-GB"/>
        </w:rPr>
        <w:tab/>
        <w:t>Kunstmuseum. 7-9.</w:t>
      </w:r>
      <w:r w:rsidRPr="008845EC">
        <w:rPr>
          <w:rFonts w:ascii="Times New Roman" w:eastAsia="Calibri" w:hAnsi="Times New Roman" w:cs="Times New Roman"/>
          <w:sz w:val="24"/>
          <w:szCs w:val="24"/>
          <w:lang w:val="en-GB"/>
        </w:rPr>
        <w:t xml:space="preserve"> </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sz w:val="24"/>
          <w:szCs w:val="24"/>
          <w:lang w:val="en-GB"/>
        </w:rPr>
        <w:t>Stutzer, B. (2007b). Zwischen Stuhl und Bank: Aspekte der Rezeption. In:</w:t>
      </w:r>
    </w:p>
    <w:p w:rsidR="00B27323" w:rsidRPr="008845EC" w:rsidRDefault="00B27323" w:rsidP="00B27323">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ab/>
        <w:t xml:space="preserve">Stutzer, B. (ed). </w:t>
      </w:r>
      <w:r w:rsidRPr="008845EC">
        <w:rPr>
          <w:rFonts w:ascii="Times New Roman" w:hAnsi="Times New Roman" w:cs="Times New Roman"/>
          <w:i/>
          <w:sz w:val="24"/>
          <w:szCs w:val="24"/>
          <w:lang w:val="en-GB"/>
        </w:rPr>
        <w:t>HR Giger: Das Scha</w:t>
      </w:r>
      <w:r w:rsidR="00C03E4D" w:rsidRPr="008845EC">
        <w:rPr>
          <w:rFonts w:ascii="Times New Roman" w:hAnsi="Times New Roman" w:cs="Times New Roman"/>
          <w:i/>
          <w:sz w:val="24"/>
          <w:szCs w:val="24"/>
          <w:lang w:val="en-GB"/>
        </w:rPr>
        <w:t>f</w:t>
      </w:r>
      <w:r w:rsidRPr="008845EC">
        <w:rPr>
          <w:rFonts w:ascii="Times New Roman" w:hAnsi="Times New Roman" w:cs="Times New Roman"/>
          <w:i/>
          <w:sz w:val="24"/>
          <w:szCs w:val="24"/>
          <w:lang w:val="en-GB"/>
        </w:rPr>
        <w:t>fen vor Alien 1961-1976</w:t>
      </w:r>
      <w:r w:rsidRPr="008845EC">
        <w:rPr>
          <w:rFonts w:ascii="Times New Roman" w:hAnsi="Times New Roman" w:cs="Times New Roman"/>
          <w:sz w:val="24"/>
          <w:szCs w:val="24"/>
          <w:lang w:val="en-GB"/>
        </w:rPr>
        <w:t xml:space="preserve">. Chur: Bündner </w:t>
      </w:r>
      <w:r w:rsidRPr="008845EC">
        <w:rPr>
          <w:rFonts w:ascii="Times New Roman" w:hAnsi="Times New Roman" w:cs="Times New Roman"/>
          <w:sz w:val="24"/>
          <w:szCs w:val="24"/>
          <w:lang w:val="en-GB"/>
        </w:rPr>
        <w:tab/>
        <w:t>Kunstmuseum. 11-16.</w:t>
      </w:r>
      <w:r w:rsidRPr="008845EC">
        <w:rPr>
          <w:rFonts w:ascii="Times New Roman" w:eastAsia="Calibri" w:hAnsi="Times New Roman" w:cs="Times New Roman"/>
          <w:sz w:val="24"/>
          <w:szCs w:val="24"/>
          <w:lang w:val="en-GB"/>
        </w:rPr>
        <w:t xml:space="preserve"> </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Stutzer, B. (2007c). Über Tachismus, Badewannen und Müllschlucker oder: Beobachtungen </w:t>
      </w:r>
      <w:r w:rsidRPr="008845EC">
        <w:rPr>
          <w:rFonts w:ascii="Times New Roman" w:hAnsi="Times New Roman" w:cs="Times New Roman"/>
          <w:sz w:val="24"/>
          <w:szCs w:val="24"/>
          <w:lang w:val="en-GB"/>
        </w:rPr>
        <w:tab/>
        <w:t>und Anmerkungen zu Gigers Bildstrategien. In:</w:t>
      </w:r>
    </w:p>
    <w:p w:rsidR="00B27323" w:rsidRPr="008845EC" w:rsidRDefault="00B27323" w:rsidP="00B27323">
      <w:pPr>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ab/>
        <w:t xml:space="preserve">Stutzer, B. (ed). </w:t>
      </w:r>
      <w:r w:rsidRPr="008845EC">
        <w:rPr>
          <w:rFonts w:ascii="Times New Roman" w:hAnsi="Times New Roman" w:cs="Times New Roman"/>
          <w:i/>
          <w:sz w:val="24"/>
          <w:szCs w:val="24"/>
          <w:lang w:val="en-GB"/>
        </w:rPr>
        <w:t>HR Giger: Das Scha</w:t>
      </w:r>
      <w:r w:rsidR="00C03E4D" w:rsidRPr="008845EC">
        <w:rPr>
          <w:rFonts w:ascii="Times New Roman" w:hAnsi="Times New Roman" w:cs="Times New Roman"/>
          <w:i/>
          <w:sz w:val="24"/>
          <w:szCs w:val="24"/>
          <w:lang w:val="en-GB"/>
        </w:rPr>
        <w:t>f</w:t>
      </w:r>
      <w:r w:rsidRPr="008845EC">
        <w:rPr>
          <w:rFonts w:ascii="Times New Roman" w:hAnsi="Times New Roman" w:cs="Times New Roman"/>
          <w:i/>
          <w:sz w:val="24"/>
          <w:szCs w:val="24"/>
          <w:lang w:val="en-GB"/>
        </w:rPr>
        <w:t>fen vor Alien 1961-1976</w:t>
      </w:r>
      <w:r w:rsidRPr="008845EC">
        <w:rPr>
          <w:rFonts w:ascii="Times New Roman" w:hAnsi="Times New Roman" w:cs="Times New Roman"/>
          <w:sz w:val="24"/>
          <w:szCs w:val="24"/>
          <w:lang w:val="en-GB"/>
        </w:rPr>
        <w:t xml:space="preserve">. Chur: Bündner </w:t>
      </w:r>
      <w:r w:rsidRPr="008845EC">
        <w:rPr>
          <w:rFonts w:ascii="Times New Roman" w:hAnsi="Times New Roman" w:cs="Times New Roman"/>
          <w:sz w:val="24"/>
          <w:szCs w:val="24"/>
          <w:lang w:val="en-GB"/>
        </w:rPr>
        <w:tab/>
        <w:t>Kunstmuseum. 97-103.</w:t>
      </w:r>
    </w:p>
    <w:p w:rsidR="006706C6" w:rsidRPr="008845EC" w:rsidRDefault="006706C6" w:rsidP="00AE40A3">
      <w:pPr>
        <w:autoSpaceDE w:val="0"/>
        <w:autoSpaceDN w:val="0"/>
        <w:adjustRightInd w:val="0"/>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Sutter, E. (1982). „Es gibt grossere Spinner, als ich einer bin“. In: </w:t>
      </w:r>
    </w:p>
    <w:p w:rsidR="006706C6" w:rsidRPr="008845EC" w:rsidRDefault="006706C6" w:rsidP="00AE40A3">
      <w:pPr>
        <w:autoSpaceDE w:val="0"/>
        <w:autoSpaceDN w:val="0"/>
        <w:adjustRightInd w:val="0"/>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Blick</w:t>
      </w:r>
      <w:r w:rsidRPr="008845EC">
        <w:rPr>
          <w:rFonts w:ascii="Times New Roman" w:hAnsi="Times New Roman" w:cs="Times New Roman"/>
          <w:bCs/>
          <w:sz w:val="24"/>
          <w:szCs w:val="24"/>
          <w:lang w:val="en-GB"/>
        </w:rPr>
        <w:t>, 24. Juli 1982. (</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.littlegiger.com/articles/index.php?y=1992,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w:t>
      </w:r>
      <w:r w:rsidRPr="008845EC">
        <w:rPr>
          <w:rFonts w:ascii="Times New Roman" w:hAnsi="Times New Roman" w:cs="Times New Roman"/>
          <w:bCs/>
          <w:sz w:val="24"/>
          <w:szCs w:val="24"/>
          <w:lang w:val="en-GB"/>
        </w:rPr>
        <w:tab/>
        <w:t>on: May 4, 2015)</w:t>
      </w:r>
    </w:p>
    <w:p w:rsidR="00430374" w:rsidRPr="008845EC" w:rsidRDefault="00430374" w:rsidP="00AE40A3">
      <w:pPr>
        <w:autoSpaceDE w:val="0"/>
        <w:autoSpaceDN w:val="0"/>
        <w:adjustRightInd w:val="0"/>
        <w:rPr>
          <w:rFonts w:ascii="Times New Roman" w:hAnsi="Times New Roman" w:cs="Times New Roman"/>
          <w:bCs/>
          <w:sz w:val="24"/>
          <w:szCs w:val="24"/>
          <w:lang w:val="en-GB"/>
        </w:rPr>
      </w:pPr>
      <w:r w:rsidRPr="008845EC">
        <w:rPr>
          <w:rFonts w:ascii="Times New Roman" w:hAnsi="Times New Roman" w:cs="Times New Roman"/>
          <w:bCs/>
          <w:sz w:val="24"/>
          <w:szCs w:val="24"/>
          <w:lang w:val="en-GB"/>
        </w:rPr>
        <w:t>Theimer, A., Christen, K. (1984). H.R. Giger: Ich bin ein Ästhet. In:</w:t>
      </w:r>
    </w:p>
    <w:p w:rsidR="00430374" w:rsidRPr="008845EC" w:rsidRDefault="00430374" w:rsidP="00430374">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Seedamm Kulturzentrum Bulletin</w:t>
      </w:r>
      <w:r w:rsidRPr="008845EC">
        <w:rPr>
          <w:rFonts w:ascii="Times New Roman" w:hAnsi="Times New Roman" w:cs="Times New Roman"/>
          <w:bCs/>
          <w:sz w:val="24"/>
          <w:szCs w:val="24"/>
          <w:lang w:val="en-GB"/>
        </w:rPr>
        <w:t>, Issue #17. 4-18.</w:t>
      </w:r>
    </w:p>
    <w:p w:rsidR="00430374" w:rsidRPr="008845EC" w:rsidRDefault="00430374" w:rsidP="00430374">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.littlegiger.com/articles/index.php?y=1991,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May 4, 2015)</w:t>
      </w:r>
    </w:p>
    <w:p w:rsidR="00286FC6" w:rsidRPr="008845EC" w:rsidRDefault="00286FC6" w:rsidP="00AE40A3">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Vogel, T. (1999). HR Giger – Das Interview (3</w:t>
      </w:r>
      <w:r w:rsidRPr="008048E9">
        <w:rPr>
          <w:rFonts w:ascii="Times New Roman" w:hAnsi="Times New Roman" w:cs="Times New Roman"/>
          <w:bCs/>
          <w:sz w:val="24"/>
          <w:szCs w:val="24"/>
          <w:vertAlign w:val="superscript"/>
          <w:lang w:val="en-GB"/>
        </w:rPr>
        <w:t>rd</w:t>
      </w:r>
      <w:r w:rsidRPr="008845EC">
        <w:rPr>
          <w:rFonts w:ascii="Times New Roman" w:hAnsi="Times New Roman" w:cs="Times New Roman"/>
          <w:bCs/>
          <w:sz w:val="24"/>
          <w:szCs w:val="24"/>
          <w:lang w:val="en-GB"/>
        </w:rPr>
        <w:t xml:space="preserve"> part). In:</w:t>
      </w:r>
    </w:p>
    <w:p w:rsidR="009B6B37" w:rsidRPr="008845EC" w:rsidRDefault="00286FC6" w:rsidP="00AE40A3">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r>
      <w:r w:rsidRPr="008845EC">
        <w:rPr>
          <w:rFonts w:ascii="Times New Roman" w:hAnsi="Times New Roman" w:cs="Times New Roman"/>
          <w:bCs/>
          <w:i/>
          <w:sz w:val="24"/>
          <w:szCs w:val="24"/>
          <w:lang w:val="en-GB"/>
        </w:rPr>
        <w:t>Sonic Seducer</w:t>
      </w:r>
      <w:r w:rsidRPr="008845EC">
        <w:rPr>
          <w:rFonts w:ascii="Times New Roman" w:hAnsi="Times New Roman" w:cs="Times New Roman"/>
          <w:bCs/>
          <w:sz w:val="24"/>
          <w:szCs w:val="24"/>
          <w:lang w:val="en-GB"/>
        </w:rPr>
        <w:t>, Issue #3/99. 80-82.</w:t>
      </w:r>
    </w:p>
    <w:p w:rsidR="00286FC6" w:rsidRPr="008845EC" w:rsidRDefault="009B6B37" w:rsidP="00AE40A3">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b/>
        <w:t>(</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.littlegiger.com/articles/index.php?y=1999,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July 9, 2015)</w:t>
      </w:r>
    </w:p>
    <w:p w:rsidR="001E0523" w:rsidRPr="008845EC" w:rsidRDefault="001E0523" w:rsidP="00AE40A3">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Watkins, E.F. (1987). H.R. Giger. In: </w:t>
      </w:r>
    </w:p>
    <w:p w:rsidR="001E0523" w:rsidRPr="008845EC" w:rsidRDefault="001E0523" w:rsidP="00AE40A3">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ab/>
      </w:r>
      <w:r w:rsidRPr="008845EC">
        <w:rPr>
          <w:rFonts w:ascii="Times New Roman" w:hAnsi="Times New Roman" w:cs="Times New Roman"/>
          <w:i/>
          <w:sz w:val="24"/>
          <w:szCs w:val="24"/>
          <w:lang w:val="en-GB"/>
        </w:rPr>
        <w:t>Airbrush Action</w:t>
      </w:r>
      <w:r w:rsidRPr="008845EC">
        <w:rPr>
          <w:rFonts w:ascii="Times New Roman" w:hAnsi="Times New Roman" w:cs="Times New Roman"/>
          <w:sz w:val="24"/>
          <w:szCs w:val="24"/>
          <w:lang w:val="en-GB"/>
        </w:rPr>
        <w:t>, January-February 1987. 19-22.</w:t>
      </w:r>
    </w:p>
    <w:p w:rsidR="001E0523" w:rsidRPr="008845EC" w:rsidRDefault="001E0523" w:rsidP="00AE40A3">
      <w:pPr>
        <w:rPr>
          <w:rFonts w:ascii="Times New Roman" w:hAnsi="Times New Roman" w:cs="Times New Roman"/>
          <w:bCs/>
          <w:sz w:val="24"/>
          <w:szCs w:val="24"/>
          <w:lang w:val="en-GB"/>
        </w:rPr>
      </w:pPr>
      <w:r w:rsidRPr="008845EC">
        <w:rPr>
          <w:rFonts w:ascii="Times New Roman" w:hAnsi="Times New Roman" w:cs="Times New Roman"/>
          <w:sz w:val="24"/>
          <w:szCs w:val="24"/>
          <w:lang w:val="en-GB"/>
        </w:rPr>
        <w:tab/>
      </w:r>
      <w:r w:rsidRPr="008845EC">
        <w:rPr>
          <w:rFonts w:ascii="Times New Roman" w:hAnsi="Times New Roman" w:cs="Times New Roman"/>
          <w:bCs/>
          <w:sz w:val="24"/>
          <w:szCs w:val="24"/>
          <w:lang w:val="en-GB"/>
        </w:rPr>
        <w:t>(</w:t>
      </w:r>
      <w:r w:rsidR="0093223D" w:rsidRPr="008845EC">
        <w:rPr>
          <w:rFonts w:ascii="Times New Roman" w:hAnsi="Times New Roman" w:cs="Times New Roman"/>
          <w:bCs/>
          <w:sz w:val="24"/>
          <w:szCs w:val="24"/>
          <w:lang w:val="en-GB"/>
        </w:rPr>
        <w:t>http://www</w:t>
      </w:r>
      <w:r w:rsidRPr="008845EC">
        <w:rPr>
          <w:rFonts w:ascii="Times New Roman" w:hAnsi="Times New Roman" w:cs="Times New Roman"/>
          <w:bCs/>
          <w:sz w:val="24"/>
          <w:szCs w:val="24"/>
          <w:lang w:val="en-GB"/>
        </w:rPr>
        <w:t xml:space="preserve">.littlegiger.com/articles/index.php?y=1991, </w:t>
      </w:r>
      <w:r w:rsidR="00EA7B13">
        <w:rPr>
          <w:rFonts w:ascii="Times New Roman" w:hAnsi="Times New Roman" w:cs="Times New Roman"/>
          <w:bCs/>
          <w:sz w:val="24"/>
          <w:szCs w:val="24"/>
          <w:lang w:val="en-GB"/>
        </w:rPr>
        <w:t>accessed</w:t>
      </w:r>
      <w:r w:rsidRPr="008845EC">
        <w:rPr>
          <w:rFonts w:ascii="Times New Roman" w:hAnsi="Times New Roman" w:cs="Times New Roman"/>
          <w:bCs/>
          <w:sz w:val="24"/>
          <w:szCs w:val="24"/>
          <w:lang w:val="en-GB"/>
        </w:rPr>
        <w:t xml:space="preserve"> on: May 4, 2015)</w:t>
      </w:r>
    </w:p>
    <w:p w:rsidR="00B27323" w:rsidRPr="008845EC" w:rsidRDefault="00B27323" w:rsidP="00AE40A3">
      <w:pPr>
        <w:rPr>
          <w:rFonts w:ascii="Times New Roman" w:hAnsi="Times New Roman" w:cs="Times New Roman"/>
          <w:bCs/>
          <w:sz w:val="24"/>
          <w:szCs w:val="24"/>
          <w:lang w:val="en-GB"/>
        </w:rPr>
      </w:pP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sz w:val="24"/>
          <w:szCs w:val="24"/>
          <w:lang w:val="en-GB"/>
        </w:rPr>
        <w:t>http://giger.com/gigerartdesign.php (</w:t>
      </w:r>
      <w:r w:rsidR="00EA7B13">
        <w:rPr>
          <w:rFonts w:ascii="Times New Roman" w:hAnsi="Times New Roman" w:cs="Times New Roman"/>
          <w:sz w:val="24"/>
          <w:szCs w:val="24"/>
          <w:lang w:val="en-GB"/>
        </w:rPr>
        <w:t>Accessed</w:t>
      </w:r>
      <w:r w:rsidRPr="008845EC">
        <w:rPr>
          <w:rFonts w:ascii="Times New Roman" w:hAnsi="Times New Roman" w:cs="Times New Roman"/>
          <w:sz w:val="24"/>
          <w:szCs w:val="24"/>
          <w:lang w:val="en-GB"/>
        </w:rPr>
        <w:t xml:space="preserve"> on February 4, 2017)</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sz w:val="24"/>
          <w:szCs w:val="24"/>
          <w:lang w:val="en-GB"/>
        </w:rPr>
        <w:t>http://www.hrgiger.com/leary.htm (</w:t>
      </w:r>
      <w:r w:rsidR="00EA7B13">
        <w:rPr>
          <w:rFonts w:ascii="Times New Roman" w:hAnsi="Times New Roman" w:cs="Times New Roman"/>
          <w:sz w:val="24"/>
          <w:szCs w:val="24"/>
          <w:lang w:val="en-GB"/>
        </w:rPr>
        <w:t>Accessed</w:t>
      </w:r>
      <w:r w:rsidRPr="008845EC">
        <w:rPr>
          <w:rFonts w:ascii="Times New Roman" w:hAnsi="Times New Roman" w:cs="Times New Roman"/>
          <w:sz w:val="24"/>
          <w:szCs w:val="24"/>
          <w:lang w:val="en-GB"/>
        </w:rPr>
        <w:t xml:space="preserve"> on February 4, 2017)</w:t>
      </w:r>
    </w:p>
    <w:p w:rsidR="00B27323" w:rsidRPr="008845EC" w:rsidRDefault="00B27323" w:rsidP="00AE40A3">
      <w:pPr>
        <w:rPr>
          <w:rFonts w:ascii="Times New Roman" w:hAnsi="Times New Roman" w:cs="Times New Roman"/>
          <w:bCs/>
          <w:sz w:val="24"/>
          <w:szCs w:val="24"/>
          <w:lang w:val="en-GB"/>
        </w:rPr>
      </w:pPr>
    </w:p>
    <w:p w:rsidR="00B27323" w:rsidRPr="008845EC" w:rsidRDefault="00B27323" w:rsidP="00AE40A3">
      <w:pPr>
        <w:rPr>
          <w:rFonts w:ascii="Times New Roman" w:hAnsi="Times New Roman" w:cs="Times New Roman"/>
          <w:bCs/>
          <w:sz w:val="24"/>
          <w:szCs w:val="24"/>
          <w:lang w:val="en-GB"/>
        </w:rPr>
      </w:pPr>
    </w:p>
    <w:p w:rsidR="00B27323" w:rsidRPr="008845EC" w:rsidRDefault="00B27323" w:rsidP="00B27323">
      <w:pPr>
        <w:rPr>
          <w:rFonts w:ascii="Times New Roman" w:hAnsi="Times New Roman" w:cs="Times New Roman"/>
          <w:b/>
          <w:sz w:val="24"/>
          <w:szCs w:val="24"/>
          <w:lang w:val="en-GB"/>
        </w:rPr>
      </w:pPr>
      <w:r w:rsidRPr="008845EC">
        <w:rPr>
          <w:rFonts w:ascii="Times New Roman" w:hAnsi="Times New Roman" w:cs="Times New Roman"/>
          <w:b/>
          <w:sz w:val="24"/>
          <w:szCs w:val="24"/>
          <w:lang w:val="en-GB"/>
        </w:rPr>
        <w:t>6.3. Corpus</w:t>
      </w:r>
    </w:p>
    <w:p w:rsidR="00B27323" w:rsidRPr="008845EC" w:rsidRDefault="00B27323" w:rsidP="00B27323">
      <w:pPr>
        <w:rPr>
          <w:rFonts w:ascii="Times New Roman" w:hAnsi="Times New Roman" w:cs="Times New Roman"/>
          <w:b/>
          <w:sz w:val="24"/>
          <w:szCs w:val="24"/>
          <w:lang w:val="en-GB"/>
        </w:rPr>
      </w:pP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Alien Diaries</w:t>
      </w:r>
      <w:r w:rsidRPr="008845EC">
        <w:rPr>
          <w:rFonts w:ascii="Times New Roman" w:hAnsi="Times New Roman" w:cs="Times New Roman"/>
          <w:sz w:val="24"/>
          <w:szCs w:val="24"/>
          <w:lang w:val="en-GB"/>
        </w:rPr>
        <w:t xml:space="preserve"> (2013). Zurich: Edition Patrick Frey.</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Giger</w:t>
      </w:r>
      <w:r w:rsidR="008048E9">
        <w:rPr>
          <w:rFonts w:ascii="Times New Roman" w:hAnsi="Times New Roman" w:cs="Times New Roman"/>
          <w:i/>
          <w:sz w:val="24"/>
          <w:szCs w:val="24"/>
          <w:lang w:val="en-GB"/>
        </w:rPr>
        <w:t>’</w:t>
      </w:r>
      <w:r w:rsidRPr="008845EC">
        <w:rPr>
          <w:rFonts w:ascii="Times New Roman" w:hAnsi="Times New Roman" w:cs="Times New Roman"/>
          <w:i/>
          <w:sz w:val="24"/>
          <w:szCs w:val="24"/>
          <w:lang w:val="en-GB"/>
        </w:rPr>
        <w:t>s Alien</w:t>
      </w:r>
      <w:r w:rsidRPr="008845EC">
        <w:rPr>
          <w:rFonts w:ascii="Times New Roman" w:hAnsi="Times New Roman" w:cs="Times New Roman"/>
          <w:sz w:val="24"/>
          <w:szCs w:val="24"/>
          <w:lang w:val="en-GB"/>
        </w:rPr>
        <w:t xml:space="preserve"> (2006). Las Vegas: Galerie Morpheus International.</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H.R. Giger</w:t>
      </w:r>
      <w:r w:rsidR="008048E9">
        <w:rPr>
          <w:rFonts w:ascii="Times New Roman" w:hAnsi="Times New Roman" w:cs="Times New Roman"/>
          <w:i/>
          <w:sz w:val="24"/>
          <w:szCs w:val="24"/>
          <w:lang w:val="en-GB"/>
        </w:rPr>
        <w:t>’</w:t>
      </w:r>
      <w:r w:rsidRPr="008845EC">
        <w:rPr>
          <w:rFonts w:ascii="Times New Roman" w:hAnsi="Times New Roman" w:cs="Times New Roman"/>
          <w:i/>
          <w:sz w:val="24"/>
          <w:szCs w:val="24"/>
          <w:lang w:val="en-GB"/>
        </w:rPr>
        <w:t>s A</w:t>
      </w:r>
      <w:r w:rsidR="008048E9" w:rsidRPr="008845EC">
        <w:rPr>
          <w:rFonts w:ascii="Times New Roman" w:hAnsi="Times New Roman" w:cs="Times New Roman"/>
          <w:i/>
          <w:sz w:val="24"/>
          <w:szCs w:val="24"/>
          <w:lang w:val="en-GB"/>
        </w:rPr>
        <w:t>r</w:t>
      </w:r>
      <w:r w:rsidRPr="008845EC">
        <w:rPr>
          <w:rFonts w:ascii="Times New Roman" w:hAnsi="Times New Roman" w:cs="Times New Roman"/>
          <w:i/>
          <w:sz w:val="24"/>
          <w:szCs w:val="24"/>
          <w:lang w:val="en-GB"/>
        </w:rPr>
        <w:t>h+</w:t>
      </w:r>
      <w:r w:rsidRPr="008845EC">
        <w:rPr>
          <w:rFonts w:ascii="Times New Roman" w:hAnsi="Times New Roman" w:cs="Times New Roman"/>
          <w:sz w:val="24"/>
          <w:szCs w:val="24"/>
          <w:lang w:val="en-GB"/>
        </w:rPr>
        <w:t xml:space="preserve"> (2007). Köln: Taschen. </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H.R. Giger</w:t>
      </w:r>
      <w:r w:rsidR="008048E9">
        <w:rPr>
          <w:rFonts w:ascii="Times New Roman" w:hAnsi="Times New Roman" w:cs="Times New Roman"/>
          <w:i/>
          <w:sz w:val="24"/>
          <w:szCs w:val="24"/>
          <w:lang w:val="en-GB"/>
        </w:rPr>
        <w:t>’</w:t>
      </w:r>
      <w:r w:rsidRPr="008845EC">
        <w:rPr>
          <w:rFonts w:ascii="Times New Roman" w:hAnsi="Times New Roman" w:cs="Times New Roman"/>
          <w:i/>
          <w:sz w:val="24"/>
          <w:szCs w:val="24"/>
          <w:lang w:val="en-GB"/>
        </w:rPr>
        <w:t>s Biomechanics</w:t>
      </w:r>
      <w:r w:rsidRPr="008845EC">
        <w:rPr>
          <w:rFonts w:ascii="Times New Roman" w:hAnsi="Times New Roman" w:cs="Times New Roman"/>
          <w:sz w:val="24"/>
          <w:szCs w:val="24"/>
          <w:lang w:val="en-GB"/>
        </w:rPr>
        <w:t xml:space="preserve"> (1996). Beverly Hills: Morpheus International.</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H.R. Giger</w:t>
      </w:r>
      <w:r w:rsidR="008048E9">
        <w:rPr>
          <w:rFonts w:ascii="Times New Roman" w:hAnsi="Times New Roman" w:cs="Times New Roman"/>
          <w:i/>
          <w:sz w:val="24"/>
          <w:szCs w:val="24"/>
          <w:lang w:val="en-GB"/>
        </w:rPr>
        <w:t>’</w:t>
      </w:r>
      <w:r w:rsidRPr="008845EC">
        <w:rPr>
          <w:rFonts w:ascii="Times New Roman" w:hAnsi="Times New Roman" w:cs="Times New Roman"/>
          <w:i/>
          <w:sz w:val="24"/>
          <w:szCs w:val="24"/>
          <w:lang w:val="en-GB"/>
        </w:rPr>
        <w:t>s Filmdesign</w:t>
      </w:r>
      <w:r w:rsidRPr="008845EC">
        <w:rPr>
          <w:rFonts w:ascii="Times New Roman" w:hAnsi="Times New Roman" w:cs="Times New Roman"/>
          <w:sz w:val="24"/>
          <w:szCs w:val="24"/>
          <w:lang w:val="en-GB"/>
        </w:rPr>
        <w:t xml:space="preserve"> (1996). Los Angeles: Morpheus International.</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H.R. Giger: Kunst, Design, Film</w:t>
      </w:r>
      <w:r w:rsidRPr="008845EC">
        <w:rPr>
          <w:rFonts w:ascii="Times New Roman" w:hAnsi="Times New Roman" w:cs="Times New Roman"/>
          <w:sz w:val="24"/>
          <w:szCs w:val="24"/>
          <w:lang w:val="en-GB"/>
        </w:rPr>
        <w:t xml:space="preserve"> (2009). Frankfurt am Main: Deutsches Filminstitut – DIF </w:t>
      </w:r>
      <w:r w:rsidRPr="008845EC">
        <w:rPr>
          <w:rFonts w:ascii="Times New Roman" w:hAnsi="Times New Roman" w:cs="Times New Roman"/>
          <w:sz w:val="24"/>
          <w:szCs w:val="24"/>
          <w:lang w:val="en-GB"/>
        </w:rPr>
        <w:tab/>
        <w:t xml:space="preserve">e.V. / Deutsches Filmmuseum. </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H.R. Giger in Obwalden</w:t>
      </w:r>
      <w:r w:rsidRPr="008845EC">
        <w:rPr>
          <w:rFonts w:ascii="Times New Roman" w:hAnsi="Times New Roman" w:cs="Times New Roman"/>
          <w:sz w:val="24"/>
          <w:szCs w:val="24"/>
          <w:lang w:val="en-GB"/>
        </w:rPr>
        <w:t xml:space="preserve"> (2011). Gruyeres: Verlag Museum HR Giger.</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H.R. Giger</w:t>
      </w:r>
      <w:r w:rsidR="008048E9">
        <w:rPr>
          <w:rFonts w:ascii="Times New Roman" w:hAnsi="Times New Roman" w:cs="Times New Roman"/>
          <w:i/>
          <w:sz w:val="24"/>
          <w:szCs w:val="24"/>
          <w:lang w:val="en-GB"/>
        </w:rPr>
        <w:t>’</w:t>
      </w:r>
      <w:r w:rsidRPr="008845EC">
        <w:rPr>
          <w:rFonts w:ascii="Times New Roman" w:hAnsi="Times New Roman" w:cs="Times New Roman"/>
          <w:i/>
          <w:sz w:val="24"/>
          <w:szCs w:val="24"/>
          <w:lang w:val="en-GB"/>
        </w:rPr>
        <w:t>s Necronomicon</w:t>
      </w:r>
      <w:r w:rsidRPr="008845EC">
        <w:rPr>
          <w:rFonts w:ascii="Times New Roman" w:hAnsi="Times New Roman" w:cs="Times New Roman"/>
          <w:sz w:val="24"/>
          <w:szCs w:val="24"/>
          <w:lang w:val="en-GB"/>
        </w:rPr>
        <w:t xml:space="preserve"> (1984). Zürich: Edition C.</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H.R. Giger</w:t>
      </w:r>
      <w:r w:rsidR="008048E9">
        <w:rPr>
          <w:rFonts w:ascii="Times New Roman" w:hAnsi="Times New Roman" w:cs="Times New Roman"/>
          <w:i/>
          <w:sz w:val="24"/>
          <w:szCs w:val="24"/>
          <w:lang w:val="en-GB"/>
        </w:rPr>
        <w:t>’</w:t>
      </w:r>
      <w:r w:rsidRPr="008845EC">
        <w:rPr>
          <w:rFonts w:ascii="Times New Roman" w:hAnsi="Times New Roman" w:cs="Times New Roman"/>
          <w:i/>
          <w:sz w:val="24"/>
          <w:szCs w:val="24"/>
          <w:lang w:val="en-GB"/>
        </w:rPr>
        <w:t>s Necronomicon I &amp; II</w:t>
      </w:r>
      <w:r w:rsidRPr="008845EC">
        <w:rPr>
          <w:rFonts w:ascii="Times New Roman" w:hAnsi="Times New Roman" w:cs="Times New Roman"/>
          <w:sz w:val="24"/>
          <w:szCs w:val="24"/>
          <w:lang w:val="en-GB"/>
        </w:rPr>
        <w:t xml:space="preserve"> (2005). Zug: Edition C.</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H.R. Giger</w:t>
      </w:r>
      <w:r w:rsidR="008048E9">
        <w:rPr>
          <w:rFonts w:ascii="Times New Roman" w:hAnsi="Times New Roman" w:cs="Times New Roman"/>
          <w:i/>
          <w:sz w:val="24"/>
          <w:szCs w:val="24"/>
          <w:lang w:val="en-GB"/>
        </w:rPr>
        <w:t>’</w:t>
      </w:r>
      <w:r w:rsidRPr="008845EC">
        <w:rPr>
          <w:rFonts w:ascii="Times New Roman" w:hAnsi="Times New Roman" w:cs="Times New Roman"/>
          <w:i/>
          <w:sz w:val="24"/>
          <w:szCs w:val="24"/>
          <w:lang w:val="en-GB"/>
        </w:rPr>
        <w:t>s Polaroids</w:t>
      </w:r>
      <w:r w:rsidRPr="008845EC">
        <w:rPr>
          <w:rFonts w:ascii="Times New Roman" w:hAnsi="Times New Roman" w:cs="Times New Roman"/>
          <w:sz w:val="24"/>
          <w:szCs w:val="24"/>
          <w:lang w:val="en-GB"/>
        </w:rPr>
        <w:t xml:space="preserve"> (2014). Imprint unknown.</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sz w:val="24"/>
          <w:szCs w:val="24"/>
          <w:lang w:val="en-GB"/>
        </w:rPr>
        <w:t>Jahn, D. N.</w:t>
      </w:r>
      <w:r w:rsidRPr="008845EC">
        <w:rPr>
          <w:rFonts w:ascii="Times New Roman" w:hAnsi="Times New Roman" w:cs="Times New Roman"/>
          <w:i/>
          <w:sz w:val="24"/>
          <w:szCs w:val="24"/>
          <w:lang w:val="en-GB"/>
        </w:rPr>
        <w:t xml:space="preserve"> </w:t>
      </w:r>
      <w:r w:rsidRPr="008845EC">
        <w:rPr>
          <w:rFonts w:ascii="Times New Roman" w:hAnsi="Times New Roman" w:cs="Times New Roman"/>
          <w:sz w:val="24"/>
          <w:szCs w:val="24"/>
          <w:lang w:val="en-GB"/>
        </w:rPr>
        <w:t xml:space="preserve">(2010). </w:t>
      </w:r>
      <w:r w:rsidRPr="008845EC">
        <w:rPr>
          <w:rFonts w:ascii="Times New Roman" w:hAnsi="Times New Roman" w:cs="Times New Roman"/>
          <w:i/>
          <w:sz w:val="24"/>
          <w:szCs w:val="24"/>
          <w:lang w:val="en-GB"/>
        </w:rPr>
        <w:t>H.R. Giger Revealed</w:t>
      </w:r>
      <w:r w:rsidRPr="008845EC">
        <w:rPr>
          <w:rFonts w:ascii="Times New Roman" w:hAnsi="Times New Roman" w:cs="Times New Roman"/>
          <w:sz w:val="24"/>
          <w:szCs w:val="24"/>
          <w:lang w:val="en-GB"/>
        </w:rPr>
        <w:t xml:space="preserve">. Czech Republic: Deep Side Production, Naked </w:t>
      </w:r>
      <w:r w:rsidRPr="008845EC">
        <w:rPr>
          <w:rFonts w:ascii="Times New Roman" w:hAnsi="Times New Roman" w:cs="Times New Roman"/>
          <w:sz w:val="24"/>
          <w:szCs w:val="24"/>
          <w:lang w:val="en-GB"/>
        </w:rPr>
        <w:tab/>
        <w:t>Dog, Stillking Films.</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H.R. Giger</w:t>
      </w:r>
      <w:r w:rsidR="008048E9">
        <w:rPr>
          <w:rFonts w:ascii="Times New Roman" w:hAnsi="Times New Roman" w:cs="Times New Roman"/>
          <w:i/>
          <w:sz w:val="24"/>
          <w:szCs w:val="24"/>
          <w:lang w:val="en-GB"/>
        </w:rPr>
        <w:t>’</w:t>
      </w:r>
      <w:r w:rsidRPr="008845EC">
        <w:rPr>
          <w:rFonts w:ascii="Times New Roman" w:hAnsi="Times New Roman" w:cs="Times New Roman"/>
          <w:i/>
          <w:sz w:val="24"/>
          <w:szCs w:val="24"/>
          <w:lang w:val="en-GB"/>
        </w:rPr>
        <w:t>s Retrospective 1964-1984</w:t>
      </w:r>
      <w:r w:rsidRPr="008845EC">
        <w:rPr>
          <w:rFonts w:ascii="Times New Roman" w:hAnsi="Times New Roman" w:cs="Times New Roman"/>
          <w:sz w:val="24"/>
          <w:szCs w:val="24"/>
          <w:lang w:val="en-GB"/>
        </w:rPr>
        <w:t xml:space="preserve"> (2008). Las Vegas: Morpheus International.</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H.R. Giger</w:t>
      </w:r>
      <w:r w:rsidR="008048E9">
        <w:rPr>
          <w:rFonts w:ascii="Times New Roman" w:hAnsi="Times New Roman" w:cs="Times New Roman"/>
          <w:i/>
          <w:sz w:val="24"/>
          <w:szCs w:val="24"/>
          <w:lang w:val="en-GB"/>
        </w:rPr>
        <w:t>’</w:t>
      </w:r>
      <w:r w:rsidRPr="008845EC">
        <w:rPr>
          <w:rFonts w:ascii="Times New Roman" w:hAnsi="Times New Roman" w:cs="Times New Roman"/>
          <w:i/>
          <w:sz w:val="24"/>
          <w:szCs w:val="24"/>
          <w:lang w:val="en-GB"/>
        </w:rPr>
        <w:t>s</w:t>
      </w:r>
      <w:r w:rsidRPr="008845EC">
        <w:rPr>
          <w:rFonts w:ascii="Times New Roman" w:hAnsi="Times New Roman" w:cs="Times New Roman"/>
          <w:sz w:val="24"/>
          <w:szCs w:val="24"/>
          <w:lang w:val="en-GB"/>
        </w:rPr>
        <w:t xml:space="preserve"> </w:t>
      </w:r>
      <w:r w:rsidRPr="008845EC">
        <w:rPr>
          <w:rFonts w:ascii="Times New Roman" w:hAnsi="Times New Roman" w:cs="Times New Roman"/>
          <w:i/>
          <w:sz w:val="24"/>
          <w:szCs w:val="24"/>
          <w:lang w:val="en-GB"/>
        </w:rPr>
        <w:t xml:space="preserve">Species Design </w:t>
      </w:r>
      <w:r w:rsidRPr="008845EC">
        <w:rPr>
          <w:rFonts w:ascii="Times New Roman" w:hAnsi="Times New Roman" w:cs="Times New Roman"/>
          <w:sz w:val="24"/>
          <w:szCs w:val="24"/>
          <w:lang w:val="en-GB"/>
        </w:rPr>
        <w:t>(1995). Zug: Edition C.</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sz w:val="24"/>
          <w:szCs w:val="24"/>
          <w:lang w:val="en-GB"/>
        </w:rPr>
        <w:t>Salin, B. (2014).</w:t>
      </w:r>
      <w:r w:rsidRPr="008845EC">
        <w:rPr>
          <w:rFonts w:ascii="Times New Roman" w:hAnsi="Times New Roman" w:cs="Times New Roman"/>
          <w:i/>
          <w:sz w:val="24"/>
          <w:szCs w:val="24"/>
          <w:lang w:val="en-GB"/>
        </w:rPr>
        <w:t xml:space="preserve"> Dark Star: H.R. Giger</w:t>
      </w:r>
      <w:r w:rsidR="008048E9">
        <w:rPr>
          <w:rFonts w:ascii="Times New Roman" w:hAnsi="Times New Roman" w:cs="Times New Roman"/>
          <w:i/>
          <w:sz w:val="24"/>
          <w:szCs w:val="24"/>
          <w:lang w:val="en-GB"/>
        </w:rPr>
        <w:t>’</w:t>
      </w:r>
      <w:r w:rsidRPr="008845EC">
        <w:rPr>
          <w:rFonts w:ascii="Times New Roman" w:hAnsi="Times New Roman" w:cs="Times New Roman"/>
          <w:i/>
          <w:sz w:val="24"/>
          <w:szCs w:val="24"/>
          <w:lang w:val="en-GB"/>
        </w:rPr>
        <w:t>s Welt</w:t>
      </w:r>
      <w:r w:rsidRPr="008845EC">
        <w:rPr>
          <w:rFonts w:ascii="Times New Roman" w:hAnsi="Times New Roman" w:cs="Times New Roman"/>
          <w:sz w:val="24"/>
          <w:szCs w:val="24"/>
          <w:lang w:val="en-GB"/>
        </w:rPr>
        <w:t xml:space="preserve"> (2014). Switzerland: T&amp;C Film AG.</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Stutzer, B. (ed) (2007). </w:t>
      </w:r>
      <w:r w:rsidRPr="008845EC">
        <w:rPr>
          <w:rFonts w:ascii="Times New Roman" w:hAnsi="Times New Roman" w:cs="Times New Roman"/>
          <w:i/>
          <w:sz w:val="24"/>
          <w:szCs w:val="24"/>
          <w:lang w:val="en-GB"/>
        </w:rPr>
        <w:t>Das Schaffen vor Alien 1961-1976</w:t>
      </w:r>
      <w:r w:rsidRPr="008845EC">
        <w:rPr>
          <w:rFonts w:ascii="Times New Roman" w:hAnsi="Times New Roman" w:cs="Times New Roman"/>
          <w:sz w:val="24"/>
          <w:szCs w:val="24"/>
          <w:lang w:val="en-GB"/>
        </w:rPr>
        <w:t>. Chur: Bündner Kunstmuseum.</w:t>
      </w:r>
    </w:p>
    <w:p w:rsidR="00B27323" w:rsidRPr="008845EC" w:rsidRDefault="00B27323" w:rsidP="00B27323">
      <w:pPr>
        <w:rPr>
          <w:rFonts w:ascii="Times New Roman" w:hAnsi="Times New Roman" w:cs="Times New Roman"/>
          <w:sz w:val="24"/>
          <w:szCs w:val="24"/>
          <w:lang w:val="en-GB"/>
        </w:rPr>
      </w:pP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Giger, H.R., Murer, F.M. (1967). </w:t>
      </w:r>
      <w:r w:rsidRPr="008845EC">
        <w:rPr>
          <w:rFonts w:ascii="Times New Roman" w:hAnsi="Times New Roman" w:cs="Times New Roman"/>
          <w:i/>
          <w:sz w:val="24"/>
          <w:szCs w:val="24"/>
          <w:lang w:val="en-GB"/>
        </w:rPr>
        <w:t>High</w:t>
      </w:r>
      <w:r w:rsidRPr="008845EC">
        <w:rPr>
          <w:rFonts w:ascii="Times New Roman" w:hAnsi="Times New Roman" w:cs="Times New Roman"/>
          <w:sz w:val="24"/>
          <w:szCs w:val="24"/>
          <w:lang w:val="en-GB"/>
        </w:rPr>
        <w:t>. Switzerland.</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Giger, H.R., Murer, F.M. (1967). </w:t>
      </w:r>
      <w:r w:rsidRPr="008845EC">
        <w:rPr>
          <w:rFonts w:ascii="Times New Roman" w:hAnsi="Times New Roman" w:cs="Times New Roman"/>
          <w:i/>
          <w:sz w:val="24"/>
          <w:szCs w:val="24"/>
          <w:lang w:val="en-GB"/>
        </w:rPr>
        <w:t>Heimkiller</w:t>
      </w:r>
      <w:r w:rsidRPr="008845EC">
        <w:rPr>
          <w:rFonts w:ascii="Times New Roman" w:hAnsi="Times New Roman" w:cs="Times New Roman"/>
          <w:sz w:val="24"/>
          <w:szCs w:val="24"/>
          <w:lang w:val="en-GB"/>
        </w:rPr>
        <w:t>. Switzerland.</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Giger, H.R., Murer, F.M. (1968). </w:t>
      </w:r>
      <w:r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Switzerland.</w:t>
      </w:r>
    </w:p>
    <w:p w:rsidR="00B27323" w:rsidRPr="008845EC" w:rsidRDefault="00B27323" w:rsidP="00B27323">
      <w:pPr>
        <w:rPr>
          <w:rFonts w:ascii="Times New Roman" w:hAnsi="Times New Roman" w:cs="Times New Roman"/>
          <w:sz w:val="24"/>
          <w:szCs w:val="24"/>
          <w:lang w:val="en-GB"/>
        </w:rPr>
      </w:pP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t>Biography</w:t>
      </w:r>
      <w:r w:rsidRPr="008845EC">
        <w:rPr>
          <w:rFonts w:ascii="Times New Roman" w:hAnsi="Times New Roman" w:cs="Times New Roman"/>
          <w:sz w:val="24"/>
          <w:szCs w:val="24"/>
          <w:lang w:val="en-GB"/>
        </w:rPr>
        <w:t>. http://www.hrgigermuseum.com/index2.php?option=bio&amp;pg=1&amp;act=l (</w:t>
      </w:r>
      <w:r w:rsidR="00EA7B13">
        <w:rPr>
          <w:rFonts w:ascii="Times New Roman" w:hAnsi="Times New Roman" w:cs="Times New Roman"/>
          <w:sz w:val="24"/>
          <w:szCs w:val="24"/>
          <w:lang w:val="en-GB"/>
        </w:rPr>
        <w:t>Accessed</w:t>
      </w:r>
      <w:r w:rsidRPr="008845EC">
        <w:rPr>
          <w:rFonts w:ascii="Times New Roman" w:hAnsi="Times New Roman" w:cs="Times New Roman"/>
          <w:sz w:val="24"/>
          <w:szCs w:val="24"/>
          <w:lang w:val="en-GB"/>
        </w:rPr>
        <w:t xml:space="preserve"> </w:t>
      </w:r>
      <w:r w:rsidRPr="008845EC">
        <w:rPr>
          <w:rFonts w:ascii="Times New Roman" w:hAnsi="Times New Roman" w:cs="Times New Roman"/>
          <w:sz w:val="24"/>
          <w:szCs w:val="24"/>
          <w:lang w:val="en-GB"/>
        </w:rPr>
        <w:tab/>
        <w:t>on: November 12, 2016)</w:t>
      </w:r>
    </w:p>
    <w:p w:rsidR="00B27323" w:rsidRPr="008845EC" w:rsidRDefault="00B27323" w:rsidP="00B27323">
      <w:pPr>
        <w:rPr>
          <w:rFonts w:ascii="Times New Roman" w:hAnsi="Times New Roman" w:cs="Times New Roman"/>
          <w:sz w:val="24"/>
          <w:szCs w:val="24"/>
          <w:lang w:val="en-GB"/>
        </w:rPr>
      </w:pPr>
      <w:r w:rsidRPr="008845EC">
        <w:rPr>
          <w:rFonts w:ascii="Times New Roman" w:hAnsi="Times New Roman" w:cs="Times New Roman"/>
          <w:i/>
          <w:sz w:val="24"/>
          <w:szCs w:val="24"/>
          <w:lang w:val="en-GB"/>
        </w:rPr>
        <w:lastRenderedPageBreak/>
        <w:t>H.R. Giger’s art database</w:t>
      </w:r>
      <w:r w:rsidRPr="008845EC">
        <w:rPr>
          <w:rFonts w:ascii="Times New Roman" w:hAnsi="Times New Roman" w:cs="Times New Roman"/>
          <w:sz w:val="24"/>
          <w:szCs w:val="24"/>
          <w:lang w:val="en-GB"/>
        </w:rPr>
        <w:t>. http://www.littlegiger.com/gigerdb/index.php (</w:t>
      </w:r>
      <w:r w:rsidR="00EA7B13">
        <w:rPr>
          <w:rFonts w:ascii="Times New Roman" w:hAnsi="Times New Roman" w:cs="Times New Roman"/>
          <w:sz w:val="24"/>
          <w:szCs w:val="24"/>
          <w:lang w:val="en-GB"/>
        </w:rPr>
        <w:t>Accessed</w:t>
      </w:r>
      <w:r w:rsidRPr="008845EC">
        <w:rPr>
          <w:rFonts w:ascii="Times New Roman" w:hAnsi="Times New Roman" w:cs="Times New Roman"/>
          <w:sz w:val="24"/>
          <w:szCs w:val="24"/>
          <w:lang w:val="en-GB"/>
        </w:rPr>
        <w:t xml:space="preserve"> on </w:t>
      </w:r>
      <w:r w:rsidRPr="008845EC">
        <w:rPr>
          <w:rFonts w:ascii="Times New Roman" w:hAnsi="Times New Roman" w:cs="Times New Roman"/>
          <w:sz w:val="24"/>
          <w:szCs w:val="24"/>
          <w:lang w:val="en-GB"/>
        </w:rPr>
        <w:tab/>
        <w:t>February 5, 2017)</w:t>
      </w:r>
    </w:p>
    <w:p w:rsidR="001E0523" w:rsidRPr="008845EC" w:rsidRDefault="001E0523" w:rsidP="00513967">
      <w:pPr>
        <w:rPr>
          <w:rFonts w:ascii="Times New Roman" w:hAnsi="Times New Roman" w:cs="Times New Roman"/>
          <w:bCs/>
          <w:sz w:val="24"/>
          <w:szCs w:val="24"/>
          <w:lang w:val="en-GB"/>
        </w:rPr>
      </w:pPr>
    </w:p>
    <w:p w:rsidR="00FB51E9" w:rsidRPr="008845EC" w:rsidRDefault="00FB51E9" w:rsidP="00513967">
      <w:pPr>
        <w:rPr>
          <w:rFonts w:ascii="Times New Roman" w:hAnsi="Times New Roman" w:cs="Times New Roman"/>
          <w:bCs/>
          <w:sz w:val="24"/>
          <w:szCs w:val="24"/>
          <w:lang w:val="en-GB"/>
        </w:rPr>
      </w:pPr>
    </w:p>
    <w:p w:rsidR="00FB51E9" w:rsidRPr="008845EC" w:rsidRDefault="00E673BB"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6.4. Interviews</w:t>
      </w:r>
    </w:p>
    <w:p w:rsidR="00FB51E9" w:rsidRPr="008845EC" w:rsidRDefault="00FB51E9" w:rsidP="00513967">
      <w:pPr>
        <w:rPr>
          <w:rFonts w:ascii="Times New Roman" w:hAnsi="Times New Roman" w:cs="Times New Roman"/>
          <w:bCs/>
          <w:sz w:val="24"/>
          <w:szCs w:val="24"/>
          <w:lang w:val="en-GB"/>
        </w:rPr>
      </w:pPr>
    </w:p>
    <w:p w:rsidR="00FB51E9" w:rsidRPr="008845EC" w:rsidRDefault="00FB51E9"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Mia Bonzanigo, </w:t>
      </w:r>
      <w:r w:rsidR="00CA5D18" w:rsidRPr="008845EC">
        <w:rPr>
          <w:rFonts w:ascii="Times New Roman" w:hAnsi="Times New Roman" w:cs="Times New Roman"/>
          <w:bCs/>
          <w:sz w:val="24"/>
          <w:szCs w:val="24"/>
          <w:lang w:val="en-GB"/>
        </w:rPr>
        <w:t xml:space="preserve">Chur, Switzerland, </w:t>
      </w:r>
      <w:r w:rsidRPr="008845EC">
        <w:rPr>
          <w:rFonts w:ascii="Times New Roman" w:hAnsi="Times New Roman" w:cs="Times New Roman"/>
          <w:bCs/>
          <w:sz w:val="24"/>
          <w:szCs w:val="24"/>
          <w:lang w:val="en-GB"/>
        </w:rPr>
        <w:t xml:space="preserve">January </w:t>
      </w:r>
      <w:r w:rsidR="002F7A10" w:rsidRPr="008845EC">
        <w:rPr>
          <w:rFonts w:ascii="Times New Roman" w:hAnsi="Times New Roman" w:cs="Times New Roman"/>
          <w:bCs/>
          <w:sz w:val="24"/>
          <w:szCs w:val="24"/>
          <w:lang w:val="en-GB"/>
        </w:rPr>
        <w:t xml:space="preserve">14, </w:t>
      </w:r>
      <w:r w:rsidRPr="008845EC">
        <w:rPr>
          <w:rFonts w:ascii="Times New Roman" w:hAnsi="Times New Roman" w:cs="Times New Roman"/>
          <w:bCs/>
          <w:sz w:val="24"/>
          <w:szCs w:val="24"/>
          <w:lang w:val="en-GB"/>
        </w:rPr>
        <w:t>2015</w:t>
      </w:r>
    </w:p>
    <w:p w:rsidR="00FB51E9" w:rsidRPr="008845EC" w:rsidRDefault="00FB51E9"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Walter Leitha, </w:t>
      </w:r>
      <w:r w:rsidR="00CA5D18" w:rsidRPr="008845EC">
        <w:rPr>
          <w:rFonts w:ascii="Times New Roman" w:hAnsi="Times New Roman" w:cs="Times New Roman"/>
          <w:bCs/>
          <w:sz w:val="24"/>
          <w:szCs w:val="24"/>
          <w:lang w:val="en-GB"/>
        </w:rPr>
        <w:t xml:space="preserve">Chur, Switzerland, </w:t>
      </w:r>
      <w:r w:rsidRPr="008845EC">
        <w:rPr>
          <w:rFonts w:ascii="Times New Roman" w:hAnsi="Times New Roman" w:cs="Times New Roman"/>
          <w:bCs/>
          <w:sz w:val="24"/>
          <w:szCs w:val="24"/>
          <w:lang w:val="en-GB"/>
        </w:rPr>
        <w:t xml:space="preserve">January </w:t>
      </w:r>
      <w:r w:rsidR="00DE37F9" w:rsidRPr="008845EC">
        <w:rPr>
          <w:rFonts w:ascii="Times New Roman" w:hAnsi="Times New Roman" w:cs="Times New Roman"/>
          <w:bCs/>
          <w:sz w:val="24"/>
          <w:szCs w:val="24"/>
          <w:lang w:val="en-GB"/>
        </w:rPr>
        <w:t xml:space="preserve">15, </w:t>
      </w:r>
      <w:r w:rsidRPr="008845EC">
        <w:rPr>
          <w:rFonts w:ascii="Times New Roman" w:hAnsi="Times New Roman" w:cs="Times New Roman"/>
          <w:bCs/>
          <w:sz w:val="24"/>
          <w:szCs w:val="24"/>
          <w:lang w:val="en-GB"/>
        </w:rPr>
        <w:t>2015</w:t>
      </w:r>
    </w:p>
    <w:p w:rsidR="00FB51E9" w:rsidRPr="008845EC" w:rsidRDefault="00FB51E9" w:rsidP="00513967">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Marco Witzig, </w:t>
      </w:r>
      <w:r w:rsidR="00CA5D18" w:rsidRPr="008845EC">
        <w:rPr>
          <w:rFonts w:ascii="Times New Roman" w:hAnsi="Times New Roman" w:cs="Times New Roman"/>
          <w:bCs/>
          <w:sz w:val="24"/>
          <w:szCs w:val="24"/>
          <w:lang w:val="en-GB"/>
        </w:rPr>
        <w:t xml:space="preserve">Zurich, Switzerland, </w:t>
      </w:r>
      <w:r w:rsidRPr="008845EC">
        <w:rPr>
          <w:rFonts w:ascii="Times New Roman" w:hAnsi="Times New Roman" w:cs="Times New Roman"/>
          <w:bCs/>
          <w:sz w:val="24"/>
          <w:szCs w:val="24"/>
          <w:lang w:val="en-GB"/>
        </w:rPr>
        <w:t xml:space="preserve">January </w:t>
      </w:r>
      <w:r w:rsidR="002F7A10" w:rsidRPr="008845EC">
        <w:rPr>
          <w:rFonts w:ascii="Times New Roman" w:hAnsi="Times New Roman" w:cs="Times New Roman"/>
          <w:bCs/>
          <w:sz w:val="24"/>
          <w:szCs w:val="24"/>
          <w:lang w:val="en-GB"/>
        </w:rPr>
        <w:t xml:space="preserve">14, </w:t>
      </w:r>
      <w:r w:rsidRPr="008845EC">
        <w:rPr>
          <w:rFonts w:ascii="Times New Roman" w:hAnsi="Times New Roman" w:cs="Times New Roman"/>
          <w:bCs/>
          <w:sz w:val="24"/>
          <w:szCs w:val="24"/>
          <w:lang w:val="en-GB"/>
        </w:rPr>
        <w:t>2015</w:t>
      </w:r>
    </w:p>
    <w:p w:rsidR="00E673BB" w:rsidRPr="008845EC" w:rsidRDefault="00E673BB" w:rsidP="00513967">
      <w:pPr>
        <w:rPr>
          <w:rFonts w:ascii="Times New Roman" w:hAnsi="Times New Roman" w:cs="Times New Roman"/>
          <w:bCs/>
          <w:sz w:val="24"/>
          <w:szCs w:val="24"/>
          <w:lang w:val="en-GB"/>
        </w:rPr>
      </w:pPr>
    </w:p>
    <w:p w:rsidR="003F6298" w:rsidRPr="008845EC" w:rsidRDefault="003F6298" w:rsidP="00513967">
      <w:pPr>
        <w:rPr>
          <w:rFonts w:ascii="Times New Roman" w:hAnsi="Times New Roman" w:cs="Times New Roman"/>
          <w:bCs/>
          <w:sz w:val="24"/>
          <w:szCs w:val="24"/>
          <w:lang w:val="en-GB"/>
        </w:rPr>
      </w:pPr>
    </w:p>
    <w:p w:rsidR="003F6298" w:rsidRPr="008845EC" w:rsidRDefault="003F6298"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E7334E" w:rsidRPr="008845EC" w:rsidRDefault="00E7334E" w:rsidP="00513967">
      <w:pPr>
        <w:rPr>
          <w:rFonts w:ascii="Times New Roman" w:hAnsi="Times New Roman" w:cs="Times New Roman"/>
          <w:bCs/>
          <w:sz w:val="24"/>
          <w:szCs w:val="24"/>
          <w:lang w:val="en-GB"/>
        </w:rPr>
      </w:pPr>
    </w:p>
    <w:p w:rsidR="00B27323" w:rsidRPr="008845EC" w:rsidRDefault="00B27323" w:rsidP="00513967">
      <w:pPr>
        <w:rPr>
          <w:rFonts w:ascii="Times New Roman" w:hAnsi="Times New Roman" w:cs="Times New Roman"/>
          <w:bCs/>
          <w:sz w:val="24"/>
          <w:szCs w:val="24"/>
          <w:lang w:val="en-GB"/>
        </w:rPr>
      </w:pPr>
    </w:p>
    <w:p w:rsidR="009A61CE" w:rsidRPr="008845EC" w:rsidRDefault="009A61CE" w:rsidP="00513967">
      <w:pPr>
        <w:rPr>
          <w:rFonts w:ascii="Times New Roman" w:hAnsi="Times New Roman" w:cs="Times New Roman"/>
          <w:bCs/>
          <w:sz w:val="24"/>
          <w:szCs w:val="24"/>
          <w:lang w:val="en-GB"/>
        </w:rPr>
      </w:pPr>
    </w:p>
    <w:p w:rsidR="00E673BB" w:rsidRPr="008845EC" w:rsidRDefault="00E673BB"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lastRenderedPageBreak/>
        <w:t>7. Annexes</w:t>
      </w:r>
    </w:p>
    <w:p w:rsidR="00FF0C2F" w:rsidRPr="008845EC" w:rsidRDefault="00FF0C2F" w:rsidP="00513967">
      <w:pPr>
        <w:rPr>
          <w:rFonts w:ascii="Times New Roman" w:hAnsi="Times New Roman" w:cs="Times New Roman"/>
          <w:b/>
          <w:bCs/>
          <w:sz w:val="24"/>
          <w:szCs w:val="24"/>
          <w:lang w:val="en-GB"/>
        </w:rPr>
      </w:pPr>
    </w:p>
    <w:p w:rsidR="00FF0C2F" w:rsidRPr="008845EC" w:rsidRDefault="00FF0C2F"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7.1. Annex 1. List of conceptual metaphors and metonymies</w:t>
      </w:r>
    </w:p>
    <w:p w:rsidR="00FF0C2F" w:rsidRPr="008845EC" w:rsidRDefault="00FF0C2F" w:rsidP="00513967">
      <w:pPr>
        <w:rPr>
          <w:rFonts w:ascii="Times New Roman" w:hAnsi="Times New Roman" w:cs="Times New Roman"/>
          <w:b/>
          <w:bCs/>
          <w:sz w:val="24"/>
          <w:szCs w:val="24"/>
          <w:lang w:val="en-GB"/>
        </w:rPr>
      </w:pPr>
    </w:p>
    <w:tbl>
      <w:tblPr>
        <w:tblStyle w:val="Reetkatablice"/>
        <w:tblW w:w="9322" w:type="dxa"/>
        <w:tblLook w:val="04A0"/>
      </w:tblPr>
      <w:tblGrid>
        <w:gridCol w:w="4644"/>
        <w:gridCol w:w="17"/>
        <w:gridCol w:w="4661"/>
      </w:tblGrid>
      <w:tr w:rsidR="00FF0C2F" w:rsidRPr="008845EC" w:rsidTr="00B63D72">
        <w:tc>
          <w:tcPr>
            <w:tcW w:w="4644" w:type="dxa"/>
          </w:tcPr>
          <w:p w:rsidR="00FF0C2F" w:rsidRPr="008845EC" w:rsidRDefault="00FF0C2F" w:rsidP="00B63D72">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Metaphor</w:t>
            </w:r>
          </w:p>
        </w:tc>
        <w:tc>
          <w:tcPr>
            <w:tcW w:w="4678" w:type="dxa"/>
            <w:gridSpan w:val="2"/>
          </w:tcPr>
          <w:p w:rsidR="00FF0C2F" w:rsidRPr="008845EC" w:rsidRDefault="00FF0C2F" w:rsidP="00B63D72">
            <w:pPr>
              <w:jc w:val="center"/>
              <w:rPr>
                <w:rFonts w:ascii="Times New Roman" w:hAnsi="Times New Roman" w:cs="Times New Roman"/>
                <w:sz w:val="24"/>
                <w:szCs w:val="24"/>
                <w:lang w:val="en-GB"/>
              </w:rPr>
            </w:pPr>
            <w:r w:rsidRPr="008845EC">
              <w:rPr>
                <w:rFonts w:ascii="Times New Roman" w:hAnsi="Times New Roman" w:cs="Times New Roman"/>
                <w:sz w:val="24"/>
                <w:szCs w:val="24"/>
                <w:lang w:val="en-GB"/>
              </w:rPr>
              <w:t>Metonymy</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We Atomic Children</w:t>
            </w:r>
          </w:p>
        </w:tc>
      </w:tr>
      <w:tr w:rsidR="00FF0C2F" w:rsidRPr="008845EC" w:rsidTr="00B63D72">
        <w:tc>
          <w:tcPr>
            <w:tcW w:w="4644" w:type="dxa"/>
          </w:tcPr>
          <w:p w:rsidR="00E101F8" w:rsidRPr="008845EC" w:rsidRDefault="009772F5"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happy is up/sad is down</w:t>
            </w:r>
            <w:r w:rsidR="00145313" w:rsidRPr="008845EC">
              <w:rPr>
                <w:rFonts w:ascii="Times New Roman" w:eastAsia="Calibri" w:hAnsi="Times New Roman" w:cs="Times New Roman"/>
                <w:smallCaps/>
                <w:sz w:val="24"/>
                <w:szCs w:val="24"/>
                <w:lang w:val="en-GB"/>
              </w:rPr>
              <w:t xml:space="preserve"> </w:t>
            </w:r>
          </w:p>
          <w:p w:rsidR="00FF0C2F" w:rsidRPr="008845EC" w:rsidRDefault="00145313"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a</w:t>
            </w:r>
            <w:r w:rsidR="009772F5" w:rsidRPr="008845EC">
              <w:rPr>
                <w:rFonts w:ascii="Times New Roman" w:eastAsia="Calibri" w:hAnsi="Times New Roman" w:cs="Times New Roman"/>
                <w:smallCaps/>
                <w:sz w:val="24"/>
                <w:szCs w:val="24"/>
                <w:lang w:val="en-GB"/>
              </w:rPr>
              <w:t>live is active/dead is inactive</w:t>
            </w:r>
          </w:p>
          <w:p w:rsidR="00FF0C2F" w:rsidRPr="008845EC" w:rsidRDefault="00FF0C2F" w:rsidP="00B63D72">
            <w:pPr>
              <w:rPr>
                <w:rFonts w:ascii="Times New Roman" w:hAnsi="Times New Roman" w:cs="Times New Roman"/>
                <w:sz w:val="24"/>
                <w:szCs w:val="24"/>
                <w:lang w:val="en-GB"/>
              </w:rPr>
            </w:pPr>
            <w:r w:rsidRPr="008845EC">
              <w:rPr>
                <w:rFonts w:ascii="Times New Roman" w:eastAsia="Calibri" w:hAnsi="Times New Roman" w:cs="Times New Roman"/>
                <w:smallCaps/>
                <w:sz w:val="24"/>
                <w:szCs w:val="24"/>
                <w:lang w:val="en-GB"/>
              </w:rPr>
              <w:t>irresponsible human activity is a destructive force for mankind and the environment</w:t>
            </w:r>
          </w:p>
        </w:tc>
        <w:tc>
          <w:tcPr>
            <w:tcW w:w="4678" w:type="dxa"/>
            <w:gridSpan w:val="2"/>
          </w:tcPr>
          <w:p w:rsidR="00FF0C2F" w:rsidRPr="008845EC" w:rsidRDefault="00FF0C2F"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the part for the whole</w:t>
            </w:r>
          </w:p>
          <w:p w:rsidR="00FF0C2F" w:rsidRPr="008845EC" w:rsidRDefault="00FF0C2F"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the limb for the body</w:t>
            </w:r>
          </w:p>
          <w:p w:rsidR="005C274F" w:rsidRPr="008845EC" w:rsidRDefault="005C274F"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living without physical integrity for surviving destruction</w:t>
            </w:r>
          </w:p>
          <w:p w:rsidR="00FF0C2F" w:rsidRPr="008845EC" w:rsidRDefault="00FF0C2F" w:rsidP="00B63D72">
            <w:pPr>
              <w:rPr>
                <w:rFonts w:ascii="Times New Roman" w:hAnsi="Times New Roman" w:cs="Times New Roman"/>
                <w:sz w:val="24"/>
                <w:szCs w:val="24"/>
                <w:lang w:val="en-GB"/>
              </w:rPr>
            </w:pPr>
            <w:r w:rsidRPr="008845EC">
              <w:rPr>
                <w:rFonts w:ascii="Times New Roman" w:eastAsia="Calibri" w:hAnsi="Times New Roman" w:cs="Times New Roman"/>
                <w:smallCaps/>
                <w:sz w:val="24"/>
                <w:szCs w:val="24"/>
                <w:lang w:val="en-GB"/>
              </w:rPr>
              <w:t>performing daily activities oblivious to the deformities for performing daily activities with the knowledge of the deformities</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Shaft</w:t>
            </w:r>
          </w:p>
        </w:tc>
      </w:tr>
      <w:tr w:rsidR="00FF0C2F" w:rsidRPr="008845EC" w:rsidTr="00B63D72">
        <w:tc>
          <w:tcPr>
            <w:tcW w:w="4661" w:type="dxa"/>
            <w:gridSpan w:val="2"/>
          </w:tcPr>
          <w:p w:rsidR="00FF0C2F" w:rsidRPr="008845EC" w:rsidRDefault="00FF0C2F"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not possessing a stable foundation in life is</w:t>
            </w:r>
            <w:r w:rsidR="009772F5" w:rsidRPr="008845EC">
              <w:rPr>
                <w:rFonts w:ascii="Times New Roman" w:eastAsia="Calibri" w:hAnsi="Times New Roman" w:cs="Times New Roman"/>
                <w:smallCaps/>
                <w:sz w:val="24"/>
                <w:szCs w:val="24"/>
                <w:lang w:val="en-GB"/>
              </w:rPr>
              <w:t xml:space="preserve"> endless falling through shafts</w:t>
            </w:r>
          </w:p>
          <w:p w:rsidR="005417AB" w:rsidRPr="008845EC" w:rsidRDefault="005417AB"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understanding</w:t>
            </w:r>
            <w:r w:rsidR="003F524C" w:rsidRPr="008845EC">
              <w:rPr>
                <w:rFonts w:ascii="Times New Roman" w:eastAsia="Calibri" w:hAnsi="Times New Roman" w:cs="Times New Roman"/>
                <w:smallCaps/>
                <w:sz w:val="24"/>
                <w:szCs w:val="24"/>
                <w:lang w:val="en-GB"/>
              </w:rPr>
              <w:t xml:space="preserve"> is seeing</w:t>
            </w:r>
          </w:p>
          <w:p w:rsidR="00FF0C2F" w:rsidRPr="008845EC" w:rsidRDefault="009772F5"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circumstances are surroundings</w:t>
            </w:r>
          </w:p>
          <w:p w:rsidR="00FF0C2F" w:rsidRPr="008845EC" w:rsidRDefault="00FF0C2F" w:rsidP="00B63D72">
            <w:pPr>
              <w:rPr>
                <w:rFonts w:ascii="Times New Roman" w:hAnsi="Times New Roman" w:cs="Times New Roman"/>
                <w:sz w:val="24"/>
                <w:szCs w:val="24"/>
                <w:lang w:val="en-GB"/>
              </w:rPr>
            </w:pPr>
            <w:r w:rsidRPr="008845EC">
              <w:rPr>
                <w:rFonts w:ascii="Times New Roman" w:eastAsia="Calibri" w:hAnsi="Times New Roman" w:cs="Times New Roman"/>
                <w:smallCaps/>
                <w:sz w:val="24"/>
                <w:szCs w:val="24"/>
                <w:lang w:val="en-GB"/>
              </w:rPr>
              <w:t>life is a game</w:t>
            </w:r>
          </w:p>
        </w:tc>
        <w:tc>
          <w:tcPr>
            <w:tcW w:w="4661" w:type="dxa"/>
          </w:tcPr>
          <w:p w:rsidR="00FF0C2F" w:rsidRPr="008845EC" w:rsidRDefault="00FF0C2F"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tool for performing activity for activity</w:t>
            </w:r>
          </w:p>
          <w:p w:rsidR="00FF0C2F" w:rsidRPr="008845EC" w:rsidRDefault="00FF0C2F" w:rsidP="00B63D72">
            <w:pPr>
              <w:rPr>
                <w:rFonts w:ascii="Times New Roman" w:hAnsi="Times New Roman" w:cs="Times New Roman"/>
                <w:sz w:val="24"/>
                <w:szCs w:val="24"/>
                <w:lang w:val="en-GB"/>
              </w:rPr>
            </w:pP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Birthmachine</w:t>
            </w:r>
          </w:p>
        </w:tc>
      </w:tr>
      <w:tr w:rsidR="00FF0C2F" w:rsidRPr="008845EC" w:rsidTr="00B63D72">
        <w:tc>
          <w:tcPr>
            <w:tcW w:w="4661" w:type="dxa"/>
            <w:gridSpan w:val="2"/>
          </w:tcPr>
          <w:p w:rsidR="00FF0C2F" w:rsidRPr="008845EC" w:rsidRDefault="00FF0C2F"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a woman’s body is a machine</w:t>
            </w:r>
          </w:p>
          <w:p w:rsidR="00690116" w:rsidRPr="008845EC" w:rsidRDefault="00690116"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man is a machine</w:t>
            </w:r>
          </w:p>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overpopulation is physical harm</w:t>
            </w:r>
          </w:p>
        </w:tc>
        <w:tc>
          <w:tcPr>
            <w:tcW w:w="4661" w:type="dxa"/>
          </w:tcPr>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a woman’s uterus for woman’s body</w:t>
            </w:r>
            <w:r w:rsidRPr="008845EC">
              <w:rPr>
                <w:rFonts w:ascii="Times New Roman" w:hAnsi="Times New Roman" w:cs="Times New Roman"/>
                <w:sz w:val="24"/>
                <w:szCs w:val="24"/>
                <w:lang w:val="en-GB"/>
              </w:rPr>
              <w:t xml:space="preserve"> </w:t>
            </w:r>
          </w:p>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a woman’s body for a human body</w:t>
            </w:r>
            <w:r w:rsidRPr="008845EC">
              <w:rPr>
                <w:rFonts w:ascii="Times New Roman" w:hAnsi="Times New Roman" w:cs="Times New Roman"/>
                <w:sz w:val="24"/>
                <w:szCs w:val="24"/>
                <w:lang w:val="en-GB"/>
              </w:rPr>
              <w:t xml:space="preserve"> </w:t>
            </w:r>
          </w:p>
          <w:p w:rsidR="00FF0C2F" w:rsidRPr="008845EC" w:rsidRDefault="00FF0C2F"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a human body for the human race</w:t>
            </w:r>
          </w:p>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source for result</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Landscape</w:t>
            </w:r>
          </w:p>
        </w:tc>
      </w:tr>
      <w:tr w:rsidR="00FF0C2F" w:rsidRPr="008845EC" w:rsidTr="00B63D72">
        <w:tc>
          <w:tcPr>
            <w:tcW w:w="4661" w:type="dxa"/>
            <w:gridSpan w:val="2"/>
          </w:tcPr>
          <w:p w:rsidR="00F97417" w:rsidRPr="008845EC" w:rsidRDefault="00F97417" w:rsidP="00F97417">
            <w:pPr>
              <w:rPr>
                <w:rFonts w:ascii="Times New Roman" w:hAnsi="Times New Roman" w:cs="Times New Roman"/>
                <w:smallCaps/>
                <w:sz w:val="24"/>
                <w:szCs w:val="24"/>
                <w:lang w:val="en-GB"/>
              </w:rPr>
            </w:pPr>
            <w:r w:rsidRPr="008845EC">
              <w:rPr>
                <w:rFonts w:ascii="Times New Roman" w:eastAsia="Calibri" w:hAnsi="Times New Roman" w:cs="Times New Roman"/>
                <w:smallCaps/>
                <w:sz w:val="24"/>
                <w:szCs w:val="24"/>
                <w:lang w:val="en-GB"/>
              </w:rPr>
              <w:t>a multitude of human babies is a swarm of insects</w:t>
            </w:r>
          </w:p>
          <w:p w:rsidR="00FF0C2F" w:rsidRPr="008845EC" w:rsidRDefault="00FF0C2F" w:rsidP="00B63D72">
            <w:pPr>
              <w:rPr>
                <w:rFonts w:ascii="Times New Roman" w:hAnsi="Times New Roman" w:cs="Times New Roman"/>
                <w:sz w:val="24"/>
                <w:szCs w:val="24"/>
                <w:lang w:val="en-GB"/>
              </w:rPr>
            </w:pPr>
            <w:r w:rsidRPr="008845EC">
              <w:rPr>
                <w:rFonts w:ascii="Times New Roman" w:eastAsia="Calibri" w:hAnsi="Times New Roman" w:cs="Times New Roman"/>
                <w:smallCaps/>
                <w:sz w:val="24"/>
                <w:szCs w:val="24"/>
                <w:lang w:val="en-GB"/>
              </w:rPr>
              <w:t>ov</w:t>
            </w:r>
            <w:r w:rsidR="009772F5" w:rsidRPr="008845EC">
              <w:rPr>
                <w:rFonts w:ascii="Times New Roman" w:eastAsia="Calibri" w:hAnsi="Times New Roman" w:cs="Times New Roman"/>
                <w:smallCaps/>
                <w:sz w:val="24"/>
                <w:szCs w:val="24"/>
                <w:lang w:val="en-GB"/>
              </w:rPr>
              <w:t>erpopulation is physical change</w:t>
            </w:r>
            <w:r w:rsidRPr="008845EC">
              <w:rPr>
                <w:rFonts w:ascii="Times New Roman" w:eastAsia="Calibri" w:hAnsi="Times New Roman" w:cs="Times New Roman"/>
                <w:smallCaps/>
                <w:sz w:val="24"/>
                <w:szCs w:val="24"/>
                <w:lang w:val="en-GB"/>
              </w:rPr>
              <w:t xml:space="preserve"> overpopulation is destruction of the environment</w:t>
            </w:r>
          </w:p>
        </w:tc>
        <w:tc>
          <w:tcPr>
            <w:tcW w:w="4661" w:type="dxa"/>
          </w:tcPr>
          <w:p w:rsidR="00FF0C2F" w:rsidRPr="008845EC" w:rsidRDefault="00FF0C2F"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skin for the body</w:t>
            </w:r>
          </w:p>
          <w:p w:rsidR="00FF0C2F" w:rsidRPr="008845EC" w:rsidRDefault="00FF0C2F"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the body for the mankind</w:t>
            </w:r>
          </w:p>
          <w:p w:rsidR="00FF0C2F" w:rsidRPr="008845EC" w:rsidRDefault="00FF0C2F"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infant for adult</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Passagen</w:t>
            </w:r>
          </w:p>
        </w:tc>
      </w:tr>
      <w:tr w:rsidR="00FF0C2F" w:rsidRPr="008845EC" w:rsidTr="00B63D72">
        <w:tc>
          <w:tcPr>
            <w:tcW w:w="4661" w:type="dxa"/>
            <w:gridSpan w:val="2"/>
          </w:tcPr>
          <w:p w:rsidR="00FF0C2F" w:rsidRPr="008845EC" w:rsidRDefault="00FF0C2F" w:rsidP="00B63D72">
            <w:pPr>
              <w:rPr>
                <w:rFonts w:ascii="Times New Roman" w:hAnsi="Times New Roman" w:cs="Times New Roman"/>
                <w:i/>
                <w:sz w:val="24"/>
                <w:szCs w:val="24"/>
                <w:lang w:val="en-GB"/>
              </w:rPr>
            </w:pPr>
            <w:r w:rsidRPr="008845EC">
              <w:rPr>
                <w:rFonts w:ascii="Times New Roman" w:eastAsia="Calibri" w:hAnsi="Times New Roman" w:cs="Times New Roman"/>
                <w:smallCaps/>
                <w:sz w:val="24"/>
                <w:szCs w:val="24"/>
                <w:lang w:val="en-GB"/>
              </w:rPr>
              <w:t>birth canal is narrow facility</w:t>
            </w:r>
          </w:p>
        </w:tc>
        <w:tc>
          <w:tcPr>
            <w:tcW w:w="4661" w:type="dxa"/>
          </w:tcPr>
          <w:p w:rsidR="00FF0C2F" w:rsidRPr="008845EC" w:rsidRDefault="00FF0C2F" w:rsidP="00B63D72">
            <w:pPr>
              <w:rPr>
                <w:rFonts w:ascii="Times New Roman" w:hAnsi="Times New Roman" w:cs="Times New Roman"/>
                <w:i/>
                <w:sz w:val="24"/>
                <w:szCs w:val="24"/>
                <w:lang w:val="en-GB"/>
              </w:rPr>
            </w:pPr>
            <w:r w:rsidRPr="008845EC">
              <w:rPr>
                <w:rFonts w:ascii="Times New Roman" w:eastAsia="Calibri" w:hAnsi="Times New Roman" w:cs="Times New Roman"/>
                <w:smallCaps/>
                <w:sz w:val="24"/>
                <w:szCs w:val="24"/>
                <w:lang w:val="en-GB"/>
              </w:rPr>
              <w:t>office clasp for obstacle</w:t>
            </w:r>
          </w:p>
        </w:tc>
      </w:tr>
      <w:tr w:rsidR="00FF0C2F" w:rsidRPr="008845EC" w:rsidTr="00B63D72">
        <w:tc>
          <w:tcPr>
            <w:tcW w:w="9322" w:type="dxa"/>
            <w:gridSpan w:val="3"/>
          </w:tcPr>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z w:val="24"/>
                <w:szCs w:val="24"/>
                <w:lang w:val="en-GB"/>
              </w:rPr>
              <w:t>Blend</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Biomechanoid</w:t>
            </w:r>
          </w:p>
        </w:tc>
      </w:tr>
      <w:tr w:rsidR="00FF0C2F" w:rsidRPr="008845EC" w:rsidTr="00B63D72">
        <w:tc>
          <w:tcPr>
            <w:tcW w:w="4661" w:type="dxa"/>
            <w:gridSpan w:val="2"/>
          </w:tcPr>
          <w:p w:rsidR="00690116" w:rsidRPr="008845EC" w:rsidRDefault="00FF0C2F"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a human body is a machine</w:t>
            </w:r>
          </w:p>
          <w:p w:rsidR="00690116" w:rsidRPr="008845EC" w:rsidRDefault="00690116"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man is a machine</w:t>
            </w:r>
          </w:p>
          <w:p w:rsidR="00FF0C2F" w:rsidRPr="008845EC" w:rsidRDefault="00FF0C2F"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emotional intimacy is proximity</w:t>
            </w:r>
          </w:p>
          <w:p w:rsidR="00FF0C2F" w:rsidRPr="008845EC" w:rsidRDefault="00FF0C2F"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emotional intimacy is physical merger</w:t>
            </w:r>
          </w:p>
          <w:p w:rsidR="004A7172" w:rsidRPr="008845EC" w:rsidRDefault="004A7172"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understanding is seeing</w:t>
            </w:r>
          </w:p>
        </w:tc>
        <w:tc>
          <w:tcPr>
            <w:tcW w:w="4661" w:type="dxa"/>
          </w:tcPr>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lack of physical integrity for lack of freedom</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Li</w:t>
            </w:r>
          </w:p>
        </w:tc>
      </w:tr>
      <w:tr w:rsidR="00FF0C2F" w:rsidRPr="008845EC" w:rsidTr="00B63D72">
        <w:tc>
          <w:tcPr>
            <w:tcW w:w="4661" w:type="dxa"/>
            <w:gridSpan w:val="2"/>
          </w:tcPr>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light is death</w:t>
            </w:r>
          </w:p>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light is peace</w:t>
            </w:r>
          </w:p>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light is divine ascension</w:t>
            </w:r>
          </w:p>
        </w:tc>
        <w:tc>
          <w:tcPr>
            <w:tcW w:w="4661" w:type="dxa"/>
          </w:tcPr>
          <w:p w:rsidR="00FF0C2F" w:rsidRPr="008845EC" w:rsidRDefault="00FF0C2F" w:rsidP="00B63D72">
            <w:pPr>
              <w:rPr>
                <w:rFonts w:ascii="Times New Roman" w:hAnsi="Times New Roman" w:cs="Times New Roman"/>
                <w:sz w:val="24"/>
                <w:szCs w:val="24"/>
                <w:lang w:val="en-GB"/>
              </w:rPr>
            </w:pPr>
            <w:r w:rsidRPr="008845EC">
              <w:rPr>
                <w:rFonts w:ascii="Times New Roman" w:eastAsia="Calibri" w:hAnsi="Times New Roman" w:cs="Times New Roman"/>
                <w:smallCaps/>
                <w:sz w:val="24"/>
                <w:szCs w:val="24"/>
                <w:lang w:val="en-GB"/>
              </w:rPr>
              <w:t>crown for royalty</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The Spell</w:t>
            </w:r>
          </w:p>
        </w:tc>
      </w:tr>
      <w:tr w:rsidR="00FF0C2F" w:rsidRPr="008845EC" w:rsidTr="00B63D72">
        <w:tc>
          <w:tcPr>
            <w:tcW w:w="4661" w:type="dxa"/>
            <w:gridSpan w:val="2"/>
          </w:tcPr>
          <w:p w:rsidR="00FF0C2F" w:rsidRPr="008845EC" w:rsidRDefault="00FF0C2F"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light is good/bad is dark</w:t>
            </w:r>
          </w:p>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a woman is a divine being</w:t>
            </w:r>
          </w:p>
        </w:tc>
        <w:tc>
          <w:tcPr>
            <w:tcW w:w="4661" w:type="dxa"/>
          </w:tcPr>
          <w:p w:rsidR="00FF0C2F" w:rsidRPr="008845EC" w:rsidRDefault="00FF0C2F"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 xml:space="preserve">rats for filth, </w:t>
            </w:r>
          </w:p>
          <w:p w:rsidR="00FF0C2F" w:rsidRPr="008845EC" w:rsidRDefault="009772F5"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snakes for danger/evil</w:t>
            </w:r>
            <w:r w:rsidR="00FF0C2F" w:rsidRPr="008845EC">
              <w:rPr>
                <w:rFonts w:ascii="Times New Roman" w:hAnsi="Times New Roman" w:cs="Times New Roman"/>
                <w:smallCaps/>
                <w:sz w:val="24"/>
                <w:szCs w:val="24"/>
                <w:lang w:val="en-GB"/>
              </w:rPr>
              <w:t xml:space="preserve"> </w:t>
            </w:r>
          </w:p>
          <w:p w:rsidR="00FF0C2F" w:rsidRPr="008845EC" w:rsidRDefault="009772F5"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satanic symbols for evil</w:t>
            </w:r>
            <w:r w:rsidR="00FF0C2F" w:rsidRPr="008845EC">
              <w:rPr>
                <w:rFonts w:ascii="Times New Roman" w:hAnsi="Times New Roman" w:cs="Times New Roman"/>
                <w:smallCaps/>
                <w:sz w:val="24"/>
                <w:szCs w:val="24"/>
                <w:lang w:val="en-GB"/>
              </w:rPr>
              <w:t xml:space="preserve"> </w:t>
            </w:r>
          </w:p>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lastRenderedPageBreak/>
              <w:t>skull for death</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lastRenderedPageBreak/>
              <w:t>Biomechanical Landscape</w:t>
            </w:r>
          </w:p>
        </w:tc>
      </w:tr>
      <w:tr w:rsidR="00FF0C2F" w:rsidRPr="008845EC" w:rsidTr="00B63D72">
        <w:tc>
          <w:tcPr>
            <w:tcW w:w="9322" w:type="dxa"/>
            <w:gridSpan w:val="3"/>
          </w:tcPr>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z w:val="24"/>
                <w:szCs w:val="24"/>
                <w:lang w:val="en-GB"/>
              </w:rPr>
              <w:t>blend</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Dune/Harkonnen</w:t>
            </w:r>
          </w:p>
        </w:tc>
      </w:tr>
      <w:tr w:rsidR="00FF0C2F" w:rsidRPr="008845EC" w:rsidTr="00B63D72">
        <w:tc>
          <w:tcPr>
            <w:tcW w:w="4661" w:type="dxa"/>
            <w:gridSpan w:val="2"/>
          </w:tcPr>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importance is size/volume</w:t>
            </w:r>
          </w:p>
        </w:tc>
        <w:tc>
          <w:tcPr>
            <w:tcW w:w="4661" w:type="dxa"/>
          </w:tcPr>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human body for building</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Erotomechanics</w:t>
            </w:r>
          </w:p>
        </w:tc>
      </w:tr>
      <w:tr w:rsidR="00FF0C2F" w:rsidRPr="008845EC" w:rsidTr="00B63D72">
        <w:tc>
          <w:tcPr>
            <w:tcW w:w="4661" w:type="dxa"/>
            <w:gridSpan w:val="2"/>
          </w:tcPr>
          <w:p w:rsidR="00FF0C2F" w:rsidRPr="008845EC" w:rsidRDefault="00FF0C2F"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emotional intimacy is proximity</w:t>
            </w:r>
          </w:p>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emotional intimacy is physical merger</w:t>
            </w:r>
          </w:p>
        </w:tc>
        <w:tc>
          <w:tcPr>
            <w:tcW w:w="4661" w:type="dxa"/>
          </w:tcPr>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individual for human race</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Necronom and Alien</w:t>
            </w:r>
          </w:p>
        </w:tc>
      </w:tr>
      <w:tr w:rsidR="00FF0C2F" w:rsidRPr="008845EC" w:rsidTr="00B63D72">
        <w:tc>
          <w:tcPr>
            <w:tcW w:w="4661" w:type="dxa"/>
            <w:gridSpan w:val="2"/>
          </w:tcPr>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z w:val="24"/>
                <w:szCs w:val="24"/>
                <w:lang w:val="en-GB"/>
              </w:rPr>
              <w:t>blend</w:t>
            </w:r>
          </w:p>
        </w:tc>
        <w:tc>
          <w:tcPr>
            <w:tcW w:w="4661" w:type="dxa"/>
          </w:tcPr>
          <w:p w:rsidR="00FF0C2F" w:rsidRPr="008845EC" w:rsidRDefault="00FF0C2F" w:rsidP="00B63D72">
            <w:pPr>
              <w:rPr>
                <w:rFonts w:ascii="Times New Roman" w:hAnsi="Times New Roman" w:cs="Times New Roman"/>
                <w:sz w:val="24"/>
                <w:szCs w:val="24"/>
                <w:lang w:val="en-GB"/>
              </w:rPr>
            </w:pP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N.Y. City</w:t>
            </w:r>
          </w:p>
        </w:tc>
      </w:tr>
      <w:tr w:rsidR="00FF0C2F" w:rsidRPr="008845EC" w:rsidTr="00B63D72">
        <w:tc>
          <w:tcPr>
            <w:tcW w:w="4661" w:type="dxa"/>
            <w:gridSpan w:val="2"/>
          </w:tcPr>
          <w:p w:rsidR="00FF0C2F" w:rsidRPr="008845EC" w:rsidRDefault="00FF0C2F" w:rsidP="00B63D72">
            <w:pPr>
              <w:rPr>
                <w:rFonts w:ascii="Times New Roman" w:hAnsi="Times New Roman" w:cs="Times New Roman"/>
                <w:sz w:val="24"/>
                <w:szCs w:val="24"/>
                <w:lang w:val="en-GB"/>
              </w:rPr>
            </w:pPr>
            <w:r w:rsidRPr="008845EC">
              <w:rPr>
                <w:rFonts w:ascii="Times New Roman" w:eastAsia="LucidaSansUnicode" w:hAnsi="Times New Roman" w:cs="Times New Roman"/>
                <w:smallCaps/>
                <w:sz w:val="24"/>
                <w:szCs w:val="24"/>
                <w:lang w:val="en-GB"/>
              </w:rPr>
              <w:t>new york is a biomechanical hybrid</w:t>
            </w:r>
          </w:p>
        </w:tc>
        <w:tc>
          <w:tcPr>
            <w:tcW w:w="4661" w:type="dxa"/>
          </w:tcPr>
          <w:p w:rsidR="00FF0C2F" w:rsidRPr="008845EC" w:rsidRDefault="00FF0C2F" w:rsidP="00B63D72">
            <w:pPr>
              <w:rPr>
                <w:rFonts w:ascii="Times New Roman" w:hAnsi="Times New Roman" w:cs="Times New Roman"/>
                <w:sz w:val="24"/>
                <w:szCs w:val="24"/>
                <w:lang w:val="en-GB"/>
              </w:rPr>
            </w:pPr>
            <w:r w:rsidRPr="008845EC">
              <w:rPr>
                <w:rFonts w:ascii="Times New Roman" w:eastAsia="LucidaSansUnicode" w:hAnsi="Times New Roman" w:cs="Times New Roman"/>
                <w:smallCaps/>
                <w:sz w:val="24"/>
                <w:szCs w:val="24"/>
                <w:lang w:val="en-GB"/>
              </w:rPr>
              <w:t>new york for metropolis</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Victory</w:t>
            </w:r>
          </w:p>
        </w:tc>
      </w:tr>
      <w:tr w:rsidR="00FF0C2F" w:rsidRPr="008845EC" w:rsidTr="00B63D72">
        <w:tc>
          <w:tcPr>
            <w:tcW w:w="4661" w:type="dxa"/>
            <w:gridSpan w:val="2"/>
          </w:tcPr>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being in control is being up</w:t>
            </w:r>
          </w:p>
        </w:tc>
        <w:tc>
          <w:tcPr>
            <w:tcW w:w="4661" w:type="dxa"/>
          </w:tcPr>
          <w:p w:rsidR="00FF0C2F" w:rsidRPr="008845EC" w:rsidRDefault="00FF0C2F" w:rsidP="00B63D72">
            <w:pPr>
              <w:rPr>
                <w:rFonts w:ascii="Times New Roman" w:hAnsi="Times New Roman" w:cs="Times New Roman"/>
                <w:sz w:val="24"/>
                <w:szCs w:val="24"/>
                <w:lang w:val="en-GB"/>
              </w:rPr>
            </w:pP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The Mystery of San Gottardo</w:t>
            </w:r>
          </w:p>
        </w:tc>
      </w:tr>
      <w:tr w:rsidR="00FF0C2F" w:rsidRPr="008845EC" w:rsidTr="00B63D72">
        <w:tc>
          <w:tcPr>
            <w:tcW w:w="4661" w:type="dxa"/>
            <w:gridSpan w:val="2"/>
          </w:tcPr>
          <w:p w:rsidR="00FF0C2F" w:rsidRPr="008845EC" w:rsidRDefault="00FF0C2F" w:rsidP="00B63D72">
            <w:pPr>
              <w:rPr>
                <w:rFonts w:ascii="Times New Roman" w:hAnsi="Times New Roman" w:cs="Times New Roman"/>
                <w:sz w:val="24"/>
                <w:szCs w:val="24"/>
                <w:lang w:val="en-GB"/>
              </w:rPr>
            </w:pPr>
            <w:r w:rsidRPr="008845EC">
              <w:rPr>
                <w:rFonts w:ascii="Times New Roman" w:eastAsia="Calibri" w:hAnsi="Times New Roman" w:cs="Times New Roman"/>
                <w:smallCaps/>
                <w:sz w:val="24"/>
                <w:szCs w:val="24"/>
                <w:lang w:val="en-GB"/>
              </w:rPr>
              <w:t>future society is the loss of physical integrity</w:t>
            </w:r>
          </w:p>
        </w:tc>
        <w:tc>
          <w:tcPr>
            <w:tcW w:w="4661" w:type="dxa"/>
          </w:tcPr>
          <w:p w:rsidR="00FF0C2F" w:rsidRPr="008845EC" w:rsidRDefault="00FF0C2F" w:rsidP="00B63D72">
            <w:pPr>
              <w:rPr>
                <w:rFonts w:ascii="Times New Roman" w:hAnsi="Times New Roman" w:cs="Times New Roman"/>
                <w:sz w:val="24"/>
                <w:szCs w:val="24"/>
                <w:lang w:val="en-GB"/>
              </w:rPr>
            </w:pPr>
            <w:r w:rsidRPr="008845EC">
              <w:rPr>
                <w:rFonts w:ascii="Times New Roman" w:eastAsia="Calibri" w:hAnsi="Times New Roman" w:cs="Times New Roman"/>
                <w:smallCaps/>
                <w:sz w:val="24"/>
                <w:szCs w:val="24"/>
                <w:lang w:val="en-GB"/>
              </w:rPr>
              <w:t>the limb for the body</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Watch Abart</w:t>
            </w:r>
          </w:p>
        </w:tc>
      </w:tr>
      <w:tr w:rsidR="00FF0C2F" w:rsidRPr="008845EC" w:rsidTr="00B63D72">
        <w:tc>
          <w:tcPr>
            <w:tcW w:w="4661" w:type="dxa"/>
            <w:gridSpan w:val="2"/>
          </w:tcPr>
          <w:p w:rsidR="00FF0C2F" w:rsidRPr="008845EC" w:rsidRDefault="00FF0C2F"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having a (s)watch is collecting time</w:t>
            </w:r>
          </w:p>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time is a coveted object</w:t>
            </w:r>
          </w:p>
        </w:tc>
        <w:tc>
          <w:tcPr>
            <w:tcW w:w="4661" w:type="dxa"/>
          </w:tcPr>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watch for telling the time</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High</w:t>
            </w:r>
          </w:p>
        </w:tc>
      </w:tr>
      <w:tr w:rsidR="00FF0C2F" w:rsidRPr="008845EC" w:rsidTr="00B63D72">
        <w:tc>
          <w:tcPr>
            <w:tcW w:w="4661" w:type="dxa"/>
            <w:gridSpan w:val="2"/>
          </w:tcPr>
          <w:p w:rsidR="00FF0C2F" w:rsidRPr="008845EC" w:rsidRDefault="00FF0C2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circumstances are surroundings</w:t>
            </w:r>
          </w:p>
        </w:tc>
        <w:tc>
          <w:tcPr>
            <w:tcW w:w="4661" w:type="dxa"/>
          </w:tcPr>
          <w:p w:rsidR="00622BBE" w:rsidRPr="008845EC" w:rsidRDefault="00622BBE"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living without physical integrity for surviving destruction</w:t>
            </w:r>
          </w:p>
          <w:p w:rsidR="00FF0C2F" w:rsidRPr="008845EC" w:rsidRDefault="00FF0C2F" w:rsidP="00B63D72">
            <w:pPr>
              <w:rPr>
                <w:rFonts w:ascii="Times New Roman" w:eastAsia="Calibri" w:hAnsi="Times New Roman" w:cs="Times New Roman"/>
                <w:smallCaps/>
                <w:sz w:val="24"/>
                <w:szCs w:val="24"/>
                <w:lang w:val="en-GB"/>
              </w:rPr>
            </w:pPr>
            <w:r w:rsidRPr="008845EC">
              <w:rPr>
                <w:rFonts w:ascii="Times New Roman" w:eastAsia="Calibri" w:hAnsi="Times New Roman" w:cs="Times New Roman"/>
                <w:smallCaps/>
                <w:sz w:val="24"/>
                <w:szCs w:val="24"/>
                <w:lang w:val="en-GB"/>
              </w:rPr>
              <w:t>the part of the entity for the entity</w:t>
            </w:r>
          </w:p>
          <w:p w:rsidR="0006141B" w:rsidRPr="008845EC" w:rsidRDefault="0006141B" w:rsidP="00B63D72">
            <w:pPr>
              <w:rPr>
                <w:rFonts w:ascii="Times New Roman" w:hAnsi="Times New Roman" w:cs="Times New Roman"/>
                <w:sz w:val="24"/>
                <w:szCs w:val="24"/>
                <w:lang w:val="en-GB"/>
              </w:rPr>
            </w:pPr>
            <w:r w:rsidRPr="008845EC">
              <w:rPr>
                <w:rFonts w:ascii="Times New Roman" w:hAnsi="Times New Roman" w:cs="Times New Roman"/>
                <w:smallCaps/>
                <w:noProof w:val="0"/>
                <w:sz w:val="24"/>
                <w:szCs w:val="24"/>
                <w:lang w:val="en-GB"/>
              </w:rPr>
              <w:t>the limb for the body</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Homekiller</w:t>
            </w:r>
          </w:p>
        </w:tc>
      </w:tr>
      <w:tr w:rsidR="00FF0C2F" w:rsidRPr="008845EC" w:rsidTr="00B63D72">
        <w:tc>
          <w:tcPr>
            <w:tcW w:w="4661" w:type="dxa"/>
            <w:gridSpan w:val="2"/>
          </w:tcPr>
          <w:p w:rsidR="00FF0C2F" w:rsidRPr="008845EC" w:rsidRDefault="00FF0C2F" w:rsidP="00B63D72">
            <w:pPr>
              <w:rPr>
                <w:rFonts w:ascii="Times New Roman" w:hAnsi="Times New Roman" w:cs="Times New Roman"/>
                <w:sz w:val="24"/>
                <w:szCs w:val="24"/>
                <w:lang w:val="en-GB"/>
              </w:rPr>
            </w:pPr>
          </w:p>
        </w:tc>
        <w:tc>
          <w:tcPr>
            <w:tcW w:w="4661" w:type="dxa"/>
          </w:tcPr>
          <w:p w:rsidR="006E235A" w:rsidRPr="008845EC" w:rsidRDefault="006E235A"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lack of harmonious sound for lack of harmonious existence</w:t>
            </w:r>
            <w:r w:rsidRPr="008845EC">
              <w:rPr>
                <w:rFonts w:ascii="Times New Roman" w:hAnsi="Times New Roman" w:cs="Times New Roman"/>
                <w:sz w:val="24"/>
                <w:szCs w:val="24"/>
                <w:lang w:val="en-GB"/>
              </w:rPr>
              <w:t xml:space="preserve"> </w:t>
            </w:r>
          </w:p>
          <w:p w:rsidR="00FF0C2F" w:rsidRPr="008845EC" w:rsidRDefault="00FF0C2F"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artist for art</w:t>
            </w:r>
          </w:p>
          <w:p w:rsidR="00FF0C2F" w:rsidRPr="008845EC" w:rsidRDefault="00FF0C2F"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producer for product</w:t>
            </w:r>
          </w:p>
          <w:p w:rsidR="00244308" w:rsidRPr="008845EC" w:rsidRDefault="00244308"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red light for blood</w:t>
            </w:r>
          </w:p>
        </w:tc>
      </w:tr>
      <w:tr w:rsidR="00FF0C2F" w:rsidRPr="008845EC" w:rsidTr="00B63D72">
        <w:tc>
          <w:tcPr>
            <w:tcW w:w="9322" w:type="dxa"/>
            <w:gridSpan w:val="3"/>
          </w:tcPr>
          <w:p w:rsidR="00FF0C2F" w:rsidRPr="008845EC" w:rsidRDefault="00FF0C2F" w:rsidP="00B63D72">
            <w:pPr>
              <w:rPr>
                <w:rFonts w:ascii="Times New Roman" w:hAnsi="Times New Roman" w:cs="Times New Roman"/>
                <w:i/>
                <w:sz w:val="24"/>
                <w:szCs w:val="24"/>
                <w:lang w:val="en-GB"/>
              </w:rPr>
            </w:pPr>
            <w:r w:rsidRPr="008845EC">
              <w:rPr>
                <w:rFonts w:ascii="Times New Roman" w:hAnsi="Times New Roman" w:cs="Times New Roman"/>
                <w:i/>
                <w:sz w:val="24"/>
                <w:szCs w:val="24"/>
                <w:lang w:val="en-GB"/>
              </w:rPr>
              <w:t>Swissmade 2069</w:t>
            </w:r>
          </w:p>
        </w:tc>
      </w:tr>
      <w:tr w:rsidR="00FF0C2F" w:rsidRPr="008845EC" w:rsidTr="00B63D72">
        <w:tc>
          <w:tcPr>
            <w:tcW w:w="4661" w:type="dxa"/>
            <w:gridSpan w:val="2"/>
          </w:tcPr>
          <w:p w:rsidR="00747D5F" w:rsidRPr="008845EC" w:rsidRDefault="00747D5F" w:rsidP="00747D5F">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government is a living organism</w:t>
            </w:r>
          </w:p>
          <w:p w:rsidR="004F428C" w:rsidRPr="008845EC" w:rsidRDefault="004F428C" w:rsidP="00747D5F">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 xml:space="preserve">government is a </w:t>
            </w:r>
            <w:r w:rsidR="00362569" w:rsidRPr="008845EC">
              <w:rPr>
                <w:rFonts w:ascii="Times New Roman" w:hAnsi="Times New Roman" w:cs="Times New Roman"/>
                <w:smallCaps/>
                <w:sz w:val="24"/>
                <w:szCs w:val="24"/>
                <w:lang w:val="en-GB"/>
              </w:rPr>
              <w:t>person</w:t>
            </w:r>
          </w:p>
          <w:p w:rsidR="00747D5F" w:rsidRPr="008845EC" w:rsidRDefault="00747D5F" w:rsidP="00747D5F">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immigrants are aliens</w:t>
            </w:r>
          </w:p>
          <w:p w:rsidR="00747D5F" w:rsidRPr="008845EC" w:rsidRDefault="00747D5F" w:rsidP="00747D5F">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switzerland is an island</w:t>
            </w:r>
          </w:p>
          <w:p w:rsidR="00747D5F" w:rsidRPr="008845EC" w:rsidRDefault="00747D5F" w:rsidP="00747D5F">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dystopian society is changing oneself according to societal rules</w:t>
            </w:r>
            <w:r w:rsidRPr="008845EC">
              <w:rPr>
                <w:rFonts w:ascii="Times New Roman" w:hAnsi="Times New Roman" w:cs="Times New Roman"/>
                <w:sz w:val="24"/>
                <w:szCs w:val="24"/>
                <w:lang w:val="en-GB"/>
              </w:rPr>
              <w:t xml:space="preserve"> </w:t>
            </w:r>
          </w:p>
          <w:p w:rsidR="00FF0C2F" w:rsidRPr="008845EC" w:rsidRDefault="00747D5F" w:rsidP="00747D5F">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changing a society for the worse is changing oneself according to the rules of such a society</w:t>
            </w:r>
          </w:p>
        </w:tc>
        <w:tc>
          <w:tcPr>
            <w:tcW w:w="4661" w:type="dxa"/>
          </w:tcPr>
          <w:p w:rsidR="00FF0C2F" w:rsidRPr="008845EC" w:rsidRDefault="00FF0C2F"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individual for institution</w:t>
            </w:r>
          </w:p>
          <w:p w:rsidR="00FF0C2F" w:rsidRPr="008845EC" w:rsidRDefault="00FF0C2F"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camera for eye</w:t>
            </w:r>
          </w:p>
          <w:p w:rsidR="00297C5B" w:rsidRPr="008845EC" w:rsidRDefault="00297C5B" w:rsidP="00B63D72">
            <w:pPr>
              <w:rPr>
                <w:rFonts w:ascii="Times New Roman" w:hAnsi="Times New Roman" w:cs="Times New Roman"/>
                <w:smallCaps/>
                <w:sz w:val="24"/>
                <w:szCs w:val="24"/>
                <w:lang w:val="en-GB"/>
              </w:rPr>
            </w:pPr>
            <w:r w:rsidRPr="008845EC">
              <w:rPr>
                <w:rFonts w:ascii="Times New Roman" w:hAnsi="Times New Roman" w:cs="Times New Roman"/>
                <w:smallCaps/>
                <w:sz w:val="24"/>
                <w:szCs w:val="24"/>
                <w:lang w:val="en-GB"/>
              </w:rPr>
              <w:t>white flag for surrender for peace</w:t>
            </w:r>
            <w:r w:rsidRPr="008845EC">
              <w:rPr>
                <w:rFonts w:ascii="Times New Roman" w:hAnsi="Times New Roman" w:cs="Times New Roman"/>
                <w:sz w:val="24"/>
                <w:szCs w:val="24"/>
                <w:lang w:val="en-GB"/>
              </w:rPr>
              <w:t xml:space="preserve"> </w:t>
            </w:r>
            <w:r w:rsidRPr="008845EC">
              <w:rPr>
                <w:rFonts w:ascii="Times New Roman" w:hAnsi="Times New Roman" w:cs="Times New Roman"/>
                <w:smallCaps/>
                <w:sz w:val="24"/>
                <w:szCs w:val="24"/>
                <w:lang w:val="en-GB"/>
              </w:rPr>
              <w:t>destruction of an object for the failure to achieve a goal for which the object is used</w:t>
            </w:r>
          </w:p>
          <w:p w:rsidR="00747D5F" w:rsidRPr="008845EC" w:rsidRDefault="00747D5F" w:rsidP="00B63D72">
            <w:pPr>
              <w:rPr>
                <w:rFonts w:ascii="Times New Roman" w:hAnsi="Times New Roman" w:cs="Times New Roman"/>
                <w:sz w:val="24"/>
                <w:szCs w:val="24"/>
                <w:lang w:val="en-GB"/>
              </w:rPr>
            </w:pPr>
            <w:r w:rsidRPr="008845EC">
              <w:rPr>
                <w:rFonts w:ascii="Times New Roman" w:hAnsi="Times New Roman" w:cs="Times New Roman"/>
                <w:smallCaps/>
                <w:sz w:val="24"/>
                <w:szCs w:val="24"/>
                <w:lang w:val="en-GB"/>
              </w:rPr>
              <w:t>cause for result</w:t>
            </w:r>
          </w:p>
        </w:tc>
      </w:tr>
    </w:tbl>
    <w:p w:rsidR="00FF0C2F" w:rsidRPr="008845EC" w:rsidRDefault="00FF0C2F" w:rsidP="00513967">
      <w:pPr>
        <w:rPr>
          <w:rFonts w:ascii="Times New Roman" w:hAnsi="Times New Roman" w:cs="Times New Roman"/>
          <w:b/>
          <w:bCs/>
          <w:sz w:val="24"/>
          <w:szCs w:val="24"/>
          <w:lang w:val="en-GB"/>
        </w:rPr>
      </w:pPr>
    </w:p>
    <w:p w:rsidR="000A7171" w:rsidRPr="008845EC" w:rsidRDefault="000A7171" w:rsidP="00513967">
      <w:pPr>
        <w:rPr>
          <w:rFonts w:ascii="Times New Roman" w:hAnsi="Times New Roman" w:cs="Times New Roman"/>
          <w:bCs/>
          <w:sz w:val="24"/>
          <w:szCs w:val="24"/>
          <w:lang w:val="en-GB"/>
        </w:rPr>
      </w:pPr>
    </w:p>
    <w:p w:rsidR="000A7171" w:rsidRPr="008845EC" w:rsidRDefault="00D15887"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7.2</w:t>
      </w:r>
      <w:r w:rsidR="00E673BB" w:rsidRPr="008845EC">
        <w:rPr>
          <w:rFonts w:ascii="Times New Roman" w:hAnsi="Times New Roman" w:cs="Times New Roman"/>
          <w:b/>
          <w:bCs/>
          <w:sz w:val="24"/>
          <w:szCs w:val="24"/>
          <w:lang w:val="en-GB"/>
        </w:rPr>
        <w:t xml:space="preserve">. </w:t>
      </w:r>
      <w:r w:rsidRPr="008845EC">
        <w:rPr>
          <w:rFonts w:ascii="Times New Roman" w:hAnsi="Times New Roman" w:cs="Times New Roman"/>
          <w:b/>
          <w:bCs/>
          <w:sz w:val="24"/>
          <w:szCs w:val="24"/>
          <w:lang w:val="en-GB"/>
        </w:rPr>
        <w:t>Annex 2</w:t>
      </w:r>
      <w:r w:rsidR="002B1D34" w:rsidRPr="008845EC">
        <w:rPr>
          <w:rFonts w:ascii="Times New Roman" w:hAnsi="Times New Roman" w:cs="Times New Roman"/>
          <w:b/>
          <w:bCs/>
          <w:sz w:val="24"/>
          <w:szCs w:val="24"/>
          <w:lang w:val="en-GB"/>
        </w:rPr>
        <w:t>. List</w:t>
      </w:r>
      <w:r w:rsidR="000A7171" w:rsidRPr="008845EC">
        <w:rPr>
          <w:rFonts w:ascii="Times New Roman" w:hAnsi="Times New Roman" w:cs="Times New Roman"/>
          <w:b/>
          <w:bCs/>
          <w:sz w:val="24"/>
          <w:szCs w:val="24"/>
          <w:lang w:val="en-GB"/>
        </w:rPr>
        <w:t xml:space="preserve"> of paintings</w:t>
      </w:r>
    </w:p>
    <w:p w:rsidR="008F3EA1" w:rsidRPr="008845EC" w:rsidRDefault="008F3EA1" w:rsidP="00513967">
      <w:pPr>
        <w:rPr>
          <w:rFonts w:ascii="Times New Roman" w:hAnsi="Times New Roman" w:cs="Times New Roman"/>
          <w:bCs/>
          <w:sz w:val="24"/>
          <w:szCs w:val="24"/>
          <w:lang w:val="en-GB"/>
        </w:rPr>
      </w:pPr>
    </w:p>
    <w:tbl>
      <w:tblPr>
        <w:tblStyle w:val="Reetkatablice"/>
        <w:tblW w:w="0" w:type="auto"/>
        <w:tblLook w:val="04A0"/>
      </w:tblPr>
      <w:tblGrid>
        <w:gridCol w:w="857"/>
        <w:gridCol w:w="3392"/>
        <w:gridCol w:w="979"/>
        <w:gridCol w:w="4060"/>
      </w:tblGrid>
      <w:tr w:rsidR="007B0A53" w:rsidRPr="008845EC" w:rsidTr="0020249F">
        <w:tc>
          <w:tcPr>
            <w:tcW w:w="857" w:type="dxa"/>
          </w:tcPr>
          <w:p w:rsidR="007B0A53" w:rsidRPr="008845EC" w:rsidRDefault="007B0A53" w:rsidP="0020249F">
            <w:pPr>
              <w:jc w:val="cente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No.</w:t>
            </w:r>
          </w:p>
        </w:tc>
        <w:tc>
          <w:tcPr>
            <w:tcW w:w="3392" w:type="dxa"/>
          </w:tcPr>
          <w:p w:rsidR="007B0A53" w:rsidRPr="008845EC" w:rsidRDefault="007B0A53" w:rsidP="0020249F">
            <w:pPr>
              <w:jc w:val="cente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Title of the painting</w:t>
            </w:r>
          </w:p>
        </w:tc>
        <w:tc>
          <w:tcPr>
            <w:tcW w:w="979" w:type="dxa"/>
          </w:tcPr>
          <w:p w:rsidR="007B0A53" w:rsidRPr="008845EC" w:rsidRDefault="007B0A53" w:rsidP="0020249F">
            <w:pPr>
              <w:jc w:val="cente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Year</w:t>
            </w:r>
          </w:p>
        </w:tc>
        <w:tc>
          <w:tcPr>
            <w:tcW w:w="4060" w:type="dxa"/>
          </w:tcPr>
          <w:p w:rsidR="007B0A53" w:rsidRPr="008845EC" w:rsidRDefault="007B0A53" w:rsidP="0020249F">
            <w:pPr>
              <w:jc w:val="cente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Title of the publication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(1963-</w:t>
            </w:r>
            <w:r w:rsidRPr="008845EC">
              <w:rPr>
                <w:rFonts w:ascii="Times New Roman" w:hAnsi="Times New Roman" w:cs="Times New Roman"/>
                <w:bCs/>
                <w:sz w:val="24"/>
                <w:szCs w:val="24"/>
                <w:lang w:val="en-GB"/>
              </w:rPr>
              <w:lastRenderedPageBreak/>
              <w:t>Z-031)</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lastRenderedPageBreak/>
              <w:t xml:space="preserve">Atomic Children </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 xml:space="preserve">h+, Das Schaffen vor </w:t>
            </w:r>
            <w:r w:rsidRPr="008845EC">
              <w:rPr>
                <w:rFonts w:ascii="Times New Roman" w:hAnsi="Times New Roman" w:cs="Times New Roman"/>
                <w:bCs/>
                <w:sz w:val="24"/>
                <w:szCs w:val="24"/>
                <w:lang w:val="en-GB"/>
              </w:rPr>
              <w:lastRenderedPageBreak/>
              <w:t>Alien, 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lastRenderedPageBreak/>
              <w:t>(1963-Z-024)</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Atomic Children </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(1963-Z-044)</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Atomic Children </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Das Schaffen vor Alien, Retrospective,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(1963-Z-025)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Atomic Children </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 Retrospective,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(1964-Z-008)</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Atomic Children </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1964</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eastAsia="Calibri" w:hAnsi="Times New Roman" w:cs="Times New Roman"/>
                <w:sz w:val="24"/>
                <w:szCs w:val="24"/>
                <w:lang w:val="en-GB"/>
              </w:rPr>
              <w:t>(1964-Z-011)</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Atomic Children</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1964</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 Retrospective</w:t>
            </w:r>
          </w:p>
        </w:tc>
      </w:tr>
      <w:tr w:rsidR="007B0A53" w:rsidRPr="008845EC" w:rsidTr="0020249F">
        <w:tc>
          <w:tcPr>
            <w:tcW w:w="857" w:type="dxa"/>
          </w:tcPr>
          <w:p w:rsidR="007B0A53" w:rsidRPr="008845EC" w:rsidRDefault="007B0A53" w:rsidP="0020249F">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(1963-Z-033)</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eastAsia="Calibri" w:hAnsi="Times New Roman" w:cs="Times New Roman"/>
                <w:sz w:val="24"/>
                <w:szCs w:val="24"/>
                <w:lang w:val="en-GB"/>
              </w:rPr>
              <w:t>Défilé</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69</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Atomic Children (Atomkinder)</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1967-1968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 Filmdesign, Das Schaffen vor Alien,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Schaft No. 1</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1964</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26</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Schaft No. 2</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1964</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39</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Schaft No. 3</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1965</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HR Giger in Obwalden,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Schaft No. 4</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1964</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HR Giger in Obwalden, HR Giger and the Zeitgeist, </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43</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Schaft No. 5</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1965</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HR Giger in Obwalden,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62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Schaft No. 6, 1. state</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62a</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Schaft No. 6, 2. state</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1966-1968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Das Schaffen vor Alien, Kunst, Design, Film</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63</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Schaft No. 7</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Das Schaffen vor Alien, Retrospective</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(1964-B-001)</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sz w:val="24"/>
                <w:szCs w:val="24"/>
                <w:lang w:val="en-GB"/>
              </w:rPr>
              <w:t>Gebärmaschine</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1964</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Das Schaffen vor Alien</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35</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Birthmachine</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1965</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(1966-P-001)</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Birthmachine </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85</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Birthmachine</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1967</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Das Schaffen vor Alien, Retrospective,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84</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bCs/>
                <w:sz w:val="24"/>
                <w:szCs w:val="24"/>
                <w:lang w:val="en-GB"/>
              </w:rPr>
              <w:t>L</w:t>
            </w:r>
            <w:r w:rsidRPr="008845EC">
              <w:rPr>
                <w:rFonts w:ascii="Times New Roman" w:hAnsi="Times New Roman" w:cs="Times New Roman"/>
                <w:sz w:val="24"/>
                <w:szCs w:val="24"/>
                <w:lang w:val="en-GB"/>
              </w:rPr>
              <w:t xml:space="preserve">andscape </w:t>
            </w:r>
          </w:p>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sz w:val="24"/>
                <w:szCs w:val="24"/>
                <w:lang w:val="en-GB"/>
              </w:rPr>
              <w:t>(Organische Landschaft)</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1967</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Das Schaffen vor Alien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80</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Landscape </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1967-69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Das Schaffen vor Alien, 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191</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Landscape 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1972</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Das Schaffen vor Alien, Retrospective </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Landscape 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1972</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Das Schaffen vor Alien, Retrospective </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Landscape 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1972</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Landscape VI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1972</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200</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Landscape VIII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1972</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Das Schaffen vor Alien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203</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Landscape X</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1972</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205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Landscape XII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1972-1974</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HR Giger in Obwalden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206</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Landscape XIII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1972-1973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Das Schaffen vor Alien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207</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Landscape XIV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Retrospective,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215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Landscape XVIII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Retrospective,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249</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Landscape XXIX</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1974</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Retrospective</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112</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Passage 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Retrospective,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113</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Passage 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1969-1970</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Retrospective</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116</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Passage IV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Retrospective</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145</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Passage IX</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1971-1972</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Das Schaffen vor Alien</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157</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Passage X</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1971</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Retrospective</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158</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Passage XI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1971</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Das Schaffen vor Alien</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188</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Passage XV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1972</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Das Schaffen vor Alien</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172</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Passage XVI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1972</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182</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Passage XXII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1972</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Kunst, Design, Film</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232</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Passage XXIX</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Retrospective,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235</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Passage XXXII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Filmdesign</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236</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Passage XXXIII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98</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Biomechanoid</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99</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Biomechanoid</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100</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Biomechanoid</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101</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Biomechanoid</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Necronomicon, Necronomicon I &amp; II, </w:t>
            </w:r>
            <w:r w:rsidRPr="008845EC">
              <w:rPr>
                <w:rFonts w:ascii="Times New Roman" w:hAnsi="Times New Roman" w:cs="Times New Roman"/>
                <w:bCs/>
                <w:sz w:val="24"/>
                <w:szCs w:val="24"/>
                <w:lang w:val="en-GB"/>
              </w:rPr>
              <w:lastRenderedPageBreak/>
              <w:t>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lastRenderedPageBreak/>
              <w:t>102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Biomechanoid</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103</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Biomechanoid</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104</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Biomechanoid</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105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Biomechanoid</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Das Schaffen vor Alien,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308</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Biomechanoid</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Retrospective, HR Giger in Obwalden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520</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Biomechanoid 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1975-1983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250</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Li 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1974</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Retrospective, Das Schaffen vor Alien, HR Giger in Obwalden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251</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Li 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1973-1974</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Retrospective, Das Schaffen vor Alien, HR Giger in Obwalden,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237</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The Spell 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1973 – 1974</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238</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The Spell 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1974</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Kunst, Design Film,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320</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The Spell 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331</w:t>
            </w:r>
          </w:p>
        </w:tc>
        <w:tc>
          <w:tcPr>
            <w:tcW w:w="3392" w:type="dxa"/>
          </w:tcPr>
          <w:p w:rsidR="007B0A53" w:rsidRPr="008845EC" w:rsidRDefault="007B0A53" w:rsidP="0020249F">
            <w:pPr>
              <w:rPr>
                <w:rFonts w:ascii="Times New Roman" w:hAnsi="Times New Roman" w:cs="Times New Roman"/>
                <w:sz w:val="24"/>
                <w:szCs w:val="24"/>
                <w:lang w:val="en-GB"/>
              </w:rPr>
            </w:pPr>
            <w:r w:rsidRPr="008845EC">
              <w:rPr>
                <w:rFonts w:ascii="Times New Roman" w:hAnsi="Times New Roman" w:cs="Times New Roman"/>
                <w:sz w:val="24"/>
                <w:szCs w:val="24"/>
                <w:lang w:val="en-GB"/>
              </w:rPr>
              <w:t>The Spell IV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1977</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289</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Dune 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1975</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Filmdesign,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Retrospective, HR Giger in Obwalden,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290</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Dune 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1975</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Filmdesign,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Retrospective, HR Giger in Obwalden,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292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Dune IV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1975</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Filmdesign, Necronomicon I &amp; II, Retrospective, Kunst, Design, Film</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293</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Dune 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1975</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Filmdesign, Necronomicon I &amp; II, HR Giger in Obwalden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294</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Dune VI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Filmdesign, Necronomicon I &amp; II </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297</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Biomechanical Landscape 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298a</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Biomechanical Landscape 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312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Biomechanical Landscape</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 xml:space="preserve">h+, Das Schaffen vor Alien, </w:t>
            </w:r>
            <w:r w:rsidRPr="008845EC">
              <w:rPr>
                <w:rFonts w:ascii="Times New Roman" w:hAnsi="Times New Roman" w:cs="Times New Roman"/>
                <w:bCs/>
                <w:sz w:val="24"/>
                <w:szCs w:val="24"/>
                <w:lang w:val="en-GB"/>
              </w:rPr>
              <w:lastRenderedPageBreak/>
              <w:t>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lastRenderedPageBreak/>
              <w:t>319</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Biomechanical Landscape 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347</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Biomechanical Landscape</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1977</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Das Schaffen vor Alien, 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356</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Biomechanical Landscape</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1977</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413</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Biomechanical Landscape</w:t>
            </w:r>
          </w:p>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(Biomechanicsche Landschaft mit Köpfen)</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417</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Biomechanical Landscape</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418</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Biomechanical Landscape III (Trains)</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300</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Necronom </w:t>
            </w:r>
            <w:r w:rsidRPr="008845EC">
              <w:rPr>
                <w:rFonts w:ascii="Times New Roman" w:hAnsi="Times New Roman" w:cs="Times New Roman"/>
                <w:sz w:val="24"/>
                <w:szCs w:val="24"/>
                <w:lang w:val="en-GB"/>
              </w:rPr>
              <w:t>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301</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Necronom </w:t>
            </w:r>
            <w:r w:rsidRPr="008845EC">
              <w:rPr>
                <w:rFonts w:ascii="Times New Roman" w:hAnsi="Times New Roman" w:cs="Times New Roman"/>
                <w:sz w:val="24"/>
                <w:szCs w:val="24"/>
                <w:lang w:val="en-GB"/>
              </w:rPr>
              <w:t>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Das Schaffen vor Alien, Kunst, Design, Film,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302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 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303</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 IV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Retrospective, Kunst, Design, Film</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304</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Necronom </w:t>
            </w:r>
            <w:r w:rsidRPr="008845EC">
              <w:rPr>
                <w:rFonts w:ascii="Times New Roman" w:hAnsi="Times New Roman" w:cs="Times New Roman"/>
                <w:sz w:val="24"/>
                <w:szCs w:val="24"/>
                <w:lang w:val="en-GB"/>
              </w:rPr>
              <w:t>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 Das Schaffen vor Alien, Kunst, Design, Film</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306</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 VI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316</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 VII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317</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 VIII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318</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 IX</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1976</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364</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 I (Facehugger) Version 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1977</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365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 I (Facehugger) Version 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1977</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Filmdesign, Alien, </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363a</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 Egg 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1977-1978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381</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 Egg 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Filmdesign, Alien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379</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 I, Facehugger, Version IV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Filmdesign, Alien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368</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 II, Chestburster</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384</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Hieroglyphics</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Filmdesign, Alien </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385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Landscape</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374</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Wreck</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Filmdesign, Alien </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375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Wreck Entrance</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Filmdesign, Alien, Retrospective, Kunst, Design, Film</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376</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Corridor in interior of wreck/ Hall inside the wreck</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Filmdesign, Alien </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380</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Pilot in cockpit</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Filmdesign, Alien,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 xml:space="preserve">h+, Retrospective </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371</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 III, front-view 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373</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 III, front-view III</w:t>
            </w:r>
          </w:p>
        </w:tc>
        <w:tc>
          <w:tcPr>
            <w:tcW w:w="979" w:type="dxa"/>
          </w:tcPr>
          <w:p w:rsidR="007B0A53" w:rsidRPr="008845EC" w:rsidRDefault="007B0A53" w:rsidP="0020249F">
            <w:pPr>
              <w:rPr>
                <w:rFonts w:ascii="Times New Roman" w:hAnsi="Times New Roman" w:cs="Times New Roman"/>
                <w:bCs/>
                <w:sz w:val="24"/>
                <w:szCs w:val="24"/>
                <w:lang w:val="en-GB"/>
              </w:rPr>
            </w:pP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Alien,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370</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 III, side-view 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372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Alien III, side-view 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1978</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Filmdesign, Necronomicon I &amp; II, Alien,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419</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Erotomechanics IV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420b</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Erotomechanics 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 xml:space="preserve">h+, Retrospective </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lastRenderedPageBreak/>
              <w:t>421</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Erotomechanics VI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422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Erotomechanics VII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Retrospective,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423</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Erotomechanics VIII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Retrospective,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424</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Erotomechanics IX (Fellatio)</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1979</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425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Erotomechanics X (Fellatio abstract)</w:t>
            </w:r>
          </w:p>
        </w:tc>
        <w:tc>
          <w:tcPr>
            <w:tcW w:w="979" w:type="dxa"/>
          </w:tcPr>
          <w:p w:rsidR="007B0A53" w:rsidRPr="008845EC" w:rsidRDefault="007B0A53" w:rsidP="0020249F">
            <w:pPr>
              <w:rPr>
                <w:rFonts w:ascii="Times New Roman" w:hAnsi="Times New Roman" w:cs="Times New Roman"/>
                <w:bCs/>
                <w:sz w:val="24"/>
                <w:szCs w:val="24"/>
                <w:lang w:val="en-GB"/>
              </w:rPr>
            </w:pP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428</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Erotomechanics XI</w:t>
            </w:r>
          </w:p>
        </w:tc>
        <w:tc>
          <w:tcPr>
            <w:tcW w:w="979" w:type="dxa"/>
          </w:tcPr>
          <w:p w:rsidR="007B0A53" w:rsidRPr="008845EC" w:rsidRDefault="007B0A53" w:rsidP="0020249F">
            <w:pPr>
              <w:rPr>
                <w:rFonts w:ascii="Times New Roman" w:hAnsi="Times New Roman" w:cs="Times New Roman"/>
                <w:bCs/>
                <w:sz w:val="24"/>
                <w:szCs w:val="24"/>
                <w:lang w:val="en-GB"/>
              </w:rPr>
            </w:pP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452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N.Y. City II, Lovecraft over N.Y.C.</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1980</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 Retrospective, HR Giger in Obwalden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458</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N.Y. City VIII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1980</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 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462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N.Y. City XII, Science fiction</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1980</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HR Giger in Obwalden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465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N.Y. City XV, Crossing</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1981</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 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471</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N.Y. City XXI, Subway</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1981</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HR Giger in Obwalden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472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N.Y. City XXII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1981</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476</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N.Y. City XXVI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1981</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473</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N.Y. City XXIII, Subway</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1981</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 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475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N.Y. City XXV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1981</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477</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N.Y. City XXVII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1981</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478</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N.Y. City XXVIII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1981</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HR Giger in Obwalden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474</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N.Y. City XXIV, Elevator</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1981</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Retrospective, HR Giger in Obwalden</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480</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Victory 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1982</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481</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Victory 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1982</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510</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Victory 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1981-1983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515</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Victory IV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516</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Victory V</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 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517</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Victory VI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552</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Victory VII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Retrospective,</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553</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Victory VIII</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1983</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 HR Giger and the Zeitgeist</w:t>
            </w:r>
          </w:p>
        </w:tc>
      </w:tr>
      <w:tr w:rsidR="007B0A53" w:rsidRPr="008845EC" w:rsidTr="0020249F">
        <w:tc>
          <w:tcPr>
            <w:tcW w:w="85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1991-Z-100</w:t>
            </w:r>
          </w:p>
        </w:tc>
        <w:tc>
          <w:tcPr>
            <w:tcW w:w="33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eastAsia="Calibri" w:hAnsi="Times New Roman" w:cs="Times New Roman"/>
                <w:sz w:val="24"/>
                <w:szCs w:val="24"/>
                <w:lang w:val="en-GB"/>
              </w:rPr>
              <w:t>Drawing for the Mystery of San Gottardo, Part XII, No. 10</w:t>
            </w:r>
          </w:p>
        </w:tc>
        <w:tc>
          <w:tcPr>
            <w:tcW w:w="979"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1991</w:t>
            </w:r>
          </w:p>
        </w:tc>
        <w:tc>
          <w:tcPr>
            <w:tcW w:w="4060"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Filmdesign</w:t>
            </w:r>
          </w:p>
        </w:tc>
      </w:tr>
    </w:tbl>
    <w:p w:rsidR="008F3EA1" w:rsidRPr="008845EC" w:rsidRDefault="008F3EA1" w:rsidP="00513967">
      <w:pPr>
        <w:rPr>
          <w:rFonts w:ascii="Times New Roman" w:hAnsi="Times New Roman" w:cs="Times New Roman"/>
          <w:bCs/>
          <w:sz w:val="24"/>
          <w:szCs w:val="24"/>
          <w:lang w:val="en-GB"/>
        </w:rPr>
      </w:pPr>
    </w:p>
    <w:p w:rsidR="00E673BB" w:rsidRPr="008845EC" w:rsidRDefault="00E673BB" w:rsidP="00513967">
      <w:pPr>
        <w:rPr>
          <w:rFonts w:ascii="Times New Roman" w:hAnsi="Times New Roman" w:cs="Times New Roman"/>
          <w:bCs/>
          <w:sz w:val="24"/>
          <w:szCs w:val="24"/>
          <w:lang w:val="en-GB"/>
        </w:rPr>
      </w:pPr>
    </w:p>
    <w:p w:rsidR="00E673BB" w:rsidRPr="008845EC" w:rsidRDefault="002B1D34"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7.3. Annex 3. List</w:t>
      </w:r>
      <w:r w:rsidR="00E673BB" w:rsidRPr="008845EC">
        <w:rPr>
          <w:rFonts w:ascii="Times New Roman" w:hAnsi="Times New Roman" w:cs="Times New Roman"/>
          <w:b/>
          <w:bCs/>
          <w:sz w:val="24"/>
          <w:szCs w:val="24"/>
          <w:lang w:val="en-GB"/>
        </w:rPr>
        <w:t xml:space="preserve"> of sculptures</w:t>
      </w:r>
    </w:p>
    <w:p w:rsidR="001D298B" w:rsidRPr="008845EC" w:rsidRDefault="001D298B" w:rsidP="00513967">
      <w:pPr>
        <w:rPr>
          <w:rFonts w:ascii="Times New Roman" w:hAnsi="Times New Roman" w:cs="Times New Roman"/>
          <w:bCs/>
          <w:sz w:val="24"/>
          <w:szCs w:val="24"/>
          <w:lang w:val="en-GB"/>
        </w:rPr>
      </w:pPr>
    </w:p>
    <w:tbl>
      <w:tblPr>
        <w:tblStyle w:val="Reetkatablice"/>
        <w:tblW w:w="0" w:type="auto"/>
        <w:tblLook w:val="04A0"/>
      </w:tblPr>
      <w:tblGrid>
        <w:gridCol w:w="817"/>
        <w:gridCol w:w="3402"/>
        <w:gridCol w:w="992"/>
        <w:gridCol w:w="4077"/>
      </w:tblGrid>
      <w:tr w:rsidR="007B0A53" w:rsidRPr="008845EC" w:rsidTr="0020249F">
        <w:tc>
          <w:tcPr>
            <w:tcW w:w="817" w:type="dxa"/>
          </w:tcPr>
          <w:p w:rsidR="007B0A53" w:rsidRPr="008845EC" w:rsidRDefault="007B0A53" w:rsidP="007B0A53">
            <w:pPr>
              <w:jc w:val="cente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No.</w:t>
            </w:r>
          </w:p>
        </w:tc>
        <w:tc>
          <w:tcPr>
            <w:tcW w:w="3402" w:type="dxa"/>
          </w:tcPr>
          <w:p w:rsidR="007B0A53" w:rsidRPr="008845EC" w:rsidRDefault="007B0A53" w:rsidP="007B0A53">
            <w:pPr>
              <w:jc w:val="cente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Title of the sculpture</w:t>
            </w:r>
          </w:p>
        </w:tc>
        <w:tc>
          <w:tcPr>
            <w:tcW w:w="992" w:type="dxa"/>
          </w:tcPr>
          <w:p w:rsidR="007B0A53" w:rsidRPr="008845EC" w:rsidRDefault="007B0A53" w:rsidP="007B0A53">
            <w:pPr>
              <w:jc w:val="cente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Year</w:t>
            </w:r>
          </w:p>
        </w:tc>
        <w:tc>
          <w:tcPr>
            <w:tcW w:w="4077" w:type="dxa"/>
          </w:tcPr>
          <w:p w:rsidR="007B0A53" w:rsidRPr="008845EC" w:rsidRDefault="007B0A53" w:rsidP="007B0A53">
            <w:pPr>
              <w:jc w:val="cente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Title of the publication</w:t>
            </w:r>
          </w:p>
        </w:tc>
      </w:tr>
      <w:tr w:rsidR="007B0A53" w:rsidRPr="008845EC" w:rsidTr="0020249F">
        <w:tc>
          <w:tcPr>
            <w:tcW w:w="81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78</w:t>
            </w:r>
          </w:p>
        </w:tc>
        <w:tc>
          <w:tcPr>
            <w:tcW w:w="340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Blood Glass (Blutuhr mit Wachskopf)</w:t>
            </w:r>
          </w:p>
        </w:tc>
        <w:tc>
          <w:tcPr>
            <w:tcW w:w="9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1967</w:t>
            </w:r>
          </w:p>
        </w:tc>
        <w:tc>
          <w:tcPr>
            <w:tcW w:w="407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Filmdesign,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 xml:space="preserve">h+, Das Schaffen vor Alien, Retrospective, Kunst, Design, Film </w:t>
            </w:r>
          </w:p>
        </w:tc>
      </w:tr>
      <w:tr w:rsidR="007B0A53" w:rsidRPr="008845EC" w:rsidTr="0020249F">
        <w:tc>
          <w:tcPr>
            <w:tcW w:w="81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90</w:t>
            </w:r>
          </w:p>
        </w:tc>
        <w:tc>
          <w:tcPr>
            <w:tcW w:w="340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America</w:t>
            </w:r>
          </w:p>
        </w:tc>
        <w:tc>
          <w:tcPr>
            <w:tcW w:w="9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1968</w:t>
            </w:r>
          </w:p>
        </w:tc>
        <w:tc>
          <w:tcPr>
            <w:tcW w:w="407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Biomechanics,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h+</w:t>
            </w:r>
          </w:p>
        </w:tc>
      </w:tr>
      <w:tr w:rsidR="007B0A53" w:rsidRPr="008845EC" w:rsidTr="0020249F">
        <w:tc>
          <w:tcPr>
            <w:tcW w:w="81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lastRenderedPageBreak/>
              <w:t>93b</w:t>
            </w:r>
          </w:p>
        </w:tc>
        <w:tc>
          <w:tcPr>
            <w:tcW w:w="340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Humanoid</w:t>
            </w:r>
          </w:p>
        </w:tc>
        <w:tc>
          <w:tcPr>
            <w:tcW w:w="9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1968</w:t>
            </w:r>
          </w:p>
        </w:tc>
        <w:tc>
          <w:tcPr>
            <w:tcW w:w="407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Filmdesign, A</w:t>
            </w:r>
            <w:r w:rsidR="008048E9" w:rsidRPr="008845EC">
              <w:rPr>
                <w:rFonts w:ascii="Times New Roman" w:hAnsi="Times New Roman" w:cs="Times New Roman"/>
                <w:bCs/>
                <w:sz w:val="24"/>
                <w:szCs w:val="24"/>
                <w:lang w:val="en-GB"/>
              </w:rPr>
              <w:t>r</w:t>
            </w:r>
            <w:r w:rsidRPr="008845EC">
              <w:rPr>
                <w:rFonts w:ascii="Times New Roman" w:hAnsi="Times New Roman" w:cs="Times New Roman"/>
                <w:bCs/>
                <w:sz w:val="24"/>
                <w:szCs w:val="24"/>
                <w:lang w:val="en-GB"/>
              </w:rPr>
              <w:t xml:space="preserve">h+, Retrospective, Kunst, Design, Film </w:t>
            </w:r>
          </w:p>
        </w:tc>
      </w:tr>
      <w:tr w:rsidR="008048E9" w:rsidRPr="008845EC" w:rsidTr="0020249F">
        <w:tc>
          <w:tcPr>
            <w:tcW w:w="817" w:type="dxa"/>
          </w:tcPr>
          <w:p w:rsidR="008048E9" w:rsidRPr="008845EC" w:rsidRDefault="008048E9" w:rsidP="0020249F">
            <w:pPr>
              <w:rPr>
                <w:rFonts w:ascii="Times New Roman" w:hAnsi="Times New Roman" w:cs="Times New Roman"/>
                <w:bCs/>
                <w:sz w:val="24"/>
                <w:szCs w:val="24"/>
                <w:lang w:val="en-GB"/>
              </w:rPr>
            </w:pPr>
            <w:r>
              <w:rPr>
                <w:rFonts w:ascii="Times New Roman" w:hAnsi="Times New Roman" w:cs="Times New Roman"/>
                <w:bCs/>
                <w:sz w:val="24"/>
                <w:szCs w:val="24"/>
                <w:lang w:val="en-GB"/>
              </w:rPr>
              <w:t>1976-</w:t>
            </w:r>
            <w:r w:rsidRPr="008048E9">
              <w:rPr>
                <w:rFonts w:ascii="Times New Roman" w:hAnsi="Times New Roman" w:cs="Times New Roman"/>
                <w:sz w:val="24"/>
                <w:szCs w:val="24"/>
                <w:lang w:val="en-GB"/>
              </w:rPr>
              <w:t>S-076b</w:t>
            </w:r>
          </w:p>
        </w:tc>
        <w:tc>
          <w:tcPr>
            <w:tcW w:w="3402" w:type="dxa"/>
          </w:tcPr>
          <w:p w:rsidR="008048E9" w:rsidRPr="008845EC" w:rsidRDefault="008048E9" w:rsidP="0020249F">
            <w:pPr>
              <w:rPr>
                <w:rFonts w:ascii="Times New Roman" w:hAnsi="Times New Roman" w:cs="Times New Roman"/>
                <w:bCs/>
                <w:sz w:val="24"/>
                <w:szCs w:val="24"/>
                <w:lang w:val="en-GB"/>
              </w:rPr>
            </w:pPr>
            <w:r>
              <w:rPr>
                <w:rFonts w:ascii="Times New Roman" w:hAnsi="Times New Roman" w:cs="Times New Roman"/>
                <w:bCs/>
                <w:sz w:val="24"/>
                <w:szCs w:val="24"/>
                <w:lang w:val="en-GB"/>
              </w:rPr>
              <w:t>The Beggar</w:t>
            </w:r>
          </w:p>
        </w:tc>
        <w:tc>
          <w:tcPr>
            <w:tcW w:w="992" w:type="dxa"/>
          </w:tcPr>
          <w:p w:rsidR="008048E9" w:rsidRPr="008845EC" w:rsidRDefault="008048E9" w:rsidP="0020249F">
            <w:pPr>
              <w:rPr>
                <w:rFonts w:ascii="Times New Roman" w:hAnsi="Times New Roman" w:cs="Times New Roman"/>
                <w:bCs/>
                <w:sz w:val="24"/>
                <w:szCs w:val="24"/>
                <w:lang w:val="en-GB"/>
              </w:rPr>
            </w:pPr>
            <w:r>
              <w:rPr>
                <w:rFonts w:ascii="Times New Roman" w:hAnsi="Times New Roman" w:cs="Times New Roman"/>
                <w:bCs/>
                <w:sz w:val="24"/>
                <w:szCs w:val="24"/>
                <w:lang w:val="en-GB"/>
              </w:rPr>
              <w:t>1976</w:t>
            </w:r>
          </w:p>
        </w:tc>
        <w:tc>
          <w:tcPr>
            <w:tcW w:w="4077" w:type="dxa"/>
          </w:tcPr>
          <w:p w:rsidR="008048E9" w:rsidRPr="008845EC" w:rsidRDefault="008048E9"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Necronomicon I &amp; II</w:t>
            </w:r>
            <w:r>
              <w:rPr>
                <w:rFonts w:ascii="Times New Roman" w:hAnsi="Times New Roman" w:cs="Times New Roman"/>
                <w:bCs/>
                <w:sz w:val="24"/>
                <w:szCs w:val="24"/>
                <w:lang w:val="en-GB"/>
              </w:rPr>
              <w:t xml:space="preserve">, </w:t>
            </w:r>
            <w:r w:rsidRPr="008845EC">
              <w:rPr>
                <w:rFonts w:ascii="Times New Roman" w:hAnsi="Times New Roman" w:cs="Times New Roman"/>
                <w:bCs/>
                <w:sz w:val="24"/>
                <w:szCs w:val="24"/>
                <w:lang w:val="en-GB"/>
              </w:rPr>
              <w:t>Arh+, Das Schaffen vor Alien, HR Giger in Obwalden</w:t>
            </w:r>
          </w:p>
        </w:tc>
      </w:tr>
      <w:tr w:rsidR="007B0A53" w:rsidRPr="008845EC" w:rsidTr="0020249F">
        <w:tc>
          <w:tcPr>
            <w:tcW w:w="81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1993-S-023</w:t>
            </w:r>
          </w:p>
        </w:tc>
        <w:tc>
          <w:tcPr>
            <w:tcW w:w="340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Watch</w:t>
            </w:r>
            <w:r w:rsidR="002B598C" w:rsidRPr="008845EC">
              <w:rPr>
                <w:rFonts w:ascii="Times New Roman" w:hAnsi="Times New Roman" w:cs="Times New Roman"/>
                <w:bCs/>
                <w:sz w:val="24"/>
                <w:szCs w:val="24"/>
                <w:lang w:val="en-GB"/>
              </w:rPr>
              <w:t xml:space="preserve"> G</w:t>
            </w:r>
            <w:r w:rsidRPr="008845EC">
              <w:rPr>
                <w:rFonts w:ascii="Times New Roman" w:hAnsi="Times New Roman" w:cs="Times New Roman"/>
                <w:bCs/>
                <w:sz w:val="24"/>
                <w:szCs w:val="24"/>
                <w:lang w:val="en-GB"/>
              </w:rPr>
              <w:t>uardian Head IV</w:t>
            </w:r>
          </w:p>
        </w:tc>
        <w:tc>
          <w:tcPr>
            <w:tcW w:w="9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1993</w:t>
            </w:r>
          </w:p>
        </w:tc>
        <w:tc>
          <w:tcPr>
            <w:tcW w:w="407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Retrospective</w:t>
            </w:r>
          </w:p>
        </w:tc>
      </w:tr>
      <w:tr w:rsidR="007B0A53" w:rsidRPr="008845EC" w:rsidTr="0020249F">
        <w:tc>
          <w:tcPr>
            <w:tcW w:w="81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1993-S-024</w:t>
            </w:r>
          </w:p>
        </w:tc>
        <w:tc>
          <w:tcPr>
            <w:tcW w:w="3402" w:type="dxa"/>
          </w:tcPr>
          <w:p w:rsidR="007B0A53" w:rsidRPr="008845EC" w:rsidRDefault="002B598C"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Watch G</w:t>
            </w:r>
            <w:r w:rsidR="007B0A53" w:rsidRPr="008845EC">
              <w:rPr>
                <w:rFonts w:ascii="Times New Roman" w:hAnsi="Times New Roman" w:cs="Times New Roman"/>
                <w:bCs/>
                <w:sz w:val="24"/>
                <w:szCs w:val="24"/>
                <w:lang w:val="en-GB"/>
              </w:rPr>
              <w:t>uardian Head V</w:t>
            </w:r>
          </w:p>
        </w:tc>
        <w:tc>
          <w:tcPr>
            <w:tcW w:w="9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1993</w:t>
            </w:r>
          </w:p>
        </w:tc>
        <w:tc>
          <w:tcPr>
            <w:tcW w:w="407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Filmdesign</w:t>
            </w:r>
          </w:p>
        </w:tc>
      </w:tr>
      <w:tr w:rsidR="007B0A53" w:rsidRPr="008845EC" w:rsidTr="0020249F">
        <w:tc>
          <w:tcPr>
            <w:tcW w:w="81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1998-S-002</w:t>
            </w:r>
          </w:p>
        </w:tc>
        <w:tc>
          <w:tcPr>
            <w:tcW w:w="340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Birthmachine Baby</w:t>
            </w:r>
          </w:p>
        </w:tc>
        <w:tc>
          <w:tcPr>
            <w:tcW w:w="9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1998</w:t>
            </w:r>
          </w:p>
        </w:tc>
        <w:tc>
          <w:tcPr>
            <w:tcW w:w="407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HR Giger in Obwalden</w:t>
            </w:r>
          </w:p>
        </w:tc>
      </w:tr>
      <w:tr w:rsidR="007B0A53" w:rsidRPr="008845EC" w:rsidTr="0020249F">
        <w:tc>
          <w:tcPr>
            <w:tcW w:w="81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2002-S-004</w:t>
            </w:r>
          </w:p>
        </w:tc>
        <w:tc>
          <w:tcPr>
            <w:tcW w:w="340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Biomechanoid</w:t>
            </w:r>
          </w:p>
        </w:tc>
        <w:tc>
          <w:tcPr>
            <w:tcW w:w="992"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2002</w:t>
            </w:r>
          </w:p>
        </w:tc>
        <w:tc>
          <w:tcPr>
            <w:tcW w:w="4077" w:type="dxa"/>
          </w:tcPr>
          <w:p w:rsidR="007B0A53" w:rsidRPr="008845EC" w:rsidRDefault="007B0A53" w:rsidP="0020249F">
            <w:pPr>
              <w:rPr>
                <w:rFonts w:ascii="Times New Roman" w:hAnsi="Times New Roman" w:cs="Times New Roman"/>
                <w:bCs/>
                <w:sz w:val="24"/>
                <w:szCs w:val="24"/>
                <w:lang w:val="en-GB"/>
              </w:rPr>
            </w:pPr>
            <w:r w:rsidRPr="008845EC">
              <w:rPr>
                <w:rFonts w:ascii="Times New Roman" w:hAnsi="Times New Roman" w:cs="Times New Roman"/>
                <w:bCs/>
                <w:sz w:val="24"/>
                <w:szCs w:val="24"/>
                <w:lang w:val="en-GB"/>
              </w:rPr>
              <w:t>HR Giger in Obwalden</w:t>
            </w:r>
          </w:p>
        </w:tc>
      </w:tr>
    </w:tbl>
    <w:p w:rsidR="000C2EB7" w:rsidRPr="008845EC" w:rsidRDefault="000C2EB7" w:rsidP="000C2EB7">
      <w:pPr>
        <w:rPr>
          <w:rFonts w:ascii="Times New Roman" w:hAnsi="Times New Roman" w:cs="Times New Roman"/>
          <w:bCs/>
          <w:sz w:val="24"/>
          <w:szCs w:val="24"/>
          <w:lang w:val="en-GB"/>
        </w:rPr>
      </w:pPr>
    </w:p>
    <w:p w:rsidR="007B0A53" w:rsidRPr="008845EC" w:rsidRDefault="007B0A53" w:rsidP="000C2EB7">
      <w:pPr>
        <w:rPr>
          <w:rFonts w:ascii="Times New Roman" w:hAnsi="Times New Roman" w:cs="Times New Roman"/>
          <w:bCs/>
          <w:sz w:val="24"/>
          <w:szCs w:val="24"/>
          <w:lang w:val="en-GB"/>
        </w:rPr>
      </w:pPr>
    </w:p>
    <w:p w:rsidR="007B0A53" w:rsidRPr="008845EC" w:rsidRDefault="007B0A53" w:rsidP="007B0A53">
      <w:pPr>
        <w:rPr>
          <w:rFonts w:ascii="Times New Roman" w:hAnsi="Times New Roman" w:cs="Times New Roman"/>
          <w:b/>
          <w:sz w:val="24"/>
          <w:szCs w:val="24"/>
          <w:lang w:val="en-GB"/>
        </w:rPr>
      </w:pPr>
      <w:r w:rsidRPr="008845EC">
        <w:rPr>
          <w:rFonts w:ascii="Times New Roman" w:hAnsi="Times New Roman" w:cs="Times New Roman"/>
          <w:b/>
          <w:sz w:val="24"/>
          <w:szCs w:val="24"/>
          <w:lang w:val="en-GB"/>
        </w:rPr>
        <w:t>Legend for the titles of the publications:</w:t>
      </w:r>
    </w:p>
    <w:p w:rsidR="007B0A53" w:rsidRPr="008845EC" w:rsidRDefault="007B0A53" w:rsidP="007B0A53">
      <w:pPr>
        <w:rPr>
          <w:rFonts w:ascii="Times New Roman" w:hAnsi="Times New Roman" w:cs="Times New Roman"/>
          <w:sz w:val="24"/>
          <w:szCs w:val="24"/>
          <w:lang w:val="en-GB"/>
        </w:rPr>
      </w:pPr>
    </w:p>
    <w:p w:rsidR="007B0A53" w:rsidRPr="008845EC" w:rsidRDefault="007B0A53" w:rsidP="007B0A53">
      <w:pPr>
        <w:rPr>
          <w:rFonts w:ascii="Times New Roman" w:hAnsi="Times New Roman" w:cs="Times New Roman"/>
          <w:sz w:val="24"/>
          <w:szCs w:val="24"/>
          <w:lang w:val="en-GB"/>
        </w:rPr>
      </w:pPr>
      <w:r w:rsidRPr="008845EC">
        <w:rPr>
          <w:rFonts w:ascii="Times New Roman" w:hAnsi="Times New Roman" w:cs="Times New Roman"/>
          <w:sz w:val="24"/>
          <w:szCs w:val="24"/>
          <w:lang w:val="en-GB"/>
        </w:rPr>
        <w:t>Necronomicon:</w:t>
      </w:r>
      <w:r w:rsidRPr="008845EC">
        <w:rPr>
          <w:rFonts w:ascii="Times New Roman" w:hAnsi="Times New Roman" w:cs="Times New Roman"/>
          <w:i/>
          <w:sz w:val="24"/>
          <w:szCs w:val="24"/>
          <w:lang w:val="en-GB"/>
        </w:rPr>
        <w:t xml:space="preserve"> H.R. Giger's Necronomicon</w:t>
      </w:r>
      <w:r w:rsidRPr="008845EC">
        <w:rPr>
          <w:rFonts w:ascii="Times New Roman" w:hAnsi="Times New Roman" w:cs="Times New Roman"/>
          <w:sz w:val="24"/>
          <w:szCs w:val="24"/>
          <w:lang w:val="en-GB"/>
        </w:rPr>
        <w:t xml:space="preserve"> (1984). Zürich: Edition C.</w:t>
      </w:r>
    </w:p>
    <w:p w:rsidR="007B0A53" w:rsidRPr="008845EC" w:rsidRDefault="007B0A53" w:rsidP="007B0A53">
      <w:pPr>
        <w:rPr>
          <w:rFonts w:ascii="Times New Roman" w:hAnsi="Times New Roman" w:cs="Times New Roman"/>
          <w:sz w:val="24"/>
          <w:szCs w:val="24"/>
          <w:lang w:val="en-GB"/>
        </w:rPr>
      </w:pPr>
      <w:r w:rsidRPr="008845EC">
        <w:rPr>
          <w:rFonts w:ascii="Times New Roman" w:hAnsi="Times New Roman" w:cs="Times New Roman"/>
          <w:sz w:val="24"/>
          <w:szCs w:val="24"/>
          <w:lang w:val="en-GB"/>
        </w:rPr>
        <w:t>Biomechanics:</w:t>
      </w:r>
      <w:r w:rsidRPr="008845EC">
        <w:rPr>
          <w:rFonts w:ascii="Times New Roman" w:hAnsi="Times New Roman" w:cs="Times New Roman"/>
          <w:i/>
          <w:sz w:val="24"/>
          <w:szCs w:val="24"/>
          <w:lang w:val="en-GB"/>
        </w:rPr>
        <w:t xml:space="preserve"> H.R. Giger's Biomechanics</w:t>
      </w:r>
      <w:r w:rsidRPr="008845EC">
        <w:rPr>
          <w:rFonts w:ascii="Times New Roman" w:hAnsi="Times New Roman" w:cs="Times New Roman"/>
          <w:sz w:val="24"/>
          <w:szCs w:val="24"/>
          <w:lang w:val="en-GB"/>
        </w:rPr>
        <w:t xml:space="preserve"> (1996). Beverly Hills: Morpheus International.</w:t>
      </w:r>
    </w:p>
    <w:p w:rsidR="007B0A53" w:rsidRPr="008845EC" w:rsidRDefault="007B0A53" w:rsidP="007B0A53">
      <w:pPr>
        <w:rPr>
          <w:rFonts w:ascii="Times New Roman" w:hAnsi="Times New Roman" w:cs="Times New Roman"/>
          <w:sz w:val="24"/>
          <w:szCs w:val="24"/>
          <w:lang w:val="en-GB"/>
        </w:rPr>
      </w:pPr>
      <w:r w:rsidRPr="008845EC">
        <w:rPr>
          <w:rFonts w:ascii="Times New Roman" w:hAnsi="Times New Roman" w:cs="Times New Roman"/>
          <w:sz w:val="24"/>
          <w:szCs w:val="24"/>
          <w:lang w:val="en-GB"/>
        </w:rPr>
        <w:t>Filmdesign:</w:t>
      </w:r>
      <w:r w:rsidRPr="008845EC">
        <w:rPr>
          <w:rFonts w:ascii="Times New Roman" w:hAnsi="Times New Roman" w:cs="Times New Roman"/>
          <w:i/>
          <w:sz w:val="24"/>
          <w:szCs w:val="24"/>
          <w:lang w:val="en-GB"/>
        </w:rPr>
        <w:t xml:space="preserve"> H.R. Giger's Filmdesign</w:t>
      </w:r>
      <w:r w:rsidRPr="008845EC">
        <w:rPr>
          <w:rFonts w:ascii="Times New Roman" w:hAnsi="Times New Roman" w:cs="Times New Roman"/>
          <w:sz w:val="24"/>
          <w:szCs w:val="24"/>
          <w:lang w:val="en-GB"/>
        </w:rPr>
        <w:t xml:space="preserve"> (1996). Los Angeles: Morpheus International.</w:t>
      </w:r>
    </w:p>
    <w:p w:rsidR="007B0A53" w:rsidRPr="008845EC" w:rsidRDefault="007B0A53" w:rsidP="007B0A53">
      <w:pPr>
        <w:rPr>
          <w:rFonts w:ascii="Times New Roman" w:hAnsi="Times New Roman" w:cs="Times New Roman"/>
          <w:sz w:val="24"/>
          <w:szCs w:val="24"/>
          <w:lang w:val="en-GB"/>
        </w:rPr>
      </w:pPr>
      <w:r w:rsidRPr="008845EC">
        <w:rPr>
          <w:rFonts w:ascii="Times New Roman" w:hAnsi="Times New Roman" w:cs="Times New Roman"/>
          <w:sz w:val="24"/>
          <w:szCs w:val="24"/>
          <w:lang w:val="en-GB"/>
        </w:rPr>
        <w:t>Necronomicon I &amp; II:</w:t>
      </w:r>
      <w:r w:rsidRPr="008845EC">
        <w:rPr>
          <w:rFonts w:ascii="Times New Roman" w:hAnsi="Times New Roman" w:cs="Times New Roman"/>
          <w:i/>
          <w:sz w:val="24"/>
          <w:szCs w:val="24"/>
          <w:lang w:val="en-GB"/>
        </w:rPr>
        <w:t xml:space="preserve"> H.R. Giger's Necronomicon I &amp; II</w:t>
      </w:r>
      <w:r w:rsidRPr="008845EC">
        <w:rPr>
          <w:rFonts w:ascii="Times New Roman" w:hAnsi="Times New Roman" w:cs="Times New Roman"/>
          <w:sz w:val="24"/>
          <w:szCs w:val="24"/>
          <w:lang w:val="en-GB"/>
        </w:rPr>
        <w:t xml:space="preserve"> (2005). Zug: Edition C.</w:t>
      </w:r>
    </w:p>
    <w:p w:rsidR="007B0A53" w:rsidRPr="008845EC" w:rsidRDefault="007B0A53" w:rsidP="007B0A53">
      <w:pPr>
        <w:rPr>
          <w:rFonts w:ascii="Times New Roman" w:hAnsi="Times New Roman" w:cs="Times New Roman"/>
          <w:sz w:val="24"/>
          <w:szCs w:val="24"/>
          <w:lang w:val="en-GB"/>
        </w:rPr>
      </w:pPr>
      <w:r w:rsidRPr="008845EC">
        <w:rPr>
          <w:rFonts w:ascii="Times New Roman" w:hAnsi="Times New Roman" w:cs="Times New Roman"/>
          <w:sz w:val="24"/>
          <w:szCs w:val="24"/>
          <w:lang w:val="en-GB"/>
        </w:rPr>
        <w:t>Alien:</w:t>
      </w:r>
      <w:r w:rsidRPr="008845EC">
        <w:rPr>
          <w:rFonts w:ascii="Times New Roman" w:hAnsi="Times New Roman" w:cs="Times New Roman"/>
          <w:i/>
          <w:sz w:val="24"/>
          <w:szCs w:val="24"/>
          <w:lang w:val="en-GB"/>
        </w:rPr>
        <w:t xml:space="preserve"> Giger's Alien</w:t>
      </w:r>
      <w:r w:rsidRPr="008845EC">
        <w:rPr>
          <w:rFonts w:ascii="Times New Roman" w:hAnsi="Times New Roman" w:cs="Times New Roman"/>
          <w:sz w:val="24"/>
          <w:szCs w:val="24"/>
          <w:lang w:val="en-GB"/>
        </w:rPr>
        <w:t xml:space="preserve"> (2006). Las Vegas: Galerie Morpheus International.</w:t>
      </w:r>
    </w:p>
    <w:p w:rsidR="007B0A53" w:rsidRPr="008845EC" w:rsidRDefault="007B0A53" w:rsidP="007B0A53">
      <w:pPr>
        <w:rPr>
          <w:rFonts w:ascii="Times New Roman" w:hAnsi="Times New Roman" w:cs="Times New Roman"/>
          <w:sz w:val="24"/>
          <w:szCs w:val="24"/>
          <w:lang w:val="en-GB"/>
        </w:rPr>
      </w:pPr>
      <w:r w:rsidRPr="008845EC">
        <w:rPr>
          <w:rFonts w:ascii="Times New Roman" w:hAnsi="Times New Roman" w:cs="Times New Roman"/>
          <w:sz w:val="24"/>
          <w:szCs w:val="24"/>
          <w:lang w:val="en-GB"/>
        </w:rPr>
        <w:t>ARh+:</w:t>
      </w:r>
      <w:r w:rsidRPr="008845EC">
        <w:rPr>
          <w:rFonts w:ascii="Times New Roman" w:hAnsi="Times New Roman" w:cs="Times New Roman"/>
          <w:i/>
          <w:sz w:val="24"/>
          <w:szCs w:val="24"/>
          <w:lang w:val="en-GB"/>
        </w:rPr>
        <w:t xml:space="preserve"> H.R. Giger's ARh+</w:t>
      </w:r>
      <w:r w:rsidRPr="008845EC">
        <w:rPr>
          <w:rFonts w:ascii="Times New Roman" w:hAnsi="Times New Roman" w:cs="Times New Roman"/>
          <w:sz w:val="24"/>
          <w:szCs w:val="24"/>
          <w:lang w:val="en-GB"/>
        </w:rPr>
        <w:t xml:space="preserve"> (2007). Köln: Taschen. </w:t>
      </w:r>
    </w:p>
    <w:p w:rsidR="007B0A53" w:rsidRPr="008845EC" w:rsidRDefault="007B0A53" w:rsidP="007B0A53">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Das Schaffen vor Alien: Stutzer, B. (ed) (2007). </w:t>
      </w:r>
      <w:r w:rsidRPr="008845EC">
        <w:rPr>
          <w:rFonts w:ascii="Times New Roman" w:hAnsi="Times New Roman" w:cs="Times New Roman"/>
          <w:i/>
          <w:sz w:val="24"/>
          <w:szCs w:val="24"/>
          <w:lang w:val="en-GB"/>
        </w:rPr>
        <w:t>Das Schaffen vor Alien 1961-1976</w:t>
      </w:r>
      <w:r w:rsidRPr="008845EC">
        <w:rPr>
          <w:rFonts w:ascii="Times New Roman" w:hAnsi="Times New Roman" w:cs="Times New Roman"/>
          <w:sz w:val="24"/>
          <w:szCs w:val="24"/>
          <w:lang w:val="en-GB"/>
        </w:rPr>
        <w:t xml:space="preserve">. Chur: </w:t>
      </w:r>
      <w:r w:rsidRPr="008845EC">
        <w:rPr>
          <w:rFonts w:ascii="Times New Roman" w:hAnsi="Times New Roman" w:cs="Times New Roman"/>
          <w:sz w:val="24"/>
          <w:szCs w:val="24"/>
          <w:lang w:val="en-GB"/>
        </w:rPr>
        <w:tab/>
        <w:t>Bündner Kunstmuseum.</w:t>
      </w:r>
    </w:p>
    <w:p w:rsidR="007B0A53" w:rsidRPr="008845EC" w:rsidRDefault="007B0A53" w:rsidP="007B0A53">
      <w:pPr>
        <w:rPr>
          <w:rFonts w:ascii="Times New Roman" w:hAnsi="Times New Roman" w:cs="Times New Roman"/>
          <w:sz w:val="24"/>
          <w:szCs w:val="24"/>
          <w:lang w:val="en-GB"/>
        </w:rPr>
      </w:pPr>
      <w:r w:rsidRPr="008845EC">
        <w:rPr>
          <w:rFonts w:ascii="Times New Roman" w:hAnsi="Times New Roman" w:cs="Times New Roman"/>
          <w:sz w:val="24"/>
          <w:szCs w:val="24"/>
          <w:lang w:val="en-GB"/>
        </w:rPr>
        <w:t>Retrospective:</w:t>
      </w:r>
      <w:r w:rsidRPr="008845EC">
        <w:rPr>
          <w:rFonts w:ascii="Times New Roman" w:hAnsi="Times New Roman" w:cs="Times New Roman"/>
          <w:i/>
          <w:sz w:val="24"/>
          <w:szCs w:val="24"/>
          <w:lang w:val="en-GB"/>
        </w:rPr>
        <w:t xml:space="preserve"> H.R. Giger's Retrospective 1964-1984</w:t>
      </w:r>
      <w:r w:rsidRPr="008845EC">
        <w:rPr>
          <w:rFonts w:ascii="Times New Roman" w:hAnsi="Times New Roman" w:cs="Times New Roman"/>
          <w:sz w:val="24"/>
          <w:szCs w:val="24"/>
          <w:lang w:val="en-GB"/>
        </w:rPr>
        <w:t xml:space="preserve"> (2008). Las Vegas: Morpheus </w:t>
      </w:r>
      <w:r w:rsidRPr="008845EC">
        <w:rPr>
          <w:rFonts w:ascii="Times New Roman" w:hAnsi="Times New Roman" w:cs="Times New Roman"/>
          <w:sz w:val="24"/>
          <w:szCs w:val="24"/>
          <w:lang w:val="en-GB"/>
        </w:rPr>
        <w:tab/>
        <w:t>International.</w:t>
      </w:r>
    </w:p>
    <w:p w:rsidR="007B0A53" w:rsidRPr="008845EC" w:rsidRDefault="007B0A53" w:rsidP="007B0A53">
      <w:pPr>
        <w:rPr>
          <w:rFonts w:ascii="Times New Roman" w:hAnsi="Times New Roman" w:cs="Times New Roman"/>
          <w:sz w:val="24"/>
          <w:szCs w:val="24"/>
          <w:lang w:val="en-GB"/>
        </w:rPr>
      </w:pPr>
      <w:r w:rsidRPr="008845EC">
        <w:rPr>
          <w:rFonts w:ascii="Times New Roman" w:hAnsi="Times New Roman" w:cs="Times New Roman"/>
          <w:sz w:val="24"/>
          <w:szCs w:val="24"/>
          <w:lang w:val="en-GB"/>
        </w:rPr>
        <w:t>Kunst, Design, Film:</w:t>
      </w:r>
      <w:r w:rsidRPr="008845EC">
        <w:rPr>
          <w:rFonts w:ascii="Times New Roman" w:hAnsi="Times New Roman" w:cs="Times New Roman"/>
          <w:i/>
          <w:sz w:val="24"/>
          <w:szCs w:val="24"/>
          <w:lang w:val="en-GB"/>
        </w:rPr>
        <w:t xml:space="preserve"> H.R. Giger: Kunst, Design, Film</w:t>
      </w:r>
      <w:r w:rsidRPr="008845EC">
        <w:rPr>
          <w:rFonts w:ascii="Times New Roman" w:hAnsi="Times New Roman" w:cs="Times New Roman"/>
          <w:sz w:val="24"/>
          <w:szCs w:val="24"/>
          <w:lang w:val="en-GB"/>
        </w:rPr>
        <w:t xml:space="preserve"> (2009). Frankfurt am Main: Deutsches </w:t>
      </w:r>
      <w:r w:rsidRPr="008845EC">
        <w:rPr>
          <w:rFonts w:ascii="Times New Roman" w:hAnsi="Times New Roman" w:cs="Times New Roman"/>
          <w:sz w:val="24"/>
          <w:szCs w:val="24"/>
          <w:lang w:val="en-GB"/>
        </w:rPr>
        <w:tab/>
        <w:t xml:space="preserve">Filminstitut – DIF e.V. / Deutsches Filmmuseum. </w:t>
      </w:r>
    </w:p>
    <w:p w:rsidR="007B0A53" w:rsidRPr="008845EC" w:rsidRDefault="007B0A53" w:rsidP="007B0A53">
      <w:pPr>
        <w:rPr>
          <w:rFonts w:ascii="Times New Roman" w:hAnsi="Times New Roman" w:cs="Times New Roman"/>
          <w:sz w:val="24"/>
          <w:szCs w:val="24"/>
          <w:lang w:val="en-GB"/>
        </w:rPr>
      </w:pPr>
      <w:r w:rsidRPr="008845EC">
        <w:rPr>
          <w:rFonts w:ascii="Times New Roman" w:hAnsi="Times New Roman" w:cs="Times New Roman"/>
          <w:sz w:val="24"/>
          <w:szCs w:val="24"/>
          <w:lang w:val="en-GB"/>
        </w:rPr>
        <w:t>HR Giger in Obwalden:</w:t>
      </w:r>
      <w:r w:rsidRPr="008845EC">
        <w:rPr>
          <w:rFonts w:ascii="Times New Roman" w:hAnsi="Times New Roman" w:cs="Times New Roman"/>
          <w:i/>
          <w:sz w:val="24"/>
          <w:szCs w:val="24"/>
          <w:lang w:val="en-GB"/>
        </w:rPr>
        <w:t xml:space="preserve"> H.R. Giger in Obwalden</w:t>
      </w:r>
      <w:r w:rsidRPr="008845EC">
        <w:rPr>
          <w:rFonts w:ascii="Times New Roman" w:hAnsi="Times New Roman" w:cs="Times New Roman"/>
          <w:sz w:val="24"/>
          <w:szCs w:val="24"/>
          <w:lang w:val="en-GB"/>
        </w:rPr>
        <w:t xml:space="preserve"> (2011). Gruyeres: Verlag Museum HR </w:t>
      </w:r>
      <w:r w:rsidRPr="008845EC">
        <w:rPr>
          <w:rFonts w:ascii="Times New Roman" w:hAnsi="Times New Roman" w:cs="Times New Roman"/>
          <w:sz w:val="24"/>
          <w:szCs w:val="24"/>
          <w:lang w:val="en-GB"/>
        </w:rPr>
        <w:tab/>
        <w:t>Giger.</w:t>
      </w:r>
    </w:p>
    <w:p w:rsidR="007B0A53" w:rsidRPr="008845EC" w:rsidRDefault="007B0A53" w:rsidP="007B0A53">
      <w:pPr>
        <w:rPr>
          <w:rFonts w:ascii="Times New Roman" w:hAnsi="Times New Roman" w:cs="Times New Roman"/>
          <w:sz w:val="24"/>
          <w:szCs w:val="24"/>
          <w:lang w:val="en-GB" w:eastAsia="bs-Latn-BA"/>
        </w:rPr>
      </w:pPr>
      <w:r w:rsidRPr="008845EC">
        <w:rPr>
          <w:rFonts w:ascii="Times New Roman" w:eastAsia="Calibri" w:hAnsi="Times New Roman" w:cs="Times New Roman"/>
          <w:sz w:val="24"/>
          <w:szCs w:val="24"/>
          <w:lang w:val="en-GB" w:eastAsia="bs-Latn-BA"/>
        </w:rPr>
        <w:t xml:space="preserve">HR Giger and the Zeitgeist: Grof, S. (2014). </w:t>
      </w:r>
      <w:r w:rsidRPr="008845EC">
        <w:rPr>
          <w:rFonts w:ascii="Times New Roman" w:eastAsia="Calibri" w:hAnsi="Times New Roman" w:cs="Times New Roman"/>
          <w:i/>
          <w:sz w:val="24"/>
          <w:szCs w:val="24"/>
          <w:lang w:val="en-GB" w:eastAsia="bs-Latn-BA"/>
        </w:rPr>
        <w:t xml:space="preserve">HR Giger and the Zeitgeist of the Twentieth </w:t>
      </w:r>
      <w:r w:rsidRPr="008845EC">
        <w:rPr>
          <w:rFonts w:ascii="Times New Roman" w:eastAsia="Calibri" w:hAnsi="Times New Roman" w:cs="Times New Roman"/>
          <w:i/>
          <w:sz w:val="24"/>
          <w:szCs w:val="24"/>
          <w:lang w:val="en-GB" w:eastAsia="bs-Latn-BA"/>
        </w:rPr>
        <w:tab/>
        <w:t>Century</w:t>
      </w:r>
      <w:r w:rsidRPr="008845EC">
        <w:rPr>
          <w:rFonts w:ascii="Times New Roman" w:eastAsia="Calibri" w:hAnsi="Times New Roman" w:cs="Times New Roman"/>
          <w:sz w:val="24"/>
          <w:szCs w:val="24"/>
          <w:lang w:val="en-GB" w:eastAsia="bs-Latn-BA"/>
        </w:rPr>
        <w:t>. Solothurn: Nachtschatten Verlag AG</w:t>
      </w:r>
      <w:r w:rsidRPr="008845EC">
        <w:rPr>
          <w:rFonts w:ascii="Times New Roman" w:hAnsi="Times New Roman" w:cs="Times New Roman"/>
          <w:sz w:val="24"/>
          <w:szCs w:val="24"/>
          <w:lang w:val="en-GB" w:eastAsia="bs-Latn-BA"/>
        </w:rPr>
        <w:t>.</w:t>
      </w:r>
    </w:p>
    <w:p w:rsidR="007B0A53" w:rsidRPr="008845EC" w:rsidRDefault="007B0A53" w:rsidP="000C2EB7">
      <w:pPr>
        <w:rPr>
          <w:rFonts w:ascii="Times New Roman" w:hAnsi="Times New Roman" w:cs="Times New Roman"/>
          <w:bCs/>
          <w:sz w:val="24"/>
          <w:szCs w:val="24"/>
          <w:lang w:val="en-GB"/>
        </w:rPr>
      </w:pPr>
    </w:p>
    <w:p w:rsidR="00A8343C" w:rsidRPr="008845EC" w:rsidRDefault="00A8343C" w:rsidP="00513967">
      <w:pPr>
        <w:rPr>
          <w:rFonts w:ascii="Times New Roman" w:hAnsi="Times New Roman" w:cs="Times New Roman"/>
          <w:bCs/>
          <w:sz w:val="24"/>
          <w:szCs w:val="24"/>
          <w:lang w:val="en-GB"/>
        </w:rPr>
      </w:pPr>
    </w:p>
    <w:p w:rsidR="002C2BAF" w:rsidRPr="008845EC" w:rsidRDefault="002B1D34"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7.4. Annex 4</w:t>
      </w:r>
      <w:r w:rsidR="002C2BAF" w:rsidRPr="008845EC">
        <w:rPr>
          <w:rFonts w:ascii="Times New Roman" w:hAnsi="Times New Roman" w:cs="Times New Roman"/>
          <w:b/>
          <w:bCs/>
          <w:sz w:val="24"/>
          <w:szCs w:val="24"/>
          <w:lang w:val="en-GB"/>
        </w:rPr>
        <w:t xml:space="preserve">. Text in </w:t>
      </w:r>
      <w:r w:rsidR="002C2BAF" w:rsidRPr="008845EC">
        <w:rPr>
          <w:rFonts w:ascii="Times New Roman" w:hAnsi="Times New Roman" w:cs="Times New Roman"/>
          <w:b/>
          <w:bCs/>
          <w:i/>
          <w:sz w:val="24"/>
          <w:szCs w:val="24"/>
          <w:lang w:val="en-GB"/>
        </w:rPr>
        <w:t>Swissmade 2069</w:t>
      </w:r>
      <w:r w:rsidR="00024EA0" w:rsidRPr="008845EC">
        <w:rPr>
          <w:rFonts w:ascii="Times New Roman" w:hAnsi="Times New Roman" w:cs="Times New Roman"/>
          <w:b/>
          <w:bCs/>
          <w:sz w:val="24"/>
          <w:szCs w:val="24"/>
          <w:lang w:val="en-GB"/>
        </w:rPr>
        <w:t xml:space="preserve"> (subtitles in English)</w:t>
      </w:r>
    </w:p>
    <w:p w:rsidR="00024EA0" w:rsidRPr="008845EC" w:rsidRDefault="00024EA0" w:rsidP="00024EA0">
      <w:pPr>
        <w:rPr>
          <w:rFonts w:ascii="Times New Roman" w:hAnsi="Times New Roman" w:cs="Times New Roman"/>
          <w:sz w:val="24"/>
          <w:szCs w:val="24"/>
          <w:lang w:val="en-GB"/>
        </w:rPr>
      </w:pPr>
    </w:p>
    <w:tbl>
      <w:tblPr>
        <w:tblStyle w:val="Reetkatablice"/>
        <w:tblW w:w="0" w:type="auto"/>
        <w:tblLook w:val="04A0"/>
      </w:tblPr>
      <w:tblGrid>
        <w:gridCol w:w="1763"/>
        <w:gridCol w:w="7525"/>
      </w:tblGrid>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00:37</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(woman outside)</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I'm looking for a man to neutralize my current surplus lust.</w:t>
            </w:r>
          </w:p>
        </w:tc>
      </w:tr>
      <w:tr w:rsidR="00524B8E" w:rsidRPr="008845EC" w:rsidTr="001A477A">
        <w:tc>
          <w:tcPr>
            <w:tcW w:w="1242" w:type="dxa"/>
          </w:tcPr>
          <w:p w:rsidR="00524B8E" w:rsidRPr="008845EC" w:rsidRDefault="00524B8E"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00:45</w:t>
            </w:r>
          </w:p>
          <w:p w:rsidR="004C2053" w:rsidRPr="008845EC" w:rsidRDefault="004C2053"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(Brain Corner)</w:t>
            </w:r>
          </w:p>
        </w:tc>
        <w:tc>
          <w:tcPr>
            <w:tcW w:w="8046" w:type="dxa"/>
          </w:tcPr>
          <w:p w:rsidR="00524B8E" w:rsidRPr="008845EC" w:rsidRDefault="00524B8E"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Today's ideal man is 181765.</w:t>
            </w:r>
          </w:p>
        </w:tc>
      </w:tr>
      <w:tr w:rsidR="00524B8E" w:rsidRPr="008845EC" w:rsidTr="001A477A">
        <w:tc>
          <w:tcPr>
            <w:tcW w:w="1242" w:type="dxa"/>
          </w:tcPr>
          <w:p w:rsidR="00524B8E" w:rsidRPr="008845EC" w:rsidRDefault="00524B8E"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00:48</w:t>
            </w:r>
          </w:p>
          <w:p w:rsidR="004C2053" w:rsidRPr="008845EC" w:rsidRDefault="004C2053"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(man outside)</w:t>
            </w:r>
          </w:p>
        </w:tc>
        <w:tc>
          <w:tcPr>
            <w:tcW w:w="8046" w:type="dxa"/>
          </w:tcPr>
          <w:p w:rsidR="00524B8E" w:rsidRPr="008845EC" w:rsidRDefault="00524B8E"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My name is 181765.</w:t>
            </w:r>
          </w:p>
        </w:tc>
      </w:tr>
      <w:tr w:rsidR="00524B8E" w:rsidRPr="008845EC" w:rsidTr="001A477A">
        <w:tc>
          <w:tcPr>
            <w:tcW w:w="1242" w:type="dxa"/>
          </w:tcPr>
          <w:p w:rsidR="00524B8E" w:rsidRPr="008845EC" w:rsidRDefault="00524B8E"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00:50</w:t>
            </w:r>
          </w:p>
          <w:p w:rsidR="004C2053" w:rsidRPr="008845EC" w:rsidRDefault="004C2053"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(Brain Corner)</w:t>
            </w:r>
          </w:p>
        </w:tc>
        <w:tc>
          <w:tcPr>
            <w:tcW w:w="8046" w:type="dxa"/>
          </w:tcPr>
          <w:p w:rsidR="00524B8E" w:rsidRPr="008845EC" w:rsidRDefault="00524B8E"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Today's ideal woman is 181234. Come on, get started... Come on, get started...</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01:28</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(integrationist)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The bor</w:t>
            </w:r>
            <w:r w:rsidR="00AF67E9" w:rsidRPr="008845EC">
              <w:rPr>
                <w:rFonts w:ascii="Times New Roman" w:hAnsi="Times New Roman" w:cs="Times New Roman"/>
                <w:sz w:val="24"/>
                <w:szCs w:val="24"/>
                <w:lang w:val="en-GB"/>
              </w:rPr>
              <w:t>ders of our totally democratic “</w:t>
            </w:r>
            <w:r w:rsidRPr="008845EC">
              <w:rPr>
                <w:rFonts w:ascii="Times New Roman" w:hAnsi="Times New Roman" w:cs="Times New Roman"/>
                <w:sz w:val="24"/>
                <w:szCs w:val="24"/>
                <w:lang w:val="en-GB"/>
              </w:rPr>
              <w:t>Brain Centre“ state differ only marginally from the borders of the former old Confederation.</w:t>
            </w:r>
          </w:p>
          <w:p w:rsidR="00024EA0" w:rsidRPr="008845EC" w:rsidRDefault="00AF67E9"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In our totally democratic “</w:t>
            </w:r>
            <w:r w:rsidR="00024EA0" w:rsidRPr="008845EC">
              <w:rPr>
                <w:rFonts w:ascii="Times New Roman" w:hAnsi="Times New Roman" w:cs="Times New Roman"/>
                <w:sz w:val="24"/>
                <w:szCs w:val="24"/>
                <w:lang w:val="en-GB"/>
              </w:rPr>
              <w:t>Brain Centre“ state there are two settlement areas: There is the normal state in which the integrated majority of population lives, then we have a few small reservations in which a small, radical  and brooding minority leads its miserable life.</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These people, whose personality structure dates back to time before the great upheaval and cannot be remoulded any more, live there at the expense of the integrated majority of the population, that is, we care for their material existence, we tolerate them. As for the rest, we don't look after them, for they have nothing to contribute to the success of our state, do not even have a programme to show. The only clear condition we have set is that they do not cross the borders of their reservation. Thus we have succeeded in creating a final solution for the minorities and thus we shall manage to maintain law and order.</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02:58 </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(sign)</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BRAIN CELL </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03:34</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(integrationist)</w:t>
            </w:r>
          </w:p>
          <w:p w:rsidR="00024EA0" w:rsidRPr="008845EC" w:rsidRDefault="00024EA0" w:rsidP="001A477A">
            <w:pPr>
              <w:rPr>
                <w:rFonts w:ascii="Times New Roman" w:hAnsi="Times New Roman" w:cs="Times New Roman"/>
                <w:sz w:val="24"/>
                <w:szCs w:val="24"/>
                <w:lang w:val="en-GB"/>
              </w:rPr>
            </w:pP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This integrated majority of population actually forms our state. They live like they used to in towns, villages and housing estates. At the hea</w:t>
            </w:r>
            <w:r w:rsidR="00AF67E9" w:rsidRPr="008845EC">
              <w:rPr>
                <w:rFonts w:ascii="Times New Roman" w:hAnsi="Times New Roman" w:cs="Times New Roman"/>
                <w:sz w:val="24"/>
                <w:szCs w:val="24"/>
                <w:lang w:val="en-GB"/>
              </w:rPr>
              <w:t>d of our state is the “</w:t>
            </w:r>
            <w:r w:rsidRPr="008845EC">
              <w:rPr>
                <w:rFonts w:ascii="Times New Roman" w:hAnsi="Times New Roman" w:cs="Times New Roman"/>
                <w:sz w:val="24"/>
                <w:szCs w:val="24"/>
                <w:lang w:val="en-GB"/>
              </w:rPr>
              <w:t xml:space="preserve">Brain Centre“. It is in constant, direct contact with every integrated citizen and determines the political, economic and cultural functions of the state. This complete integration of every individual citizen allows for an absolute democratic social structure. Thus public and private life pass off in absolute law and order. </w:t>
            </w:r>
          </w:p>
          <w:p w:rsidR="00024EA0" w:rsidRPr="008845EC" w:rsidRDefault="00024EA0" w:rsidP="001A477A">
            <w:pPr>
              <w:rPr>
                <w:rFonts w:ascii="Times New Roman" w:hAnsi="Times New Roman" w:cs="Times New Roman"/>
                <w:sz w:val="24"/>
                <w:szCs w:val="24"/>
                <w:lang w:val="en-GB"/>
              </w:rPr>
            </w:pP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04:35</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(integrationist)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Every newborn integrated citizen is the product of exact planning. Our national population plan adapts the necessary population figure exactly to the material requirements of our country. All integrated citizens come of age when they are seven years old. Growth is accelerated biologically and the upper age limit is fixed at age 41, thus everyone spends his life within his optimum span of efficiency. Upbringing, education and occu</w:t>
            </w:r>
            <w:r w:rsidR="00AF67E9" w:rsidRPr="008845EC">
              <w:rPr>
                <w:rFonts w:ascii="Times New Roman" w:hAnsi="Times New Roman" w:cs="Times New Roman"/>
                <w:sz w:val="24"/>
                <w:szCs w:val="24"/>
                <w:lang w:val="en-GB"/>
              </w:rPr>
              <w:t>pation are decided upon by the “</w:t>
            </w:r>
            <w:r w:rsidRPr="008845EC">
              <w:rPr>
                <w:rFonts w:ascii="Times New Roman" w:hAnsi="Times New Roman" w:cs="Times New Roman"/>
                <w:sz w:val="24"/>
                <w:szCs w:val="24"/>
                <w:lang w:val="en-GB"/>
              </w:rPr>
              <w:t xml:space="preserve">Brain Centre“ in accordance with the exactly determined requirements of our state. </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06:08</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(integrationist)</w:t>
            </w:r>
          </w:p>
        </w:tc>
        <w:tc>
          <w:tcPr>
            <w:tcW w:w="8046" w:type="dxa"/>
          </w:tcPr>
          <w:p w:rsidR="00024EA0" w:rsidRPr="008845EC" w:rsidRDefault="00AF67E9"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The coordination between the “</w:t>
            </w:r>
            <w:r w:rsidR="00024EA0" w:rsidRPr="008845EC">
              <w:rPr>
                <w:rFonts w:ascii="Times New Roman" w:hAnsi="Times New Roman" w:cs="Times New Roman"/>
                <w:sz w:val="24"/>
                <w:szCs w:val="24"/>
                <w:lang w:val="en-GB"/>
              </w:rPr>
              <w:t>Brain Centre“ and the integrated citizens takes place via a</w:t>
            </w:r>
            <w:r w:rsidRPr="008845EC">
              <w:rPr>
                <w:rFonts w:ascii="Times New Roman" w:hAnsi="Times New Roman" w:cs="Times New Roman"/>
                <w:sz w:val="24"/>
                <w:szCs w:val="24"/>
                <w:lang w:val="en-GB"/>
              </w:rPr>
              <w:t xml:space="preserve"> perfectly developed system of “Brain Cells“ and “Brain Corners“. The </w:t>
            </w:r>
            <w:r w:rsidR="00842220" w:rsidRPr="008845EC">
              <w:rPr>
                <w:rFonts w:ascii="Times New Roman" w:hAnsi="Times New Roman" w:cs="Times New Roman"/>
                <w:sz w:val="24"/>
                <w:szCs w:val="24"/>
                <w:lang w:val="en-GB"/>
              </w:rPr>
              <w:t>“</w:t>
            </w:r>
            <w:r w:rsidR="00024EA0" w:rsidRPr="008845EC">
              <w:rPr>
                <w:rFonts w:ascii="Times New Roman" w:hAnsi="Times New Roman" w:cs="Times New Roman"/>
                <w:sz w:val="24"/>
                <w:szCs w:val="24"/>
                <w:lang w:val="en-GB"/>
              </w:rPr>
              <w:t>Brain Cells“, like these he</w:t>
            </w:r>
            <w:r w:rsidR="00842220" w:rsidRPr="008845EC">
              <w:rPr>
                <w:rFonts w:ascii="Times New Roman" w:hAnsi="Times New Roman" w:cs="Times New Roman"/>
                <w:sz w:val="24"/>
                <w:szCs w:val="24"/>
                <w:lang w:val="en-GB"/>
              </w:rPr>
              <w:t>re, are branch stations of the “</w:t>
            </w:r>
            <w:r w:rsidR="00024EA0" w:rsidRPr="008845EC">
              <w:rPr>
                <w:rFonts w:ascii="Times New Roman" w:hAnsi="Times New Roman" w:cs="Times New Roman"/>
                <w:sz w:val="24"/>
                <w:szCs w:val="24"/>
                <w:lang w:val="en-GB"/>
              </w:rPr>
              <w:t xml:space="preserve">Brain Centre“. Here every integrated citizen regularly undergoes the standard test. </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06:48</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(integrationist)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This test registers the present mental and physical state. Standard data, but also every deviation, for example irrational thoughts, are immediat</w:t>
            </w:r>
            <w:r w:rsidR="00842220" w:rsidRPr="008845EC">
              <w:rPr>
                <w:rFonts w:ascii="Times New Roman" w:hAnsi="Times New Roman" w:cs="Times New Roman"/>
                <w:sz w:val="24"/>
                <w:szCs w:val="24"/>
                <w:lang w:val="en-GB"/>
              </w:rPr>
              <w:t>ely detected and stored in the “</w:t>
            </w:r>
            <w:r w:rsidRPr="008845EC">
              <w:rPr>
                <w:rFonts w:ascii="Times New Roman" w:hAnsi="Times New Roman" w:cs="Times New Roman"/>
                <w:sz w:val="24"/>
                <w:szCs w:val="24"/>
                <w:lang w:val="en-GB"/>
              </w:rPr>
              <w:t>Brain Centre“ in code form.</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09:01</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(integrationist)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Every integrated citizen has hi</w:t>
            </w:r>
            <w:r w:rsidR="00842220" w:rsidRPr="008845EC">
              <w:rPr>
                <w:rFonts w:ascii="Times New Roman" w:hAnsi="Times New Roman" w:cs="Times New Roman"/>
                <w:sz w:val="24"/>
                <w:szCs w:val="24"/>
                <w:lang w:val="en-GB"/>
              </w:rPr>
              <w:t xml:space="preserve">s own personal register in the “Brain Centre“. </w:t>
            </w:r>
            <w:r w:rsidR="00842220" w:rsidRPr="008845EC">
              <w:rPr>
                <w:rFonts w:ascii="Times New Roman" w:hAnsi="Times New Roman" w:cs="Times New Roman"/>
                <w:sz w:val="24"/>
                <w:szCs w:val="24"/>
                <w:lang w:val="en-GB"/>
              </w:rPr>
              <w:lastRenderedPageBreak/>
              <w:t>The “</w:t>
            </w:r>
            <w:r w:rsidRPr="008845EC">
              <w:rPr>
                <w:rFonts w:ascii="Times New Roman" w:hAnsi="Times New Roman" w:cs="Times New Roman"/>
                <w:sz w:val="24"/>
                <w:szCs w:val="24"/>
                <w:lang w:val="en-GB"/>
              </w:rPr>
              <w:t>Brain Centre</w:t>
            </w:r>
            <w:r w:rsidR="00842220"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t xml:space="preserve"> permanently renews, processes and stores all personal registers. The sum of all the personal registers determines the new needs and thereby the whole economic and social evolution. The decisions of the </w:t>
            </w:r>
            <w:r w:rsidR="00842220" w:rsidRPr="008845EC">
              <w:rPr>
                <w:rFonts w:ascii="Times New Roman" w:hAnsi="Times New Roman" w:cs="Times New Roman"/>
                <w:sz w:val="24"/>
                <w:szCs w:val="24"/>
                <w:lang w:val="en-GB"/>
              </w:rPr>
              <w:t>“</w:t>
            </w:r>
            <w:r w:rsidRPr="008845EC">
              <w:rPr>
                <w:rFonts w:ascii="Times New Roman" w:hAnsi="Times New Roman" w:cs="Times New Roman"/>
                <w:sz w:val="24"/>
                <w:szCs w:val="24"/>
                <w:lang w:val="en-GB"/>
              </w:rPr>
              <w:t>Brain Centre“ therefore always correspond with the real needs of the entire population.</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11:56</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(integrationist)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Beyond the standard test, every inte</w:t>
            </w:r>
            <w:r w:rsidR="00842220" w:rsidRPr="008845EC">
              <w:rPr>
                <w:rFonts w:ascii="Times New Roman" w:hAnsi="Times New Roman" w:cs="Times New Roman"/>
                <w:sz w:val="24"/>
                <w:szCs w:val="24"/>
                <w:lang w:val="en-GB"/>
              </w:rPr>
              <w:t>grated citizen can contact the “</w:t>
            </w:r>
            <w:r w:rsidRPr="008845EC">
              <w:rPr>
                <w:rFonts w:ascii="Times New Roman" w:hAnsi="Times New Roman" w:cs="Times New Roman"/>
                <w:sz w:val="24"/>
                <w:szCs w:val="24"/>
                <w:lang w:val="en-GB"/>
              </w:rPr>
              <w:t>Brain Centre“. For this purpo</w:t>
            </w:r>
            <w:r w:rsidR="00842220" w:rsidRPr="008845EC">
              <w:rPr>
                <w:rFonts w:ascii="Times New Roman" w:hAnsi="Times New Roman" w:cs="Times New Roman"/>
                <w:sz w:val="24"/>
                <w:szCs w:val="24"/>
                <w:lang w:val="en-GB"/>
              </w:rPr>
              <w:t>se a well-developed network of “</w:t>
            </w:r>
            <w:r w:rsidRPr="008845EC">
              <w:rPr>
                <w:rFonts w:ascii="Times New Roman" w:hAnsi="Times New Roman" w:cs="Times New Roman"/>
                <w:sz w:val="24"/>
                <w:szCs w:val="24"/>
                <w:lang w:val="en-GB"/>
              </w:rPr>
              <w:t>Brain</w:t>
            </w:r>
            <w:r w:rsidR="00842220" w:rsidRPr="008845EC">
              <w:rPr>
                <w:rFonts w:ascii="Times New Roman" w:hAnsi="Times New Roman" w:cs="Times New Roman"/>
                <w:sz w:val="24"/>
                <w:szCs w:val="24"/>
                <w:lang w:val="en-GB"/>
              </w:rPr>
              <w:t xml:space="preserve"> Corners“ are available. Every “</w:t>
            </w:r>
            <w:r w:rsidRPr="008845EC">
              <w:rPr>
                <w:rFonts w:ascii="Times New Roman" w:hAnsi="Times New Roman" w:cs="Times New Roman"/>
                <w:sz w:val="24"/>
                <w:szCs w:val="24"/>
                <w:lang w:val="en-GB"/>
              </w:rPr>
              <w:t>Brain Cor</w:t>
            </w:r>
            <w:r w:rsidR="00842220" w:rsidRPr="008845EC">
              <w:rPr>
                <w:rFonts w:ascii="Times New Roman" w:hAnsi="Times New Roman" w:cs="Times New Roman"/>
                <w:sz w:val="24"/>
                <w:szCs w:val="24"/>
                <w:lang w:val="en-GB"/>
              </w:rPr>
              <w:t>ner“ allows you to contact the “</w:t>
            </w:r>
            <w:r w:rsidRPr="008845EC">
              <w:rPr>
                <w:rFonts w:ascii="Times New Roman" w:hAnsi="Times New Roman" w:cs="Times New Roman"/>
                <w:sz w:val="24"/>
                <w:szCs w:val="24"/>
                <w:lang w:val="en-GB"/>
              </w:rPr>
              <w:t xml:space="preserve">Brain Centre“ just as you wish. The requested information is given immediately. </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12:25</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(reservationist)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The air is sultry, impregnated with the seeds of what is arising, rotten with the germ of the great turn of events. Oh, sheet lightning before the storm, oh, time of maturity, mature for the birth of something new, that will be under the sun. Just a minute, you fullness of time, the minute of the great revolution, a hundred times fingers point at you today. </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14:48</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(sign)</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BUILDING ZONE</w:t>
            </w:r>
          </w:p>
        </w:tc>
      </w:tr>
      <w:tr w:rsidR="00024EA0" w:rsidRPr="008845EC" w:rsidTr="001A477A">
        <w:tc>
          <w:tcPr>
            <w:tcW w:w="1242" w:type="dxa"/>
          </w:tcPr>
          <w:p w:rsidR="00024EA0" w:rsidRPr="008845EC" w:rsidRDefault="000771E6"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16:37</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(integrationist)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All integrated citizens </w:t>
            </w:r>
            <w:r w:rsidR="00842220" w:rsidRPr="008845EC">
              <w:rPr>
                <w:rFonts w:ascii="Times New Roman" w:hAnsi="Times New Roman" w:cs="Times New Roman"/>
                <w:sz w:val="24"/>
                <w:szCs w:val="24"/>
                <w:lang w:val="en-GB"/>
              </w:rPr>
              <w:t>form a complete unity with the “</w:t>
            </w:r>
            <w:r w:rsidRPr="008845EC">
              <w:rPr>
                <w:rFonts w:ascii="Times New Roman" w:hAnsi="Times New Roman" w:cs="Times New Roman"/>
                <w:sz w:val="24"/>
                <w:szCs w:val="24"/>
                <w:lang w:val="en-GB"/>
              </w:rPr>
              <w:t>Brain Centre“, which regenerates permanently. We are therefore all equally a part of the government and administration.</w:t>
            </w:r>
            <w:r w:rsidR="00842220" w:rsidRPr="008845EC">
              <w:rPr>
                <w:rFonts w:ascii="Times New Roman" w:hAnsi="Times New Roman" w:cs="Times New Roman"/>
                <w:sz w:val="24"/>
                <w:szCs w:val="24"/>
                <w:lang w:val="en-GB"/>
              </w:rPr>
              <w:t xml:space="preserve"> Our “</w:t>
            </w:r>
            <w:r w:rsidRPr="008845EC">
              <w:rPr>
                <w:rFonts w:ascii="Times New Roman" w:hAnsi="Times New Roman" w:cs="Times New Roman"/>
                <w:sz w:val="24"/>
                <w:szCs w:val="24"/>
                <w:lang w:val="en-GB"/>
              </w:rPr>
              <w:t>Brain Centre“ guarantees absolute, democratic equality and secures our sovereignty, law and order. It looks after every integrated citizen personally and in the monthly personal report it regularly gives recommendations, advice and reprimands.</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17:27</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(report)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You have nothing to be afraid of</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17:34</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(report)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Ignore products from reservation.</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17:40</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(report)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Use legal crossings</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17:49</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(report)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data also concerns you</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17:55</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(report)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Reservations are not rubbish pits.)</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17:58</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(man with the report)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But I threw the apple away.</w:t>
            </w:r>
          </w:p>
          <w:p w:rsidR="00024EA0" w:rsidRPr="008845EC" w:rsidRDefault="00024EA0" w:rsidP="001A477A">
            <w:pPr>
              <w:rPr>
                <w:rFonts w:ascii="Times New Roman" w:hAnsi="Times New Roman" w:cs="Times New Roman"/>
                <w:sz w:val="24"/>
                <w:szCs w:val="24"/>
                <w:lang w:val="en-GB"/>
              </w:rPr>
            </w:pP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18:37</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(integrationist)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The place of work can be changed. Supply and demand determine the change of one's job. There is a great staff turnover here. That is very pleasant, like this you don't get to know each other.</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19:00</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31... 32... 33... 34... 35... 36... 37... 38... 39...</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21:38</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(soldier)</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I've been on guard here since '59. I'm on guard here against any enemy that could come from the outside. I was doing military service at the time of the upheaval, and now I am defending the democracy... that prevailed at that time. I am the last Swiss who wants to defend the good old party democracy... I uphold... the will to defend... and I am convinced that... only this will to defend... can contribute to the borders being maintained. I still hav</w:t>
            </w:r>
            <w:r w:rsidR="00842220" w:rsidRPr="008845EC">
              <w:rPr>
                <w:rFonts w:ascii="Times New Roman" w:hAnsi="Times New Roman" w:cs="Times New Roman"/>
                <w:sz w:val="24"/>
                <w:szCs w:val="24"/>
                <w:lang w:val="en-GB"/>
              </w:rPr>
              <w:t>e “</w:t>
            </w:r>
            <w:r w:rsidRPr="008845EC">
              <w:rPr>
                <w:rFonts w:ascii="Times New Roman" w:hAnsi="Times New Roman" w:cs="Times New Roman"/>
                <w:sz w:val="24"/>
                <w:szCs w:val="24"/>
                <w:lang w:val="en-GB"/>
              </w:rPr>
              <w:t xml:space="preserve">standard“ for 30 years, this standard food, and when my work as a guard permits... I try to eke out this food by fishing. I still have... a quality heart... of the Swiss, that is quality... it certainly has a guarantee for another 100 years. I'm sure it will beat even longer, it is plastic, and most likely, and... it is very reliable, I think. And even if I don't have any more </w:t>
            </w:r>
            <w:r w:rsidRPr="008845EC">
              <w:rPr>
                <w:rFonts w:ascii="Times New Roman" w:hAnsi="Times New Roman" w:cs="Times New Roman"/>
                <w:sz w:val="24"/>
                <w:szCs w:val="24"/>
                <w:lang w:val="en-GB"/>
              </w:rPr>
              <w:lastRenderedPageBreak/>
              <w:t xml:space="preserve">ammunition, it will... certainly serve as a deterrent. And I also think if I stick it out... the old democracy will have to return. Even if I don't own a square metre of soil, it is the freedom and democracy that I want to defend. Yes, go and tell them about it in your world. </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25:15</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(man with the report)</w:t>
            </w:r>
          </w:p>
        </w:tc>
        <w:tc>
          <w:tcPr>
            <w:tcW w:w="8046" w:type="dxa"/>
          </w:tcPr>
          <w:p w:rsidR="00024EA0" w:rsidRPr="008845EC" w:rsidRDefault="0084222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 am really very glad that the “</w:t>
            </w:r>
            <w:r w:rsidR="00024EA0" w:rsidRPr="008845EC">
              <w:rPr>
                <w:rFonts w:ascii="Times New Roman" w:hAnsi="Times New Roman" w:cs="Times New Roman"/>
                <w:sz w:val="24"/>
                <w:szCs w:val="24"/>
                <w:lang w:val="en-GB"/>
              </w:rPr>
              <w:t>Brain centre“ was so indulgent to pardon my momentary emotion. (the man showing a picture of him in the report, tearing up the previous report)</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26:21</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(doctor)</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 have withdrawn to this reservation to quietly develop my plan of setting up an international territory for outsiders in Switzerland. Here you see one of the first drafts. To me outsiders are individuals who cannot adjust to our completely administered states. For example poets, nudists, criminals, anarchists, dreamers and crackpots, intellectuals, scientists, followers and other autonomous thinking people. To carry out this plan, we have alr</w:t>
            </w:r>
            <w:r w:rsidR="00842220" w:rsidRPr="008845EC">
              <w:rPr>
                <w:rFonts w:ascii="Times New Roman" w:hAnsi="Times New Roman" w:cs="Times New Roman"/>
                <w:sz w:val="24"/>
                <w:szCs w:val="24"/>
                <w:lang w:val="en-GB"/>
              </w:rPr>
              <w:t>eady got in touch with all the “</w:t>
            </w:r>
            <w:r w:rsidRPr="008845EC">
              <w:rPr>
                <w:rFonts w:ascii="Times New Roman" w:hAnsi="Times New Roman" w:cs="Times New Roman"/>
                <w:sz w:val="24"/>
                <w:szCs w:val="24"/>
                <w:lang w:val="en-GB"/>
              </w:rPr>
              <w:t>Brain Centres“ of the countries of this world. This is what we would have in mind: These countries would pay a certain sum – according to the number of inhabitants of course – to us, to our country, this would entitle them to deport people, enemies of the state, or generally speaking, individuals, to our country. This way of course we hope to put into effect a humane social system which – we hope – is similar to the one of your world. Thank you.</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29:10</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(integrationist)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This is our standard food. It feeds us psychologically and physically.</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29:37</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(man on the island)</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Are you from overseas? Damn foreigners! Come in! Switzerland is still a hospitable country. Or are they foreign workers? Damn foreigners? Come in!</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31:23</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(man on the island)</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For 59 years I have been the only and last Swiss to live in this country. Unfortunately the fucking upheaval severely affected the geographical location. However, culturally and politically it has remained the same romantic and insignificant island. </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31:42</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(reservationists)</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Understand the misunderstood. Refame the defamed. Free the suppressed. Concriminate the discriminated. Respect the outcasts. Aim to educate the aimless. Deblind the blinded. Humanize the dehumanized. </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32:15</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(man on the island)</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This barren rock we are standing on is all that is left of the free Confederation. And this one here with his seven remote-controlled brain whores wants to turn this island into a territory for anarchists. I don't want that. I don't want that! I shall stab him, crush him, grind him, cut him into pieces, strangle him with his own stake. Hate! And if that doesn't work, I'll fetch that other man who's been standing at the border since 1291 with an unloaded gun. He'll become his victim. I think that will work.</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33:57</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(integrationist)</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Our totally democratic system knows neither superiors nor subordinates.</w:t>
            </w:r>
            <w:r w:rsidR="00842220" w:rsidRPr="008845EC">
              <w:rPr>
                <w:rFonts w:ascii="Times New Roman" w:hAnsi="Times New Roman" w:cs="Times New Roman"/>
                <w:sz w:val="24"/>
                <w:szCs w:val="24"/>
                <w:lang w:val="en-GB"/>
              </w:rPr>
              <w:t xml:space="preserve"> All decisions are made by our “</w:t>
            </w:r>
            <w:r w:rsidRPr="008845EC">
              <w:rPr>
                <w:rFonts w:ascii="Times New Roman" w:hAnsi="Times New Roman" w:cs="Times New Roman"/>
                <w:sz w:val="24"/>
                <w:szCs w:val="24"/>
                <w:lang w:val="en-GB"/>
              </w:rPr>
              <w:t xml:space="preserve">Brain Centre“ on the basis of permanent data gathering. Don't you know our total democracy at all? What developing planet are you from? </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37:40</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(subtitle)</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The developing planet – some time later</w:t>
            </w:r>
          </w:p>
        </w:tc>
      </w:tr>
      <w:tr w:rsidR="00024EA0" w:rsidRPr="008845EC" w:rsidTr="001A477A">
        <w:tc>
          <w:tcPr>
            <w:tcW w:w="1242"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39:36</w:t>
            </w:r>
          </w:p>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(title)</w:t>
            </w:r>
          </w:p>
        </w:tc>
        <w:tc>
          <w:tcPr>
            <w:tcW w:w="8046" w:type="dxa"/>
          </w:tcPr>
          <w:p w:rsidR="00024EA0" w:rsidRPr="008845EC" w:rsidRDefault="00024EA0" w:rsidP="001A477A">
            <w:pPr>
              <w:rPr>
                <w:rFonts w:ascii="Times New Roman" w:hAnsi="Times New Roman" w:cs="Times New Roman"/>
                <w:sz w:val="24"/>
                <w:szCs w:val="24"/>
                <w:lang w:val="en-GB"/>
              </w:rPr>
            </w:pPr>
            <w:r w:rsidRPr="008845EC">
              <w:rPr>
                <w:rFonts w:ascii="Times New Roman" w:hAnsi="Times New Roman" w:cs="Times New Roman"/>
                <w:sz w:val="24"/>
                <w:szCs w:val="24"/>
                <w:lang w:val="en-GB"/>
              </w:rPr>
              <w:t>SWISSMADENDE</w:t>
            </w:r>
          </w:p>
          <w:p w:rsidR="00024EA0" w:rsidRPr="008845EC" w:rsidRDefault="00024EA0" w:rsidP="001A477A">
            <w:pPr>
              <w:rPr>
                <w:rFonts w:ascii="Times New Roman" w:hAnsi="Times New Roman" w:cs="Times New Roman"/>
                <w:sz w:val="24"/>
                <w:szCs w:val="24"/>
                <w:lang w:val="en-GB"/>
              </w:rPr>
            </w:pPr>
          </w:p>
        </w:tc>
      </w:tr>
    </w:tbl>
    <w:p w:rsidR="009E567E" w:rsidRPr="008845EC" w:rsidRDefault="009E567E" w:rsidP="00513967">
      <w:pPr>
        <w:rPr>
          <w:rFonts w:ascii="Times New Roman" w:hAnsi="Times New Roman" w:cs="Times New Roman"/>
          <w:b/>
          <w:bCs/>
          <w:sz w:val="24"/>
          <w:szCs w:val="24"/>
          <w:lang w:val="en-GB"/>
        </w:rPr>
      </w:pPr>
    </w:p>
    <w:p w:rsidR="009E567E" w:rsidRPr="008845EC" w:rsidRDefault="009E567E" w:rsidP="00513967">
      <w:pPr>
        <w:rPr>
          <w:rFonts w:ascii="Times New Roman" w:hAnsi="Times New Roman" w:cs="Times New Roman"/>
          <w:b/>
          <w:bCs/>
          <w:sz w:val="24"/>
          <w:szCs w:val="24"/>
          <w:lang w:val="en-GB"/>
        </w:rPr>
      </w:pPr>
    </w:p>
    <w:p w:rsidR="009E567E" w:rsidRPr="008845EC" w:rsidRDefault="009E567E" w:rsidP="00513967">
      <w:pPr>
        <w:rPr>
          <w:rFonts w:ascii="Times New Roman" w:hAnsi="Times New Roman" w:cs="Times New Roman"/>
          <w:b/>
          <w:bCs/>
          <w:sz w:val="24"/>
          <w:szCs w:val="24"/>
          <w:lang w:val="en-GB"/>
        </w:rPr>
      </w:pPr>
    </w:p>
    <w:p w:rsidR="00503576" w:rsidRPr="008845EC" w:rsidRDefault="00503576" w:rsidP="00513967">
      <w:pPr>
        <w:rPr>
          <w:rFonts w:ascii="Times New Roman" w:hAnsi="Times New Roman" w:cs="Times New Roman"/>
          <w:b/>
          <w:bCs/>
          <w:sz w:val="24"/>
          <w:szCs w:val="24"/>
          <w:lang w:val="en-GB"/>
        </w:rPr>
      </w:pPr>
      <w:r w:rsidRPr="008845EC">
        <w:rPr>
          <w:rFonts w:ascii="Times New Roman" w:hAnsi="Times New Roman" w:cs="Times New Roman"/>
          <w:b/>
          <w:bCs/>
          <w:sz w:val="24"/>
          <w:szCs w:val="24"/>
          <w:lang w:val="en-GB"/>
        </w:rPr>
        <w:t>7.5. Annex 5. List of tables and images</w:t>
      </w:r>
    </w:p>
    <w:p w:rsidR="007A3B3B" w:rsidRPr="008845EC" w:rsidRDefault="007A3B3B" w:rsidP="00513967">
      <w:pPr>
        <w:rPr>
          <w:rFonts w:ascii="Times New Roman" w:hAnsi="Times New Roman" w:cs="Times New Roman"/>
          <w:b/>
          <w:bCs/>
          <w:sz w:val="24"/>
          <w:szCs w:val="24"/>
          <w:lang w:val="en-GB"/>
        </w:rPr>
      </w:pPr>
    </w:p>
    <w:p w:rsidR="007A3B3B" w:rsidRPr="008845EC" w:rsidRDefault="007A3B3B" w:rsidP="007A3B3B">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Figure 1. Representation of Jakobson's polarities (Hawkes, 2003, 61)</w:t>
      </w:r>
    </w:p>
    <w:p w:rsidR="007A3B3B" w:rsidRPr="008845EC" w:rsidRDefault="007A3B3B" w:rsidP="007A3B3B">
      <w:pPr>
        <w:autoSpaceDE w:val="0"/>
        <w:autoSpaceDN w:val="0"/>
        <w:adjustRightInd w:val="0"/>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 xml:space="preserve">Figure 2. Metaphor and metonymy distinguished on the basis of domain inclusion (Brdar, </w:t>
      </w:r>
      <w:r w:rsidRPr="008845EC">
        <w:rPr>
          <w:rFonts w:ascii="Times New Roman" w:hAnsi="Times New Roman" w:cs="Times New Roman"/>
          <w:sz w:val="24"/>
          <w:szCs w:val="24"/>
          <w:lang w:val="en-GB" w:eastAsia="bs-Latn-BA"/>
        </w:rPr>
        <w:tab/>
        <w:t>Brdar-Szabó. 2011, 211)</w:t>
      </w:r>
    </w:p>
    <w:p w:rsidR="007A3B3B" w:rsidRPr="008845EC" w:rsidRDefault="007A3B3B" w:rsidP="007A3B3B">
      <w:pPr>
        <w:rPr>
          <w:rFonts w:ascii="Times New Roman" w:hAnsi="Times New Roman" w:cs="Times New Roman"/>
          <w:sz w:val="24"/>
          <w:szCs w:val="24"/>
          <w:lang w:val="en-GB" w:eastAsia="bs-Latn-BA"/>
        </w:rPr>
      </w:pPr>
      <w:r w:rsidRPr="008845EC">
        <w:rPr>
          <w:rFonts w:ascii="Times New Roman" w:hAnsi="Times New Roman" w:cs="Times New Roman"/>
          <w:sz w:val="24"/>
          <w:szCs w:val="24"/>
          <w:lang w:val="en-GB" w:eastAsia="bs-Latn-BA"/>
        </w:rPr>
        <w:t>Figure 3. Conceptual blending (Figures 6.1., 6.2., and 6.3. in Fauconnier, 1997, 150)</w:t>
      </w:r>
    </w:p>
    <w:p w:rsidR="007A3B3B" w:rsidRPr="008845EC" w:rsidRDefault="007A3B3B" w:rsidP="007A3B3B">
      <w:pPr>
        <w:rPr>
          <w:rFonts w:ascii="Times New Roman" w:hAnsi="Times New Roman" w:cs="Times New Roman"/>
          <w:sz w:val="24"/>
          <w:szCs w:val="24"/>
          <w:lang w:val="en-GB"/>
        </w:rPr>
      </w:pPr>
      <w:r w:rsidRPr="008845EC">
        <w:rPr>
          <w:rFonts w:ascii="Times New Roman" w:hAnsi="Times New Roman" w:cs="Times New Roman"/>
          <w:sz w:val="24"/>
          <w:szCs w:val="24"/>
          <w:lang w:val="en-GB"/>
        </w:rPr>
        <w:t>Figure 4. A composite figure of the blending operation (Fauconnier, 1997, 151)</w:t>
      </w:r>
    </w:p>
    <w:p w:rsidR="007A3B3B" w:rsidRPr="008845EC" w:rsidRDefault="007A3B3B" w:rsidP="007A3B3B">
      <w:pPr>
        <w:rPr>
          <w:rFonts w:ascii="Times New Roman" w:hAnsi="Times New Roman" w:cs="Times New Roman"/>
          <w:sz w:val="24"/>
          <w:szCs w:val="24"/>
          <w:lang w:val="en-GB"/>
        </w:rPr>
      </w:pPr>
      <w:r w:rsidRPr="008845EC">
        <w:rPr>
          <w:rFonts w:ascii="Times New Roman" w:hAnsi="Times New Roman" w:cs="Times New Roman"/>
          <w:noProof w:val="0"/>
          <w:sz w:val="24"/>
          <w:szCs w:val="24"/>
          <w:lang w:val="en-GB"/>
        </w:rPr>
        <w:t>Figure 5. Integration network of „The Debate with Kant“ (Fauconnier, Turner, 2002, 62)</w:t>
      </w:r>
    </w:p>
    <w:p w:rsidR="007A3B3B" w:rsidRPr="008845EC" w:rsidRDefault="007A3B3B" w:rsidP="007A3B3B">
      <w:pPr>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Figure 6. Blend for </w:t>
      </w:r>
      <w:r w:rsidRPr="008845EC">
        <w:rPr>
          <w:rFonts w:ascii="Times New Roman" w:eastAsia="Calibri" w:hAnsi="Times New Roman" w:cs="Times New Roman"/>
          <w:i/>
          <w:sz w:val="24"/>
          <w:szCs w:val="24"/>
          <w:lang w:val="en-GB"/>
        </w:rPr>
        <w:t>Passages</w:t>
      </w:r>
      <w:r w:rsidRPr="008845EC">
        <w:rPr>
          <w:rFonts w:ascii="Times New Roman" w:eastAsia="Calibri" w:hAnsi="Times New Roman" w:cs="Times New Roman"/>
          <w:sz w:val="24"/>
          <w:szCs w:val="24"/>
          <w:lang w:val="en-GB"/>
        </w:rPr>
        <w:t>.</w:t>
      </w:r>
    </w:p>
    <w:p w:rsidR="007A3B3B" w:rsidRPr="008845EC" w:rsidRDefault="007A3B3B" w:rsidP="007A3B3B">
      <w:pPr>
        <w:rPr>
          <w:rFonts w:ascii="Times New Roman" w:eastAsia="LucidaSansUnicode" w:hAnsi="Times New Roman" w:cs="Times New Roman"/>
          <w:sz w:val="24"/>
          <w:szCs w:val="24"/>
          <w:lang w:val="en-GB"/>
        </w:rPr>
      </w:pPr>
      <w:r w:rsidRPr="008845EC">
        <w:rPr>
          <w:rFonts w:ascii="Times New Roman" w:eastAsia="LucidaSansUnicode" w:hAnsi="Times New Roman" w:cs="Times New Roman"/>
          <w:sz w:val="24"/>
          <w:szCs w:val="24"/>
          <w:lang w:val="en-GB"/>
        </w:rPr>
        <w:t>Figure 7. Blend for</w:t>
      </w:r>
      <w:r w:rsidRPr="008845EC">
        <w:rPr>
          <w:rFonts w:ascii="Times New Roman" w:eastAsia="LucidaSansUnicode" w:hAnsi="Times New Roman" w:cs="Times New Roman"/>
          <w:i/>
          <w:sz w:val="24"/>
          <w:szCs w:val="24"/>
          <w:lang w:val="en-GB"/>
        </w:rPr>
        <w:t xml:space="preserve"> Biomechanical Landscape</w:t>
      </w:r>
      <w:r w:rsidRPr="008845EC">
        <w:rPr>
          <w:rFonts w:ascii="Times New Roman" w:eastAsia="LucidaSansUnicode" w:hAnsi="Times New Roman" w:cs="Times New Roman"/>
          <w:sz w:val="24"/>
          <w:szCs w:val="24"/>
          <w:lang w:val="en-GB"/>
        </w:rPr>
        <w:t>.</w:t>
      </w:r>
    </w:p>
    <w:p w:rsidR="007A3B3B" w:rsidRPr="008845EC" w:rsidRDefault="007A3B3B" w:rsidP="007A3B3B">
      <w:pPr>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Figure 8. Blend for </w:t>
      </w:r>
      <w:r w:rsidRPr="008845EC">
        <w:rPr>
          <w:rFonts w:ascii="Times New Roman" w:hAnsi="Times New Roman" w:cs="Times New Roman"/>
          <w:i/>
          <w:sz w:val="24"/>
          <w:szCs w:val="24"/>
          <w:lang w:val="en-GB"/>
        </w:rPr>
        <w:t>Alien</w:t>
      </w:r>
      <w:r w:rsidRPr="008845EC">
        <w:rPr>
          <w:rFonts w:ascii="Times New Roman" w:hAnsi="Times New Roman" w:cs="Times New Roman"/>
          <w:sz w:val="24"/>
          <w:szCs w:val="24"/>
          <w:lang w:val="en-GB"/>
        </w:rPr>
        <w:t>.</w:t>
      </w:r>
    </w:p>
    <w:p w:rsidR="007A3B3B" w:rsidRPr="008845EC" w:rsidRDefault="007A3B3B" w:rsidP="007A3B3B">
      <w:pPr>
        <w:rPr>
          <w:rFonts w:ascii="Times New Roman" w:hAnsi="Times New Roman" w:cs="Times New Roman"/>
          <w:sz w:val="24"/>
          <w:szCs w:val="24"/>
          <w:lang w:val="en-GB"/>
        </w:rPr>
      </w:pPr>
    </w:p>
    <w:p w:rsidR="0071497C" w:rsidRPr="008845EC" w:rsidRDefault="0071497C" w:rsidP="0071497C">
      <w:pPr>
        <w:jc w:val="left"/>
        <w:rPr>
          <w:rFonts w:ascii="Times New Roman" w:hAnsi="Times New Roman" w:cs="Times New Roman"/>
          <w:bCs/>
          <w:sz w:val="24"/>
          <w:szCs w:val="24"/>
          <w:lang w:val="en-GB"/>
        </w:rPr>
      </w:pPr>
      <w:r w:rsidRPr="008845EC">
        <w:rPr>
          <w:rFonts w:ascii="Times New Roman" w:hAnsi="Times New Roman" w:cs="Times New Roman"/>
          <w:bCs/>
          <w:sz w:val="24"/>
          <w:szCs w:val="24"/>
          <w:lang w:val="en-GB"/>
        </w:rPr>
        <w:t xml:space="preserve">Image 1. </w:t>
      </w:r>
      <w:r w:rsidRPr="008845EC">
        <w:rPr>
          <w:rFonts w:ascii="Times New Roman" w:hAnsi="Times New Roman" w:cs="Times New Roman"/>
          <w:bCs/>
          <w:i/>
          <w:sz w:val="24"/>
          <w:szCs w:val="24"/>
          <w:lang w:val="en-GB"/>
        </w:rPr>
        <w:t>We Atomic Children</w:t>
      </w:r>
      <w:r w:rsidRPr="008845EC">
        <w:rPr>
          <w:rFonts w:ascii="Times New Roman" w:hAnsi="Times New Roman" w:cs="Times New Roman"/>
          <w:bCs/>
          <w:sz w:val="24"/>
          <w:szCs w:val="24"/>
          <w:lang w:val="en-GB"/>
        </w:rPr>
        <w:t>. Work No. 1964-Z-011 (1964).</w:t>
      </w:r>
    </w:p>
    <w:p w:rsidR="0071497C" w:rsidRPr="008845EC" w:rsidRDefault="0071497C" w:rsidP="0071497C">
      <w:pPr>
        <w:jc w:val="left"/>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2. </w:t>
      </w:r>
      <w:r w:rsidRPr="008845EC">
        <w:rPr>
          <w:rFonts w:ascii="Times New Roman" w:eastAsia="Calibri" w:hAnsi="Times New Roman" w:cs="Times New Roman"/>
          <w:i/>
          <w:sz w:val="24"/>
          <w:szCs w:val="24"/>
          <w:lang w:val="en-GB"/>
        </w:rPr>
        <w:t>Shaft No. 6., 1. state</w:t>
      </w:r>
      <w:r w:rsidRPr="008845EC">
        <w:rPr>
          <w:rFonts w:ascii="Times New Roman" w:eastAsia="Calibri" w:hAnsi="Times New Roman" w:cs="Times New Roman"/>
          <w:sz w:val="24"/>
          <w:szCs w:val="24"/>
          <w:lang w:val="en-GB"/>
        </w:rPr>
        <w:t>. (1966).</w:t>
      </w:r>
    </w:p>
    <w:p w:rsidR="0071497C" w:rsidRPr="008845EC" w:rsidRDefault="0071497C" w:rsidP="0071497C">
      <w:pPr>
        <w:jc w:val="left"/>
        <w:rPr>
          <w:rFonts w:ascii="Times New Roman" w:eastAsia="Calibri" w:hAnsi="Times New Roman" w:cs="Times New Roman"/>
          <w:sz w:val="24"/>
          <w:szCs w:val="24"/>
          <w:lang w:val="en-GB"/>
        </w:rPr>
      </w:pPr>
      <w:r w:rsidRPr="008845EC">
        <w:rPr>
          <w:rFonts w:ascii="Times New Roman" w:hAnsi="Times New Roman" w:cs="Times New Roman"/>
          <w:sz w:val="24"/>
          <w:szCs w:val="24"/>
          <w:lang w:val="en-GB"/>
        </w:rPr>
        <w:t xml:space="preserve">Image 3. </w:t>
      </w:r>
      <w:r w:rsidRPr="008845EC">
        <w:rPr>
          <w:rFonts w:ascii="Times New Roman" w:hAnsi="Times New Roman" w:cs="Times New Roman"/>
          <w:i/>
          <w:sz w:val="24"/>
          <w:szCs w:val="24"/>
          <w:lang w:val="en-GB"/>
        </w:rPr>
        <w:t>Birthmachine</w:t>
      </w:r>
      <w:r w:rsidRPr="008845EC">
        <w:rPr>
          <w:rFonts w:ascii="Times New Roman" w:hAnsi="Times New Roman" w:cs="Times New Roman"/>
          <w:sz w:val="24"/>
          <w:szCs w:val="24"/>
          <w:lang w:val="en-GB"/>
        </w:rPr>
        <w:t xml:space="preserve"> (1967).</w:t>
      </w:r>
    </w:p>
    <w:p w:rsidR="0071497C" w:rsidRPr="008845EC" w:rsidRDefault="0071497C" w:rsidP="0071497C">
      <w:pPr>
        <w:jc w:val="left"/>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4. </w:t>
      </w:r>
      <w:r w:rsidRPr="008845EC">
        <w:rPr>
          <w:rFonts w:ascii="Times New Roman" w:eastAsia="Calibri" w:hAnsi="Times New Roman" w:cs="Times New Roman"/>
          <w:i/>
          <w:sz w:val="24"/>
          <w:szCs w:val="24"/>
          <w:lang w:val="en-GB"/>
        </w:rPr>
        <w:t xml:space="preserve">Landscape X </w:t>
      </w:r>
      <w:r w:rsidRPr="008845EC">
        <w:rPr>
          <w:rFonts w:ascii="Times New Roman" w:eastAsia="Calibri" w:hAnsi="Times New Roman" w:cs="Times New Roman"/>
          <w:sz w:val="24"/>
          <w:szCs w:val="24"/>
          <w:lang w:val="en-GB"/>
        </w:rPr>
        <w:t>(1972).</w:t>
      </w:r>
    </w:p>
    <w:p w:rsidR="0071497C" w:rsidRPr="008845EC" w:rsidRDefault="0071497C" w:rsidP="0071497C">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5. </w:t>
      </w:r>
      <w:r w:rsidRPr="008845EC">
        <w:rPr>
          <w:rFonts w:ascii="Times New Roman" w:hAnsi="Times New Roman" w:cs="Times New Roman"/>
          <w:i/>
          <w:sz w:val="24"/>
          <w:szCs w:val="24"/>
          <w:lang w:val="en-GB"/>
        </w:rPr>
        <w:t>Passage XXII</w:t>
      </w:r>
      <w:r w:rsidRPr="008845EC">
        <w:rPr>
          <w:rFonts w:ascii="Times New Roman" w:hAnsi="Times New Roman" w:cs="Times New Roman"/>
          <w:sz w:val="24"/>
          <w:szCs w:val="24"/>
          <w:lang w:val="en-GB"/>
        </w:rPr>
        <w:t xml:space="preserve"> (1972).</w:t>
      </w:r>
    </w:p>
    <w:p w:rsidR="0071497C" w:rsidRPr="008845EC" w:rsidRDefault="0071497C" w:rsidP="0071497C">
      <w:pPr>
        <w:jc w:val="left"/>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6. </w:t>
      </w:r>
      <w:r w:rsidRPr="008845EC">
        <w:rPr>
          <w:rFonts w:ascii="Times New Roman" w:eastAsia="Calibri" w:hAnsi="Times New Roman" w:cs="Times New Roman"/>
          <w:i/>
          <w:sz w:val="24"/>
          <w:szCs w:val="24"/>
          <w:lang w:val="en-GB"/>
        </w:rPr>
        <w:t>Biomechanoid</w:t>
      </w:r>
      <w:r w:rsidRPr="008845EC">
        <w:rPr>
          <w:rFonts w:ascii="Times New Roman" w:eastAsia="Calibri" w:hAnsi="Times New Roman" w:cs="Times New Roman"/>
          <w:sz w:val="24"/>
          <w:szCs w:val="24"/>
          <w:lang w:val="en-GB"/>
        </w:rPr>
        <w:t>. Work No. 99 (1969).</w:t>
      </w:r>
    </w:p>
    <w:p w:rsidR="0071497C" w:rsidRPr="008845EC" w:rsidRDefault="0071497C" w:rsidP="0071497C">
      <w:pPr>
        <w:jc w:val="left"/>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7. </w:t>
      </w:r>
      <w:r w:rsidRPr="008845EC">
        <w:rPr>
          <w:rFonts w:ascii="Times New Roman" w:eastAsia="Calibri" w:hAnsi="Times New Roman" w:cs="Times New Roman"/>
          <w:i/>
          <w:sz w:val="24"/>
          <w:szCs w:val="24"/>
          <w:lang w:val="en-GB"/>
        </w:rPr>
        <w:t>Li I</w:t>
      </w:r>
      <w:r w:rsidRPr="008845EC">
        <w:rPr>
          <w:rFonts w:ascii="Times New Roman" w:eastAsia="Calibri" w:hAnsi="Times New Roman" w:cs="Times New Roman"/>
          <w:sz w:val="24"/>
          <w:szCs w:val="24"/>
          <w:lang w:val="en-GB"/>
        </w:rPr>
        <w:t xml:space="preserve"> (1974).</w:t>
      </w:r>
    </w:p>
    <w:p w:rsidR="0071497C" w:rsidRPr="008845EC" w:rsidRDefault="0071497C" w:rsidP="0071497C">
      <w:pPr>
        <w:jc w:val="left"/>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8. </w:t>
      </w:r>
      <w:r w:rsidRPr="008845EC">
        <w:rPr>
          <w:rFonts w:ascii="Times New Roman" w:eastAsia="Calibri" w:hAnsi="Times New Roman" w:cs="Times New Roman"/>
          <w:i/>
          <w:sz w:val="24"/>
          <w:szCs w:val="24"/>
          <w:lang w:val="en-GB"/>
        </w:rPr>
        <w:t>The Spell IV</w:t>
      </w:r>
      <w:r w:rsidRPr="008845EC">
        <w:rPr>
          <w:rFonts w:ascii="Times New Roman" w:eastAsia="Calibri" w:hAnsi="Times New Roman" w:cs="Times New Roman"/>
          <w:sz w:val="24"/>
          <w:szCs w:val="24"/>
          <w:lang w:val="en-GB"/>
        </w:rPr>
        <w:t xml:space="preserve"> (1977).</w:t>
      </w:r>
    </w:p>
    <w:p w:rsidR="004B512D" w:rsidRPr="008845EC" w:rsidRDefault="004B512D" w:rsidP="004B512D">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9. </w:t>
      </w:r>
      <w:r w:rsidRPr="008845EC">
        <w:rPr>
          <w:rFonts w:ascii="Times New Roman" w:hAnsi="Times New Roman" w:cs="Times New Roman"/>
          <w:i/>
          <w:sz w:val="24"/>
          <w:szCs w:val="24"/>
          <w:lang w:val="en-GB"/>
        </w:rPr>
        <w:t>Dune II</w:t>
      </w:r>
      <w:r w:rsidRPr="008845EC">
        <w:rPr>
          <w:rFonts w:ascii="Times New Roman" w:hAnsi="Times New Roman" w:cs="Times New Roman"/>
          <w:sz w:val="24"/>
          <w:szCs w:val="24"/>
          <w:lang w:val="en-GB"/>
        </w:rPr>
        <w:t xml:space="preserve"> (1975).</w:t>
      </w:r>
    </w:p>
    <w:p w:rsidR="0071497C" w:rsidRPr="008845EC" w:rsidRDefault="004B512D" w:rsidP="0071497C">
      <w:pPr>
        <w:jc w:val="left"/>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Image 10</w:t>
      </w:r>
      <w:r w:rsidR="0071497C" w:rsidRPr="008845EC">
        <w:rPr>
          <w:rFonts w:ascii="Times New Roman" w:eastAsia="Calibri" w:hAnsi="Times New Roman" w:cs="Times New Roman"/>
          <w:sz w:val="24"/>
          <w:szCs w:val="24"/>
          <w:lang w:val="en-GB"/>
        </w:rPr>
        <w:t xml:space="preserve">. </w:t>
      </w:r>
      <w:r w:rsidR="0071497C" w:rsidRPr="008845EC">
        <w:rPr>
          <w:rFonts w:ascii="Times New Roman" w:eastAsia="Calibri" w:hAnsi="Times New Roman" w:cs="Times New Roman"/>
          <w:i/>
          <w:sz w:val="24"/>
          <w:szCs w:val="24"/>
          <w:lang w:val="en-GB"/>
        </w:rPr>
        <w:t>Biomechanical Landscape II</w:t>
      </w:r>
      <w:r w:rsidR="0071497C" w:rsidRPr="008845EC">
        <w:rPr>
          <w:rFonts w:ascii="Times New Roman" w:eastAsia="Calibri" w:hAnsi="Times New Roman" w:cs="Times New Roman"/>
          <w:sz w:val="24"/>
          <w:szCs w:val="24"/>
          <w:lang w:val="en-GB"/>
        </w:rPr>
        <w:t xml:space="preserve"> (1979).</w:t>
      </w:r>
    </w:p>
    <w:p w:rsidR="004B512D" w:rsidRPr="008845EC" w:rsidRDefault="004B512D" w:rsidP="004B512D">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11. </w:t>
      </w:r>
      <w:r w:rsidRPr="008845EC">
        <w:rPr>
          <w:rFonts w:ascii="Times New Roman" w:hAnsi="Times New Roman" w:cs="Times New Roman"/>
          <w:i/>
          <w:sz w:val="24"/>
          <w:szCs w:val="24"/>
          <w:lang w:val="en-GB"/>
        </w:rPr>
        <w:t>Necronom IV</w:t>
      </w:r>
      <w:r w:rsidRPr="008845EC">
        <w:rPr>
          <w:rFonts w:ascii="Times New Roman" w:hAnsi="Times New Roman" w:cs="Times New Roman"/>
          <w:sz w:val="24"/>
          <w:szCs w:val="24"/>
          <w:lang w:val="en-GB"/>
        </w:rPr>
        <w:t xml:space="preserve"> (1976).</w:t>
      </w:r>
    </w:p>
    <w:p w:rsidR="0071497C" w:rsidRPr="008845EC" w:rsidRDefault="004B512D" w:rsidP="0071497C">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Image 12</w:t>
      </w:r>
      <w:r w:rsidR="0071497C" w:rsidRPr="008845EC">
        <w:rPr>
          <w:rFonts w:ascii="Times New Roman" w:hAnsi="Times New Roman" w:cs="Times New Roman"/>
          <w:sz w:val="24"/>
          <w:szCs w:val="24"/>
          <w:lang w:val="en-GB"/>
        </w:rPr>
        <w:t xml:space="preserve">. </w:t>
      </w:r>
      <w:r w:rsidR="0071497C" w:rsidRPr="008845EC">
        <w:rPr>
          <w:rFonts w:ascii="Times New Roman" w:hAnsi="Times New Roman" w:cs="Times New Roman"/>
          <w:i/>
          <w:sz w:val="24"/>
          <w:szCs w:val="24"/>
          <w:lang w:val="en-GB"/>
        </w:rPr>
        <w:t>Erotomechanics VII</w:t>
      </w:r>
      <w:r w:rsidR="0071497C" w:rsidRPr="008845EC">
        <w:rPr>
          <w:rFonts w:ascii="Times New Roman" w:hAnsi="Times New Roman" w:cs="Times New Roman"/>
          <w:sz w:val="24"/>
          <w:szCs w:val="24"/>
          <w:lang w:val="en-GB"/>
        </w:rPr>
        <w:t xml:space="preserve"> (1979).</w:t>
      </w:r>
    </w:p>
    <w:p w:rsidR="0071497C" w:rsidRPr="008845EC" w:rsidRDefault="0071497C" w:rsidP="0071497C">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13. </w:t>
      </w:r>
      <w:r w:rsidR="001821EC" w:rsidRPr="008845EC">
        <w:rPr>
          <w:rFonts w:ascii="Times New Roman" w:hAnsi="Times New Roman" w:cs="Times New Roman"/>
          <w:i/>
          <w:sz w:val="24"/>
          <w:szCs w:val="24"/>
          <w:lang w:val="en-GB"/>
        </w:rPr>
        <w:t>N.Y. City XX</w:t>
      </w:r>
      <w:r w:rsidRPr="008845EC">
        <w:rPr>
          <w:rFonts w:ascii="Times New Roman" w:hAnsi="Times New Roman" w:cs="Times New Roman"/>
          <w:i/>
          <w:sz w:val="24"/>
          <w:szCs w:val="24"/>
          <w:lang w:val="en-GB"/>
        </w:rPr>
        <w:t>I Subway</w:t>
      </w:r>
      <w:r w:rsidRPr="008845EC">
        <w:rPr>
          <w:rFonts w:ascii="Times New Roman" w:hAnsi="Times New Roman" w:cs="Times New Roman"/>
          <w:sz w:val="24"/>
          <w:szCs w:val="24"/>
          <w:lang w:val="en-GB"/>
        </w:rPr>
        <w:t xml:space="preserve"> (1981).</w:t>
      </w:r>
    </w:p>
    <w:p w:rsidR="0071497C" w:rsidRPr="008845EC" w:rsidRDefault="0071497C" w:rsidP="0071497C">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14. </w:t>
      </w:r>
      <w:r w:rsidRPr="008845EC">
        <w:rPr>
          <w:rFonts w:ascii="Times New Roman" w:hAnsi="Times New Roman" w:cs="Times New Roman"/>
          <w:i/>
          <w:sz w:val="24"/>
          <w:szCs w:val="24"/>
          <w:lang w:val="en-GB"/>
        </w:rPr>
        <w:t>Victory VIII</w:t>
      </w:r>
      <w:r w:rsidRPr="008845EC">
        <w:rPr>
          <w:rFonts w:ascii="Times New Roman" w:hAnsi="Times New Roman" w:cs="Times New Roman"/>
          <w:sz w:val="24"/>
          <w:szCs w:val="24"/>
          <w:lang w:val="en-GB"/>
        </w:rPr>
        <w:t xml:space="preserve"> (1983).</w:t>
      </w:r>
    </w:p>
    <w:p w:rsidR="0071497C" w:rsidRPr="008845EC" w:rsidRDefault="0071497C" w:rsidP="0071497C">
      <w:pPr>
        <w:jc w:val="left"/>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15. </w:t>
      </w:r>
      <w:r w:rsidRPr="008845EC">
        <w:rPr>
          <w:rFonts w:ascii="Times New Roman" w:eastAsia="Calibri" w:hAnsi="Times New Roman" w:cs="Times New Roman"/>
          <w:i/>
          <w:sz w:val="24"/>
          <w:szCs w:val="24"/>
          <w:lang w:val="en-GB"/>
        </w:rPr>
        <w:t>The Beggar</w:t>
      </w:r>
      <w:r w:rsidRPr="008845EC">
        <w:rPr>
          <w:rFonts w:ascii="Times New Roman" w:eastAsia="Calibri" w:hAnsi="Times New Roman" w:cs="Times New Roman"/>
          <w:sz w:val="24"/>
          <w:szCs w:val="24"/>
          <w:lang w:val="en-GB"/>
        </w:rPr>
        <w:t xml:space="preserve"> (1976).</w:t>
      </w:r>
    </w:p>
    <w:p w:rsidR="0071497C" w:rsidRPr="008845EC" w:rsidRDefault="0071497C" w:rsidP="0071497C">
      <w:pPr>
        <w:jc w:val="left"/>
        <w:rPr>
          <w:rFonts w:ascii="Times New Roman" w:eastAsia="Calibri" w:hAnsi="Times New Roman" w:cs="Times New Roman"/>
          <w:sz w:val="24"/>
          <w:szCs w:val="24"/>
          <w:lang w:val="en-GB"/>
        </w:rPr>
      </w:pPr>
      <w:r w:rsidRPr="008845EC">
        <w:rPr>
          <w:rFonts w:ascii="Times New Roman" w:eastAsia="Calibri" w:hAnsi="Times New Roman" w:cs="Times New Roman"/>
          <w:sz w:val="24"/>
          <w:szCs w:val="24"/>
          <w:lang w:val="en-GB"/>
        </w:rPr>
        <w:t xml:space="preserve">Image 16. </w:t>
      </w:r>
      <w:r w:rsidRPr="008845EC">
        <w:rPr>
          <w:rFonts w:ascii="Times New Roman" w:eastAsia="Calibri" w:hAnsi="Times New Roman" w:cs="Times New Roman"/>
          <w:i/>
          <w:sz w:val="24"/>
          <w:szCs w:val="24"/>
          <w:lang w:val="en-GB"/>
        </w:rPr>
        <w:t>Watch Guardian Head V</w:t>
      </w:r>
      <w:r w:rsidRPr="008845EC">
        <w:rPr>
          <w:rFonts w:ascii="Times New Roman" w:eastAsia="Calibri" w:hAnsi="Times New Roman" w:cs="Times New Roman"/>
          <w:sz w:val="24"/>
          <w:szCs w:val="24"/>
          <w:lang w:val="en-GB"/>
        </w:rPr>
        <w:t xml:space="preserve"> (1993).</w:t>
      </w:r>
    </w:p>
    <w:p w:rsidR="008E1549" w:rsidRPr="008845EC" w:rsidRDefault="008E1549" w:rsidP="008E1549">
      <w:pPr>
        <w:autoSpaceDE w:val="0"/>
        <w:autoSpaceDN w:val="0"/>
        <w:adjustRightInd w:val="0"/>
        <w:jc w:val="left"/>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 xml:space="preserve">Image 17. </w:t>
      </w:r>
      <w:r w:rsidRPr="008845EC">
        <w:rPr>
          <w:rFonts w:ascii="Times New Roman" w:hAnsi="Times New Roman" w:cs="Times New Roman"/>
          <w:i/>
          <w:noProof w:val="0"/>
          <w:sz w:val="24"/>
          <w:szCs w:val="24"/>
          <w:lang w:val="en-GB"/>
        </w:rPr>
        <w:t>High</w:t>
      </w:r>
      <w:r w:rsidRPr="008845EC">
        <w:rPr>
          <w:rFonts w:ascii="Times New Roman" w:hAnsi="Times New Roman" w:cs="Times New Roman"/>
          <w:noProof w:val="0"/>
          <w:sz w:val="24"/>
          <w:szCs w:val="24"/>
          <w:lang w:val="en-GB"/>
        </w:rPr>
        <w:t xml:space="preserve"> (1967). Frame at 1:06</w:t>
      </w:r>
    </w:p>
    <w:p w:rsidR="008E1549" w:rsidRPr="008845EC" w:rsidRDefault="008E1549" w:rsidP="008E1549">
      <w:pPr>
        <w:autoSpaceDE w:val="0"/>
        <w:autoSpaceDN w:val="0"/>
        <w:adjustRightInd w:val="0"/>
        <w:jc w:val="left"/>
        <w:rPr>
          <w:rFonts w:ascii="Times New Roman" w:hAnsi="Times New Roman" w:cs="Times New Roman"/>
          <w:noProof w:val="0"/>
          <w:sz w:val="24"/>
          <w:szCs w:val="24"/>
          <w:lang w:val="en-GB"/>
        </w:rPr>
      </w:pPr>
      <w:r w:rsidRPr="008845EC">
        <w:rPr>
          <w:rFonts w:ascii="Times New Roman" w:hAnsi="Times New Roman" w:cs="Times New Roman"/>
          <w:noProof w:val="0"/>
          <w:sz w:val="24"/>
          <w:szCs w:val="24"/>
          <w:lang w:val="en-GB"/>
        </w:rPr>
        <w:t xml:space="preserve">Image 18. </w:t>
      </w:r>
      <w:r w:rsidRPr="008845EC">
        <w:rPr>
          <w:rFonts w:ascii="Times New Roman" w:hAnsi="Times New Roman" w:cs="Times New Roman"/>
          <w:i/>
          <w:noProof w:val="0"/>
          <w:sz w:val="24"/>
          <w:szCs w:val="24"/>
          <w:lang w:val="en-GB"/>
        </w:rPr>
        <w:t>High</w:t>
      </w:r>
      <w:r w:rsidRPr="008845EC">
        <w:rPr>
          <w:rFonts w:ascii="Times New Roman" w:hAnsi="Times New Roman" w:cs="Times New Roman"/>
          <w:noProof w:val="0"/>
          <w:sz w:val="24"/>
          <w:szCs w:val="24"/>
          <w:lang w:val="en-GB"/>
        </w:rPr>
        <w:t xml:space="preserve"> (1967). Frame at 01:14.</w:t>
      </w:r>
    </w:p>
    <w:p w:rsidR="008E1549" w:rsidRPr="008845EC" w:rsidRDefault="008E1549" w:rsidP="008E1549">
      <w:pPr>
        <w:autoSpaceDE w:val="0"/>
        <w:autoSpaceDN w:val="0"/>
        <w:adjustRightInd w:val="0"/>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19. </w:t>
      </w:r>
      <w:r w:rsidRPr="008845EC">
        <w:rPr>
          <w:rFonts w:ascii="Times New Roman" w:hAnsi="Times New Roman" w:cs="Times New Roman"/>
          <w:i/>
          <w:sz w:val="24"/>
          <w:szCs w:val="24"/>
          <w:lang w:val="en-GB"/>
        </w:rPr>
        <w:t>Heimkiller</w:t>
      </w:r>
      <w:r w:rsidRPr="008845EC">
        <w:rPr>
          <w:rFonts w:ascii="Times New Roman" w:hAnsi="Times New Roman" w:cs="Times New Roman"/>
          <w:sz w:val="24"/>
          <w:szCs w:val="24"/>
          <w:lang w:val="en-GB"/>
        </w:rPr>
        <w:t xml:space="preserve"> (1968) Frame at 00:10.</w:t>
      </w:r>
    </w:p>
    <w:p w:rsidR="008E1549" w:rsidRPr="008845EC" w:rsidRDefault="008E1549" w:rsidP="008E1549">
      <w:pPr>
        <w:autoSpaceDE w:val="0"/>
        <w:autoSpaceDN w:val="0"/>
        <w:adjustRightInd w:val="0"/>
        <w:jc w:val="left"/>
        <w:rPr>
          <w:rFonts w:ascii="Times New Roman" w:hAnsi="Times New Roman" w:cs="Times New Roman"/>
          <w:noProof w:val="0"/>
          <w:sz w:val="24"/>
          <w:szCs w:val="24"/>
          <w:lang w:val="en-GB"/>
        </w:rPr>
      </w:pPr>
      <w:r w:rsidRPr="008845EC">
        <w:rPr>
          <w:rFonts w:ascii="Times New Roman" w:hAnsi="Times New Roman" w:cs="Times New Roman"/>
          <w:sz w:val="24"/>
          <w:szCs w:val="24"/>
          <w:lang w:val="en-GB"/>
        </w:rPr>
        <w:t xml:space="preserve">Image 20. </w:t>
      </w:r>
      <w:r w:rsidRPr="008845EC">
        <w:rPr>
          <w:rFonts w:ascii="Times New Roman" w:hAnsi="Times New Roman" w:cs="Times New Roman"/>
          <w:i/>
          <w:sz w:val="24"/>
          <w:szCs w:val="24"/>
          <w:lang w:val="en-GB"/>
        </w:rPr>
        <w:t xml:space="preserve">Heimkiller </w:t>
      </w:r>
      <w:r w:rsidRPr="008845EC">
        <w:rPr>
          <w:rFonts w:ascii="Times New Roman" w:hAnsi="Times New Roman" w:cs="Times New Roman"/>
          <w:sz w:val="24"/>
          <w:szCs w:val="24"/>
          <w:lang w:val="en-GB"/>
        </w:rPr>
        <w:t>(1968). Frame at 00:28.</w:t>
      </w:r>
    </w:p>
    <w:p w:rsidR="008E1549" w:rsidRPr="008845EC" w:rsidRDefault="008E1549" w:rsidP="008E1549">
      <w:pPr>
        <w:autoSpaceDE w:val="0"/>
        <w:autoSpaceDN w:val="0"/>
        <w:adjustRightInd w:val="0"/>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21. </w:t>
      </w:r>
      <w:r w:rsidRPr="008845EC">
        <w:rPr>
          <w:rFonts w:ascii="Times New Roman" w:hAnsi="Times New Roman" w:cs="Times New Roman"/>
          <w:i/>
          <w:sz w:val="24"/>
          <w:szCs w:val="24"/>
          <w:lang w:val="en-GB"/>
        </w:rPr>
        <w:t>Heimkiller</w:t>
      </w:r>
      <w:r w:rsidRPr="008845EC">
        <w:rPr>
          <w:rFonts w:ascii="Times New Roman" w:hAnsi="Times New Roman" w:cs="Times New Roman"/>
          <w:sz w:val="24"/>
          <w:szCs w:val="24"/>
          <w:lang w:val="en-GB"/>
        </w:rPr>
        <w:t xml:space="preserve"> (1968). Frame at 00:48.</w:t>
      </w:r>
    </w:p>
    <w:p w:rsidR="008E1549" w:rsidRPr="008845EC" w:rsidRDefault="008E1549" w:rsidP="008E1549">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lastRenderedPageBreak/>
        <w:t xml:space="preserve">Image 22. </w:t>
      </w:r>
      <w:r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(1968): Frame at 16:38.</w:t>
      </w:r>
    </w:p>
    <w:p w:rsidR="008E1549" w:rsidRPr="008845EC" w:rsidRDefault="008E1549" w:rsidP="008E1549">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23. </w:t>
      </w:r>
      <w:r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(1968): Frame at 29:29.</w:t>
      </w:r>
    </w:p>
    <w:p w:rsidR="008E1549" w:rsidRPr="008845EC" w:rsidRDefault="008E1549" w:rsidP="008E1549">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24. </w:t>
      </w:r>
      <w:r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(1968): Frame at 31:14.</w:t>
      </w:r>
    </w:p>
    <w:p w:rsidR="008E1549" w:rsidRPr="008845EC" w:rsidRDefault="008E1549" w:rsidP="008E1549">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25. </w:t>
      </w:r>
      <w:r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(1968): Frame at 32:42.</w:t>
      </w:r>
    </w:p>
    <w:p w:rsidR="008E1549" w:rsidRPr="008845EC" w:rsidRDefault="008E1549" w:rsidP="008E1549">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26. </w:t>
      </w:r>
      <w:r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(1968): Frame at 04:26.</w:t>
      </w:r>
    </w:p>
    <w:p w:rsidR="008E1549" w:rsidRPr="008845EC" w:rsidRDefault="008E1549" w:rsidP="008E1549">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27. </w:t>
      </w:r>
      <w:r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(1968). Frame at 34:27.</w:t>
      </w:r>
    </w:p>
    <w:p w:rsidR="008E1549" w:rsidRPr="008845EC" w:rsidRDefault="008E1549" w:rsidP="008E1549">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28. </w:t>
      </w:r>
      <w:r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(1968). Frame at 34:52.</w:t>
      </w:r>
    </w:p>
    <w:p w:rsidR="007A3B3B" w:rsidRPr="008845EC" w:rsidRDefault="008E1549" w:rsidP="008E1549">
      <w:pPr>
        <w:jc w:val="left"/>
        <w:rPr>
          <w:rFonts w:ascii="Times New Roman" w:hAnsi="Times New Roman" w:cs="Times New Roman"/>
          <w:sz w:val="24"/>
          <w:szCs w:val="24"/>
          <w:lang w:val="en-GB"/>
        </w:rPr>
      </w:pPr>
      <w:r w:rsidRPr="008845EC">
        <w:rPr>
          <w:rFonts w:ascii="Times New Roman" w:hAnsi="Times New Roman" w:cs="Times New Roman"/>
          <w:sz w:val="24"/>
          <w:szCs w:val="24"/>
          <w:lang w:val="en-GB"/>
        </w:rPr>
        <w:t xml:space="preserve">Image 29. </w:t>
      </w:r>
      <w:r w:rsidRPr="008845EC">
        <w:rPr>
          <w:rFonts w:ascii="Times New Roman" w:hAnsi="Times New Roman" w:cs="Times New Roman"/>
          <w:i/>
          <w:sz w:val="24"/>
          <w:szCs w:val="24"/>
          <w:lang w:val="en-GB"/>
        </w:rPr>
        <w:t>Swissmade 2069</w:t>
      </w:r>
      <w:r w:rsidRPr="008845EC">
        <w:rPr>
          <w:rFonts w:ascii="Times New Roman" w:hAnsi="Times New Roman" w:cs="Times New Roman"/>
          <w:sz w:val="24"/>
          <w:szCs w:val="24"/>
          <w:lang w:val="en-GB"/>
        </w:rPr>
        <w:t xml:space="preserve"> (1968). Frame at 35:27.</w:t>
      </w:r>
    </w:p>
    <w:sectPr w:rsidR="007A3B3B" w:rsidRPr="008845EC" w:rsidSect="00690FB3">
      <w:footerReference w:type="default" r:id="rId44"/>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90F" w:rsidRDefault="00D1290F" w:rsidP="003C01CB">
      <w:pPr>
        <w:spacing w:line="240" w:lineRule="auto"/>
      </w:pPr>
      <w:r>
        <w:separator/>
      </w:r>
    </w:p>
  </w:endnote>
  <w:endnote w:type="continuationSeparator" w:id="1">
    <w:p w:rsidR="00D1290F" w:rsidRDefault="00D1290F" w:rsidP="003C01C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20002A87" w:usb1="80000000" w:usb2="00000008" w:usb3="00000000" w:csb0="000001FF" w:csb1="00000000"/>
  </w:font>
  <w:font w:name="TimesNewRomanPS">
    <w:altName w:val="MS Mincho"/>
    <w:panose1 w:val="00000000000000000000"/>
    <w:charset w:val="80"/>
    <w:family w:val="auto"/>
    <w:notTrueType/>
    <w:pitch w:val="default"/>
    <w:sig w:usb0="00000001" w:usb1="08070000" w:usb2="00000010" w:usb3="00000000" w:csb0="00020000" w:csb1="00000000"/>
  </w:font>
  <w:font w:name="AGaramond-Regular">
    <w:altName w:val="MS Mincho"/>
    <w:panose1 w:val="00000000000000000000"/>
    <w:charset w:val="80"/>
    <w:family w:val="auto"/>
    <w:notTrueType/>
    <w:pitch w:val="default"/>
    <w:sig w:usb0="00000001"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 w:name="JoannaMT">
    <w:altName w:val="MS Mincho"/>
    <w:panose1 w:val="00000000000000000000"/>
    <w:charset w:val="80"/>
    <w:family w:val="auto"/>
    <w:notTrueType/>
    <w:pitch w:val="default"/>
    <w:sig w:usb0="00000001" w:usb1="08070000" w:usb2="00000010" w:usb3="00000000" w:csb0="00020000" w:csb1="00000000"/>
  </w:font>
  <w:font w:name="MillerText-Roman">
    <w:altName w:val="Arial Unicode MS"/>
    <w:panose1 w:val="00000000000000000000"/>
    <w:charset w:val="81"/>
    <w:family w:val="auto"/>
    <w:notTrueType/>
    <w:pitch w:val="default"/>
    <w:sig w:usb0="00000001" w:usb1="09060000" w:usb2="00000010" w:usb3="00000000" w:csb0="00080000" w:csb1="00000000"/>
  </w:font>
  <w:font w:name="MillerText-Italic">
    <w:altName w:val="MS Mincho"/>
    <w:panose1 w:val="00000000000000000000"/>
    <w:charset w:val="80"/>
    <w:family w:val="auto"/>
    <w:notTrueType/>
    <w:pitch w:val="default"/>
    <w:sig w:usb0="00000001" w:usb1="08070000" w:usb2="00000010" w:usb3="00000000" w:csb0="00020000" w:csb1="00000000"/>
  </w:font>
  <w:font w:name="LucidaSansUnicode">
    <w:altName w:val="MS Mincho"/>
    <w:panose1 w:val="00000000000000000000"/>
    <w:charset w:val="80"/>
    <w:family w:val="auto"/>
    <w:notTrueType/>
    <w:pitch w:val="default"/>
    <w:sig w:usb0="00000005" w:usb1="08070000" w:usb2="00000010" w:usb3="00000000" w:csb0="00020002" w:csb1="00000000"/>
  </w:font>
  <w:font w:name="Fd2250389-Identity-H">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20110"/>
      <w:docPartObj>
        <w:docPartGallery w:val="Page Numbers (Bottom of Page)"/>
        <w:docPartUnique/>
      </w:docPartObj>
    </w:sdtPr>
    <w:sdtContent>
      <w:p w:rsidR="00996DDF" w:rsidRDefault="000251F7">
        <w:pPr>
          <w:pStyle w:val="Podnoje"/>
          <w:jc w:val="center"/>
        </w:pPr>
        <w:fldSimple w:instr=" PAGE   \* MERGEFORMAT ">
          <w:r w:rsidR="00742C5E">
            <w:t>2</w:t>
          </w:r>
        </w:fldSimple>
      </w:p>
    </w:sdtContent>
  </w:sdt>
  <w:p w:rsidR="00996DDF" w:rsidRDefault="00996DDF">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90F" w:rsidRDefault="00D1290F" w:rsidP="003C01CB">
      <w:pPr>
        <w:spacing w:line="240" w:lineRule="auto"/>
      </w:pPr>
      <w:r>
        <w:separator/>
      </w:r>
    </w:p>
  </w:footnote>
  <w:footnote w:type="continuationSeparator" w:id="1">
    <w:p w:rsidR="00D1290F" w:rsidRDefault="00D1290F" w:rsidP="003C01CB">
      <w:pPr>
        <w:spacing w:line="240" w:lineRule="auto"/>
      </w:pPr>
      <w:r>
        <w:continuationSeparator/>
      </w:r>
    </w:p>
  </w:footnote>
  <w:footnote w:id="2">
    <w:p w:rsidR="00996DDF" w:rsidRPr="003857DD" w:rsidRDefault="00996DDF" w:rsidP="007A244D">
      <w:pPr>
        <w:pStyle w:val="Tekstfusnote"/>
        <w:rPr>
          <w:lang w:val="bs-Latn-BA"/>
        </w:rPr>
      </w:pPr>
      <w:r>
        <w:rPr>
          <w:rStyle w:val="Referencafusnote"/>
        </w:rPr>
        <w:footnoteRef/>
      </w:r>
      <w:r>
        <w:t xml:space="preserve"> </w:t>
      </w:r>
      <w:r>
        <w:rPr>
          <w:lang w:val="bs-Latn-BA"/>
        </w:rPr>
        <w:t>The system was presented on the PhD workshop „How meaning becomes graspable“ from June 29-30 at the Viadrina University in Frankfurt/Oder, as part of the 11th RaAM Conference in Berlin from July1-4, 2016.</w:t>
      </w:r>
    </w:p>
  </w:footnote>
  <w:footnote w:id="3">
    <w:p w:rsidR="00996DDF" w:rsidRPr="00BB0D98" w:rsidRDefault="00996DDF" w:rsidP="005352E3">
      <w:pPr>
        <w:pStyle w:val="Tekstfusnote"/>
        <w:rPr>
          <w:lang w:val="bs-Latn-BA"/>
        </w:rPr>
      </w:pPr>
      <w:r>
        <w:rPr>
          <w:rStyle w:val="Referencafusnote"/>
        </w:rPr>
        <w:footnoteRef/>
      </w:r>
      <w:r>
        <w:t xml:space="preserve"> Cobley (2001, 259) notes that de </w:t>
      </w:r>
      <w:r>
        <w:rPr>
          <w:lang w:val="bs-Latn-BA"/>
        </w:rPr>
        <w:t>Saussure's followers later transformed and extended his original conceptions; for example, to communication processes (Buyssens), as well as reversed the roles of linguistics and semiology (Barthes).</w:t>
      </w:r>
    </w:p>
  </w:footnote>
  <w:footnote w:id="4">
    <w:p w:rsidR="00996DDF" w:rsidRPr="0064271D" w:rsidRDefault="00996DDF">
      <w:pPr>
        <w:pStyle w:val="Tekstfusnote"/>
        <w:rPr>
          <w:lang w:val="bs-Latn-BA"/>
        </w:rPr>
      </w:pPr>
      <w:r>
        <w:rPr>
          <w:rStyle w:val="Referencafusnote"/>
        </w:rPr>
        <w:footnoteRef/>
      </w:r>
      <w:r>
        <w:t xml:space="preserve"> </w:t>
      </w:r>
      <w:r>
        <w:rPr>
          <w:lang w:val="bs-Latn-BA"/>
        </w:rPr>
        <w:t>As to their use, Aristotle saw them as ornamental (ibid).</w:t>
      </w:r>
    </w:p>
  </w:footnote>
  <w:footnote w:id="5">
    <w:p w:rsidR="00996DDF" w:rsidRPr="003F121A" w:rsidRDefault="00996DDF" w:rsidP="004272FD">
      <w:pPr>
        <w:pStyle w:val="Tekstfusnote"/>
        <w:rPr>
          <w:lang w:val="bs-Latn-BA"/>
        </w:rPr>
      </w:pPr>
      <w:r>
        <w:rPr>
          <w:rStyle w:val="Referencafusnote"/>
        </w:rPr>
        <w:footnoteRef/>
      </w:r>
      <w:r>
        <w:t xml:space="preserve"> </w:t>
      </w:r>
      <w:r>
        <w:rPr>
          <w:lang w:val="bs-Latn-BA"/>
        </w:rPr>
        <w:t>This work is sometimes attributed to Cicero (Nerlich, et al. 1999, 362).</w:t>
      </w:r>
    </w:p>
  </w:footnote>
  <w:footnote w:id="6">
    <w:p w:rsidR="00996DDF" w:rsidRPr="00F92DAB" w:rsidRDefault="00996DDF" w:rsidP="001958B7">
      <w:pPr>
        <w:pStyle w:val="Tekstfusnote"/>
        <w:rPr>
          <w:lang w:val="bs-Latn-BA"/>
        </w:rPr>
      </w:pPr>
      <w:r>
        <w:rPr>
          <w:rStyle w:val="Referencafusnote"/>
        </w:rPr>
        <w:footnoteRef/>
      </w:r>
      <w:r>
        <w:t xml:space="preserve"> </w:t>
      </w:r>
      <w:r w:rsidRPr="00F92DAB">
        <w:t>Koch (</w:t>
      </w:r>
      <w:r>
        <w:t>1999</w:t>
      </w:r>
      <w:r w:rsidRPr="00F92DAB">
        <w:t xml:space="preserve">, 146) </w:t>
      </w:r>
      <w:r>
        <w:t>attempts to simplify</w:t>
      </w:r>
      <w:r w:rsidRPr="00F92DAB">
        <w:t xml:space="preserve"> th</w:t>
      </w:r>
      <w:r>
        <w:t>e definition of contiguity by sta</w:t>
      </w:r>
      <w:r w:rsidRPr="00F92DAB">
        <w:t xml:space="preserve">ting that it denotes a relation between elements of a </w:t>
      </w:r>
      <w:r>
        <w:t xml:space="preserve">conceptual </w:t>
      </w:r>
      <w:r w:rsidRPr="00F92DAB">
        <w:t>frame or the frame as a whole and its elements.</w:t>
      </w:r>
    </w:p>
  </w:footnote>
  <w:footnote w:id="7">
    <w:p w:rsidR="00996DDF" w:rsidRPr="00BD0816" w:rsidRDefault="00996DDF">
      <w:pPr>
        <w:pStyle w:val="Tekstfusnote"/>
        <w:rPr>
          <w:lang w:val="bs-Latn-BA"/>
        </w:rPr>
      </w:pPr>
      <w:r>
        <w:rPr>
          <w:rStyle w:val="Referencafusnote"/>
        </w:rPr>
        <w:footnoteRef/>
      </w:r>
      <w:r>
        <w:t xml:space="preserve"> </w:t>
      </w:r>
      <w:r>
        <w:rPr>
          <w:lang w:val="bs-Latn-BA"/>
        </w:rPr>
        <w:t>Dirven (2002, 93) speculates that it is more logical to see the various instances of metaphor and metonymy as points on a continuum, with nonfigurativeness at one end and complex figurativeness at the other. This stance is adopted by Ryland (2011).</w:t>
      </w:r>
    </w:p>
  </w:footnote>
  <w:footnote w:id="8">
    <w:p w:rsidR="00996DDF" w:rsidRPr="001C22EF" w:rsidRDefault="00996DDF" w:rsidP="001958B7">
      <w:pPr>
        <w:pStyle w:val="Tekstfusnote"/>
        <w:rPr>
          <w:lang w:val="bs-Latn-BA"/>
        </w:rPr>
      </w:pPr>
      <w:r>
        <w:rPr>
          <w:rStyle w:val="Referencafusnote"/>
        </w:rPr>
        <w:footnoteRef/>
      </w:r>
      <w:r>
        <w:t xml:space="preserve"> We have to note our awareness of the issues raised by Lakoff and Johnson with metaphor being connected to the traditional notion of similarity, objective versus experiential similarity, and that generally, according to their view, metaphor is based on the correlation between domains in our experience, which then produces perceived similarities between the two domains inside a metaphor</w:t>
      </w:r>
      <w:r>
        <w:rPr>
          <w:lang w:val="bs-Latn-BA"/>
        </w:rPr>
        <w:t xml:space="preserve"> (Lakoff, Johnson, 2003, 245).</w:t>
      </w:r>
    </w:p>
  </w:footnote>
  <w:footnote w:id="9">
    <w:p w:rsidR="00996DDF" w:rsidRPr="005C1296" w:rsidRDefault="00996DDF" w:rsidP="005C1296">
      <w:pPr>
        <w:pStyle w:val="Tekstkrajnjebiljeke"/>
        <w:rPr>
          <w:rFonts w:ascii="Times New Roman" w:hAnsi="Times New Roman" w:cs="Times New Roman"/>
          <w:lang w:val="bs-Latn-BA"/>
        </w:rPr>
      </w:pPr>
      <w:r w:rsidRPr="005C1296">
        <w:rPr>
          <w:rStyle w:val="Referencafusnote"/>
          <w:rFonts w:ascii="Times New Roman" w:hAnsi="Times New Roman" w:cs="Times New Roman"/>
        </w:rPr>
        <w:footnoteRef/>
      </w:r>
      <w:r w:rsidRPr="005C1296">
        <w:rPr>
          <w:rFonts w:ascii="Times New Roman" w:hAnsi="Times New Roman" w:cs="Times New Roman"/>
        </w:rPr>
        <w:t xml:space="preserve"> </w:t>
      </w:r>
      <w:r w:rsidRPr="005C1296">
        <w:rPr>
          <w:rFonts w:ascii="Times New Roman" w:hAnsi="Times New Roman" w:cs="Times New Roman"/>
          <w:bCs/>
        </w:rPr>
        <w:t>Both terms belong to the author’s terminology. The contemporary terminology in cognitive linguistics, however, is comprised of “a target domain“, the domain which is the subject of comprehension, and a “source“ domain – which is the realm from which we draw metaphorical expressions. This process is called “mapping“, and in Black’s example, the “man“ is the target domain, while “wolf“ is the source domain. The terminology is explained in the present section.</w:t>
      </w:r>
    </w:p>
  </w:footnote>
  <w:footnote w:id="10">
    <w:p w:rsidR="00996DDF" w:rsidRPr="00520E47" w:rsidRDefault="00996DDF">
      <w:pPr>
        <w:pStyle w:val="Tekstfusnote"/>
        <w:rPr>
          <w:lang w:val="bs-Latn-BA"/>
        </w:rPr>
      </w:pPr>
      <w:r w:rsidRPr="005C1296">
        <w:rPr>
          <w:rStyle w:val="Referencafusnote"/>
        </w:rPr>
        <w:footnoteRef/>
      </w:r>
      <w:r w:rsidRPr="005C1296">
        <w:t xml:space="preserve"> </w:t>
      </w:r>
      <w:r w:rsidRPr="005C1296">
        <w:rPr>
          <w:bCs/>
        </w:rPr>
        <w:t>Two important propositions by Black (1954) that offer a new light on metaphor, as noted by Forceville (1988), are that</w:t>
      </w:r>
      <w:r w:rsidRPr="00520E47">
        <w:rPr>
          <w:bCs/>
        </w:rPr>
        <w:t xml:space="preserve"> a metaphor, in many cases, creates the similarity between A and B, rather than pointing out to the</w:t>
      </w:r>
      <w:r w:rsidRPr="00464F20">
        <w:rPr>
          <w:bCs/>
          <w:sz w:val="24"/>
          <w:szCs w:val="24"/>
        </w:rPr>
        <w:t xml:space="preserve"> </w:t>
      </w:r>
      <w:r w:rsidRPr="00520E47">
        <w:rPr>
          <w:bCs/>
        </w:rPr>
        <w:t>existing ones, and that these components of a metaphor present complex systems of facts, properties and associations. Forceville (1988, 151) ends his analysis of Black’s views by stating that a spectrum of meaning components in A can be activated in a rich metaphor where many elements from the complex of B are relevant for A. This results in a novel view of A, if A and B stem from radically different conceptual systems, where it can be said that “metaphor can (re)create reality.”</w:t>
      </w:r>
    </w:p>
  </w:footnote>
  <w:footnote w:id="11">
    <w:p w:rsidR="00996DDF" w:rsidRPr="00F42C98" w:rsidRDefault="00996DDF">
      <w:pPr>
        <w:pStyle w:val="Tekstfusnote"/>
        <w:rPr>
          <w:lang w:val="bs-Latn-BA"/>
        </w:rPr>
      </w:pPr>
      <w:r>
        <w:rPr>
          <w:rStyle w:val="Referencafusnote"/>
        </w:rPr>
        <w:footnoteRef/>
      </w:r>
      <w:r>
        <w:t xml:space="preserve"> </w:t>
      </w:r>
      <w:r>
        <w:rPr>
          <w:lang w:val="bs-Latn-BA"/>
        </w:rPr>
        <w:t xml:space="preserve">Examples of primary metaphors are mentioned above as 'simpler' metaphors, such as </w:t>
      </w:r>
      <w:r w:rsidRPr="00F42C98">
        <w:rPr>
          <w:smallCaps/>
          <w:lang w:val="bs-Latn-BA"/>
        </w:rPr>
        <w:t>purposes are destinations</w:t>
      </w:r>
      <w:r>
        <w:rPr>
          <w:lang w:val="bs-Latn-BA"/>
        </w:rPr>
        <w:t xml:space="preserve"> in the complex metaphor </w:t>
      </w:r>
      <w:r w:rsidRPr="00F42C98">
        <w:rPr>
          <w:smallCaps/>
          <w:lang w:val="bs-Latn-BA"/>
        </w:rPr>
        <w:t>love is a journey</w:t>
      </w:r>
      <w:r>
        <w:rPr>
          <w:lang w:val="bs-Latn-BA"/>
        </w:rPr>
        <w:t>.</w:t>
      </w:r>
    </w:p>
  </w:footnote>
  <w:footnote w:id="12">
    <w:p w:rsidR="00996DDF" w:rsidRPr="005C1296" w:rsidRDefault="00996DDF" w:rsidP="006B79F3">
      <w:pPr>
        <w:autoSpaceDE w:val="0"/>
        <w:autoSpaceDN w:val="0"/>
        <w:adjustRightInd w:val="0"/>
        <w:spacing w:line="240" w:lineRule="auto"/>
        <w:rPr>
          <w:rFonts w:ascii="Times New Roman" w:hAnsi="Times New Roman" w:cs="Times New Roman"/>
          <w:sz w:val="20"/>
          <w:szCs w:val="20"/>
        </w:rPr>
      </w:pPr>
      <w:r w:rsidRPr="005C1296">
        <w:rPr>
          <w:rStyle w:val="Referencafusnote"/>
          <w:rFonts w:ascii="Times New Roman" w:hAnsi="Times New Roman" w:cs="Times New Roman"/>
          <w:sz w:val="20"/>
          <w:szCs w:val="20"/>
        </w:rPr>
        <w:footnoteRef/>
      </w:r>
      <w:r w:rsidRPr="005C1296">
        <w:rPr>
          <w:rFonts w:ascii="Times New Roman" w:hAnsi="Times New Roman" w:cs="Times New Roman"/>
          <w:sz w:val="20"/>
          <w:szCs w:val="20"/>
        </w:rPr>
        <w:t xml:space="preserve"> </w:t>
      </w:r>
      <w:r w:rsidRPr="005C1296">
        <w:rPr>
          <w:rFonts w:ascii="Times New Roman" w:hAnsi="Times New Roman" w:cs="Times New Roman"/>
          <w:noProof w:val="0"/>
          <w:sz w:val="20"/>
          <w:szCs w:val="20"/>
        </w:rPr>
        <w:t xml:space="preserve">As noted by Littlemore (2015, 3), the terminology involving this trope differs from author to author. Some individual instances of metonymy are referred to as </w:t>
      </w:r>
      <w:r w:rsidRPr="005C1296">
        <w:rPr>
          <w:rFonts w:ascii="Times New Roman" w:hAnsi="Times New Roman" w:cs="Times New Roman"/>
          <w:sz w:val="20"/>
          <w:szCs w:val="20"/>
          <w:lang w:val="en-US" w:eastAsia="bs-Latn-BA"/>
        </w:rPr>
        <w:t>“</w:t>
      </w:r>
      <w:r w:rsidRPr="005C1296">
        <w:rPr>
          <w:rFonts w:ascii="Times New Roman" w:hAnsi="Times New Roman" w:cs="Times New Roman"/>
          <w:noProof w:val="0"/>
          <w:sz w:val="20"/>
          <w:szCs w:val="20"/>
        </w:rPr>
        <w:t xml:space="preserve">metonyms“, which Littlemore attributes to those authors looking at this trope from a purely lexical perspective, while </w:t>
      </w:r>
      <w:r w:rsidRPr="005C1296">
        <w:rPr>
          <w:rFonts w:ascii="Times New Roman" w:hAnsi="Times New Roman" w:cs="Times New Roman"/>
          <w:sz w:val="20"/>
          <w:szCs w:val="20"/>
          <w:lang w:val="en-US" w:eastAsia="bs-Latn-BA"/>
        </w:rPr>
        <w:t>“</w:t>
      </w:r>
      <w:r w:rsidRPr="005C1296">
        <w:rPr>
          <w:rFonts w:ascii="Times New Roman" w:hAnsi="Times New Roman" w:cs="Times New Roman"/>
          <w:noProof w:val="0"/>
          <w:sz w:val="20"/>
          <w:szCs w:val="20"/>
        </w:rPr>
        <w:t xml:space="preserve">metonymy“ appears in research from a cognitive linguistic perspective. Since our approach is aligned with the latter, we will therefore use </w:t>
      </w:r>
      <w:r w:rsidRPr="005C1296">
        <w:rPr>
          <w:rFonts w:ascii="Times New Roman" w:hAnsi="Times New Roman" w:cs="Times New Roman"/>
          <w:sz w:val="20"/>
          <w:szCs w:val="20"/>
          <w:lang w:val="en-US" w:eastAsia="bs-Latn-BA"/>
        </w:rPr>
        <w:t>“</w:t>
      </w:r>
      <w:r w:rsidRPr="005C1296">
        <w:rPr>
          <w:rFonts w:ascii="Times New Roman" w:hAnsi="Times New Roman" w:cs="Times New Roman"/>
          <w:noProof w:val="0"/>
          <w:sz w:val="20"/>
          <w:szCs w:val="20"/>
        </w:rPr>
        <w:t>metonymy“ in this paper. The only exceptions will be quotes from other authors.</w:t>
      </w:r>
    </w:p>
    <w:p w:rsidR="00996DDF" w:rsidRPr="00FB4BD6" w:rsidRDefault="00996DDF" w:rsidP="00FB4BD6">
      <w:pPr>
        <w:pStyle w:val="Tekstfusnote"/>
        <w:rPr>
          <w:lang w:val="bs-Latn-BA"/>
        </w:rPr>
      </w:pPr>
    </w:p>
  </w:footnote>
  <w:footnote w:id="13">
    <w:p w:rsidR="00996DDF" w:rsidRPr="00A74114" w:rsidRDefault="00996DDF" w:rsidP="00A74114">
      <w:pPr>
        <w:pStyle w:val="Tekstfusnote"/>
        <w:rPr>
          <w:lang w:val="bs-Latn-BA"/>
        </w:rPr>
      </w:pPr>
      <w:r>
        <w:rPr>
          <w:rStyle w:val="Referencafusnote"/>
        </w:rPr>
        <w:footnoteRef/>
      </w:r>
      <w:r>
        <w:t xml:space="preserve"> </w:t>
      </w:r>
      <w:r>
        <w:rPr>
          <w:lang w:val="bs-Latn-BA"/>
        </w:rPr>
        <w:t xml:space="preserve">A similar example, perhaps, can be seen in the distinction between a verbal metaphor and a verbal simile, where the only difference would be the word </w:t>
      </w:r>
      <w:r w:rsidRPr="0057636E">
        <w:rPr>
          <w:lang w:val="en-US"/>
        </w:rPr>
        <w:t>“</w:t>
      </w:r>
      <w:r>
        <w:rPr>
          <w:lang w:val="bs-Latn-BA"/>
        </w:rPr>
        <w:t xml:space="preserve">like“ between target and source – this surface difference is noted by Stockwell (2002, 105). Many authors, including Forceville (2006), support the view that there is no essential difference between metaphor and simile. </w:t>
      </w:r>
    </w:p>
  </w:footnote>
  <w:footnote w:id="14">
    <w:p w:rsidR="00996DDF" w:rsidRPr="00FB18C0" w:rsidRDefault="00996DDF" w:rsidP="00103572">
      <w:pPr>
        <w:pStyle w:val="Tekstfusnote"/>
        <w:rPr>
          <w:lang w:val="bs-Latn-BA"/>
        </w:rPr>
      </w:pPr>
      <w:r>
        <w:rPr>
          <w:rStyle w:val="Referencafusnote"/>
        </w:rPr>
        <w:footnoteRef/>
      </w:r>
      <w:r>
        <w:t xml:space="preserve"> </w:t>
      </w:r>
      <w:r>
        <w:rPr>
          <w:lang w:val="bs-Latn-BA"/>
        </w:rPr>
        <w:t>This example lends itself further to sculptures, especially busts.</w:t>
      </w:r>
    </w:p>
  </w:footnote>
  <w:footnote w:id="15">
    <w:p w:rsidR="00996DDF" w:rsidRPr="00D21952" w:rsidRDefault="00996DDF">
      <w:pPr>
        <w:pStyle w:val="Tekstfusnote"/>
        <w:rPr>
          <w:lang w:val="bs-Latn-BA"/>
        </w:rPr>
      </w:pPr>
      <w:r>
        <w:rPr>
          <w:rStyle w:val="Referencafusnote"/>
        </w:rPr>
        <w:footnoteRef/>
      </w:r>
      <w:r>
        <w:t xml:space="preserve"> </w:t>
      </w:r>
      <w:r w:rsidRPr="00D21952">
        <w:t>We can note subtle differences in terminology – while Black, Carroll and others refer to</w:t>
      </w:r>
      <w:r>
        <w:t xml:space="preserve"> this phenomenon as </w:t>
      </w:r>
      <w:r w:rsidRPr="00204009">
        <w:rPr>
          <w:lang w:val="en-US"/>
        </w:rPr>
        <w:t>“</w:t>
      </w:r>
      <w:r w:rsidRPr="00D21952">
        <w:t xml:space="preserve">visual metaphor“, Forceville (2002) analyzes </w:t>
      </w:r>
      <w:r w:rsidRPr="00204009">
        <w:rPr>
          <w:lang w:val="en-US"/>
        </w:rPr>
        <w:t>“</w:t>
      </w:r>
      <w:r w:rsidRPr="00D21952">
        <w:t xml:space="preserve">pictorial metaphor“, since he aptly differentiates various forms of nonverbal metaphor (fine art, film, etc). Lakoff, on the other hand, discusses </w:t>
      </w:r>
      <w:r w:rsidRPr="00A2154B">
        <w:rPr>
          <w:lang w:val="en-US"/>
        </w:rPr>
        <w:t>“</w:t>
      </w:r>
      <w:r w:rsidRPr="00D21952">
        <w:t>image metaphor“ in his essay of the same title (more in Lakoff, 1987</w:t>
      </w:r>
      <w:r>
        <w:t>a</w:t>
      </w:r>
      <w:r w:rsidRPr="00D21952">
        <w:t xml:space="preserve">). However, </w:t>
      </w:r>
      <w:r w:rsidRPr="00A2154B">
        <w:rPr>
          <w:lang w:val="en-US"/>
        </w:rPr>
        <w:t>“</w:t>
      </w:r>
      <w:r w:rsidRPr="00D21952">
        <w:t>image metaphor“ is not to be mistaken for a nonverbal metaphor, since Lakoff (1987</w:t>
      </w:r>
      <w:r>
        <w:t>a</w:t>
      </w:r>
      <w:r w:rsidRPr="00D21952">
        <w:t xml:space="preserve">, 219) discusses image mappings in which one mental image is mapped onto another (e.g. the often cited example </w:t>
      </w:r>
      <w:r w:rsidRPr="00A2154B">
        <w:rPr>
          <w:lang w:val="en-US"/>
        </w:rPr>
        <w:t>“</w:t>
      </w:r>
      <w:r w:rsidRPr="00D21952">
        <w:t>My wife... whose waist is an hourglass“ from a poem by Andre Breton</w:t>
      </w:r>
      <w:r w:rsidRPr="00D21952">
        <w:rPr>
          <w:rStyle w:val="Referencafusnote"/>
        </w:rPr>
        <w:footnoteRef/>
      </w:r>
      <w:r w:rsidRPr="00D21952">
        <w:t xml:space="preserve">), and ultimately differentiates them from conceptual metaphors. Since this paper analyzes several modes in which metaphor and metonymy are expressed, in this paper </w:t>
      </w:r>
      <w:r w:rsidRPr="00A2154B">
        <w:rPr>
          <w:lang w:val="en-US"/>
        </w:rPr>
        <w:t>“</w:t>
      </w:r>
      <w:r w:rsidRPr="00D21952">
        <w:t xml:space="preserve">visual“ and </w:t>
      </w:r>
      <w:r w:rsidRPr="00A2154B">
        <w:rPr>
          <w:lang w:val="en-US"/>
        </w:rPr>
        <w:t>“</w:t>
      </w:r>
      <w:r w:rsidRPr="00D21952">
        <w:t>pictorial“, in terms of a trope rendered in a visual, two-dimensional w</w:t>
      </w:r>
      <w:r>
        <w:t xml:space="preserve">ork of art, are </w:t>
      </w:r>
      <w:r w:rsidRPr="00D21952">
        <w:t>used interchangeably.</w:t>
      </w:r>
    </w:p>
  </w:footnote>
  <w:footnote w:id="16">
    <w:p w:rsidR="00996DDF" w:rsidRPr="00D44BD2" w:rsidRDefault="00996DDF">
      <w:pPr>
        <w:pStyle w:val="Tekstfusnote"/>
        <w:rPr>
          <w:lang w:val="bs-Latn-BA"/>
        </w:rPr>
      </w:pPr>
      <w:r>
        <w:rPr>
          <w:rStyle w:val="Referencafusnote"/>
        </w:rPr>
        <w:footnoteRef/>
      </w:r>
      <w:r>
        <w:t xml:space="preserve"> </w:t>
      </w:r>
      <w:r>
        <w:rPr>
          <w:lang w:val="bs-Latn-BA"/>
        </w:rPr>
        <w:t>The author has developed these categories in previous publications; in this one, however, the fourth type is introduced.</w:t>
      </w:r>
    </w:p>
  </w:footnote>
  <w:footnote w:id="17">
    <w:p w:rsidR="00996DDF" w:rsidRPr="005F0F9F" w:rsidRDefault="00996DDF">
      <w:pPr>
        <w:pStyle w:val="Tekstfusnote"/>
        <w:rPr>
          <w:lang w:val="bs-Latn-BA"/>
        </w:rPr>
      </w:pPr>
      <w:r>
        <w:rPr>
          <w:rStyle w:val="Referencafusnote"/>
        </w:rPr>
        <w:footnoteRef/>
      </w:r>
      <w:r>
        <w:t xml:space="preserve"> Such a scene can also point to the presence of metaphor, which further complicates the distinction between these two mechanisms in non (exlusively) verbal modes.</w:t>
      </w:r>
    </w:p>
  </w:footnote>
  <w:footnote w:id="18">
    <w:p w:rsidR="00996DDF" w:rsidRPr="00305440" w:rsidRDefault="00996DDF" w:rsidP="008F5978">
      <w:pPr>
        <w:pStyle w:val="Tekstfusnote"/>
        <w:rPr>
          <w:lang w:val="en-GB"/>
        </w:rPr>
      </w:pPr>
      <w:r w:rsidRPr="00305440">
        <w:rPr>
          <w:rStyle w:val="Referencafusnote"/>
          <w:lang w:val="en-GB"/>
        </w:rPr>
        <w:footnoteRef/>
      </w:r>
      <w:r w:rsidRPr="00305440">
        <w:rPr>
          <w:lang w:val="en-GB"/>
        </w:rPr>
        <w:t xml:space="preserve"> As opposed to, say, Impressionism or Cubism, periods which cannot be conn</w:t>
      </w:r>
      <w:r>
        <w:rPr>
          <w:lang w:val="en-GB"/>
        </w:rPr>
        <w:t>ected at any point with Giger. F</w:t>
      </w:r>
      <w:r w:rsidRPr="00305440">
        <w:rPr>
          <w:lang w:val="en-GB"/>
        </w:rPr>
        <w:t>or more on distictions from Cubists, see Gelber (2002).</w:t>
      </w:r>
    </w:p>
  </w:footnote>
  <w:footnote w:id="19">
    <w:p w:rsidR="00996DDF" w:rsidRPr="00305440" w:rsidRDefault="00996DDF">
      <w:pPr>
        <w:pStyle w:val="Tekstfusnote"/>
        <w:rPr>
          <w:lang w:val="en-GB"/>
        </w:rPr>
      </w:pPr>
      <w:r w:rsidRPr="00305440">
        <w:rPr>
          <w:rStyle w:val="Referencafusnote"/>
          <w:lang w:val="en-GB"/>
        </w:rPr>
        <w:footnoteRef/>
      </w:r>
      <w:r w:rsidRPr="00305440">
        <w:rPr>
          <w:lang w:val="en-GB"/>
        </w:rPr>
        <w:t xml:space="preserve"> Billeter (2007, 73) confirms the potent two-decade period of the movement which was conceived in a form and a motif, but more fully adapted to an attitude and mentality that embodies the dream, the irrational and the spiritual unconscious of logic, reason, and the consciousness of the day, found in the legacy of artists such as Johann Heinrich Füssli, Albert Welti, and others. These ideas, found in Breton’s original meaning, provide elements of the perspective towards Giger’s work as well.</w:t>
      </w:r>
    </w:p>
  </w:footnote>
  <w:footnote w:id="20">
    <w:p w:rsidR="00996DDF" w:rsidRDefault="00996DDF" w:rsidP="00891D9F">
      <w:pPr>
        <w:pStyle w:val="Tekstfusnote"/>
      </w:pPr>
      <w:r w:rsidRPr="00305440">
        <w:rPr>
          <w:rStyle w:val="Referencafusnote"/>
          <w:lang w:val="en-GB"/>
        </w:rPr>
        <w:footnoteRef/>
      </w:r>
      <w:r w:rsidRPr="00305440">
        <w:rPr>
          <w:lang w:val="en-GB"/>
        </w:rPr>
        <w:t xml:space="preserve"> Little stylistic homogeneity between Surrealist artists, as well as the inherent commitment of Surrealism to   lived experience, thus not separating art from life, brings Hopkins (2004, 4) to denounce the “ism“ of this period,</w:t>
      </w:r>
      <w:r w:rsidRPr="00FE3E72">
        <w:t xml:space="preserve"> </w:t>
      </w:r>
      <w:r w:rsidRPr="00305440">
        <w:rPr>
          <w:lang w:val="en-GB"/>
        </w:rPr>
        <w:t>marking it far more as “ideas driven“ attitude to life than a specific artistic period. Richardson (2006, 3) agrees it cannot be seen as a simple style of art, or set of fixed principles, but rather as “a shifting point of magnetism around which the collective activity of the surrealists evolves“.</w:t>
      </w:r>
    </w:p>
  </w:footnote>
  <w:footnote w:id="21">
    <w:p w:rsidR="00996DDF" w:rsidRDefault="00996DDF" w:rsidP="008F5978">
      <w:pPr>
        <w:pStyle w:val="Tekstfusnote"/>
      </w:pPr>
      <w:r>
        <w:rPr>
          <w:rStyle w:val="Referencafusnote"/>
        </w:rPr>
        <w:footnoteRef/>
      </w:r>
      <w:r>
        <w:t xml:space="preserve"> </w:t>
      </w:r>
      <w:r w:rsidRPr="001F64F5">
        <w:t>Indeed, one can easily find Surrealist elements in art descending from this peri</w:t>
      </w:r>
      <w:r>
        <w:t>od, as well as one preceding it – case in point: Hieronym</w:t>
      </w:r>
      <w:r w:rsidRPr="001F64F5">
        <w:t>us Bosch</w:t>
      </w:r>
      <w:r>
        <w:t>, 15th century Dutch artist the predates Surrealism by centuries (more in the following section).</w:t>
      </w:r>
    </w:p>
  </w:footnote>
  <w:footnote w:id="22">
    <w:p w:rsidR="00996DDF" w:rsidRPr="00FE2EE2" w:rsidRDefault="00996DDF" w:rsidP="008D771C">
      <w:pPr>
        <w:pStyle w:val="Tekstfusnote"/>
        <w:rPr>
          <w:lang w:val="bs-Latn-BA"/>
        </w:rPr>
      </w:pPr>
      <w:r>
        <w:rPr>
          <w:rStyle w:val="Referencafusnote"/>
        </w:rPr>
        <w:footnoteRef/>
      </w:r>
      <w:r>
        <w:t xml:space="preserve"> Hieronymus Bosch, a 16th century Dutch painter often discussed in terms of high metaphoricity in his art. </w:t>
      </w:r>
      <w:r w:rsidRPr="003E25D1">
        <w:rPr>
          <w:lang w:val="bs-Latn-BA"/>
        </w:rPr>
        <w:t>Carroll (2003</w:t>
      </w:r>
      <w:r>
        <w:rPr>
          <w:lang w:val="bs-Latn-BA"/>
        </w:rPr>
        <w:t>, 353-354</w:t>
      </w:r>
      <w:r w:rsidRPr="003E25D1">
        <w:rPr>
          <w:lang w:val="bs-Latn-BA"/>
        </w:rPr>
        <w:t xml:space="preserve">) also mentions </w:t>
      </w:r>
      <w:r>
        <w:rPr>
          <w:lang w:val="bs-Latn-BA"/>
        </w:rPr>
        <w:t>his artwork</w:t>
      </w:r>
      <w:r w:rsidRPr="003E25D1">
        <w:rPr>
          <w:lang w:val="bs-Latn-BA"/>
        </w:rPr>
        <w:t xml:space="preserve">, and in particular </w:t>
      </w:r>
      <w:r>
        <w:rPr>
          <w:lang w:val="bs-Latn-BA"/>
        </w:rPr>
        <w:t>the</w:t>
      </w:r>
      <w:r w:rsidRPr="003E25D1">
        <w:rPr>
          <w:lang w:val="bs-Latn-BA"/>
        </w:rPr>
        <w:t xml:space="preserve"> painting </w:t>
      </w:r>
      <w:r w:rsidRPr="003E25D1">
        <w:rPr>
          <w:i/>
          <w:lang w:val="bs-Latn-BA"/>
        </w:rPr>
        <w:t>The Temptation of Saint Anthony</w:t>
      </w:r>
      <w:r w:rsidRPr="003E25D1">
        <w:rPr>
          <w:lang w:val="bs-Latn-BA"/>
        </w:rPr>
        <w:t>, in which, next to the central image, there is a priest with a face of a pig, along with glasses, human ears, who is dressed in a robe and reads from a scripture of sorts. This evokes the</w:t>
      </w:r>
      <w:r>
        <w:rPr>
          <w:lang w:val="bs-Latn-BA"/>
        </w:rPr>
        <w:t xml:space="preserve"> anticlerical metaphor </w:t>
      </w:r>
      <w:r>
        <w:rPr>
          <w:smallCaps/>
          <w:lang w:val="bs-Latn-BA"/>
        </w:rPr>
        <w:t>a priest is</w:t>
      </w:r>
      <w:r w:rsidRPr="003E25D1">
        <w:rPr>
          <w:smallCaps/>
          <w:lang w:val="bs-Latn-BA"/>
        </w:rPr>
        <w:t xml:space="preserve"> </w:t>
      </w:r>
      <w:r>
        <w:rPr>
          <w:smallCaps/>
          <w:lang w:val="bs-Latn-BA"/>
        </w:rPr>
        <w:t>A pig</w:t>
      </w:r>
      <w:r w:rsidRPr="003E25D1">
        <w:rPr>
          <w:lang w:val="bs-Latn-BA"/>
        </w:rPr>
        <w:t>,</w:t>
      </w:r>
      <w:r>
        <w:rPr>
          <w:lang w:val="bs-Latn-BA"/>
        </w:rPr>
        <w:t xml:space="preserve"> where, as</w:t>
      </w:r>
      <w:r w:rsidRPr="003E25D1">
        <w:rPr>
          <w:lang w:val="bs-Latn-BA"/>
        </w:rPr>
        <w:t xml:space="preserve"> Carroll (ibid) notes, the pig properties function as the source domain, and the priest properties as the target domain.</w:t>
      </w:r>
    </w:p>
  </w:footnote>
  <w:footnote w:id="23">
    <w:p w:rsidR="00996DDF" w:rsidRPr="00305440" w:rsidRDefault="00996DDF">
      <w:pPr>
        <w:pStyle w:val="Tekstfusnote"/>
        <w:rPr>
          <w:lang w:val="en-GB"/>
        </w:rPr>
      </w:pPr>
      <w:r w:rsidRPr="00305440">
        <w:rPr>
          <w:rStyle w:val="Referencafusnote"/>
          <w:lang w:val="en-GB"/>
        </w:rPr>
        <w:footnoteRef/>
      </w:r>
      <w:r w:rsidRPr="00305440">
        <w:rPr>
          <w:lang w:val="en-GB"/>
        </w:rPr>
        <w:t xml:space="preserve"> Magritte's use of spatial relationships of objects in his paintings is connected to contiguity in Jakobsonian sense (more in Dubnick, 1980, 412).</w:t>
      </w:r>
    </w:p>
  </w:footnote>
  <w:footnote w:id="24">
    <w:p w:rsidR="00996DDF" w:rsidRPr="00305440" w:rsidRDefault="00996DDF">
      <w:pPr>
        <w:pStyle w:val="Tekstfusnote"/>
        <w:rPr>
          <w:lang w:val="en-GB"/>
        </w:rPr>
      </w:pPr>
      <w:r w:rsidRPr="00305440">
        <w:rPr>
          <w:rStyle w:val="Referencafusnote"/>
          <w:lang w:val="en-GB"/>
        </w:rPr>
        <w:footnoteRef/>
      </w:r>
      <w:r w:rsidRPr="00305440">
        <w:rPr>
          <w:lang w:val="en-GB"/>
        </w:rPr>
        <w:t xml:space="preserve"> Giger was instroduced to the Cthulhu myth (the main theme of Lovercraft's writing) through the work of Swiss author Robert B. Fischer, whose magazine he even illustrated in its second edition (</w:t>
      </w:r>
      <w:r w:rsidRPr="00305440">
        <w:rPr>
          <w:i/>
          <w:lang w:val="en-GB"/>
        </w:rPr>
        <w:t>ARh+</w:t>
      </w:r>
      <w:r w:rsidRPr="00305440">
        <w:rPr>
          <w:lang w:val="en-GB"/>
        </w:rPr>
        <w:t xml:space="preserve">, 2007, 40). The connection is further emphasized with Giger appropriately naming one of his most important publications “Necronomicon“, after Lovecraft's iconic myth of an ancient book of spells. One of Giger's paintings, titled </w:t>
      </w:r>
      <w:r w:rsidRPr="00305440">
        <w:rPr>
          <w:i/>
          <w:lang w:val="en-GB"/>
        </w:rPr>
        <w:t>Lovecraft und seine Haustiere</w:t>
      </w:r>
      <w:r w:rsidRPr="00305440">
        <w:rPr>
          <w:lang w:val="en-GB"/>
        </w:rPr>
        <w:t xml:space="preserve"> (1978) depicts a maelstrom of bulging intertwined creatures, painted after Lovecraft's descriptions of the evil beings in his stories. Other paintings also recall Lovercraftian mythology.</w:t>
      </w:r>
    </w:p>
  </w:footnote>
  <w:footnote w:id="25">
    <w:p w:rsidR="00996DDF" w:rsidRPr="0093037C" w:rsidRDefault="00996DDF">
      <w:pPr>
        <w:pStyle w:val="Tekstfusnote"/>
        <w:rPr>
          <w:lang w:val="bs-Latn-BA"/>
        </w:rPr>
      </w:pPr>
      <w:r w:rsidRPr="00305440">
        <w:rPr>
          <w:rStyle w:val="Referencafusnote"/>
          <w:lang w:val="en-GB"/>
        </w:rPr>
        <w:footnoteRef/>
      </w:r>
      <w:r w:rsidRPr="00305440">
        <w:rPr>
          <w:lang w:val="en-GB"/>
        </w:rPr>
        <w:t xml:space="preserve"> The following biographical information is taken from the edition </w:t>
      </w:r>
      <w:r w:rsidRPr="00305440">
        <w:rPr>
          <w:i/>
          <w:lang w:val="en-GB"/>
        </w:rPr>
        <w:t>H.R. Giger's Biomechanics</w:t>
      </w:r>
      <w:r w:rsidRPr="00305440">
        <w:rPr>
          <w:lang w:val="en-GB"/>
        </w:rPr>
        <w:t xml:space="preserve"> (1996), and the Biography section on H.R. Giger's website at www.hrgigermuseum.com.</w:t>
      </w:r>
    </w:p>
  </w:footnote>
  <w:footnote w:id="26">
    <w:p w:rsidR="00996DDF" w:rsidRPr="00E65155" w:rsidRDefault="00996DDF">
      <w:pPr>
        <w:pStyle w:val="Tekstfusnote"/>
        <w:rPr>
          <w:lang w:val="en-GB"/>
        </w:rPr>
      </w:pPr>
      <w:r w:rsidRPr="00E65155">
        <w:rPr>
          <w:rStyle w:val="Referencafusnote"/>
          <w:lang w:val="en-GB"/>
        </w:rPr>
        <w:footnoteRef/>
      </w:r>
      <w:r w:rsidRPr="00E65155">
        <w:rPr>
          <w:lang w:val="en-GB"/>
        </w:rPr>
        <w:t xml:space="preserve"> The Vienna School of Fantastic Realism emerged after World War II, with representatives such as Ernst Fuchs, Erich Brauer, Rudolf Hausner, Wolfgang Hutter and Anton Lehmden, and was “in sympathy with surrealism“ (Schneuwly, 2006, 13), rather than a distinct artistic period.</w:t>
      </w:r>
    </w:p>
  </w:footnote>
  <w:footnote w:id="27">
    <w:p w:rsidR="00996DDF" w:rsidRPr="00E65155" w:rsidRDefault="00996DDF" w:rsidP="00763908">
      <w:pPr>
        <w:pStyle w:val="StandardWeb"/>
        <w:spacing w:before="0" w:beforeAutospacing="0" w:after="0" w:afterAutospacing="0"/>
        <w:rPr>
          <w:sz w:val="20"/>
          <w:szCs w:val="20"/>
          <w:lang w:val="en-GB"/>
        </w:rPr>
      </w:pPr>
      <w:r w:rsidRPr="005C1296">
        <w:rPr>
          <w:rStyle w:val="Referencafusnote"/>
          <w:sz w:val="20"/>
          <w:szCs w:val="20"/>
          <w:lang w:val="en-GB"/>
        </w:rPr>
        <w:footnoteRef/>
      </w:r>
      <w:r w:rsidR="005C1296">
        <w:rPr>
          <w:sz w:val="20"/>
          <w:szCs w:val="20"/>
          <w:lang w:val="en-GB"/>
        </w:rPr>
        <w:t xml:space="preserve"> </w:t>
      </w:r>
      <w:r w:rsidRPr="00E65155">
        <w:rPr>
          <w:sz w:val="20"/>
          <w:szCs w:val="20"/>
          <w:lang w:val="en-GB"/>
        </w:rPr>
        <w:t xml:space="preserve">Another, though formalistic, connection of Giger to Surrealism can be noticed in the manner of creation of his paintings. Giger did not use a predefined pattern or any kind; instead, he usually started at the upper left corner of the canvas and proceeded to paint listening only to his subconscious – sort of a visual version of automatic writing (coveted by early Surrealists) or </w:t>
      </w:r>
      <w:r w:rsidRPr="00E65155">
        <w:rPr>
          <w:i/>
          <w:sz w:val="20"/>
          <w:szCs w:val="20"/>
          <w:lang w:val="en-GB"/>
        </w:rPr>
        <w:t>écriture automatique</w:t>
      </w:r>
      <w:r w:rsidRPr="00E65155">
        <w:rPr>
          <w:sz w:val="20"/>
          <w:szCs w:val="20"/>
          <w:lang w:val="en-GB"/>
        </w:rPr>
        <w:t>, as noted by Frey (2013, 52), who also mentions how Giger himself described his process of creating: “I do not draw, I follow only the lines that appear on the screen before me.“ (translation I.Š.). In Renner (2005), Giger noted the connection of his way of creating with surrealist automatism. Michael Trevoy (Biomechanics, 1996, 64): “Watching him during his work we soon notice that he does not apply himself according to pre-shaped pictures, not to mention mental models. He lets the airbrush have complete initiative and interprets the blurred forms in a figurative sense during the course of work. Thanks to his fabulously secure technique, these figures directly assume the form of his desires. Like in a dream, the conjuring of the creature is alone sufficient so that it, by crossing the line between real and possible, in fact, actually exists.“</w:t>
      </w:r>
    </w:p>
    <w:p w:rsidR="00996DDF" w:rsidRPr="007965F6" w:rsidRDefault="00996DDF" w:rsidP="00DD79A9">
      <w:pPr>
        <w:pStyle w:val="HTMLunaprijedoblikovano"/>
        <w:jc w:val="both"/>
        <w:rPr>
          <w:rFonts w:ascii="Times New Roman" w:hAnsi="Times New Roman" w:cs="Times New Roman"/>
          <w:sz w:val="24"/>
          <w:szCs w:val="24"/>
        </w:rPr>
      </w:pPr>
    </w:p>
    <w:p w:rsidR="00996DDF" w:rsidRPr="00DD79A9" w:rsidRDefault="00996DDF">
      <w:pPr>
        <w:pStyle w:val="Tekstfusnote"/>
        <w:rPr>
          <w:lang w:val="bs-Latn-BA"/>
        </w:rPr>
      </w:pPr>
    </w:p>
  </w:footnote>
  <w:footnote w:id="28">
    <w:p w:rsidR="00996DDF" w:rsidRPr="004C0B8A" w:rsidRDefault="00996DDF">
      <w:pPr>
        <w:pStyle w:val="Tekstfusnote"/>
        <w:rPr>
          <w:lang w:val="en-GB"/>
        </w:rPr>
      </w:pPr>
      <w:r w:rsidRPr="004C0B8A">
        <w:rPr>
          <w:rStyle w:val="Referencafusnote"/>
          <w:lang w:val="en-GB"/>
        </w:rPr>
        <w:footnoteRef/>
      </w:r>
      <w:r w:rsidRPr="004C0B8A">
        <w:rPr>
          <w:lang w:val="en-GB"/>
        </w:rPr>
        <w:t xml:space="preserve"> Airbrush provided the kind of urgency of creation which suited Giger's way of painting, the perfect medium for the stream of consciousness (Frey, 2013, 52). Giger became aware of the direct quality of the airbrush, which</w:t>
      </w:r>
      <w:r>
        <w:rPr>
          <w:lang w:val="bs-Latn-BA"/>
        </w:rPr>
        <w:t xml:space="preserve"> </w:t>
      </w:r>
      <w:r w:rsidRPr="004C0B8A">
        <w:rPr>
          <w:lang w:val="en-GB"/>
        </w:rPr>
        <w:t xml:space="preserve">enabled him to project his visions without </w:t>
      </w:r>
      <w:r>
        <w:rPr>
          <w:lang w:val="en-GB"/>
        </w:rPr>
        <w:t>delay, “</w:t>
      </w:r>
      <w:r w:rsidRPr="004C0B8A">
        <w:rPr>
          <w:lang w:val="en-GB"/>
        </w:rPr>
        <w:t>freezing“ them immediately onto the pictorial surface (Watkins, 1987, 21).</w:t>
      </w:r>
    </w:p>
  </w:footnote>
  <w:footnote w:id="29">
    <w:p w:rsidR="00996DDF" w:rsidRPr="004C0B8A" w:rsidRDefault="00996DDF" w:rsidP="004C219B">
      <w:pPr>
        <w:pStyle w:val="StandardWeb"/>
        <w:spacing w:before="0" w:beforeAutospacing="0" w:after="0" w:afterAutospacing="0"/>
        <w:rPr>
          <w:sz w:val="20"/>
          <w:szCs w:val="20"/>
          <w:lang w:val="en-GB"/>
        </w:rPr>
      </w:pPr>
      <w:r w:rsidRPr="005C1296">
        <w:rPr>
          <w:rStyle w:val="Referencafusnote"/>
          <w:sz w:val="20"/>
          <w:szCs w:val="20"/>
          <w:lang w:val="en-GB"/>
        </w:rPr>
        <w:footnoteRef/>
      </w:r>
      <w:r w:rsidRPr="005C1296">
        <w:rPr>
          <w:sz w:val="20"/>
          <w:szCs w:val="20"/>
          <w:lang w:val="en-GB"/>
        </w:rPr>
        <w:t xml:space="preserve"> </w:t>
      </w:r>
      <w:r w:rsidRPr="004C0B8A">
        <w:rPr>
          <w:sz w:val="20"/>
          <w:szCs w:val="20"/>
          <w:lang w:val="en-GB"/>
        </w:rPr>
        <w:t>It is only recently, and posthumously, as it often is with artists, that Giger started receiving proper attention in his home country.</w:t>
      </w:r>
    </w:p>
  </w:footnote>
  <w:footnote w:id="30">
    <w:p w:rsidR="00996DDF" w:rsidRPr="004C0B8A" w:rsidRDefault="00996DDF">
      <w:pPr>
        <w:pStyle w:val="Tekstfusnote"/>
        <w:rPr>
          <w:lang w:val="en-GB"/>
        </w:rPr>
      </w:pPr>
      <w:r w:rsidRPr="004C0B8A">
        <w:rPr>
          <w:rStyle w:val="Referencafusnote"/>
          <w:lang w:val="en-GB"/>
        </w:rPr>
        <w:footnoteRef/>
      </w:r>
      <w:r w:rsidRPr="004C0B8A">
        <w:rPr>
          <w:lang w:val="en-GB"/>
        </w:rPr>
        <w:t xml:space="preserve"> Both were involved in Jodorowsky's project </w:t>
      </w:r>
      <w:r w:rsidRPr="004C0B8A">
        <w:rPr>
          <w:i/>
          <w:lang w:val="en-GB"/>
        </w:rPr>
        <w:t>Dune</w:t>
      </w:r>
      <w:r w:rsidRPr="004C0B8A">
        <w:rPr>
          <w:lang w:val="en-GB"/>
        </w:rPr>
        <w:t>, with Dalí slated to appear in one of the main roles (more in Section 4.2.1.5.). Giger and Dali held a warm and interesting artistic rapport, shown in an anecdote told</w:t>
      </w:r>
      <w:r w:rsidR="00A86460">
        <w:rPr>
          <w:lang w:val="en-GB"/>
        </w:rPr>
        <w:t xml:space="preserve"> by Giger. Namely, after promising to write</w:t>
      </w:r>
      <w:r w:rsidRPr="004C0B8A">
        <w:rPr>
          <w:lang w:val="en-GB"/>
        </w:rPr>
        <w:t xml:space="preserve"> the introduction to Giger's </w:t>
      </w:r>
      <w:r w:rsidRPr="004C0B8A">
        <w:rPr>
          <w:i/>
          <w:lang w:val="en-GB"/>
        </w:rPr>
        <w:t>Necronomicon</w:t>
      </w:r>
      <w:r w:rsidRPr="004C0B8A">
        <w:rPr>
          <w:lang w:val="en-GB"/>
        </w:rPr>
        <w:t xml:space="preserve">, Dalí wanted to have the panzer suit Giger designed for the dog in </w:t>
      </w:r>
      <w:r w:rsidRPr="004C0B8A">
        <w:rPr>
          <w:i/>
          <w:lang w:val="en-GB"/>
        </w:rPr>
        <w:t>Swissmade 2069</w:t>
      </w:r>
      <w:r w:rsidRPr="004C0B8A">
        <w:rPr>
          <w:lang w:val="en-GB"/>
        </w:rPr>
        <w:t xml:space="preserve"> as a sort of payment. Giger answered that he can send him the suit, but not with the dog inside, except perhaps a stuffed toy. Dalí said that was uneccessary, since he will find a dog underneath the suit anyway. So, Giger sent him his panzer creation (more in Renner, 2005).</w:t>
      </w:r>
    </w:p>
  </w:footnote>
  <w:footnote w:id="31">
    <w:p w:rsidR="00996DDF" w:rsidRPr="00DB543F" w:rsidRDefault="00996DDF">
      <w:pPr>
        <w:pStyle w:val="Tekstfusnote"/>
        <w:rPr>
          <w:lang w:val="bs-Latn-BA"/>
        </w:rPr>
      </w:pPr>
      <w:r w:rsidRPr="004C0B8A">
        <w:rPr>
          <w:rStyle w:val="Referencafusnote"/>
          <w:lang w:val="en-GB"/>
        </w:rPr>
        <w:footnoteRef/>
      </w:r>
      <w:r w:rsidRPr="004C0B8A">
        <w:rPr>
          <w:lang w:val="en-GB"/>
        </w:rPr>
        <w:t xml:space="preserve"> The translation of this passage to English is available at http://giger.com/gigerartdesign.php.</w:t>
      </w:r>
    </w:p>
  </w:footnote>
  <w:footnote w:id="32">
    <w:p w:rsidR="00996DDF" w:rsidRPr="009C0D63" w:rsidRDefault="00996DDF">
      <w:pPr>
        <w:pStyle w:val="Tekstfusnote"/>
        <w:rPr>
          <w:lang w:val="en-GB"/>
        </w:rPr>
      </w:pPr>
      <w:r w:rsidRPr="009C0D63">
        <w:rPr>
          <w:rStyle w:val="Referencafusnote"/>
          <w:lang w:val="en-GB"/>
        </w:rPr>
        <w:footnoteRef/>
      </w:r>
      <w:r w:rsidRPr="009C0D63">
        <w:rPr>
          <w:lang w:val="en-GB"/>
        </w:rPr>
        <w:t xml:space="preserve"> A modification of Edmund Burke Feldman's “...performance in art criticism“ (more in Feinstein, 1989).</w:t>
      </w:r>
    </w:p>
  </w:footnote>
  <w:footnote w:id="33">
    <w:p w:rsidR="00996DDF" w:rsidRPr="009C0D63" w:rsidRDefault="00996DDF" w:rsidP="00EC2698">
      <w:pPr>
        <w:spacing w:line="240" w:lineRule="auto"/>
        <w:rPr>
          <w:rFonts w:ascii="Times New Roman" w:hAnsi="Times New Roman" w:cs="Times New Roman"/>
          <w:sz w:val="20"/>
          <w:szCs w:val="20"/>
          <w:lang w:val="en-GB"/>
        </w:rPr>
      </w:pPr>
      <w:r w:rsidRPr="009C0D63">
        <w:rPr>
          <w:rStyle w:val="Referencafusnote"/>
          <w:rFonts w:ascii="Times New Roman" w:hAnsi="Times New Roman" w:cs="Times New Roman"/>
          <w:lang w:val="en-GB"/>
        </w:rPr>
        <w:footnoteRef/>
      </w:r>
      <w:r w:rsidRPr="009C0D63">
        <w:rPr>
          <w:rFonts w:ascii="Times New Roman" w:hAnsi="Times New Roman" w:cs="Times New Roman"/>
          <w:lang w:val="en-GB"/>
        </w:rPr>
        <w:t xml:space="preserve"> </w:t>
      </w:r>
      <w:r w:rsidRPr="009C0D63">
        <w:rPr>
          <w:rFonts w:ascii="Times New Roman" w:hAnsi="Times New Roman" w:cs="Times New Roman"/>
          <w:sz w:val="20"/>
          <w:szCs w:val="20"/>
          <w:lang w:val="en-GB"/>
        </w:rPr>
        <w:t>The following definitions are taken from Feinstein (1989, 50, et passim).</w:t>
      </w:r>
    </w:p>
    <w:p w:rsidR="00996DDF" w:rsidRPr="009C0D63" w:rsidRDefault="00996DDF" w:rsidP="00EC2698">
      <w:pPr>
        <w:spacing w:line="240" w:lineRule="auto"/>
        <w:rPr>
          <w:rFonts w:ascii="Times New Roman" w:hAnsi="Times New Roman" w:cs="Times New Roman"/>
          <w:sz w:val="20"/>
          <w:szCs w:val="20"/>
          <w:lang w:val="en-GB"/>
        </w:rPr>
      </w:pPr>
      <w:r w:rsidRPr="009C0D63">
        <w:rPr>
          <w:rFonts w:ascii="Times New Roman" w:hAnsi="Times New Roman" w:cs="Times New Roman"/>
          <w:sz w:val="20"/>
          <w:szCs w:val="20"/>
          <w:lang w:val="en-GB"/>
        </w:rPr>
        <w:t>(i) unity – a successful relationship of parts to parts and parts to whole</w:t>
      </w:r>
    </w:p>
    <w:p w:rsidR="00996DDF" w:rsidRPr="009C0D63" w:rsidRDefault="00996DDF" w:rsidP="00EC2698">
      <w:pPr>
        <w:spacing w:line="240" w:lineRule="auto"/>
        <w:rPr>
          <w:rFonts w:ascii="Times New Roman" w:hAnsi="Times New Roman" w:cs="Times New Roman"/>
          <w:sz w:val="20"/>
          <w:szCs w:val="20"/>
          <w:lang w:val="en-GB"/>
        </w:rPr>
      </w:pPr>
      <w:r w:rsidRPr="009C0D63">
        <w:rPr>
          <w:rFonts w:ascii="Times New Roman" w:hAnsi="Times New Roman" w:cs="Times New Roman"/>
          <w:sz w:val="20"/>
          <w:szCs w:val="20"/>
          <w:lang w:val="en-GB"/>
        </w:rPr>
        <w:t>(ii) theme – the dominant and immediately perceptible subject of the work, different from metaphor, since it elicits a literal response</w:t>
      </w:r>
    </w:p>
    <w:p w:rsidR="00996DDF" w:rsidRPr="009C0D63" w:rsidRDefault="00996DDF" w:rsidP="00EC2698">
      <w:pPr>
        <w:spacing w:line="240" w:lineRule="auto"/>
        <w:rPr>
          <w:rFonts w:ascii="Times New Roman" w:hAnsi="Times New Roman" w:cs="Times New Roman"/>
          <w:sz w:val="20"/>
          <w:szCs w:val="20"/>
          <w:lang w:val="en-GB"/>
        </w:rPr>
      </w:pPr>
      <w:r w:rsidRPr="009C0D63">
        <w:rPr>
          <w:rFonts w:ascii="Times New Roman" w:hAnsi="Times New Roman" w:cs="Times New Roman"/>
          <w:sz w:val="20"/>
          <w:szCs w:val="20"/>
          <w:lang w:val="en-GB"/>
        </w:rPr>
        <w:t>(iii) variety – occurs with similar, different, or opposing Elements (opposition creates tension)</w:t>
      </w:r>
    </w:p>
    <w:p w:rsidR="00996DDF" w:rsidRPr="009C0D63" w:rsidRDefault="00996DDF" w:rsidP="00EC2698">
      <w:pPr>
        <w:spacing w:line="240" w:lineRule="auto"/>
        <w:rPr>
          <w:rFonts w:ascii="Times New Roman" w:hAnsi="Times New Roman" w:cs="Times New Roman"/>
          <w:sz w:val="20"/>
          <w:szCs w:val="20"/>
          <w:lang w:val="en-GB"/>
        </w:rPr>
      </w:pPr>
      <w:r w:rsidRPr="009C0D63">
        <w:rPr>
          <w:rFonts w:ascii="Times New Roman" w:hAnsi="Times New Roman" w:cs="Times New Roman"/>
          <w:sz w:val="20"/>
          <w:szCs w:val="20"/>
          <w:lang w:val="en-GB"/>
        </w:rPr>
        <w:t xml:space="preserve">(iv) proportion – refers to quantity (related terms: dominance/subordinance, </w:t>
      </w:r>
      <w:r w:rsidRPr="009C0D63">
        <w:rPr>
          <w:rFonts w:ascii="Times New Roman" w:hAnsi="Times New Roman" w:cs="Times New Roman"/>
          <w:sz w:val="20"/>
          <w:szCs w:val="20"/>
          <w:lang w:val="en-GB"/>
        </w:rPr>
        <w:tab/>
        <w:t>majority/minority)</w:t>
      </w:r>
    </w:p>
    <w:p w:rsidR="00996DDF" w:rsidRPr="009C0D63" w:rsidRDefault="00996DDF" w:rsidP="00EC2698">
      <w:pPr>
        <w:spacing w:line="240" w:lineRule="auto"/>
        <w:rPr>
          <w:rFonts w:ascii="Times New Roman" w:hAnsi="Times New Roman" w:cs="Times New Roman"/>
          <w:sz w:val="20"/>
          <w:szCs w:val="20"/>
          <w:lang w:val="en-GB"/>
        </w:rPr>
      </w:pPr>
      <w:r w:rsidRPr="009C0D63">
        <w:rPr>
          <w:rFonts w:ascii="Times New Roman" w:hAnsi="Times New Roman" w:cs="Times New Roman"/>
          <w:sz w:val="20"/>
          <w:szCs w:val="20"/>
          <w:lang w:val="en-GB"/>
        </w:rPr>
        <w:t>(v) balance – a sense of equilibrium – with a spectrum from symmetrical to asymmetrical</w:t>
      </w:r>
    </w:p>
    <w:p w:rsidR="00996DDF" w:rsidRPr="009C0D63" w:rsidRDefault="00996DDF" w:rsidP="00EC2698">
      <w:pPr>
        <w:spacing w:line="240" w:lineRule="auto"/>
        <w:rPr>
          <w:rFonts w:ascii="Times New Roman" w:hAnsi="Times New Roman" w:cs="Times New Roman"/>
          <w:sz w:val="20"/>
          <w:szCs w:val="20"/>
          <w:lang w:val="en-GB"/>
        </w:rPr>
      </w:pPr>
      <w:r w:rsidRPr="009C0D63">
        <w:rPr>
          <w:rFonts w:ascii="Times New Roman" w:hAnsi="Times New Roman" w:cs="Times New Roman"/>
          <w:sz w:val="20"/>
          <w:szCs w:val="20"/>
          <w:lang w:val="en-GB"/>
        </w:rPr>
        <w:t xml:space="preserve">(vi) movement – a sense of motion created partially by repetition, rhythm, implied line, </w:t>
      </w:r>
      <w:r w:rsidRPr="009C0D63">
        <w:rPr>
          <w:rFonts w:ascii="Times New Roman" w:hAnsi="Times New Roman" w:cs="Times New Roman"/>
          <w:sz w:val="20"/>
          <w:szCs w:val="20"/>
          <w:lang w:val="en-GB"/>
        </w:rPr>
        <w:tab/>
        <w:t>connectedness of shapes and forms, size reduction, tension, overlap, linear perspective, and aerial perspective</w:t>
      </w:r>
    </w:p>
    <w:p w:rsidR="00996DDF" w:rsidRPr="009C0D63" w:rsidRDefault="00996DDF" w:rsidP="00EC2698">
      <w:pPr>
        <w:spacing w:line="240" w:lineRule="auto"/>
        <w:rPr>
          <w:rFonts w:ascii="Times New Roman" w:hAnsi="Times New Roman" w:cs="Times New Roman"/>
          <w:sz w:val="20"/>
          <w:szCs w:val="20"/>
          <w:lang w:val="en-GB"/>
        </w:rPr>
      </w:pPr>
      <w:r w:rsidRPr="009C0D63">
        <w:rPr>
          <w:rFonts w:ascii="Times New Roman" w:hAnsi="Times New Roman" w:cs="Times New Roman"/>
          <w:sz w:val="20"/>
          <w:szCs w:val="20"/>
          <w:lang w:val="en-GB"/>
        </w:rPr>
        <w:t>(vii) orientation – the way in which the entire work is situated in space (e.g. horizontal or vertical rectangle)</w:t>
      </w:r>
    </w:p>
    <w:p w:rsidR="00996DDF" w:rsidRPr="009C0D63" w:rsidRDefault="00996DDF" w:rsidP="00EC2698">
      <w:pPr>
        <w:spacing w:line="240" w:lineRule="auto"/>
        <w:rPr>
          <w:rFonts w:ascii="Times New Roman" w:hAnsi="Times New Roman" w:cs="Times New Roman"/>
          <w:sz w:val="20"/>
          <w:szCs w:val="20"/>
          <w:lang w:val="en-GB"/>
        </w:rPr>
      </w:pPr>
      <w:r w:rsidRPr="009C0D63">
        <w:rPr>
          <w:rFonts w:ascii="Times New Roman" w:hAnsi="Times New Roman" w:cs="Times New Roman"/>
          <w:sz w:val="20"/>
          <w:szCs w:val="20"/>
          <w:lang w:val="en-GB"/>
        </w:rPr>
        <w:t>(viii) placement – how the parts in the composition are placed in relation to each other.</w:t>
      </w:r>
    </w:p>
    <w:p w:rsidR="00996DDF" w:rsidRPr="009C0D63" w:rsidRDefault="00996DDF" w:rsidP="00EC2698">
      <w:pPr>
        <w:spacing w:line="240" w:lineRule="auto"/>
        <w:rPr>
          <w:rFonts w:ascii="Times New Roman" w:hAnsi="Times New Roman" w:cs="Times New Roman"/>
          <w:sz w:val="20"/>
          <w:szCs w:val="20"/>
          <w:lang w:val="en-GB"/>
        </w:rPr>
      </w:pPr>
      <w:r w:rsidRPr="009C0D63">
        <w:rPr>
          <w:rFonts w:ascii="Times New Roman" w:hAnsi="Times New Roman" w:cs="Times New Roman"/>
          <w:sz w:val="20"/>
          <w:szCs w:val="20"/>
          <w:lang w:val="en-GB"/>
        </w:rPr>
        <w:t>Elements of Visual Organization are the following:</w:t>
      </w:r>
    </w:p>
    <w:p w:rsidR="00996DDF" w:rsidRPr="009C0D63" w:rsidRDefault="00996DDF" w:rsidP="00EC2698">
      <w:pPr>
        <w:spacing w:line="240" w:lineRule="auto"/>
        <w:rPr>
          <w:rFonts w:ascii="Times New Roman" w:hAnsi="Times New Roman" w:cs="Times New Roman"/>
          <w:sz w:val="20"/>
          <w:szCs w:val="20"/>
          <w:lang w:val="en-GB"/>
        </w:rPr>
      </w:pPr>
      <w:r w:rsidRPr="009C0D63">
        <w:rPr>
          <w:rFonts w:ascii="Times New Roman" w:hAnsi="Times New Roman" w:cs="Times New Roman"/>
          <w:sz w:val="20"/>
          <w:szCs w:val="20"/>
          <w:lang w:val="en-GB"/>
        </w:rPr>
        <w:t>(i) line – the path of a moving point in space. A line connected to itself produces a shape. Lines also create edges and boundaries, depict movement, and so on.</w:t>
      </w:r>
    </w:p>
    <w:p w:rsidR="00996DDF" w:rsidRPr="009C0D63" w:rsidRDefault="00996DDF" w:rsidP="00EC2698">
      <w:pPr>
        <w:spacing w:line="240" w:lineRule="auto"/>
        <w:rPr>
          <w:rFonts w:ascii="Times New Roman" w:hAnsi="Times New Roman" w:cs="Times New Roman"/>
          <w:sz w:val="20"/>
          <w:szCs w:val="20"/>
          <w:lang w:val="en-GB"/>
        </w:rPr>
      </w:pPr>
      <w:r w:rsidRPr="009C0D63">
        <w:rPr>
          <w:rFonts w:ascii="Times New Roman" w:hAnsi="Times New Roman" w:cs="Times New Roman"/>
          <w:sz w:val="20"/>
          <w:szCs w:val="20"/>
          <w:lang w:val="en-GB"/>
        </w:rPr>
        <w:t>(ii) shape – a two-dimensional configuration which possesses height and width. All shapes can be seen as derivatives of one or more of the three basic shapes: the circle, the triangle, and the square.</w:t>
      </w:r>
    </w:p>
    <w:p w:rsidR="00996DDF" w:rsidRPr="009C0D63" w:rsidRDefault="00996DDF" w:rsidP="00EC2698">
      <w:pPr>
        <w:spacing w:line="240" w:lineRule="auto"/>
        <w:rPr>
          <w:rFonts w:ascii="Times New Roman" w:hAnsi="Times New Roman" w:cs="Times New Roman"/>
          <w:bCs/>
          <w:sz w:val="20"/>
          <w:szCs w:val="20"/>
          <w:lang w:val="en-GB"/>
        </w:rPr>
      </w:pPr>
      <w:r w:rsidRPr="009C0D63">
        <w:rPr>
          <w:rFonts w:ascii="Times New Roman" w:hAnsi="Times New Roman" w:cs="Times New Roman"/>
          <w:sz w:val="20"/>
          <w:szCs w:val="20"/>
          <w:lang w:val="en-GB"/>
        </w:rPr>
        <w:t xml:space="preserve">(iii) form – a three-dimensional configuration which height, width and depth. </w:t>
      </w:r>
      <w:r w:rsidRPr="009C0D63">
        <w:rPr>
          <w:rFonts w:ascii="Times New Roman" w:hAnsi="Times New Roman" w:cs="Times New Roman"/>
          <w:bCs/>
          <w:sz w:val="20"/>
          <w:szCs w:val="20"/>
          <w:lang w:val="en-GB"/>
        </w:rPr>
        <w:t xml:space="preserve">Hence, forms have volume or mass. All forms can be seen as derivatives of one or more of the five basic forms: the sphere, cube, cone, cylinder, and pyramid. </w:t>
      </w:r>
    </w:p>
    <w:p w:rsidR="00996DDF" w:rsidRPr="009C0D63" w:rsidRDefault="00996DDF" w:rsidP="00EC2698">
      <w:pPr>
        <w:spacing w:line="240" w:lineRule="auto"/>
        <w:rPr>
          <w:rFonts w:ascii="Times New Roman" w:hAnsi="Times New Roman" w:cs="Times New Roman"/>
          <w:bCs/>
          <w:sz w:val="20"/>
          <w:szCs w:val="20"/>
          <w:lang w:val="en-GB"/>
        </w:rPr>
      </w:pPr>
      <w:r w:rsidRPr="009C0D63">
        <w:rPr>
          <w:rFonts w:ascii="Times New Roman" w:hAnsi="Times New Roman" w:cs="Times New Roman"/>
          <w:bCs/>
          <w:sz w:val="20"/>
          <w:szCs w:val="20"/>
          <w:lang w:val="en-GB"/>
        </w:rPr>
        <w:t xml:space="preserve">(iv) pattern is two-dimensional, i.e., flat and consists of three or more units placed at predictable intervals, such as polka dots and stripes. </w:t>
      </w:r>
    </w:p>
    <w:p w:rsidR="00996DDF" w:rsidRPr="009C0D63" w:rsidRDefault="00996DDF" w:rsidP="00EC2698">
      <w:pPr>
        <w:spacing w:line="240" w:lineRule="auto"/>
        <w:rPr>
          <w:rFonts w:ascii="Times New Roman" w:hAnsi="Times New Roman" w:cs="Times New Roman"/>
          <w:bCs/>
          <w:sz w:val="20"/>
          <w:szCs w:val="20"/>
          <w:lang w:val="en-GB"/>
        </w:rPr>
      </w:pPr>
      <w:r w:rsidRPr="009C0D63">
        <w:rPr>
          <w:rFonts w:ascii="Times New Roman" w:hAnsi="Times New Roman" w:cs="Times New Roman"/>
          <w:bCs/>
          <w:sz w:val="20"/>
          <w:szCs w:val="20"/>
          <w:lang w:val="en-GB"/>
        </w:rPr>
        <w:t xml:space="preserve">(v) texture is more </w:t>
      </w:r>
      <w:r w:rsidRPr="009C0D63">
        <w:rPr>
          <w:rFonts w:ascii="Times New Roman" w:hAnsi="Times New Roman" w:cs="Times New Roman"/>
          <w:sz w:val="20"/>
          <w:szCs w:val="20"/>
          <w:lang w:val="en-GB"/>
        </w:rPr>
        <w:t xml:space="preserve">dimensional than pattern, having highs and lows. Some textures can be felt, others are illusional. A </w:t>
      </w:r>
      <w:r w:rsidRPr="009C0D63">
        <w:rPr>
          <w:rFonts w:ascii="Times New Roman" w:hAnsi="Times New Roman" w:cs="Times New Roman"/>
          <w:bCs/>
          <w:sz w:val="20"/>
          <w:szCs w:val="20"/>
          <w:lang w:val="en-GB"/>
        </w:rPr>
        <w:t xml:space="preserve">surface can have both texture and pattern, e.g., corduroy </w:t>
      </w:r>
      <w:r w:rsidRPr="009C0D63">
        <w:rPr>
          <w:rFonts w:ascii="Times New Roman" w:hAnsi="Times New Roman" w:cs="Times New Roman"/>
          <w:bCs/>
          <w:sz w:val="20"/>
          <w:szCs w:val="20"/>
          <w:lang w:val="en-GB"/>
        </w:rPr>
        <w:tab/>
        <w:t xml:space="preserve">fabric. </w:t>
      </w:r>
    </w:p>
    <w:p w:rsidR="00996DDF" w:rsidRPr="009C0D63" w:rsidRDefault="00996DDF" w:rsidP="00EC2698">
      <w:pPr>
        <w:spacing w:line="240" w:lineRule="auto"/>
        <w:rPr>
          <w:rFonts w:ascii="Times New Roman" w:hAnsi="Times New Roman" w:cs="Times New Roman"/>
          <w:bCs/>
          <w:sz w:val="20"/>
          <w:szCs w:val="20"/>
          <w:lang w:val="en-GB"/>
        </w:rPr>
      </w:pPr>
      <w:r w:rsidRPr="009C0D63">
        <w:rPr>
          <w:rFonts w:ascii="Times New Roman" w:hAnsi="Times New Roman" w:cs="Times New Roman"/>
          <w:bCs/>
          <w:sz w:val="20"/>
          <w:szCs w:val="20"/>
          <w:lang w:val="en-GB"/>
        </w:rPr>
        <w:t xml:space="preserve">(vi) space is itself a shape or form as well as being the picture plane for 2-dimensional work, or the space within and surrounding a 3-dimensional work. Note: the terms, positive and negative with regard to describing space (or shapes within) are outmoded and are incorrect. The correct terms are figure and ground. </w:t>
      </w:r>
    </w:p>
    <w:p w:rsidR="00996DDF" w:rsidRPr="009C0D63" w:rsidRDefault="00996DDF" w:rsidP="00EC2698">
      <w:pPr>
        <w:spacing w:line="240" w:lineRule="auto"/>
        <w:rPr>
          <w:rFonts w:ascii="Times New Roman" w:hAnsi="Times New Roman" w:cs="Times New Roman"/>
          <w:bCs/>
          <w:sz w:val="20"/>
          <w:szCs w:val="20"/>
          <w:lang w:val="en-GB"/>
        </w:rPr>
      </w:pPr>
      <w:r w:rsidRPr="009C0D63">
        <w:rPr>
          <w:rFonts w:ascii="Times New Roman" w:hAnsi="Times New Roman" w:cs="Times New Roman"/>
          <w:bCs/>
          <w:sz w:val="20"/>
          <w:szCs w:val="20"/>
          <w:lang w:val="en-GB"/>
        </w:rPr>
        <w:t xml:space="preserve">(vii) size is self-explanatory; often, the word, scale, is used synonomously. </w:t>
      </w:r>
    </w:p>
    <w:p w:rsidR="00996DDF" w:rsidRPr="00EC2698" w:rsidRDefault="00996DDF" w:rsidP="00EC2698">
      <w:pPr>
        <w:spacing w:line="240" w:lineRule="auto"/>
        <w:rPr>
          <w:rFonts w:ascii="Times New Roman" w:hAnsi="Times New Roman" w:cs="Times New Roman"/>
          <w:bCs/>
          <w:sz w:val="20"/>
          <w:szCs w:val="20"/>
          <w:lang w:val="en-US"/>
        </w:rPr>
      </w:pPr>
      <w:r w:rsidRPr="009C0D63">
        <w:rPr>
          <w:rFonts w:ascii="Times New Roman" w:hAnsi="Times New Roman" w:cs="Times New Roman"/>
          <w:bCs/>
          <w:sz w:val="20"/>
          <w:szCs w:val="20"/>
          <w:lang w:val="en-GB"/>
        </w:rPr>
        <w:t>(viii) color derives from light, which is energy; no light, no color. Every ray of light coming from the sun is composed of different waves which vibrate at different speeds. The sensation of color is aroused in the brain by the way the eyes respond to the different wavelengths of light. The brain then interprets those colors as individual stripes in a narrow band known as the spectrum (red, orange, yellow, green, blue, indigo, violet).</w:t>
      </w:r>
    </w:p>
  </w:footnote>
  <w:footnote w:id="34">
    <w:p w:rsidR="00996DDF" w:rsidRPr="00D938E1" w:rsidRDefault="00996DDF" w:rsidP="007714A3">
      <w:pPr>
        <w:spacing w:line="240" w:lineRule="auto"/>
        <w:rPr>
          <w:rFonts w:ascii="Times New Roman" w:hAnsi="Times New Roman" w:cs="Times New Roman"/>
          <w:u w:val="single"/>
          <w:lang w:val="en-GB"/>
        </w:rPr>
      </w:pPr>
      <w:r w:rsidRPr="005C1296">
        <w:rPr>
          <w:rStyle w:val="Referencafusnote"/>
          <w:rFonts w:ascii="Times New Roman" w:hAnsi="Times New Roman" w:cs="Times New Roman"/>
          <w:sz w:val="20"/>
          <w:szCs w:val="20"/>
          <w:lang w:val="en-GB"/>
        </w:rPr>
        <w:footnoteRef/>
      </w:r>
      <w:r w:rsidRPr="005C1296">
        <w:rPr>
          <w:rFonts w:ascii="Times New Roman" w:hAnsi="Times New Roman" w:cs="Times New Roman"/>
          <w:sz w:val="20"/>
          <w:szCs w:val="20"/>
          <w:lang w:val="en-GB"/>
        </w:rPr>
        <w:t xml:space="preserve"> </w:t>
      </w:r>
      <w:r w:rsidRPr="00D938E1">
        <w:rPr>
          <w:rFonts w:ascii="Times New Roman" w:hAnsi="Times New Roman" w:cs="Times New Roman"/>
          <w:sz w:val="20"/>
          <w:szCs w:val="20"/>
          <w:lang w:val="en-GB"/>
        </w:rPr>
        <w:t xml:space="preserve">This division is of mostly artificial nature, serving a more effective look at the multi-decade creativity of the artist. Therefore, it is not motivated by the same reasons as in </w:t>
      </w:r>
      <w:r w:rsidRPr="00D938E1">
        <w:rPr>
          <w:rFonts w:ascii="Times New Roman" w:hAnsi="Times New Roman" w:cs="Times New Roman"/>
          <w:i/>
          <w:sz w:val="20"/>
          <w:szCs w:val="20"/>
          <w:lang w:val="en-GB"/>
        </w:rPr>
        <w:t>Das Schaffen vor Alien</w:t>
      </w:r>
      <w:r w:rsidRPr="00D938E1">
        <w:rPr>
          <w:rFonts w:ascii="Times New Roman" w:hAnsi="Times New Roman" w:cs="Times New Roman"/>
          <w:sz w:val="20"/>
          <w:szCs w:val="20"/>
          <w:lang w:val="en-GB"/>
        </w:rPr>
        <w:t xml:space="preserve"> (more in Stutzer, 2007); however, we were guided by certain thematical distinctions, such as the publication of the portfolio </w:t>
      </w:r>
      <w:r w:rsidRPr="00D938E1">
        <w:rPr>
          <w:rFonts w:ascii="Times New Roman" w:hAnsi="Times New Roman" w:cs="Times New Roman"/>
          <w:i/>
          <w:sz w:val="20"/>
          <w:szCs w:val="20"/>
          <w:lang w:val="en-GB"/>
        </w:rPr>
        <w:t>Biomechanoid</w:t>
      </w:r>
      <w:r w:rsidRPr="00D938E1">
        <w:rPr>
          <w:rFonts w:ascii="Times New Roman" w:hAnsi="Times New Roman" w:cs="Times New Roman"/>
          <w:sz w:val="20"/>
          <w:szCs w:val="20"/>
          <w:lang w:val="en-GB"/>
        </w:rPr>
        <w:t>.</w:t>
      </w:r>
    </w:p>
  </w:footnote>
  <w:footnote w:id="35">
    <w:p w:rsidR="00996DDF" w:rsidRPr="00D938E1" w:rsidRDefault="00996DDF">
      <w:pPr>
        <w:pStyle w:val="Tekstfusnote"/>
        <w:rPr>
          <w:lang w:val="en-GB"/>
        </w:rPr>
      </w:pPr>
      <w:r w:rsidRPr="00D938E1">
        <w:rPr>
          <w:rStyle w:val="Referencafusnote"/>
          <w:lang w:val="en-GB"/>
        </w:rPr>
        <w:footnoteRef/>
      </w:r>
      <w:r w:rsidRPr="00D938E1">
        <w:rPr>
          <w:lang w:val="en-GB"/>
        </w:rPr>
        <w:t xml:space="preserve"> Billeter (2007, 73) adds that Giger's political reaction can be placed in between these two polls.</w:t>
      </w:r>
    </w:p>
  </w:footnote>
  <w:footnote w:id="36">
    <w:p w:rsidR="00996DDF" w:rsidRPr="008D6092" w:rsidRDefault="00996DDF" w:rsidP="000653E6">
      <w:pPr>
        <w:pStyle w:val="Tekstfusnote"/>
        <w:rPr>
          <w:lang w:val="bs-Latn-BA"/>
        </w:rPr>
      </w:pPr>
      <w:r w:rsidRPr="00D938E1">
        <w:rPr>
          <w:rStyle w:val="Referencafusnote"/>
          <w:lang w:val="en-GB"/>
        </w:rPr>
        <w:footnoteRef/>
      </w:r>
      <w:r w:rsidRPr="00D938E1">
        <w:rPr>
          <w:lang w:val="en-GB"/>
        </w:rPr>
        <w:t xml:space="preserve"> A local antinuclear group called </w:t>
      </w:r>
      <w:r w:rsidRPr="00D938E1">
        <w:rPr>
          <w:rFonts w:eastAsia="Calibri"/>
          <w:lang w:val="en-GB"/>
        </w:rPr>
        <w:t>“</w:t>
      </w:r>
      <w:r w:rsidRPr="00D938E1">
        <w:rPr>
          <w:lang w:val="en-GB"/>
        </w:rPr>
        <w:t>Kaiseraugst Inhabitants for a Sane Habitat“ was cre</w:t>
      </w:r>
      <w:r>
        <w:rPr>
          <w:lang w:val="en-GB"/>
        </w:rPr>
        <w:t>ated in 1969 and serves as the “</w:t>
      </w:r>
      <w:r w:rsidRPr="00D938E1">
        <w:rPr>
          <w:lang w:val="en-GB"/>
        </w:rPr>
        <w:t>official“ starting point for the nuclear opposition in Switzerland (Giugni, 2004, 64).</w:t>
      </w:r>
      <w:r w:rsidRPr="00D938E1">
        <w:rPr>
          <w:sz w:val="24"/>
          <w:szCs w:val="24"/>
          <w:lang w:val="en-GB"/>
        </w:rPr>
        <w:t xml:space="preserve"> </w:t>
      </w:r>
      <w:r w:rsidRPr="00D938E1">
        <w:rPr>
          <w:lang w:val="en-GB"/>
        </w:rPr>
        <w:t>We note that he somewhat satirical title of the group is in the same vein as Giger's own drawings, published several years before, which could point to artist's indirect influence on the protest group.</w:t>
      </w:r>
    </w:p>
  </w:footnote>
  <w:footnote w:id="37">
    <w:p w:rsidR="00996DDF" w:rsidRPr="00DD4350" w:rsidRDefault="00996DDF" w:rsidP="00DD4F7F">
      <w:pPr>
        <w:pStyle w:val="Tekstfusnote"/>
        <w:rPr>
          <w:lang w:val="bs-Latn-BA"/>
        </w:rPr>
      </w:pPr>
      <w:r>
        <w:rPr>
          <w:rStyle w:val="Referencafusnote"/>
        </w:rPr>
        <w:footnoteRef/>
      </w:r>
      <w:r>
        <w:t xml:space="preserve"> </w:t>
      </w:r>
      <w:r>
        <w:rPr>
          <w:lang w:val="bs-Latn-BA"/>
        </w:rPr>
        <w:t xml:space="preserve">Since the drawings in the </w:t>
      </w:r>
      <w:r w:rsidRPr="00DD4F7F">
        <w:rPr>
          <w:i/>
          <w:lang w:val="bs-Latn-BA"/>
        </w:rPr>
        <w:t>We Atomic Children</w:t>
      </w:r>
      <w:r>
        <w:rPr>
          <w:lang w:val="bs-Latn-BA"/>
        </w:rPr>
        <w:t xml:space="preserve"> series were not named differently by the author, we will use the numbers of the works to distinguish the drawings and their metaphoric language, and the title </w:t>
      </w:r>
      <w:r w:rsidRPr="00AB1B43">
        <w:rPr>
          <w:rFonts w:eastAsia="Calibri"/>
          <w:lang w:val="en-US"/>
        </w:rPr>
        <w:t>“</w:t>
      </w:r>
      <w:r>
        <w:rPr>
          <w:lang w:val="bs-Latn-BA"/>
        </w:rPr>
        <w:t>drawing“ with the numbers from 1 – 5 to distinguish the ones chosen for the analysis.</w:t>
      </w:r>
    </w:p>
  </w:footnote>
  <w:footnote w:id="38">
    <w:p w:rsidR="00996DDF" w:rsidRPr="008D5DDF" w:rsidRDefault="00996DDF">
      <w:pPr>
        <w:pStyle w:val="Tekstfusnote"/>
        <w:rPr>
          <w:lang w:val="en-GB"/>
        </w:rPr>
      </w:pPr>
      <w:r w:rsidRPr="008D5DDF">
        <w:rPr>
          <w:rStyle w:val="Referencafusnote"/>
          <w:lang w:val="en-GB"/>
        </w:rPr>
        <w:footnoteRef/>
      </w:r>
      <w:r w:rsidRPr="008D5DDF">
        <w:rPr>
          <w:lang w:val="en-GB"/>
        </w:rPr>
        <w:t xml:space="preserve"> There was an exception of sorts: together with Sergius Golowin and Walter Wegmüller, Giger signed a document demanding asylum for Timothy Leary in Switzerland, which could be seen as a political act in a broader sense (Billeter, 2007, 78).</w:t>
      </w:r>
    </w:p>
  </w:footnote>
  <w:footnote w:id="39">
    <w:p w:rsidR="00996DDF" w:rsidRPr="003207EF" w:rsidRDefault="00996DDF">
      <w:pPr>
        <w:pStyle w:val="Tekstfusnote"/>
        <w:rPr>
          <w:lang w:val="bs-Latn-BA"/>
        </w:rPr>
      </w:pPr>
      <w:r w:rsidRPr="008D5DDF">
        <w:rPr>
          <w:rStyle w:val="Referencafusnote"/>
          <w:lang w:val="en-GB"/>
        </w:rPr>
        <w:footnoteRef/>
      </w:r>
      <w:r w:rsidRPr="008D5DDF">
        <w:rPr>
          <w:lang w:val="en-GB"/>
        </w:rPr>
        <w:t xml:space="preserve"> </w:t>
      </w:r>
      <w:r w:rsidRPr="008D5DDF">
        <w:rPr>
          <w:rFonts w:eastAsia="Calibri"/>
          <w:lang w:val="en-GB"/>
        </w:rPr>
        <w:t>„Kaputte Anatomien laufen auf Schiessplätzen, Strassen und Stränden herum, als ob die Röntgenbilder deformierter Skelette aus ihren verwesten Körpern herausgetreten seien und sich berselbständigt hätten.“ (</w:t>
      </w:r>
      <w:r w:rsidRPr="008D5DDF">
        <w:rPr>
          <w:rFonts w:eastAsia="Calibri"/>
          <w:i/>
          <w:lang w:val="en-GB"/>
        </w:rPr>
        <w:t>H.R. Giger's Necronomicon I &amp; II</w:t>
      </w:r>
      <w:r w:rsidRPr="008D5DDF">
        <w:rPr>
          <w:rFonts w:eastAsia="Calibri"/>
          <w:lang w:val="en-GB"/>
        </w:rPr>
        <w:t>, Horst Albert Glaser). (translation: I.Š.)</w:t>
      </w:r>
    </w:p>
  </w:footnote>
  <w:footnote w:id="40">
    <w:p w:rsidR="00996DDF" w:rsidRPr="008D5DDF" w:rsidRDefault="00996DDF">
      <w:pPr>
        <w:pStyle w:val="Tekstfusnote"/>
        <w:rPr>
          <w:lang w:val="en-GB"/>
        </w:rPr>
      </w:pPr>
      <w:r w:rsidRPr="008D5DDF">
        <w:rPr>
          <w:rStyle w:val="Referencafusnote"/>
          <w:lang w:val="en-GB"/>
        </w:rPr>
        <w:footnoteRef/>
      </w:r>
      <w:r w:rsidRPr="008D5DDF">
        <w:rPr>
          <w:lang w:val="en-GB"/>
        </w:rPr>
        <w:t xml:space="preserve"> Yus cites Forceville's (1996) insights into this phenomenon.</w:t>
      </w:r>
    </w:p>
  </w:footnote>
  <w:footnote w:id="41">
    <w:p w:rsidR="00996DDF" w:rsidRPr="0013539D" w:rsidRDefault="00996DDF">
      <w:pPr>
        <w:pStyle w:val="Tekstfusnote"/>
        <w:rPr>
          <w:lang w:val="bs-Latn-BA"/>
        </w:rPr>
      </w:pPr>
      <w:r w:rsidRPr="008D5DDF">
        <w:rPr>
          <w:rStyle w:val="Referencafusnote"/>
          <w:lang w:val="en-GB"/>
        </w:rPr>
        <w:footnoteRef/>
      </w:r>
      <w:r w:rsidRPr="008D5DDF">
        <w:rPr>
          <w:lang w:val="en-GB"/>
        </w:rPr>
        <w:t xml:space="preserve"> We can also add the Fukushima disaster in Japan in 2011.</w:t>
      </w:r>
    </w:p>
  </w:footnote>
  <w:footnote w:id="42">
    <w:p w:rsidR="00996DDF" w:rsidRPr="00DE1C67" w:rsidRDefault="00996DDF">
      <w:pPr>
        <w:pStyle w:val="Tekstfusnote"/>
        <w:rPr>
          <w:lang w:val="bs-Latn-BA"/>
        </w:rPr>
      </w:pPr>
      <w:r>
        <w:rPr>
          <w:rStyle w:val="Referencafusnote"/>
        </w:rPr>
        <w:footnoteRef/>
      </w:r>
      <w:r>
        <w:t xml:space="preserve"> </w:t>
      </w:r>
      <w:r>
        <w:rPr>
          <w:lang w:val="bs-Latn-BA"/>
        </w:rPr>
        <w:t xml:space="preserve">Fascination with bones, particularly femur bones, stem from the earliest sketches made with ink (1959-1960, </w:t>
      </w:r>
      <w:r w:rsidRPr="00A92023">
        <w:rPr>
          <w:i/>
          <w:lang w:val="bs-Latn-BA"/>
        </w:rPr>
        <w:t>ARh+,</w:t>
      </w:r>
      <w:r>
        <w:rPr>
          <w:lang w:val="bs-Latn-BA"/>
        </w:rPr>
        <w:t xml:space="preserve"> 28).</w:t>
      </w:r>
    </w:p>
  </w:footnote>
  <w:footnote w:id="43">
    <w:p w:rsidR="00996DDF" w:rsidRPr="00284ECC" w:rsidRDefault="00996DDF">
      <w:pPr>
        <w:pStyle w:val="Tekstfusnote"/>
        <w:rPr>
          <w:lang w:val="bs-Latn-BA"/>
        </w:rPr>
      </w:pPr>
      <w:r>
        <w:rPr>
          <w:rStyle w:val="Referencafusnote"/>
        </w:rPr>
        <w:footnoteRef/>
      </w:r>
      <w:r w:rsidRPr="00284ECC">
        <w:t xml:space="preserve"> </w:t>
      </w:r>
      <w:r>
        <w:rPr>
          <w:rFonts w:eastAsia="Calibri"/>
        </w:rPr>
        <w:t>The v</w:t>
      </w:r>
      <w:r w:rsidRPr="00284ECC">
        <w:rPr>
          <w:rFonts w:eastAsia="Calibri"/>
        </w:rPr>
        <w:t xml:space="preserve">ertical arrangement is additionally emphasized in the 'visual companion' to the </w:t>
      </w:r>
      <w:r w:rsidRPr="00284ECC">
        <w:rPr>
          <w:rFonts w:eastAsia="Calibri"/>
          <w:i/>
        </w:rPr>
        <w:t>Shaft</w:t>
      </w:r>
      <w:r w:rsidRPr="00284ECC">
        <w:rPr>
          <w:rFonts w:eastAsia="Calibri"/>
        </w:rPr>
        <w:t xml:space="preserve"> series, the short film </w:t>
      </w:r>
      <w:r w:rsidRPr="00284ECC">
        <w:rPr>
          <w:rFonts w:eastAsia="Calibri"/>
          <w:i/>
        </w:rPr>
        <w:t>High</w:t>
      </w:r>
      <w:r>
        <w:rPr>
          <w:rFonts w:eastAsia="Calibri"/>
        </w:rPr>
        <w:t xml:space="preserve"> in 1967 (more in Section 4.2.2</w:t>
      </w:r>
      <w:r w:rsidRPr="00284ECC">
        <w:rPr>
          <w:rFonts w:eastAsia="Calibri"/>
        </w:rPr>
        <w:t>.1.).</w:t>
      </w:r>
    </w:p>
  </w:footnote>
  <w:footnote w:id="44">
    <w:p w:rsidR="00996DDF" w:rsidRPr="006543E9" w:rsidRDefault="00996DDF">
      <w:pPr>
        <w:pStyle w:val="Tekstfusnote"/>
        <w:rPr>
          <w:lang w:val="en-GB"/>
        </w:rPr>
      </w:pPr>
      <w:r w:rsidRPr="006543E9">
        <w:rPr>
          <w:rStyle w:val="Referencafusnote"/>
          <w:lang w:val="en-GB"/>
        </w:rPr>
        <w:footnoteRef/>
      </w:r>
      <w:r w:rsidRPr="006543E9">
        <w:rPr>
          <w:lang w:val="en-GB"/>
        </w:rPr>
        <w:t xml:space="preserve"> The series also contains a sculpture created in 1998, depicting a part of the paintings in the form of </w:t>
      </w:r>
      <w:r w:rsidRPr="006543E9">
        <w:rPr>
          <w:i/>
          <w:lang w:val="en-GB"/>
        </w:rPr>
        <w:t>Birthmachine Baby</w:t>
      </w:r>
      <w:r w:rsidRPr="006543E9">
        <w:rPr>
          <w:lang w:val="en-GB"/>
        </w:rPr>
        <w:t xml:space="preserve">. Gelber (2002, 10) refers to it as </w:t>
      </w:r>
      <w:r w:rsidRPr="006543E9">
        <w:rPr>
          <w:rFonts w:eastAsia="Calibri"/>
          <w:lang w:val="en-GB"/>
        </w:rPr>
        <w:t>“</w:t>
      </w:r>
      <w:r w:rsidRPr="006543E9">
        <w:rPr>
          <w:lang w:val="en-GB"/>
        </w:rPr>
        <w:t>a poetic symbol of our self destructive impulses.“</w:t>
      </w:r>
    </w:p>
  </w:footnote>
  <w:footnote w:id="45">
    <w:p w:rsidR="00996DDF" w:rsidRPr="00400E92" w:rsidRDefault="00996DDF" w:rsidP="00400E92">
      <w:pPr>
        <w:pStyle w:val="Tekstfusnote"/>
        <w:rPr>
          <w:lang w:val="bs-Latn-BA"/>
        </w:rPr>
      </w:pPr>
      <w:r w:rsidRPr="006543E9">
        <w:rPr>
          <w:rStyle w:val="Referencafusnote"/>
          <w:lang w:val="en-GB"/>
        </w:rPr>
        <w:footnoteRef/>
      </w:r>
      <w:r w:rsidRPr="006543E9">
        <w:rPr>
          <w:lang w:val="en-GB"/>
        </w:rPr>
        <w:t xml:space="preserve"> According to the HR Giger artwork database at www.littlegiger.com, 1965 saw another drawing of </w:t>
      </w:r>
      <w:r w:rsidRPr="006543E9">
        <w:rPr>
          <w:i/>
          <w:lang w:val="en-GB"/>
        </w:rPr>
        <w:t>Birthmachine</w:t>
      </w:r>
      <w:r w:rsidRPr="006543E9">
        <w:rPr>
          <w:lang w:val="en-GB"/>
        </w:rPr>
        <w:t>, done in a similar style but not reversed. However, it is depicted as a possible unique copy, and since it is not reprinted in any of the sources, it is not included in the analysis of the cycle.</w:t>
      </w:r>
    </w:p>
  </w:footnote>
  <w:footnote w:id="46">
    <w:p w:rsidR="00996DDF" w:rsidRPr="009F6FDA" w:rsidRDefault="00996DDF">
      <w:pPr>
        <w:pStyle w:val="Tekstfusnote"/>
        <w:rPr>
          <w:lang w:val="bs-Latn-BA"/>
        </w:rPr>
      </w:pPr>
      <w:r>
        <w:rPr>
          <w:rStyle w:val="Referencafusnote"/>
        </w:rPr>
        <w:footnoteRef/>
      </w:r>
      <w:r>
        <w:t xml:space="preserve"> </w:t>
      </w:r>
      <w:r>
        <w:rPr>
          <w:lang w:val="bs-Latn-BA"/>
        </w:rPr>
        <w:t>According to many sources, including an interview with H.R. Giger (Petros, 2009, 60).</w:t>
      </w:r>
    </w:p>
  </w:footnote>
  <w:footnote w:id="47">
    <w:p w:rsidR="00996DDF" w:rsidRPr="007C36BD" w:rsidRDefault="00996DDF">
      <w:pPr>
        <w:pStyle w:val="Tekstfusnote"/>
        <w:rPr>
          <w:lang w:val="bs-Latn-BA"/>
        </w:rPr>
      </w:pPr>
      <w:r>
        <w:rPr>
          <w:rStyle w:val="Referencafusnote"/>
        </w:rPr>
        <w:footnoteRef/>
      </w:r>
      <w:r>
        <w:t xml:space="preserve"> </w:t>
      </w:r>
      <w:r>
        <w:rPr>
          <w:lang w:val="bs-Latn-BA"/>
        </w:rPr>
        <w:t xml:space="preserve">Stutzer (2007a, 7) calls these paintings </w:t>
      </w:r>
      <w:r>
        <w:rPr>
          <w:rFonts w:eastAsia="Calibri"/>
          <w:sz w:val="24"/>
          <w:szCs w:val="24"/>
          <w:lang w:val="en-US"/>
        </w:rPr>
        <w:t>“</w:t>
      </w:r>
      <w:r>
        <w:rPr>
          <w:lang w:val="bs-Latn-BA"/>
        </w:rPr>
        <w:t>Skin landscapes“ (</w:t>
      </w:r>
      <w:r w:rsidRPr="007C36BD">
        <w:rPr>
          <w:i/>
          <w:lang w:val="bs-Latn-BA"/>
        </w:rPr>
        <w:t>Hautlandschaften</w:t>
      </w:r>
      <w:r>
        <w:rPr>
          <w:lang w:val="bs-Latn-BA"/>
        </w:rPr>
        <w:t xml:space="preserve">). This title is also mentioned in </w:t>
      </w:r>
      <w:r w:rsidRPr="00D839EF">
        <w:rPr>
          <w:i/>
          <w:lang w:val="bs-Latn-BA"/>
        </w:rPr>
        <w:t>H.R.</w:t>
      </w:r>
      <w:r>
        <w:rPr>
          <w:i/>
          <w:lang w:val="bs-Latn-BA"/>
        </w:rPr>
        <w:t xml:space="preserve"> Giger's Retrospective 1964-1984 </w:t>
      </w:r>
      <w:r w:rsidRPr="00BD7BFC">
        <w:rPr>
          <w:lang w:val="bs-Latn-BA"/>
        </w:rPr>
        <w:t>(2008).</w:t>
      </w:r>
    </w:p>
  </w:footnote>
  <w:footnote w:id="48">
    <w:p w:rsidR="00996DDF" w:rsidRPr="00977A36" w:rsidRDefault="00996DDF">
      <w:pPr>
        <w:pStyle w:val="Tekstfusnote"/>
        <w:rPr>
          <w:lang w:val="bs-Latn-BA"/>
        </w:rPr>
      </w:pPr>
      <w:r>
        <w:rPr>
          <w:rStyle w:val="Referencafusnote"/>
        </w:rPr>
        <w:footnoteRef/>
      </w:r>
      <w:r>
        <w:t xml:space="preserve"> </w:t>
      </w:r>
      <w:r>
        <w:rPr>
          <w:lang w:val="bs-Latn-BA"/>
        </w:rPr>
        <w:t xml:space="preserve">For information on specific reiterations on sculptures that emerged from paintings, as well as other data (confirmation of publication year, etc.), we used the H.R. Giger's art database at </w:t>
      </w:r>
      <w:r w:rsidRPr="00977A36">
        <w:rPr>
          <w:lang w:val="bs-Latn-BA"/>
        </w:rPr>
        <w:t>http://www.littlegiger.com/gigerdb/index.php</w:t>
      </w:r>
      <w:r>
        <w:rPr>
          <w:lang w:val="bs-Latn-BA"/>
        </w:rPr>
        <w:t>.</w:t>
      </w:r>
    </w:p>
  </w:footnote>
  <w:footnote w:id="49">
    <w:p w:rsidR="00996DDF" w:rsidRPr="004C42F6" w:rsidRDefault="00996DDF">
      <w:pPr>
        <w:pStyle w:val="Tekstfusnote"/>
        <w:rPr>
          <w:lang w:val="en-GB"/>
        </w:rPr>
      </w:pPr>
      <w:r>
        <w:rPr>
          <w:rStyle w:val="Referencafusnote"/>
        </w:rPr>
        <w:footnoteRef/>
      </w:r>
      <w:r>
        <w:t xml:space="preserve"> </w:t>
      </w:r>
      <w:r>
        <w:rPr>
          <w:lang w:val="en-GB"/>
        </w:rPr>
        <w:t>In this and the following blends presented in this dissertation, there is a crucial difference between these visual representations and the ones postulated by Fauconnier and Turner (1998). Following Matovac and Tanacković Falter (2009, 149), we recognize the direct links or counterpart connections between two input spaces as characteristic elements of conceptual metaphor, and not conceptual integration, since the input spaces have not been connected in the mind of the viewer prior to the process of conceptual integration. In this process, the generic space connects the two input spaces (more in Matovac and Tanacković Faletar, 2009).</w:t>
      </w:r>
    </w:p>
  </w:footnote>
  <w:footnote w:id="50">
    <w:p w:rsidR="00996DDF" w:rsidRPr="004C0FA6" w:rsidRDefault="00996DDF">
      <w:pPr>
        <w:pStyle w:val="Tekstfusnote"/>
        <w:rPr>
          <w:lang w:val="en-GB"/>
        </w:rPr>
      </w:pPr>
      <w:r w:rsidRPr="004C0FA6">
        <w:rPr>
          <w:rStyle w:val="Referencafusnote"/>
          <w:lang w:val="en-GB"/>
        </w:rPr>
        <w:footnoteRef/>
      </w:r>
      <w:r w:rsidRPr="004C0FA6">
        <w:rPr>
          <w:lang w:val="en-GB"/>
        </w:rPr>
        <w:t xml:space="preserve"> In an interview on his film </w:t>
      </w:r>
      <w:r w:rsidRPr="004C0FA6">
        <w:rPr>
          <w:i/>
          <w:lang w:val="en-GB"/>
        </w:rPr>
        <w:t>eXistenZ</w:t>
      </w:r>
      <w:r w:rsidRPr="004C0FA6">
        <w:rPr>
          <w:lang w:val="en-GB"/>
        </w:rPr>
        <w:t xml:space="preserve"> (Anderson, 1999), film director David Cronenberg, known for his visceral portrayals of often monstrous combinations of biological and mechanical, says the following: “Technology is us […] There is no separation. Technology is a sheer expression of human creative will. And if it is at times dangerous or threatening, it's because in us we have things that are dangerous and self-destructive and threatening and it's expressed in various ways through our technology. We've absorbed it into our bodies. Our bodies, I think, are biochemically so different from the bodies of people a thousand years ago that I don't even think we could mate with them. I mean, I think we might even be, in other words, a different species. We're so different. We absorb it. It comes out of us. It weaves in and out of us. It's not really an interface in the sense that people think about a screen in the face. I see it as a lot more intimate than that.“</w:t>
      </w:r>
    </w:p>
  </w:footnote>
  <w:footnote w:id="51">
    <w:p w:rsidR="00996DDF" w:rsidRPr="004C0FA6" w:rsidRDefault="00996DDF">
      <w:pPr>
        <w:pStyle w:val="Tekstfusnote"/>
        <w:rPr>
          <w:lang w:val="en-GB"/>
        </w:rPr>
      </w:pPr>
      <w:r w:rsidRPr="004C0FA6">
        <w:rPr>
          <w:rStyle w:val="Referencafusnote"/>
          <w:lang w:val="en-GB"/>
        </w:rPr>
        <w:footnoteRef/>
      </w:r>
      <w:r w:rsidRPr="004C0FA6">
        <w:rPr>
          <w:lang w:val="en-GB"/>
        </w:rPr>
        <w:t xml:space="preserve"> In art history, we can notice that deities and historically revelled figures were illuminated in a similar way from the rest of the painting in many artistic periods. This can be seen as an attempt to distinguish them from the mass/ordinary people and give them extraordinary visual traits.</w:t>
      </w:r>
    </w:p>
  </w:footnote>
  <w:footnote w:id="52">
    <w:p w:rsidR="00996DDF" w:rsidRPr="001C42AD" w:rsidRDefault="00996DDF" w:rsidP="001C42AD">
      <w:pPr>
        <w:rPr>
          <w:rFonts w:ascii="Times New Roman" w:hAnsi="Times New Roman" w:cs="Times New Roman"/>
          <w:sz w:val="24"/>
          <w:szCs w:val="24"/>
          <w:lang w:val="en-US"/>
        </w:rPr>
      </w:pPr>
      <w:r>
        <w:rPr>
          <w:rStyle w:val="Referencafusnote"/>
        </w:rPr>
        <w:footnoteRef/>
      </w:r>
      <w:r w:rsidRPr="00D559D2">
        <w:rPr>
          <w:rFonts w:ascii="Times New Roman" w:hAnsi="Times New Roman" w:cs="Times New Roman"/>
          <w:sz w:val="20"/>
          <w:szCs w:val="20"/>
        </w:rPr>
        <w:t xml:space="preserve"> Giger confirmed this choice of the color pallete in an interview (Doense, Robley, 1988</w:t>
      </w:r>
      <w:r>
        <w:rPr>
          <w:rFonts w:ascii="Times New Roman" w:hAnsi="Times New Roman" w:cs="Times New Roman"/>
          <w:sz w:val="20"/>
          <w:szCs w:val="20"/>
        </w:rPr>
        <w:t>, 36</w:t>
      </w:r>
      <w:r w:rsidRPr="00D559D2">
        <w:rPr>
          <w:rFonts w:ascii="Times New Roman" w:hAnsi="Times New Roman" w:cs="Times New Roman"/>
          <w:sz w:val="20"/>
          <w:szCs w:val="20"/>
        </w:rPr>
        <w:t xml:space="preserve">). </w:t>
      </w:r>
    </w:p>
  </w:footnote>
  <w:footnote w:id="53">
    <w:p w:rsidR="00996DDF" w:rsidRPr="004C0FA6" w:rsidRDefault="00996DDF">
      <w:pPr>
        <w:pStyle w:val="Tekstfusnote"/>
        <w:rPr>
          <w:lang w:val="en-GB"/>
        </w:rPr>
      </w:pPr>
      <w:r w:rsidRPr="004C0FA6">
        <w:rPr>
          <w:rStyle w:val="Referencafusnote"/>
          <w:lang w:val="en-GB"/>
        </w:rPr>
        <w:footnoteRef/>
      </w:r>
      <w:r w:rsidRPr="004C0FA6">
        <w:rPr>
          <w:lang w:val="en-GB"/>
        </w:rPr>
        <w:t xml:space="preserve"> In Ehren's text, “The Spell IV“ is mistakenly titled as “Spell III“. However, from the depiction, it is clear the author means the former.</w:t>
      </w:r>
    </w:p>
  </w:footnote>
  <w:footnote w:id="54">
    <w:p w:rsidR="00996DDF" w:rsidRPr="0037202C" w:rsidRDefault="00996DDF" w:rsidP="00A43BF2">
      <w:pPr>
        <w:pStyle w:val="Tekstfusnote"/>
        <w:rPr>
          <w:lang w:val="bs-Latn-BA"/>
        </w:rPr>
      </w:pPr>
      <w:r>
        <w:rPr>
          <w:rStyle w:val="Referencafusnote"/>
        </w:rPr>
        <w:footnoteRef/>
      </w:r>
      <w:r>
        <w:t xml:space="preserve"> </w:t>
      </w:r>
      <w:r w:rsidRPr="0037202C">
        <w:rPr>
          <w:lang w:val="en-US"/>
        </w:rPr>
        <w:t xml:space="preserve">Harkonnen furniture </w:t>
      </w:r>
      <w:r>
        <w:rPr>
          <w:lang w:val="en-US"/>
        </w:rPr>
        <w:t xml:space="preserve">was also created </w:t>
      </w:r>
      <w:r w:rsidRPr="0037202C">
        <w:rPr>
          <w:lang w:val="en-US"/>
        </w:rPr>
        <w:t>to accompany the visual feel of the film</w:t>
      </w:r>
      <w:r>
        <w:rPr>
          <w:lang w:val="en-US"/>
        </w:rPr>
        <w:t>.</w:t>
      </w:r>
    </w:p>
  </w:footnote>
  <w:footnote w:id="55">
    <w:p w:rsidR="00996DDF" w:rsidRPr="00F01615" w:rsidRDefault="00996DDF" w:rsidP="00A43BF2">
      <w:pPr>
        <w:pStyle w:val="Tekstfusnote"/>
        <w:rPr>
          <w:lang w:val="bs-Latn-BA"/>
        </w:rPr>
      </w:pPr>
      <w:r>
        <w:rPr>
          <w:rStyle w:val="Referencafusnote"/>
        </w:rPr>
        <w:footnoteRef/>
      </w:r>
      <w:r>
        <w:t xml:space="preserve"> The film was eventually made by David Lynch with an entirely different design, and with an underwhelming performance (Kunst, Design, Film, 2009, 36).</w:t>
      </w:r>
    </w:p>
  </w:footnote>
  <w:footnote w:id="56">
    <w:p w:rsidR="00996DDF" w:rsidRPr="004C0FA6" w:rsidRDefault="00996DDF">
      <w:pPr>
        <w:pStyle w:val="Tekstfusnote"/>
        <w:rPr>
          <w:lang w:val="en-GB"/>
        </w:rPr>
      </w:pPr>
      <w:r w:rsidRPr="004C0FA6">
        <w:rPr>
          <w:rStyle w:val="Referencafusnote"/>
          <w:lang w:val="en-GB"/>
        </w:rPr>
        <w:footnoteRef/>
      </w:r>
      <w:r w:rsidRPr="004C0FA6">
        <w:rPr>
          <w:lang w:val="en-GB"/>
        </w:rPr>
        <w:t xml:space="preserve"> The later two installments are not represented in the corpus according to our criteria.</w:t>
      </w:r>
    </w:p>
  </w:footnote>
  <w:footnote w:id="57">
    <w:p w:rsidR="00996DDF" w:rsidRPr="004C0FA6" w:rsidRDefault="00996DDF">
      <w:pPr>
        <w:pStyle w:val="Tekstfusnote"/>
        <w:rPr>
          <w:lang w:val="en-GB"/>
        </w:rPr>
      </w:pPr>
      <w:r w:rsidRPr="004C0FA6">
        <w:rPr>
          <w:rStyle w:val="Referencafusnote"/>
          <w:lang w:val="en-GB"/>
        </w:rPr>
        <w:footnoteRef/>
      </w:r>
      <w:r w:rsidRPr="004C0FA6">
        <w:rPr>
          <w:lang w:val="en-GB"/>
        </w:rPr>
        <w:t xml:space="preserve"> The initial observation for the conceptual metaphor was part of the research presented at the 11th RaAM Conference in Berlin in 2016. We are thankful for the comments made by participants of the session, in particular Charles Forceville and Albert Katz, who pointed out that the figurative construal in the Alien creature might be better served with a blend.</w:t>
      </w:r>
    </w:p>
  </w:footnote>
  <w:footnote w:id="58">
    <w:p w:rsidR="00996DDF" w:rsidRPr="00F621CB" w:rsidRDefault="00996DDF" w:rsidP="008D0493">
      <w:pPr>
        <w:pStyle w:val="Tekstfusnote"/>
        <w:rPr>
          <w:lang w:val="bs-Latn-BA"/>
        </w:rPr>
      </w:pPr>
      <w:r w:rsidRPr="004C0FA6">
        <w:rPr>
          <w:rStyle w:val="Referencafusnote"/>
          <w:lang w:val="en-GB"/>
        </w:rPr>
        <w:footnoteRef/>
      </w:r>
      <w:r w:rsidRPr="004C0FA6">
        <w:rPr>
          <w:lang w:val="en-GB"/>
        </w:rPr>
        <w:t xml:space="preserve"> Carroll (ibid) states: “One can imagine science fictions in which there are pig-priests, violin-women, and monsters who are part flesh and part machine,“ and pushes for the presence of a clear artistic decision to offer such a composition for metaphorical insight, as opposed to fictional possibility of the existence of these creatures. The two characteristics of an artwork do not appear to be in juxtaposition, especially in the form of a blend.</w:t>
      </w:r>
    </w:p>
  </w:footnote>
  <w:footnote w:id="59">
    <w:p w:rsidR="00996DDF" w:rsidRPr="004C0FA6" w:rsidRDefault="00996DDF" w:rsidP="00C864A7">
      <w:pPr>
        <w:spacing w:line="240" w:lineRule="auto"/>
        <w:rPr>
          <w:rFonts w:ascii="Times New Roman" w:hAnsi="Times New Roman" w:cs="Times New Roman"/>
          <w:sz w:val="20"/>
          <w:szCs w:val="20"/>
          <w:lang w:val="en-GB"/>
        </w:rPr>
      </w:pPr>
      <w:r w:rsidRPr="004C0FA6">
        <w:rPr>
          <w:rStyle w:val="Referencafusnote"/>
          <w:rFonts w:ascii="Times New Roman" w:hAnsi="Times New Roman" w:cs="Times New Roman"/>
          <w:sz w:val="20"/>
          <w:szCs w:val="20"/>
          <w:lang w:val="en-GB"/>
        </w:rPr>
        <w:footnoteRef/>
      </w:r>
      <w:r w:rsidRPr="004C0FA6">
        <w:rPr>
          <w:rFonts w:ascii="Times New Roman" w:hAnsi="Times New Roman" w:cs="Times New Roman"/>
          <w:sz w:val="20"/>
          <w:szCs w:val="20"/>
          <w:lang w:val="en-GB"/>
        </w:rPr>
        <w:t xml:space="preserve"> The cinematography of Alien, especially the potent horror of its milieu (</w:t>
      </w:r>
      <w:r w:rsidRPr="004C0FA6">
        <w:rPr>
          <w:rFonts w:ascii="Times New Roman" w:hAnsi="Times New Roman" w:cs="Times New Roman"/>
          <w:i/>
          <w:sz w:val="20"/>
          <w:szCs w:val="20"/>
          <w:lang w:val="en-GB"/>
        </w:rPr>
        <w:t>H.R. Giger’s Alien</w:t>
      </w:r>
      <w:r w:rsidRPr="004C0FA6">
        <w:rPr>
          <w:rFonts w:ascii="Times New Roman" w:hAnsi="Times New Roman" w:cs="Times New Roman"/>
          <w:sz w:val="20"/>
          <w:szCs w:val="20"/>
          <w:lang w:val="en-GB"/>
        </w:rPr>
        <w:t xml:space="preserve">, 1994) provides additional contextualization in terms of its representation and intention. According to Hantke (2003, 532, et passim), horror fiction provides ambivalence for the narrative experience, which is respected and brought to the forefront with </w:t>
      </w:r>
      <w:r w:rsidRPr="004C0FA6">
        <w:rPr>
          <w:rFonts w:ascii="Times New Roman" w:hAnsi="Times New Roman" w:cs="Times New Roman"/>
          <w:i/>
          <w:sz w:val="20"/>
          <w:szCs w:val="20"/>
          <w:lang w:val="en-GB"/>
        </w:rPr>
        <w:t>Alien</w:t>
      </w:r>
      <w:r w:rsidRPr="004C0FA6">
        <w:rPr>
          <w:rFonts w:ascii="Times New Roman" w:hAnsi="Times New Roman" w:cs="Times New Roman"/>
          <w:sz w:val="20"/>
          <w:szCs w:val="20"/>
          <w:lang w:val="en-GB"/>
        </w:rPr>
        <w:t xml:space="preserve">, where the viewers’ simultaneous repulsion and attraction to visually perceive the monster is rewarded with its final manifestation. Moreover, the film established a new visual grammar for the postulates of the science-fiction cinema. The pure technosphere of the spaceship Nostromo is marked by the absence of nature, while the inside of the ship functions as a metaphor for the parental body and thus the body of authority itself. </w:t>
      </w:r>
    </w:p>
    <w:p w:rsidR="00996DDF" w:rsidRPr="00C864A7" w:rsidRDefault="00996DDF" w:rsidP="00C864A7">
      <w:pPr>
        <w:spacing w:line="240" w:lineRule="auto"/>
        <w:rPr>
          <w:rFonts w:ascii="Times New Roman" w:hAnsi="Times New Roman" w:cs="Times New Roman"/>
          <w:sz w:val="20"/>
          <w:szCs w:val="20"/>
          <w:lang w:val="en-US"/>
        </w:rPr>
      </w:pPr>
      <w:r w:rsidRPr="004C0FA6">
        <w:rPr>
          <w:rFonts w:ascii="Times New Roman" w:hAnsi="Times New Roman" w:cs="Times New Roman"/>
          <w:sz w:val="20"/>
          <w:szCs w:val="20"/>
          <w:lang w:val="en-GB"/>
        </w:rPr>
        <w:t xml:space="preserve">Doane (2004, 185) elaborates on the symbolic system of Alien. For the author, both the film, its sequel </w:t>
      </w:r>
      <w:r w:rsidRPr="004C0FA6">
        <w:rPr>
          <w:rFonts w:ascii="Times New Roman" w:hAnsi="Times New Roman" w:cs="Times New Roman"/>
          <w:i/>
          <w:sz w:val="20"/>
          <w:szCs w:val="20"/>
          <w:lang w:val="en-GB"/>
        </w:rPr>
        <w:t>Aliens</w:t>
      </w:r>
      <w:r w:rsidRPr="004C0FA6">
        <w:rPr>
          <w:rFonts w:ascii="Times New Roman" w:hAnsi="Times New Roman" w:cs="Times New Roman"/>
          <w:sz w:val="20"/>
          <w:szCs w:val="20"/>
          <w:lang w:val="en-GB"/>
        </w:rPr>
        <w:t xml:space="preserve">, along with and </w:t>
      </w:r>
      <w:r w:rsidRPr="004C0FA6">
        <w:rPr>
          <w:rFonts w:ascii="Times New Roman" w:hAnsi="Times New Roman" w:cs="Times New Roman"/>
          <w:i/>
          <w:sz w:val="20"/>
          <w:szCs w:val="20"/>
          <w:lang w:val="en-GB"/>
        </w:rPr>
        <w:t>Blade Runner</w:t>
      </w:r>
      <w:r w:rsidRPr="004C0FA6">
        <w:rPr>
          <w:rFonts w:ascii="Times New Roman" w:hAnsi="Times New Roman" w:cs="Times New Roman"/>
          <w:sz w:val="20"/>
          <w:szCs w:val="20"/>
          <w:lang w:val="en-GB"/>
        </w:rPr>
        <w:t xml:space="preserve">, possess symbolic systems that correspond to the contemporary ‘crisis’ in the realm of reproduction - such as birth control, artificial insemination, etc. – which threaten the very possibility of the question of origins of mankind. Furthermore, human bodies in the film are colonized by machine-like organisms, providing </w:t>
      </w:r>
      <w:r>
        <w:rPr>
          <w:rFonts w:ascii="Times New Roman" w:hAnsi="Times New Roman" w:cs="Times New Roman"/>
          <w:sz w:val="20"/>
          <w:szCs w:val="20"/>
          <w:lang w:val="en-GB"/>
        </w:rPr>
        <w:t>an argument for the metaphoric</w:t>
      </w:r>
      <w:r w:rsidRPr="004C0FA6">
        <w:rPr>
          <w:rFonts w:ascii="Times New Roman" w:hAnsi="Times New Roman" w:cs="Times New Roman"/>
          <w:sz w:val="20"/>
          <w:szCs w:val="20"/>
          <w:lang w:val="en-GB"/>
        </w:rPr>
        <w:t xml:space="preserve"> contamination by forces of industrial capitalism. Thus, all human beings initially on board on the ship, or ‘inside the machine’, are no longer functionally relevant due to technology reaching a state of self-sufficiency (Hantke, 2003, 540-et passim).</w:t>
      </w:r>
      <w:r w:rsidRPr="00C864A7">
        <w:rPr>
          <w:rFonts w:ascii="Times New Roman" w:hAnsi="Times New Roman" w:cs="Times New Roman"/>
          <w:sz w:val="20"/>
          <w:szCs w:val="20"/>
          <w:lang w:val="en-US"/>
        </w:rPr>
        <w:t xml:space="preserve"> </w:t>
      </w:r>
    </w:p>
  </w:footnote>
  <w:footnote w:id="60">
    <w:p w:rsidR="00996DDF" w:rsidRPr="004C0FA6" w:rsidRDefault="00996DDF">
      <w:pPr>
        <w:pStyle w:val="Tekstfusnote"/>
        <w:rPr>
          <w:lang w:val="en-GB"/>
        </w:rPr>
      </w:pPr>
      <w:r w:rsidRPr="004C0FA6">
        <w:rPr>
          <w:rStyle w:val="Referencafusnote"/>
          <w:lang w:val="en-GB"/>
        </w:rPr>
        <w:footnoteRef/>
      </w:r>
      <w:r w:rsidRPr="004C0FA6">
        <w:rPr>
          <w:lang w:val="en-GB"/>
        </w:rPr>
        <w:t xml:space="preserve"> The original text (written in English, then translated to German for </w:t>
      </w:r>
      <w:r w:rsidRPr="000963C6">
        <w:rPr>
          <w:i/>
          <w:lang w:val="en-GB"/>
        </w:rPr>
        <w:t>ARh+</w:t>
      </w:r>
      <w:r w:rsidRPr="004C0FA6">
        <w:rPr>
          <w:lang w:val="en-GB"/>
        </w:rPr>
        <w:t>)  is taken from the official website of H.R. Giger at http://www.hrgiger.com/leary.htm.</w:t>
      </w:r>
    </w:p>
  </w:footnote>
  <w:footnote w:id="61">
    <w:p w:rsidR="00996DDF" w:rsidRPr="00103C21" w:rsidRDefault="00996DDF" w:rsidP="0071010E">
      <w:pPr>
        <w:pStyle w:val="Tekstfusnote"/>
        <w:rPr>
          <w:lang w:val="bs-Latn-BA"/>
        </w:rPr>
      </w:pPr>
      <w:r>
        <w:rPr>
          <w:rStyle w:val="Referencafusnote"/>
        </w:rPr>
        <w:footnoteRef/>
      </w:r>
      <w:r>
        <w:t xml:space="preserve"> </w:t>
      </w:r>
      <w:r>
        <w:rPr>
          <w:lang w:val="bs-Latn-BA"/>
        </w:rPr>
        <w:t xml:space="preserve">There are two states of Erotomechanics V. We are focusing on the second state, shown in the collection </w:t>
      </w:r>
      <w:r w:rsidRPr="00103C21">
        <w:rPr>
          <w:i/>
          <w:lang w:val="bs-Latn-BA"/>
        </w:rPr>
        <w:t>Necronomicon I &amp; II</w:t>
      </w:r>
      <w:r>
        <w:rPr>
          <w:lang w:val="bs-Latn-BA"/>
        </w:rPr>
        <w:t xml:space="preserve"> (2005).</w:t>
      </w:r>
    </w:p>
  </w:footnote>
  <w:footnote w:id="62">
    <w:p w:rsidR="00996DDF" w:rsidRPr="00DA40B7" w:rsidRDefault="00996DDF">
      <w:pPr>
        <w:pStyle w:val="Tekstfusnote"/>
        <w:rPr>
          <w:lang w:val="bs-Latn-BA"/>
        </w:rPr>
      </w:pPr>
      <w:r>
        <w:rPr>
          <w:rStyle w:val="Referencafusnote"/>
        </w:rPr>
        <w:footnoteRef/>
      </w:r>
      <w:r>
        <w:t xml:space="preserve"> </w:t>
      </w:r>
      <w:r w:rsidRPr="00DA40B7">
        <w:rPr>
          <w:rFonts w:eastAsia="LucidaSansUnicode"/>
        </w:rPr>
        <w:t>New York will return as one of the subjects in the paintings</w:t>
      </w:r>
      <w:r>
        <w:rPr>
          <w:rFonts w:eastAsia="LucidaSansUnicode"/>
        </w:rPr>
        <w:t xml:space="preserve"> in The Tourist (1982)</w:t>
      </w:r>
      <w:r w:rsidRPr="00DA40B7">
        <w:rPr>
          <w:rFonts w:eastAsia="LucidaSansUnicode"/>
        </w:rPr>
        <w:t>, dictated by its thematic constraints and anti-globalization undertones.</w:t>
      </w:r>
    </w:p>
  </w:footnote>
  <w:footnote w:id="63">
    <w:p w:rsidR="00996DDF" w:rsidRPr="004164F9" w:rsidRDefault="00996DDF" w:rsidP="00641C3E">
      <w:pPr>
        <w:pStyle w:val="Tekstfusnote"/>
        <w:rPr>
          <w:lang w:val="bs-Latn-BA"/>
        </w:rPr>
      </w:pPr>
      <w:r>
        <w:rPr>
          <w:rStyle w:val="Referencafusnote"/>
        </w:rPr>
        <w:footnoteRef/>
      </w:r>
      <w:r>
        <w:t xml:space="preserve"> </w:t>
      </w:r>
      <w:r>
        <w:rPr>
          <w:lang w:val="bs-Latn-BA"/>
        </w:rPr>
        <w:t>The paintings from 1986 are not presented in any of the publications in the corpus, and will therefore be omitted from the analysis.</w:t>
      </w:r>
    </w:p>
  </w:footnote>
  <w:footnote w:id="64">
    <w:p w:rsidR="00996DDF" w:rsidRPr="004C0FA6" w:rsidRDefault="00996DDF">
      <w:pPr>
        <w:pStyle w:val="Tekstfusnote"/>
        <w:rPr>
          <w:lang w:val="en-GB"/>
        </w:rPr>
      </w:pPr>
      <w:r w:rsidRPr="004C0FA6">
        <w:rPr>
          <w:rStyle w:val="Referencafusnote"/>
          <w:lang w:val="en-GB"/>
        </w:rPr>
        <w:footnoteRef/>
      </w:r>
      <w:r w:rsidRPr="004C0FA6">
        <w:rPr>
          <w:lang w:val="en-GB"/>
        </w:rPr>
        <w:t xml:space="preserve"> </w:t>
      </w:r>
      <w:r w:rsidRPr="004C0FA6">
        <w:rPr>
          <w:rFonts w:eastAsia="Calibri"/>
          <w:i/>
          <w:lang w:val="en-GB"/>
        </w:rPr>
        <w:t>The Mystery of San Gottardo</w:t>
      </w:r>
      <w:r w:rsidRPr="004C0FA6">
        <w:rPr>
          <w:rFonts w:eastAsia="Calibri"/>
          <w:lang w:val="en-GB"/>
        </w:rPr>
        <w:t xml:space="preserve"> is placed in the section with paintings due to its so far unrealized nature.</w:t>
      </w:r>
    </w:p>
  </w:footnote>
  <w:footnote w:id="65">
    <w:p w:rsidR="00996DDF" w:rsidRPr="00AF3075" w:rsidRDefault="00996DDF">
      <w:pPr>
        <w:pStyle w:val="Tekstfusnote"/>
        <w:rPr>
          <w:lang w:val="bs-Latn-BA"/>
        </w:rPr>
      </w:pPr>
      <w:r w:rsidRPr="004C0FA6">
        <w:rPr>
          <w:rStyle w:val="Referencafusnote"/>
          <w:lang w:val="en-GB"/>
        </w:rPr>
        <w:footnoteRef/>
      </w:r>
      <w:r w:rsidRPr="004C0FA6">
        <w:rPr>
          <w:lang w:val="en-GB"/>
        </w:rPr>
        <w:t xml:space="preserve"> In our corpus, the sculptures are titled </w:t>
      </w:r>
      <w:r w:rsidRPr="004C0FA6">
        <w:rPr>
          <w:i/>
          <w:lang w:val="en-GB"/>
        </w:rPr>
        <w:t>The Voice of America</w:t>
      </w:r>
      <w:r w:rsidRPr="004C0FA6">
        <w:rPr>
          <w:lang w:val="en-GB"/>
        </w:rPr>
        <w:t>. The sculpture is entered into the H.R. Giger database with the above used title.</w:t>
      </w:r>
    </w:p>
  </w:footnote>
  <w:footnote w:id="66">
    <w:p w:rsidR="00996DDF" w:rsidRPr="004C0FA6" w:rsidRDefault="00996DDF">
      <w:pPr>
        <w:pStyle w:val="Tekstfusnote"/>
        <w:rPr>
          <w:lang w:val="en-GB"/>
        </w:rPr>
      </w:pPr>
      <w:r w:rsidRPr="004C0FA6">
        <w:rPr>
          <w:rStyle w:val="Referencafusnote"/>
          <w:lang w:val="en-GB"/>
        </w:rPr>
        <w:footnoteRef/>
      </w:r>
      <w:r w:rsidRPr="004C0FA6">
        <w:rPr>
          <w:lang w:val="en-GB"/>
        </w:rPr>
        <w:t xml:space="preserve"> Throughout the analysis, we have mostly used the titles translated to English; however, in this case, the original title in German (</w:t>
      </w:r>
      <w:r w:rsidRPr="004C0FA6">
        <w:rPr>
          <w:i/>
          <w:lang w:val="en-GB"/>
        </w:rPr>
        <w:t>Watch Abart</w:t>
      </w:r>
      <w:r w:rsidRPr="004C0FA6">
        <w:rPr>
          <w:lang w:val="en-GB"/>
        </w:rPr>
        <w:t>) is the most recognizable version for this collection, justifying its use over the translated variant (</w:t>
      </w:r>
      <w:r w:rsidRPr="004C0FA6">
        <w:rPr>
          <w:i/>
          <w:lang w:val="en-GB"/>
        </w:rPr>
        <w:t>The Deviant Art of Watches</w:t>
      </w:r>
      <w:r w:rsidRPr="004C0FA6">
        <w:rPr>
          <w:lang w:val="en-GB"/>
        </w:rPr>
        <w:t>).</w:t>
      </w:r>
    </w:p>
  </w:footnote>
  <w:footnote w:id="67">
    <w:p w:rsidR="00996DDF" w:rsidRPr="004C0FA6" w:rsidRDefault="00996DDF">
      <w:pPr>
        <w:pStyle w:val="Tekstfusnote"/>
        <w:rPr>
          <w:lang w:val="en-GB"/>
        </w:rPr>
      </w:pPr>
      <w:r w:rsidRPr="004C0FA6">
        <w:rPr>
          <w:rStyle w:val="Referencafusnote"/>
          <w:lang w:val="en-GB"/>
        </w:rPr>
        <w:footnoteRef/>
      </w:r>
      <w:r w:rsidRPr="004C0FA6">
        <w:rPr>
          <w:lang w:val="en-GB"/>
        </w:rPr>
        <w:t xml:space="preserve"> </w:t>
      </w:r>
      <w:r w:rsidRPr="004C0FA6">
        <w:rPr>
          <w:rFonts w:eastAsia="LucidaSansUnicode"/>
          <w:lang w:val="en-GB"/>
        </w:rPr>
        <w:t>Again, we must stress the limitations of using terminology and definitions that have so far been used only in the verbal realm. The conceptual metaphors and metonymies, blend</w:t>
      </w:r>
      <w:r>
        <w:rPr>
          <w:rFonts w:eastAsia="LucidaSansUnicode"/>
          <w:lang w:val="en-GB"/>
        </w:rPr>
        <w:t>s</w:t>
      </w:r>
      <w:r w:rsidRPr="004C0FA6">
        <w:rPr>
          <w:rFonts w:eastAsia="LucidaSansUnicode"/>
          <w:lang w:val="en-GB"/>
        </w:rPr>
        <w:t>, and a “whole range of fascinating dynamic“ constructs, as noted by Greifenstein (2016), call for a much-needed focus on creating an encompassing term – “figurative thought phenomena“ is one such term provided by the author.</w:t>
      </w:r>
    </w:p>
  </w:footnote>
  <w:footnote w:id="68">
    <w:p w:rsidR="00996DDF" w:rsidRPr="004C0FA6" w:rsidRDefault="00996DDF" w:rsidP="002545AF">
      <w:pPr>
        <w:pStyle w:val="Tekstfusnote"/>
        <w:rPr>
          <w:lang w:val="en-GB"/>
        </w:rPr>
      </w:pPr>
      <w:r w:rsidRPr="004C0FA6">
        <w:rPr>
          <w:rStyle w:val="Referencafusnote"/>
          <w:lang w:val="en-GB"/>
        </w:rPr>
        <w:footnoteRef/>
      </w:r>
      <w:r w:rsidRPr="004C0FA6">
        <w:rPr>
          <w:lang w:val="en-GB"/>
        </w:rPr>
        <w:t xml:space="preserve"> The presentation, methodology and examples of the research are available on the official webpage at http://www.empirische-medienaesthetik.fu-berlin.de/en/index.html</w:t>
      </w:r>
    </w:p>
  </w:footnote>
  <w:footnote w:id="69">
    <w:p w:rsidR="00996DDF" w:rsidRPr="00FA4469" w:rsidRDefault="00996DDF">
      <w:pPr>
        <w:pStyle w:val="Tekstfusnote"/>
        <w:rPr>
          <w:lang w:val="bs-Latn-BA"/>
        </w:rPr>
      </w:pPr>
      <w:r w:rsidRPr="004C0FA6">
        <w:rPr>
          <w:rStyle w:val="Referencafusnote"/>
          <w:lang w:val="en-GB"/>
        </w:rPr>
        <w:footnoteRef/>
      </w:r>
      <w:r w:rsidRPr="004C0FA6">
        <w:rPr>
          <w:lang w:val="en-GB"/>
        </w:rPr>
        <w:t xml:space="preserve"> The description, hierarchy of the filmic elements, and a detailed sample analysis are available on the website at:http://www.empirische-medienaesthetik.fu-berlin.de/en/emaex-system/emaex_kurzversion/ entwicklung_emaex/01_grundannahmen/index.html</w:t>
      </w:r>
    </w:p>
  </w:footnote>
  <w:footnote w:id="70">
    <w:p w:rsidR="00996DDF" w:rsidRPr="004C0FA6" w:rsidRDefault="00996DDF">
      <w:pPr>
        <w:pStyle w:val="Tekstfusnote"/>
        <w:rPr>
          <w:lang w:val="en-GB"/>
        </w:rPr>
      </w:pPr>
      <w:r w:rsidRPr="004C0FA6">
        <w:rPr>
          <w:rStyle w:val="Referencafusnote"/>
          <w:lang w:val="en-GB"/>
        </w:rPr>
        <w:footnoteRef/>
      </w:r>
      <w:r w:rsidRPr="004C0FA6">
        <w:rPr>
          <w:lang w:val="en-GB"/>
        </w:rPr>
        <w:t xml:space="preserve"> </w:t>
      </w:r>
      <w:r w:rsidRPr="004C0FA6">
        <w:rPr>
          <w:noProof w:val="0"/>
          <w:lang w:val="en-GB"/>
        </w:rPr>
        <w:t xml:space="preserve">Both shorts were shown as media additions to Urban Gwerder's stage performance </w:t>
      </w:r>
      <w:r w:rsidRPr="004C0FA6">
        <w:rPr>
          <w:i/>
          <w:iCs/>
          <w:lang w:val="en-GB"/>
        </w:rPr>
        <w:t>Poёtenz</w:t>
      </w:r>
      <w:r w:rsidRPr="004C0FA6">
        <w:rPr>
          <w:iCs/>
          <w:lang w:val="en-GB"/>
        </w:rPr>
        <w:t xml:space="preserve"> (</w:t>
      </w:r>
      <w:r w:rsidRPr="004C0FA6">
        <w:rPr>
          <w:i/>
          <w:iCs/>
          <w:lang w:val="en-GB"/>
        </w:rPr>
        <w:t>Kunst, Design, Film</w:t>
      </w:r>
      <w:r w:rsidRPr="004C0FA6">
        <w:rPr>
          <w:iCs/>
          <w:lang w:val="en-GB"/>
        </w:rPr>
        <w:t>, 2009, 78).</w:t>
      </w:r>
    </w:p>
  </w:footnote>
  <w:footnote w:id="71">
    <w:p w:rsidR="00996DDF" w:rsidRPr="00540D9C" w:rsidRDefault="00996DDF">
      <w:pPr>
        <w:pStyle w:val="Tekstfusnote"/>
        <w:rPr>
          <w:lang w:val="en-GB"/>
        </w:rPr>
      </w:pPr>
      <w:r w:rsidRPr="00540D9C">
        <w:rPr>
          <w:rStyle w:val="Referencafusnote"/>
          <w:lang w:val="en-GB"/>
        </w:rPr>
        <w:footnoteRef/>
      </w:r>
      <w:r w:rsidRPr="00540D9C">
        <w:rPr>
          <w:lang w:val="en-GB"/>
        </w:rPr>
        <w:t xml:space="preserve"> Giger usually created during the evening and well into the night hours.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23938"/>
  </w:hdrShapeDefaults>
  <w:footnotePr>
    <w:footnote w:id="0"/>
    <w:footnote w:id="1"/>
  </w:footnotePr>
  <w:endnotePr>
    <w:endnote w:id="0"/>
    <w:endnote w:id="1"/>
  </w:endnotePr>
  <w:compat/>
  <w:rsids>
    <w:rsidRoot w:val="009A65FE"/>
    <w:rsid w:val="00000025"/>
    <w:rsid w:val="00000352"/>
    <w:rsid w:val="0000054C"/>
    <w:rsid w:val="00000552"/>
    <w:rsid w:val="00000BB4"/>
    <w:rsid w:val="00001BF8"/>
    <w:rsid w:val="0000213D"/>
    <w:rsid w:val="00002555"/>
    <w:rsid w:val="00002D20"/>
    <w:rsid w:val="000034DB"/>
    <w:rsid w:val="00003F8F"/>
    <w:rsid w:val="00004F60"/>
    <w:rsid w:val="0000525A"/>
    <w:rsid w:val="000102BC"/>
    <w:rsid w:val="00010A05"/>
    <w:rsid w:val="00010A72"/>
    <w:rsid w:val="00010C69"/>
    <w:rsid w:val="000111D0"/>
    <w:rsid w:val="000124B7"/>
    <w:rsid w:val="00012994"/>
    <w:rsid w:val="00012CE3"/>
    <w:rsid w:val="00012D72"/>
    <w:rsid w:val="000151E7"/>
    <w:rsid w:val="00015C0D"/>
    <w:rsid w:val="0001792A"/>
    <w:rsid w:val="00017A14"/>
    <w:rsid w:val="00017A2E"/>
    <w:rsid w:val="00021A67"/>
    <w:rsid w:val="00022B37"/>
    <w:rsid w:val="000231E4"/>
    <w:rsid w:val="00023FDF"/>
    <w:rsid w:val="00024A20"/>
    <w:rsid w:val="00024EA0"/>
    <w:rsid w:val="0002504F"/>
    <w:rsid w:val="000251F7"/>
    <w:rsid w:val="00025FFF"/>
    <w:rsid w:val="0002633B"/>
    <w:rsid w:val="00026E5C"/>
    <w:rsid w:val="0003039B"/>
    <w:rsid w:val="00030E0F"/>
    <w:rsid w:val="0003112C"/>
    <w:rsid w:val="00031585"/>
    <w:rsid w:val="00031F18"/>
    <w:rsid w:val="0003234F"/>
    <w:rsid w:val="00032E18"/>
    <w:rsid w:val="000331B1"/>
    <w:rsid w:val="00034D33"/>
    <w:rsid w:val="000358BB"/>
    <w:rsid w:val="00036217"/>
    <w:rsid w:val="00036A4D"/>
    <w:rsid w:val="00036FD3"/>
    <w:rsid w:val="000378B0"/>
    <w:rsid w:val="00037A84"/>
    <w:rsid w:val="00037B10"/>
    <w:rsid w:val="00040348"/>
    <w:rsid w:val="000404EF"/>
    <w:rsid w:val="00041E4C"/>
    <w:rsid w:val="00041EA9"/>
    <w:rsid w:val="000421E3"/>
    <w:rsid w:val="00042428"/>
    <w:rsid w:val="00044155"/>
    <w:rsid w:val="00046AEC"/>
    <w:rsid w:val="00046DE1"/>
    <w:rsid w:val="000478EB"/>
    <w:rsid w:val="00050B0E"/>
    <w:rsid w:val="00051850"/>
    <w:rsid w:val="00051DA1"/>
    <w:rsid w:val="00051DDE"/>
    <w:rsid w:val="00052413"/>
    <w:rsid w:val="00053C2D"/>
    <w:rsid w:val="00055119"/>
    <w:rsid w:val="00055285"/>
    <w:rsid w:val="000555C7"/>
    <w:rsid w:val="00055D5A"/>
    <w:rsid w:val="0005793F"/>
    <w:rsid w:val="00060044"/>
    <w:rsid w:val="00060995"/>
    <w:rsid w:val="0006141B"/>
    <w:rsid w:val="00061FC8"/>
    <w:rsid w:val="0006233D"/>
    <w:rsid w:val="00062403"/>
    <w:rsid w:val="00062A91"/>
    <w:rsid w:val="00063A1D"/>
    <w:rsid w:val="000653E6"/>
    <w:rsid w:val="00065B15"/>
    <w:rsid w:val="00067DF5"/>
    <w:rsid w:val="0007065B"/>
    <w:rsid w:val="00071179"/>
    <w:rsid w:val="000724F0"/>
    <w:rsid w:val="00072951"/>
    <w:rsid w:val="0007315C"/>
    <w:rsid w:val="00074C6A"/>
    <w:rsid w:val="00075E04"/>
    <w:rsid w:val="000761E0"/>
    <w:rsid w:val="0007637F"/>
    <w:rsid w:val="00076B68"/>
    <w:rsid w:val="000771E6"/>
    <w:rsid w:val="000775F4"/>
    <w:rsid w:val="000778BC"/>
    <w:rsid w:val="00080061"/>
    <w:rsid w:val="000808E6"/>
    <w:rsid w:val="000813EE"/>
    <w:rsid w:val="00081705"/>
    <w:rsid w:val="000820EE"/>
    <w:rsid w:val="000822D5"/>
    <w:rsid w:val="000822E0"/>
    <w:rsid w:val="000833F7"/>
    <w:rsid w:val="000840AF"/>
    <w:rsid w:val="00084737"/>
    <w:rsid w:val="00084F28"/>
    <w:rsid w:val="00085553"/>
    <w:rsid w:val="00085C75"/>
    <w:rsid w:val="0008626F"/>
    <w:rsid w:val="00090109"/>
    <w:rsid w:val="000902AF"/>
    <w:rsid w:val="00090D8C"/>
    <w:rsid w:val="00090EA3"/>
    <w:rsid w:val="000911A8"/>
    <w:rsid w:val="00091F99"/>
    <w:rsid w:val="000922F7"/>
    <w:rsid w:val="000923BA"/>
    <w:rsid w:val="000923C6"/>
    <w:rsid w:val="00092B1B"/>
    <w:rsid w:val="00092CFC"/>
    <w:rsid w:val="0009375E"/>
    <w:rsid w:val="00094D58"/>
    <w:rsid w:val="00095116"/>
    <w:rsid w:val="000963C6"/>
    <w:rsid w:val="000A01AB"/>
    <w:rsid w:val="000A13AD"/>
    <w:rsid w:val="000A2247"/>
    <w:rsid w:val="000A22F3"/>
    <w:rsid w:val="000A24C0"/>
    <w:rsid w:val="000A3A6F"/>
    <w:rsid w:val="000A4C10"/>
    <w:rsid w:val="000A5A85"/>
    <w:rsid w:val="000A63B6"/>
    <w:rsid w:val="000A65AE"/>
    <w:rsid w:val="000A6795"/>
    <w:rsid w:val="000A6EF3"/>
    <w:rsid w:val="000A7171"/>
    <w:rsid w:val="000A71A6"/>
    <w:rsid w:val="000A71BB"/>
    <w:rsid w:val="000B10B4"/>
    <w:rsid w:val="000B2803"/>
    <w:rsid w:val="000B3397"/>
    <w:rsid w:val="000B3991"/>
    <w:rsid w:val="000B3B72"/>
    <w:rsid w:val="000B404A"/>
    <w:rsid w:val="000B42BC"/>
    <w:rsid w:val="000B4396"/>
    <w:rsid w:val="000B4EF7"/>
    <w:rsid w:val="000B50D1"/>
    <w:rsid w:val="000B5B96"/>
    <w:rsid w:val="000B75A6"/>
    <w:rsid w:val="000B78AF"/>
    <w:rsid w:val="000C07E5"/>
    <w:rsid w:val="000C1731"/>
    <w:rsid w:val="000C1A0D"/>
    <w:rsid w:val="000C2CD9"/>
    <w:rsid w:val="000C2EB7"/>
    <w:rsid w:val="000C3E2E"/>
    <w:rsid w:val="000C3F32"/>
    <w:rsid w:val="000C4363"/>
    <w:rsid w:val="000C5166"/>
    <w:rsid w:val="000C6CB8"/>
    <w:rsid w:val="000C6CE7"/>
    <w:rsid w:val="000C758B"/>
    <w:rsid w:val="000D02A1"/>
    <w:rsid w:val="000D05EB"/>
    <w:rsid w:val="000D0937"/>
    <w:rsid w:val="000D2C21"/>
    <w:rsid w:val="000D2D81"/>
    <w:rsid w:val="000D2E99"/>
    <w:rsid w:val="000D381E"/>
    <w:rsid w:val="000D44C6"/>
    <w:rsid w:val="000D47C6"/>
    <w:rsid w:val="000D5766"/>
    <w:rsid w:val="000D5A8E"/>
    <w:rsid w:val="000D61BE"/>
    <w:rsid w:val="000D7957"/>
    <w:rsid w:val="000D7B50"/>
    <w:rsid w:val="000E0BA7"/>
    <w:rsid w:val="000E2036"/>
    <w:rsid w:val="000E27CB"/>
    <w:rsid w:val="000E2BCB"/>
    <w:rsid w:val="000E35F7"/>
    <w:rsid w:val="000E3BE1"/>
    <w:rsid w:val="000E5108"/>
    <w:rsid w:val="000E5203"/>
    <w:rsid w:val="000E549F"/>
    <w:rsid w:val="000E54CB"/>
    <w:rsid w:val="000E6874"/>
    <w:rsid w:val="000F0652"/>
    <w:rsid w:val="000F0C11"/>
    <w:rsid w:val="000F1BF7"/>
    <w:rsid w:val="000F1FF8"/>
    <w:rsid w:val="000F27C0"/>
    <w:rsid w:val="000F2D3A"/>
    <w:rsid w:val="000F317C"/>
    <w:rsid w:val="000F36BB"/>
    <w:rsid w:val="000F49E3"/>
    <w:rsid w:val="000F4CA6"/>
    <w:rsid w:val="000F4EAF"/>
    <w:rsid w:val="000F4F3D"/>
    <w:rsid w:val="000F5355"/>
    <w:rsid w:val="000F5C51"/>
    <w:rsid w:val="000F6647"/>
    <w:rsid w:val="000F6790"/>
    <w:rsid w:val="00100123"/>
    <w:rsid w:val="0010029D"/>
    <w:rsid w:val="00100C46"/>
    <w:rsid w:val="001017B6"/>
    <w:rsid w:val="00102499"/>
    <w:rsid w:val="0010286C"/>
    <w:rsid w:val="00102B22"/>
    <w:rsid w:val="00102F3A"/>
    <w:rsid w:val="00103572"/>
    <w:rsid w:val="00103C21"/>
    <w:rsid w:val="001040D3"/>
    <w:rsid w:val="001046A3"/>
    <w:rsid w:val="001046F7"/>
    <w:rsid w:val="00104A0F"/>
    <w:rsid w:val="00104A98"/>
    <w:rsid w:val="00104F8B"/>
    <w:rsid w:val="00105506"/>
    <w:rsid w:val="001073A9"/>
    <w:rsid w:val="001074C8"/>
    <w:rsid w:val="00107956"/>
    <w:rsid w:val="00107C1B"/>
    <w:rsid w:val="001101C4"/>
    <w:rsid w:val="001111E3"/>
    <w:rsid w:val="00113714"/>
    <w:rsid w:val="0011377F"/>
    <w:rsid w:val="0011396F"/>
    <w:rsid w:val="00114860"/>
    <w:rsid w:val="00115069"/>
    <w:rsid w:val="001167E1"/>
    <w:rsid w:val="00116DFB"/>
    <w:rsid w:val="00116F86"/>
    <w:rsid w:val="00117032"/>
    <w:rsid w:val="00117CE4"/>
    <w:rsid w:val="00120051"/>
    <w:rsid w:val="0012101A"/>
    <w:rsid w:val="00121B91"/>
    <w:rsid w:val="00121F75"/>
    <w:rsid w:val="0012282F"/>
    <w:rsid w:val="00122DE5"/>
    <w:rsid w:val="0012350A"/>
    <w:rsid w:val="00123ABE"/>
    <w:rsid w:val="00123C28"/>
    <w:rsid w:val="00124C06"/>
    <w:rsid w:val="00125195"/>
    <w:rsid w:val="00125A58"/>
    <w:rsid w:val="00125CC7"/>
    <w:rsid w:val="001261A8"/>
    <w:rsid w:val="0012634A"/>
    <w:rsid w:val="00126677"/>
    <w:rsid w:val="00126B82"/>
    <w:rsid w:val="00126CE8"/>
    <w:rsid w:val="00127217"/>
    <w:rsid w:val="00127C9D"/>
    <w:rsid w:val="001307EE"/>
    <w:rsid w:val="00130ECF"/>
    <w:rsid w:val="00132C48"/>
    <w:rsid w:val="001335C7"/>
    <w:rsid w:val="0013416E"/>
    <w:rsid w:val="00134CE4"/>
    <w:rsid w:val="0013539D"/>
    <w:rsid w:val="00135D40"/>
    <w:rsid w:val="00135DC5"/>
    <w:rsid w:val="00136126"/>
    <w:rsid w:val="00136E8E"/>
    <w:rsid w:val="00137B28"/>
    <w:rsid w:val="00140150"/>
    <w:rsid w:val="001401A8"/>
    <w:rsid w:val="0014066B"/>
    <w:rsid w:val="001415C1"/>
    <w:rsid w:val="001415CC"/>
    <w:rsid w:val="00141A2A"/>
    <w:rsid w:val="00143694"/>
    <w:rsid w:val="00144788"/>
    <w:rsid w:val="00145313"/>
    <w:rsid w:val="001455E8"/>
    <w:rsid w:val="00145655"/>
    <w:rsid w:val="00145E90"/>
    <w:rsid w:val="001463EE"/>
    <w:rsid w:val="001467B8"/>
    <w:rsid w:val="00147414"/>
    <w:rsid w:val="00147A6C"/>
    <w:rsid w:val="00150807"/>
    <w:rsid w:val="00150F7D"/>
    <w:rsid w:val="0015122D"/>
    <w:rsid w:val="00151234"/>
    <w:rsid w:val="0015142E"/>
    <w:rsid w:val="00151BA8"/>
    <w:rsid w:val="00151E6A"/>
    <w:rsid w:val="00152F44"/>
    <w:rsid w:val="0015392D"/>
    <w:rsid w:val="00153AF9"/>
    <w:rsid w:val="0015416D"/>
    <w:rsid w:val="0015579E"/>
    <w:rsid w:val="00157C01"/>
    <w:rsid w:val="001603A2"/>
    <w:rsid w:val="001604BA"/>
    <w:rsid w:val="001610F8"/>
    <w:rsid w:val="0016118E"/>
    <w:rsid w:val="0016154A"/>
    <w:rsid w:val="00161586"/>
    <w:rsid w:val="00161EBA"/>
    <w:rsid w:val="00162BB4"/>
    <w:rsid w:val="001634B9"/>
    <w:rsid w:val="00164610"/>
    <w:rsid w:val="00164F73"/>
    <w:rsid w:val="00165129"/>
    <w:rsid w:val="00165C3A"/>
    <w:rsid w:val="001671DD"/>
    <w:rsid w:val="00170813"/>
    <w:rsid w:val="001714F7"/>
    <w:rsid w:val="00171B0C"/>
    <w:rsid w:val="00171DE2"/>
    <w:rsid w:val="0017258F"/>
    <w:rsid w:val="001725CE"/>
    <w:rsid w:val="001744F2"/>
    <w:rsid w:val="0017474D"/>
    <w:rsid w:val="00174795"/>
    <w:rsid w:val="0017556A"/>
    <w:rsid w:val="00175695"/>
    <w:rsid w:val="001763F4"/>
    <w:rsid w:val="001771C7"/>
    <w:rsid w:val="001775DC"/>
    <w:rsid w:val="00177D5D"/>
    <w:rsid w:val="0018065A"/>
    <w:rsid w:val="0018101A"/>
    <w:rsid w:val="00181CF2"/>
    <w:rsid w:val="001821EC"/>
    <w:rsid w:val="00182F6A"/>
    <w:rsid w:val="001840DA"/>
    <w:rsid w:val="0018633D"/>
    <w:rsid w:val="00186435"/>
    <w:rsid w:val="001864B9"/>
    <w:rsid w:val="00186523"/>
    <w:rsid w:val="00187565"/>
    <w:rsid w:val="0019046B"/>
    <w:rsid w:val="00191467"/>
    <w:rsid w:val="00191B78"/>
    <w:rsid w:val="001920F7"/>
    <w:rsid w:val="0019247C"/>
    <w:rsid w:val="00192683"/>
    <w:rsid w:val="00192E7B"/>
    <w:rsid w:val="001930BE"/>
    <w:rsid w:val="00194236"/>
    <w:rsid w:val="00194EF2"/>
    <w:rsid w:val="0019504E"/>
    <w:rsid w:val="0019507A"/>
    <w:rsid w:val="001958B7"/>
    <w:rsid w:val="0019596C"/>
    <w:rsid w:val="00196076"/>
    <w:rsid w:val="001968E2"/>
    <w:rsid w:val="001970BC"/>
    <w:rsid w:val="001A0080"/>
    <w:rsid w:val="001A04E5"/>
    <w:rsid w:val="001A1578"/>
    <w:rsid w:val="001A1A36"/>
    <w:rsid w:val="001A3168"/>
    <w:rsid w:val="001A3E20"/>
    <w:rsid w:val="001A477A"/>
    <w:rsid w:val="001A495C"/>
    <w:rsid w:val="001A5268"/>
    <w:rsid w:val="001A5937"/>
    <w:rsid w:val="001A703F"/>
    <w:rsid w:val="001A7D24"/>
    <w:rsid w:val="001B0111"/>
    <w:rsid w:val="001B033D"/>
    <w:rsid w:val="001B0A49"/>
    <w:rsid w:val="001B1140"/>
    <w:rsid w:val="001B1B92"/>
    <w:rsid w:val="001B2E9F"/>
    <w:rsid w:val="001B343E"/>
    <w:rsid w:val="001B3966"/>
    <w:rsid w:val="001B3D6D"/>
    <w:rsid w:val="001B4CA9"/>
    <w:rsid w:val="001B557A"/>
    <w:rsid w:val="001B56EE"/>
    <w:rsid w:val="001B647B"/>
    <w:rsid w:val="001B72F7"/>
    <w:rsid w:val="001B7502"/>
    <w:rsid w:val="001C12B2"/>
    <w:rsid w:val="001C1A2E"/>
    <w:rsid w:val="001C20E4"/>
    <w:rsid w:val="001C2437"/>
    <w:rsid w:val="001C2CAC"/>
    <w:rsid w:val="001C2D5A"/>
    <w:rsid w:val="001C2D5E"/>
    <w:rsid w:val="001C31DB"/>
    <w:rsid w:val="001C348A"/>
    <w:rsid w:val="001C420E"/>
    <w:rsid w:val="001C42AD"/>
    <w:rsid w:val="001C45BB"/>
    <w:rsid w:val="001C466E"/>
    <w:rsid w:val="001C50A1"/>
    <w:rsid w:val="001C5387"/>
    <w:rsid w:val="001C58EC"/>
    <w:rsid w:val="001C5F63"/>
    <w:rsid w:val="001C5F86"/>
    <w:rsid w:val="001C6864"/>
    <w:rsid w:val="001C74DA"/>
    <w:rsid w:val="001C7B9D"/>
    <w:rsid w:val="001D0358"/>
    <w:rsid w:val="001D0526"/>
    <w:rsid w:val="001D1B25"/>
    <w:rsid w:val="001D1F67"/>
    <w:rsid w:val="001D2282"/>
    <w:rsid w:val="001D22C3"/>
    <w:rsid w:val="001D298B"/>
    <w:rsid w:val="001D4407"/>
    <w:rsid w:val="001D5EE1"/>
    <w:rsid w:val="001D7960"/>
    <w:rsid w:val="001D7CA0"/>
    <w:rsid w:val="001E01F4"/>
    <w:rsid w:val="001E0523"/>
    <w:rsid w:val="001E05E0"/>
    <w:rsid w:val="001E1084"/>
    <w:rsid w:val="001E138E"/>
    <w:rsid w:val="001E1E23"/>
    <w:rsid w:val="001E23A9"/>
    <w:rsid w:val="001E2448"/>
    <w:rsid w:val="001E2C93"/>
    <w:rsid w:val="001E36E8"/>
    <w:rsid w:val="001E3711"/>
    <w:rsid w:val="001E3974"/>
    <w:rsid w:val="001E4978"/>
    <w:rsid w:val="001E5394"/>
    <w:rsid w:val="001E69CA"/>
    <w:rsid w:val="001E7D94"/>
    <w:rsid w:val="001E7E9E"/>
    <w:rsid w:val="001F01F9"/>
    <w:rsid w:val="001F0372"/>
    <w:rsid w:val="001F0894"/>
    <w:rsid w:val="001F0B22"/>
    <w:rsid w:val="001F287C"/>
    <w:rsid w:val="001F29EE"/>
    <w:rsid w:val="001F2D10"/>
    <w:rsid w:val="001F3913"/>
    <w:rsid w:val="001F3A3B"/>
    <w:rsid w:val="001F46B1"/>
    <w:rsid w:val="001F473C"/>
    <w:rsid w:val="001F4E79"/>
    <w:rsid w:val="001F50A1"/>
    <w:rsid w:val="001F5ED1"/>
    <w:rsid w:val="001F6559"/>
    <w:rsid w:val="001F6686"/>
    <w:rsid w:val="001F714A"/>
    <w:rsid w:val="001F7B54"/>
    <w:rsid w:val="001F7E08"/>
    <w:rsid w:val="00200004"/>
    <w:rsid w:val="002003AC"/>
    <w:rsid w:val="00200E31"/>
    <w:rsid w:val="00200F8F"/>
    <w:rsid w:val="00202009"/>
    <w:rsid w:val="0020249F"/>
    <w:rsid w:val="00202B7E"/>
    <w:rsid w:val="002037FC"/>
    <w:rsid w:val="00203E94"/>
    <w:rsid w:val="00204009"/>
    <w:rsid w:val="00204283"/>
    <w:rsid w:val="00205369"/>
    <w:rsid w:val="002058AB"/>
    <w:rsid w:val="00205D98"/>
    <w:rsid w:val="00205ED1"/>
    <w:rsid w:val="00207CBF"/>
    <w:rsid w:val="00210444"/>
    <w:rsid w:val="00210A19"/>
    <w:rsid w:val="00211825"/>
    <w:rsid w:val="0021229F"/>
    <w:rsid w:val="002124B4"/>
    <w:rsid w:val="00212BED"/>
    <w:rsid w:val="00213AEF"/>
    <w:rsid w:val="00215974"/>
    <w:rsid w:val="002165D3"/>
    <w:rsid w:val="002169EE"/>
    <w:rsid w:val="00216C31"/>
    <w:rsid w:val="00217467"/>
    <w:rsid w:val="00217710"/>
    <w:rsid w:val="00217819"/>
    <w:rsid w:val="0021781F"/>
    <w:rsid w:val="002218F1"/>
    <w:rsid w:val="0022276E"/>
    <w:rsid w:val="00222D0A"/>
    <w:rsid w:val="00222E3A"/>
    <w:rsid w:val="002231B6"/>
    <w:rsid w:val="0022356F"/>
    <w:rsid w:val="00223731"/>
    <w:rsid w:val="00225B80"/>
    <w:rsid w:val="00225E82"/>
    <w:rsid w:val="00226602"/>
    <w:rsid w:val="002269F8"/>
    <w:rsid w:val="00226ED8"/>
    <w:rsid w:val="0022717E"/>
    <w:rsid w:val="002271D1"/>
    <w:rsid w:val="0022765F"/>
    <w:rsid w:val="00230183"/>
    <w:rsid w:val="002302B4"/>
    <w:rsid w:val="002310C5"/>
    <w:rsid w:val="002319F4"/>
    <w:rsid w:val="00231BA7"/>
    <w:rsid w:val="00231DFA"/>
    <w:rsid w:val="002342B5"/>
    <w:rsid w:val="00234B59"/>
    <w:rsid w:val="002353C9"/>
    <w:rsid w:val="002356A5"/>
    <w:rsid w:val="002365E6"/>
    <w:rsid w:val="002408B4"/>
    <w:rsid w:val="00240E61"/>
    <w:rsid w:val="00240E97"/>
    <w:rsid w:val="00241756"/>
    <w:rsid w:val="0024291B"/>
    <w:rsid w:val="002436E8"/>
    <w:rsid w:val="00243840"/>
    <w:rsid w:val="00244308"/>
    <w:rsid w:val="002449D7"/>
    <w:rsid w:val="00244D18"/>
    <w:rsid w:val="0024696B"/>
    <w:rsid w:val="00246A08"/>
    <w:rsid w:val="002475AA"/>
    <w:rsid w:val="00250A44"/>
    <w:rsid w:val="00251215"/>
    <w:rsid w:val="002517FC"/>
    <w:rsid w:val="00252D51"/>
    <w:rsid w:val="00253FAC"/>
    <w:rsid w:val="002545AF"/>
    <w:rsid w:val="002554ED"/>
    <w:rsid w:val="00255E4A"/>
    <w:rsid w:val="002561D5"/>
    <w:rsid w:val="00256447"/>
    <w:rsid w:val="00256692"/>
    <w:rsid w:val="002567B2"/>
    <w:rsid w:val="00257659"/>
    <w:rsid w:val="00257E16"/>
    <w:rsid w:val="002601E6"/>
    <w:rsid w:val="00260B0F"/>
    <w:rsid w:val="002612E3"/>
    <w:rsid w:val="00261553"/>
    <w:rsid w:val="002615CE"/>
    <w:rsid w:val="00262218"/>
    <w:rsid w:val="00262AA8"/>
    <w:rsid w:val="0026473E"/>
    <w:rsid w:val="00264EF1"/>
    <w:rsid w:val="00264EFE"/>
    <w:rsid w:val="00265C00"/>
    <w:rsid w:val="00266715"/>
    <w:rsid w:val="0026752E"/>
    <w:rsid w:val="002677CC"/>
    <w:rsid w:val="002705C2"/>
    <w:rsid w:val="0027095A"/>
    <w:rsid w:val="0027126A"/>
    <w:rsid w:val="002712F5"/>
    <w:rsid w:val="00271B69"/>
    <w:rsid w:val="00272FCD"/>
    <w:rsid w:val="00276464"/>
    <w:rsid w:val="0027686A"/>
    <w:rsid w:val="00276FC6"/>
    <w:rsid w:val="00277D44"/>
    <w:rsid w:val="00280A0C"/>
    <w:rsid w:val="00280B5F"/>
    <w:rsid w:val="00281448"/>
    <w:rsid w:val="0028158B"/>
    <w:rsid w:val="00281701"/>
    <w:rsid w:val="00281CF5"/>
    <w:rsid w:val="002822D0"/>
    <w:rsid w:val="00282322"/>
    <w:rsid w:val="00282E70"/>
    <w:rsid w:val="00284E9E"/>
    <w:rsid w:val="00284ECC"/>
    <w:rsid w:val="00285123"/>
    <w:rsid w:val="00285503"/>
    <w:rsid w:val="00285862"/>
    <w:rsid w:val="0028588D"/>
    <w:rsid w:val="00285939"/>
    <w:rsid w:val="00285A5F"/>
    <w:rsid w:val="00285F56"/>
    <w:rsid w:val="00286FC6"/>
    <w:rsid w:val="00287AAB"/>
    <w:rsid w:val="0029257C"/>
    <w:rsid w:val="0029315A"/>
    <w:rsid w:val="0029328E"/>
    <w:rsid w:val="00293D22"/>
    <w:rsid w:val="00294B1E"/>
    <w:rsid w:val="00294EEE"/>
    <w:rsid w:val="0029575B"/>
    <w:rsid w:val="00296711"/>
    <w:rsid w:val="00297375"/>
    <w:rsid w:val="00297C57"/>
    <w:rsid w:val="00297C5B"/>
    <w:rsid w:val="00297F85"/>
    <w:rsid w:val="00297FAF"/>
    <w:rsid w:val="002A0DD6"/>
    <w:rsid w:val="002A2A53"/>
    <w:rsid w:val="002A528E"/>
    <w:rsid w:val="002A54B8"/>
    <w:rsid w:val="002A5DFB"/>
    <w:rsid w:val="002A5ED7"/>
    <w:rsid w:val="002B0138"/>
    <w:rsid w:val="002B097B"/>
    <w:rsid w:val="002B0E30"/>
    <w:rsid w:val="002B1354"/>
    <w:rsid w:val="002B1D34"/>
    <w:rsid w:val="002B257C"/>
    <w:rsid w:val="002B2988"/>
    <w:rsid w:val="002B3A23"/>
    <w:rsid w:val="002B4241"/>
    <w:rsid w:val="002B4DBF"/>
    <w:rsid w:val="002B598C"/>
    <w:rsid w:val="002B6516"/>
    <w:rsid w:val="002B7769"/>
    <w:rsid w:val="002C0891"/>
    <w:rsid w:val="002C209C"/>
    <w:rsid w:val="002C20D2"/>
    <w:rsid w:val="002C2BAF"/>
    <w:rsid w:val="002C2D4D"/>
    <w:rsid w:val="002C4EDE"/>
    <w:rsid w:val="002C544C"/>
    <w:rsid w:val="002C551B"/>
    <w:rsid w:val="002C5B64"/>
    <w:rsid w:val="002C5FD8"/>
    <w:rsid w:val="002C60BE"/>
    <w:rsid w:val="002D12BA"/>
    <w:rsid w:val="002D180B"/>
    <w:rsid w:val="002D1A78"/>
    <w:rsid w:val="002D1ECF"/>
    <w:rsid w:val="002D2FD7"/>
    <w:rsid w:val="002D33AC"/>
    <w:rsid w:val="002D3541"/>
    <w:rsid w:val="002D3D01"/>
    <w:rsid w:val="002D402D"/>
    <w:rsid w:val="002D42D1"/>
    <w:rsid w:val="002D4557"/>
    <w:rsid w:val="002D4E07"/>
    <w:rsid w:val="002D51DC"/>
    <w:rsid w:val="002D550E"/>
    <w:rsid w:val="002D5EAB"/>
    <w:rsid w:val="002D5F4E"/>
    <w:rsid w:val="002D66CF"/>
    <w:rsid w:val="002D6DEC"/>
    <w:rsid w:val="002D7733"/>
    <w:rsid w:val="002D775E"/>
    <w:rsid w:val="002D7C0F"/>
    <w:rsid w:val="002E1B98"/>
    <w:rsid w:val="002E1DEB"/>
    <w:rsid w:val="002E1FD1"/>
    <w:rsid w:val="002E2D5B"/>
    <w:rsid w:val="002E2DD3"/>
    <w:rsid w:val="002E3EC8"/>
    <w:rsid w:val="002E5D33"/>
    <w:rsid w:val="002E6B95"/>
    <w:rsid w:val="002F06E9"/>
    <w:rsid w:val="002F0D4A"/>
    <w:rsid w:val="002F1C6F"/>
    <w:rsid w:val="002F1CB8"/>
    <w:rsid w:val="002F2636"/>
    <w:rsid w:val="002F27A9"/>
    <w:rsid w:val="002F2DCF"/>
    <w:rsid w:val="002F2E36"/>
    <w:rsid w:val="002F3396"/>
    <w:rsid w:val="002F3884"/>
    <w:rsid w:val="002F39C2"/>
    <w:rsid w:val="002F4191"/>
    <w:rsid w:val="002F4AE3"/>
    <w:rsid w:val="002F5B2C"/>
    <w:rsid w:val="002F6D33"/>
    <w:rsid w:val="002F7A10"/>
    <w:rsid w:val="003009B5"/>
    <w:rsid w:val="00301438"/>
    <w:rsid w:val="0030168D"/>
    <w:rsid w:val="003019EF"/>
    <w:rsid w:val="00301D98"/>
    <w:rsid w:val="003023DF"/>
    <w:rsid w:val="00302458"/>
    <w:rsid w:val="003029E7"/>
    <w:rsid w:val="00302B62"/>
    <w:rsid w:val="00302C11"/>
    <w:rsid w:val="00303245"/>
    <w:rsid w:val="00303ACD"/>
    <w:rsid w:val="00304B79"/>
    <w:rsid w:val="00305021"/>
    <w:rsid w:val="003050B6"/>
    <w:rsid w:val="00305440"/>
    <w:rsid w:val="00306077"/>
    <w:rsid w:val="00306E2A"/>
    <w:rsid w:val="003075EF"/>
    <w:rsid w:val="00310487"/>
    <w:rsid w:val="00310AFD"/>
    <w:rsid w:val="00310C36"/>
    <w:rsid w:val="003111A6"/>
    <w:rsid w:val="00311351"/>
    <w:rsid w:val="00312C2E"/>
    <w:rsid w:val="00312DAE"/>
    <w:rsid w:val="003141DC"/>
    <w:rsid w:val="00314546"/>
    <w:rsid w:val="00314E05"/>
    <w:rsid w:val="003170A7"/>
    <w:rsid w:val="00317376"/>
    <w:rsid w:val="003201B2"/>
    <w:rsid w:val="003207EF"/>
    <w:rsid w:val="00321A66"/>
    <w:rsid w:val="00321AB8"/>
    <w:rsid w:val="003220AD"/>
    <w:rsid w:val="0032262C"/>
    <w:rsid w:val="00323026"/>
    <w:rsid w:val="003233DD"/>
    <w:rsid w:val="003245E0"/>
    <w:rsid w:val="00324D98"/>
    <w:rsid w:val="003251D5"/>
    <w:rsid w:val="00325D3B"/>
    <w:rsid w:val="00326DDC"/>
    <w:rsid w:val="00326E96"/>
    <w:rsid w:val="0033101D"/>
    <w:rsid w:val="00331A98"/>
    <w:rsid w:val="00332F56"/>
    <w:rsid w:val="003344CB"/>
    <w:rsid w:val="0033517C"/>
    <w:rsid w:val="0033581A"/>
    <w:rsid w:val="00335C34"/>
    <w:rsid w:val="0033758D"/>
    <w:rsid w:val="00337A15"/>
    <w:rsid w:val="003421D7"/>
    <w:rsid w:val="00342695"/>
    <w:rsid w:val="0034288B"/>
    <w:rsid w:val="003438C3"/>
    <w:rsid w:val="00344102"/>
    <w:rsid w:val="003451CD"/>
    <w:rsid w:val="00347880"/>
    <w:rsid w:val="00347C0C"/>
    <w:rsid w:val="003502E3"/>
    <w:rsid w:val="0035055C"/>
    <w:rsid w:val="00351A58"/>
    <w:rsid w:val="00352167"/>
    <w:rsid w:val="003532B3"/>
    <w:rsid w:val="0035416F"/>
    <w:rsid w:val="003541D7"/>
    <w:rsid w:val="00356524"/>
    <w:rsid w:val="003565BD"/>
    <w:rsid w:val="00357F5E"/>
    <w:rsid w:val="00360B3A"/>
    <w:rsid w:val="003610E0"/>
    <w:rsid w:val="00361135"/>
    <w:rsid w:val="003621D6"/>
    <w:rsid w:val="00362569"/>
    <w:rsid w:val="00362C9B"/>
    <w:rsid w:val="00362FE1"/>
    <w:rsid w:val="003634CD"/>
    <w:rsid w:val="00364792"/>
    <w:rsid w:val="0036551C"/>
    <w:rsid w:val="00365645"/>
    <w:rsid w:val="00366A69"/>
    <w:rsid w:val="0036751F"/>
    <w:rsid w:val="003676B7"/>
    <w:rsid w:val="003678C0"/>
    <w:rsid w:val="00367C4A"/>
    <w:rsid w:val="00367D69"/>
    <w:rsid w:val="003702FD"/>
    <w:rsid w:val="00371794"/>
    <w:rsid w:val="0037202C"/>
    <w:rsid w:val="00372108"/>
    <w:rsid w:val="003727B8"/>
    <w:rsid w:val="00372C87"/>
    <w:rsid w:val="00374942"/>
    <w:rsid w:val="00375AC5"/>
    <w:rsid w:val="00375F11"/>
    <w:rsid w:val="003760E5"/>
    <w:rsid w:val="0037763D"/>
    <w:rsid w:val="00377F0E"/>
    <w:rsid w:val="00381345"/>
    <w:rsid w:val="00384141"/>
    <w:rsid w:val="003847D4"/>
    <w:rsid w:val="00384FE7"/>
    <w:rsid w:val="0038522A"/>
    <w:rsid w:val="00385764"/>
    <w:rsid w:val="003857DD"/>
    <w:rsid w:val="00385943"/>
    <w:rsid w:val="00386761"/>
    <w:rsid w:val="003876F3"/>
    <w:rsid w:val="00387B09"/>
    <w:rsid w:val="00387FFA"/>
    <w:rsid w:val="003900F3"/>
    <w:rsid w:val="00390207"/>
    <w:rsid w:val="00391361"/>
    <w:rsid w:val="0039172B"/>
    <w:rsid w:val="00391B8A"/>
    <w:rsid w:val="00391F5B"/>
    <w:rsid w:val="003928A2"/>
    <w:rsid w:val="003935CA"/>
    <w:rsid w:val="00393D9A"/>
    <w:rsid w:val="003953C4"/>
    <w:rsid w:val="0039649C"/>
    <w:rsid w:val="0039665E"/>
    <w:rsid w:val="00397600"/>
    <w:rsid w:val="003A09B4"/>
    <w:rsid w:val="003A09E6"/>
    <w:rsid w:val="003A15E4"/>
    <w:rsid w:val="003A1FBC"/>
    <w:rsid w:val="003A2BE1"/>
    <w:rsid w:val="003A32C0"/>
    <w:rsid w:val="003A3517"/>
    <w:rsid w:val="003A529D"/>
    <w:rsid w:val="003A5404"/>
    <w:rsid w:val="003A58C9"/>
    <w:rsid w:val="003A61E5"/>
    <w:rsid w:val="003A6ACF"/>
    <w:rsid w:val="003A71F3"/>
    <w:rsid w:val="003B0313"/>
    <w:rsid w:val="003B045D"/>
    <w:rsid w:val="003B311D"/>
    <w:rsid w:val="003B398A"/>
    <w:rsid w:val="003B3A58"/>
    <w:rsid w:val="003B4AA2"/>
    <w:rsid w:val="003B53B6"/>
    <w:rsid w:val="003B5948"/>
    <w:rsid w:val="003B6667"/>
    <w:rsid w:val="003B6864"/>
    <w:rsid w:val="003B6CFB"/>
    <w:rsid w:val="003C01CB"/>
    <w:rsid w:val="003C091F"/>
    <w:rsid w:val="003C0A2D"/>
    <w:rsid w:val="003C0E4C"/>
    <w:rsid w:val="003C5607"/>
    <w:rsid w:val="003C5D0A"/>
    <w:rsid w:val="003C7472"/>
    <w:rsid w:val="003C7BF8"/>
    <w:rsid w:val="003D06AF"/>
    <w:rsid w:val="003D1289"/>
    <w:rsid w:val="003D191B"/>
    <w:rsid w:val="003D1EC4"/>
    <w:rsid w:val="003D2A23"/>
    <w:rsid w:val="003D2B46"/>
    <w:rsid w:val="003D3525"/>
    <w:rsid w:val="003D35AF"/>
    <w:rsid w:val="003D39C7"/>
    <w:rsid w:val="003D4546"/>
    <w:rsid w:val="003D4590"/>
    <w:rsid w:val="003D4CAE"/>
    <w:rsid w:val="003D65EC"/>
    <w:rsid w:val="003D7139"/>
    <w:rsid w:val="003E3875"/>
    <w:rsid w:val="003E3A60"/>
    <w:rsid w:val="003E4689"/>
    <w:rsid w:val="003E46EA"/>
    <w:rsid w:val="003E483F"/>
    <w:rsid w:val="003E4C59"/>
    <w:rsid w:val="003E5C68"/>
    <w:rsid w:val="003E65EF"/>
    <w:rsid w:val="003E6DB3"/>
    <w:rsid w:val="003E79DF"/>
    <w:rsid w:val="003F0A7F"/>
    <w:rsid w:val="003F0D7A"/>
    <w:rsid w:val="003F0EB4"/>
    <w:rsid w:val="003F121A"/>
    <w:rsid w:val="003F17B5"/>
    <w:rsid w:val="003F1850"/>
    <w:rsid w:val="003F1BAD"/>
    <w:rsid w:val="003F24B4"/>
    <w:rsid w:val="003F3998"/>
    <w:rsid w:val="003F3C39"/>
    <w:rsid w:val="003F4FF9"/>
    <w:rsid w:val="003F524C"/>
    <w:rsid w:val="003F5722"/>
    <w:rsid w:val="003F5EE6"/>
    <w:rsid w:val="003F6298"/>
    <w:rsid w:val="004007EE"/>
    <w:rsid w:val="00400C57"/>
    <w:rsid w:val="00400E92"/>
    <w:rsid w:val="004019C3"/>
    <w:rsid w:val="00401BA7"/>
    <w:rsid w:val="00403CC6"/>
    <w:rsid w:val="00404290"/>
    <w:rsid w:val="00404A23"/>
    <w:rsid w:val="00405FD6"/>
    <w:rsid w:val="00406105"/>
    <w:rsid w:val="004075C7"/>
    <w:rsid w:val="00407747"/>
    <w:rsid w:val="00407BB3"/>
    <w:rsid w:val="00410328"/>
    <w:rsid w:val="0041140C"/>
    <w:rsid w:val="00412261"/>
    <w:rsid w:val="00412898"/>
    <w:rsid w:val="004138A3"/>
    <w:rsid w:val="00413DD7"/>
    <w:rsid w:val="00414489"/>
    <w:rsid w:val="00414A46"/>
    <w:rsid w:val="00414F88"/>
    <w:rsid w:val="004164F9"/>
    <w:rsid w:val="0041738B"/>
    <w:rsid w:val="00417CC7"/>
    <w:rsid w:val="00417D18"/>
    <w:rsid w:val="0042057F"/>
    <w:rsid w:val="004207D0"/>
    <w:rsid w:val="00421326"/>
    <w:rsid w:val="00421EC4"/>
    <w:rsid w:val="00422E74"/>
    <w:rsid w:val="004247ED"/>
    <w:rsid w:val="0042494E"/>
    <w:rsid w:val="00424CBC"/>
    <w:rsid w:val="004250AD"/>
    <w:rsid w:val="0042580F"/>
    <w:rsid w:val="004260C1"/>
    <w:rsid w:val="00426A4A"/>
    <w:rsid w:val="00426B9A"/>
    <w:rsid w:val="004272FD"/>
    <w:rsid w:val="00427443"/>
    <w:rsid w:val="00430374"/>
    <w:rsid w:val="00431401"/>
    <w:rsid w:val="00431BD6"/>
    <w:rsid w:val="00432531"/>
    <w:rsid w:val="0043309C"/>
    <w:rsid w:val="004339D0"/>
    <w:rsid w:val="00433D8A"/>
    <w:rsid w:val="0043428B"/>
    <w:rsid w:val="004347ED"/>
    <w:rsid w:val="00434BB0"/>
    <w:rsid w:val="0043571A"/>
    <w:rsid w:val="00435F8B"/>
    <w:rsid w:val="004365A0"/>
    <w:rsid w:val="00436749"/>
    <w:rsid w:val="00436A94"/>
    <w:rsid w:val="00437EC5"/>
    <w:rsid w:val="00440446"/>
    <w:rsid w:val="00440930"/>
    <w:rsid w:val="004414B4"/>
    <w:rsid w:val="00441C63"/>
    <w:rsid w:val="004421CF"/>
    <w:rsid w:val="00444427"/>
    <w:rsid w:val="00444586"/>
    <w:rsid w:val="00446CF9"/>
    <w:rsid w:val="0045024F"/>
    <w:rsid w:val="004504D4"/>
    <w:rsid w:val="00451B1F"/>
    <w:rsid w:val="00453D27"/>
    <w:rsid w:val="00454238"/>
    <w:rsid w:val="0045474B"/>
    <w:rsid w:val="00454A9F"/>
    <w:rsid w:val="004552D7"/>
    <w:rsid w:val="00455B99"/>
    <w:rsid w:val="00457241"/>
    <w:rsid w:val="00461237"/>
    <w:rsid w:val="00461651"/>
    <w:rsid w:val="004619C3"/>
    <w:rsid w:val="00463A46"/>
    <w:rsid w:val="00463B44"/>
    <w:rsid w:val="004643C9"/>
    <w:rsid w:val="004646B9"/>
    <w:rsid w:val="00464F20"/>
    <w:rsid w:val="00465D1C"/>
    <w:rsid w:val="00465D7C"/>
    <w:rsid w:val="00466813"/>
    <w:rsid w:val="00467865"/>
    <w:rsid w:val="00467D53"/>
    <w:rsid w:val="00470E6F"/>
    <w:rsid w:val="00471183"/>
    <w:rsid w:val="0047181F"/>
    <w:rsid w:val="00471E3D"/>
    <w:rsid w:val="00472347"/>
    <w:rsid w:val="004740FC"/>
    <w:rsid w:val="004741AB"/>
    <w:rsid w:val="00474E8D"/>
    <w:rsid w:val="00475DC9"/>
    <w:rsid w:val="00476B47"/>
    <w:rsid w:val="004803A8"/>
    <w:rsid w:val="004807FB"/>
    <w:rsid w:val="004813E2"/>
    <w:rsid w:val="004816C1"/>
    <w:rsid w:val="00482585"/>
    <w:rsid w:val="00482B39"/>
    <w:rsid w:val="00482F41"/>
    <w:rsid w:val="004832AC"/>
    <w:rsid w:val="0048532E"/>
    <w:rsid w:val="00486234"/>
    <w:rsid w:val="004870CE"/>
    <w:rsid w:val="0049072A"/>
    <w:rsid w:val="00490883"/>
    <w:rsid w:val="0049172D"/>
    <w:rsid w:val="00491996"/>
    <w:rsid w:val="0049271B"/>
    <w:rsid w:val="00492C8B"/>
    <w:rsid w:val="0049380D"/>
    <w:rsid w:val="00494162"/>
    <w:rsid w:val="0049660E"/>
    <w:rsid w:val="004976E8"/>
    <w:rsid w:val="004A0CB5"/>
    <w:rsid w:val="004A0E6B"/>
    <w:rsid w:val="004A1122"/>
    <w:rsid w:val="004A184C"/>
    <w:rsid w:val="004A1959"/>
    <w:rsid w:val="004A1A76"/>
    <w:rsid w:val="004A241C"/>
    <w:rsid w:val="004A2B58"/>
    <w:rsid w:val="004A3B73"/>
    <w:rsid w:val="004A49A3"/>
    <w:rsid w:val="004A4C37"/>
    <w:rsid w:val="004A6C71"/>
    <w:rsid w:val="004A7172"/>
    <w:rsid w:val="004A7511"/>
    <w:rsid w:val="004B0992"/>
    <w:rsid w:val="004B0D56"/>
    <w:rsid w:val="004B18A0"/>
    <w:rsid w:val="004B2675"/>
    <w:rsid w:val="004B2A6A"/>
    <w:rsid w:val="004B3DAD"/>
    <w:rsid w:val="004B4FE7"/>
    <w:rsid w:val="004B512D"/>
    <w:rsid w:val="004B5570"/>
    <w:rsid w:val="004B572F"/>
    <w:rsid w:val="004B607F"/>
    <w:rsid w:val="004B60E8"/>
    <w:rsid w:val="004B6AE1"/>
    <w:rsid w:val="004B720D"/>
    <w:rsid w:val="004B772C"/>
    <w:rsid w:val="004C0A2D"/>
    <w:rsid w:val="004C0B8A"/>
    <w:rsid w:val="004C0FA6"/>
    <w:rsid w:val="004C1A1E"/>
    <w:rsid w:val="004C1F60"/>
    <w:rsid w:val="004C2053"/>
    <w:rsid w:val="004C219B"/>
    <w:rsid w:val="004C24D8"/>
    <w:rsid w:val="004C304F"/>
    <w:rsid w:val="004C31FE"/>
    <w:rsid w:val="004C3330"/>
    <w:rsid w:val="004C3E09"/>
    <w:rsid w:val="004C42F6"/>
    <w:rsid w:val="004C43D0"/>
    <w:rsid w:val="004C5E90"/>
    <w:rsid w:val="004C627A"/>
    <w:rsid w:val="004C7284"/>
    <w:rsid w:val="004C7A5C"/>
    <w:rsid w:val="004D0260"/>
    <w:rsid w:val="004D0354"/>
    <w:rsid w:val="004D1A71"/>
    <w:rsid w:val="004D3687"/>
    <w:rsid w:val="004D3E8E"/>
    <w:rsid w:val="004D4A27"/>
    <w:rsid w:val="004D5657"/>
    <w:rsid w:val="004D5F05"/>
    <w:rsid w:val="004D6250"/>
    <w:rsid w:val="004D70FA"/>
    <w:rsid w:val="004D7E31"/>
    <w:rsid w:val="004E0171"/>
    <w:rsid w:val="004E0A99"/>
    <w:rsid w:val="004E0CDF"/>
    <w:rsid w:val="004E1342"/>
    <w:rsid w:val="004E19BB"/>
    <w:rsid w:val="004E1A12"/>
    <w:rsid w:val="004E22D1"/>
    <w:rsid w:val="004E27DD"/>
    <w:rsid w:val="004E2FC2"/>
    <w:rsid w:val="004E2FC8"/>
    <w:rsid w:val="004E3464"/>
    <w:rsid w:val="004E3560"/>
    <w:rsid w:val="004E36B1"/>
    <w:rsid w:val="004E3AE2"/>
    <w:rsid w:val="004E3B99"/>
    <w:rsid w:val="004E4EBF"/>
    <w:rsid w:val="004E5EF7"/>
    <w:rsid w:val="004E68CD"/>
    <w:rsid w:val="004E76FB"/>
    <w:rsid w:val="004E78BE"/>
    <w:rsid w:val="004F0B90"/>
    <w:rsid w:val="004F11D0"/>
    <w:rsid w:val="004F24D1"/>
    <w:rsid w:val="004F263F"/>
    <w:rsid w:val="004F428C"/>
    <w:rsid w:val="004F5AEA"/>
    <w:rsid w:val="004F6291"/>
    <w:rsid w:val="00500010"/>
    <w:rsid w:val="00501B6D"/>
    <w:rsid w:val="00503576"/>
    <w:rsid w:val="00503B9A"/>
    <w:rsid w:val="00505702"/>
    <w:rsid w:val="005057E0"/>
    <w:rsid w:val="00510295"/>
    <w:rsid w:val="00512C7D"/>
    <w:rsid w:val="00512E96"/>
    <w:rsid w:val="005132F2"/>
    <w:rsid w:val="005134CE"/>
    <w:rsid w:val="00513967"/>
    <w:rsid w:val="00513D83"/>
    <w:rsid w:val="00515874"/>
    <w:rsid w:val="005159E1"/>
    <w:rsid w:val="0051643E"/>
    <w:rsid w:val="00516A26"/>
    <w:rsid w:val="00516E0C"/>
    <w:rsid w:val="0052015E"/>
    <w:rsid w:val="00520DFD"/>
    <w:rsid w:val="00520E47"/>
    <w:rsid w:val="0052181C"/>
    <w:rsid w:val="00522613"/>
    <w:rsid w:val="00523C5D"/>
    <w:rsid w:val="00524056"/>
    <w:rsid w:val="0052442C"/>
    <w:rsid w:val="00524976"/>
    <w:rsid w:val="005249C6"/>
    <w:rsid w:val="00524B8E"/>
    <w:rsid w:val="00525884"/>
    <w:rsid w:val="00526486"/>
    <w:rsid w:val="005267C4"/>
    <w:rsid w:val="00526FDA"/>
    <w:rsid w:val="0052745B"/>
    <w:rsid w:val="005302D1"/>
    <w:rsid w:val="00531083"/>
    <w:rsid w:val="00531A58"/>
    <w:rsid w:val="00531F44"/>
    <w:rsid w:val="0053208A"/>
    <w:rsid w:val="0053214A"/>
    <w:rsid w:val="00532A9E"/>
    <w:rsid w:val="00532C73"/>
    <w:rsid w:val="0053330F"/>
    <w:rsid w:val="0053354B"/>
    <w:rsid w:val="00533986"/>
    <w:rsid w:val="00534122"/>
    <w:rsid w:val="005344CC"/>
    <w:rsid w:val="00534C55"/>
    <w:rsid w:val="00535237"/>
    <w:rsid w:val="005352E3"/>
    <w:rsid w:val="00536D54"/>
    <w:rsid w:val="00537037"/>
    <w:rsid w:val="00540D9C"/>
    <w:rsid w:val="00540F17"/>
    <w:rsid w:val="005417AB"/>
    <w:rsid w:val="00542240"/>
    <w:rsid w:val="005425D0"/>
    <w:rsid w:val="0054273F"/>
    <w:rsid w:val="00543A96"/>
    <w:rsid w:val="00544601"/>
    <w:rsid w:val="00544D6E"/>
    <w:rsid w:val="00546D53"/>
    <w:rsid w:val="0054758E"/>
    <w:rsid w:val="005506B5"/>
    <w:rsid w:val="00550906"/>
    <w:rsid w:val="005526EB"/>
    <w:rsid w:val="00552D28"/>
    <w:rsid w:val="005537FE"/>
    <w:rsid w:val="00554806"/>
    <w:rsid w:val="00556A34"/>
    <w:rsid w:val="00556CC7"/>
    <w:rsid w:val="005573B5"/>
    <w:rsid w:val="005576DD"/>
    <w:rsid w:val="00557A0A"/>
    <w:rsid w:val="00560524"/>
    <w:rsid w:val="00560644"/>
    <w:rsid w:val="00560658"/>
    <w:rsid w:val="00560BCB"/>
    <w:rsid w:val="00560D4B"/>
    <w:rsid w:val="00560DE8"/>
    <w:rsid w:val="00562637"/>
    <w:rsid w:val="005628C4"/>
    <w:rsid w:val="00562ECC"/>
    <w:rsid w:val="005639D8"/>
    <w:rsid w:val="0056594C"/>
    <w:rsid w:val="005665D2"/>
    <w:rsid w:val="0056695C"/>
    <w:rsid w:val="00566A3C"/>
    <w:rsid w:val="00566C42"/>
    <w:rsid w:val="0056798C"/>
    <w:rsid w:val="0057040B"/>
    <w:rsid w:val="0057054E"/>
    <w:rsid w:val="00570A61"/>
    <w:rsid w:val="00570D5F"/>
    <w:rsid w:val="0057160B"/>
    <w:rsid w:val="005716ED"/>
    <w:rsid w:val="00572917"/>
    <w:rsid w:val="00572968"/>
    <w:rsid w:val="00574617"/>
    <w:rsid w:val="0057480A"/>
    <w:rsid w:val="00575146"/>
    <w:rsid w:val="005754DB"/>
    <w:rsid w:val="005756D5"/>
    <w:rsid w:val="005759C4"/>
    <w:rsid w:val="0057636E"/>
    <w:rsid w:val="005768D6"/>
    <w:rsid w:val="0057733A"/>
    <w:rsid w:val="005812CB"/>
    <w:rsid w:val="00581B12"/>
    <w:rsid w:val="00582536"/>
    <w:rsid w:val="005829D3"/>
    <w:rsid w:val="00583692"/>
    <w:rsid w:val="005838B3"/>
    <w:rsid w:val="0058497D"/>
    <w:rsid w:val="00584B03"/>
    <w:rsid w:val="00584CDA"/>
    <w:rsid w:val="005854DF"/>
    <w:rsid w:val="005859AA"/>
    <w:rsid w:val="00585C92"/>
    <w:rsid w:val="005864BC"/>
    <w:rsid w:val="005866A2"/>
    <w:rsid w:val="00587D65"/>
    <w:rsid w:val="005900E9"/>
    <w:rsid w:val="00590407"/>
    <w:rsid w:val="00590A98"/>
    <w:rsid w:val="00590BDC"/>
    <w:rsid w:val="005915F7"/>
    <w:rsid w:val="00591DF7"/>
    <w:rsid w:val="00594158"/>
    <w:rsid w:val="0059577C"/>
    <w:rsid w:val="00597FEC"/>
    <w:rsid w:val="005A234F"/>
    <w:rsid w:val="005A2445"/>
    <w:rsid w:val="005A2F93"/>
    <w:rsid w:val="005A36E3"/>
    <w:rsid w:val="005A3E50"/>
    <w:rsid w:val="005A43D4"/>
    <w:rsid w:val="005A4568"/>
    <w:rsid w:val="005A4980"/>
    <w:rsid w:val="005A4996"/>
    <w:rsid w:val="005A4E79"/>
    <w:rsid w:val="005A5C81"/>
    <w:rsid w:val="005A5F89"/>
    <w:rsid w:val="005A60FC"/>
    <w:rsid w:val="005A642B"/>
    <w:rsid w:val="005A653B"/>
    <w:rsid w:val="005A65C8"/>
    <w:rsid w:val="005A66D0"/>
    <w:rsid w:val="005A7363"/>
    <w:rsid w:val="005A7948"/>
    <w:rsid w:val="005A7F36"/>
    <w:rsid w:val="005B06CA"/>
    <w:rsid w:val="005B0F22"/>
    <w:rsid w:val="005B135B"/>
    <w:rsid w:val="005B13BD"/>
    <w:rsid w:val="005B1CB2"/>
    <w:rsid w:val="005B3507"/>
    <w:rsid w:val="005B4D1D"/>
    <w:rsid w:val="005B541B"/>
    <w:rsid w:val="005B5E72"/>
    <w:rsid w:val="005B5EA6"/>
    <w:rsid w:val="005B60B3"/>
    <w:rsid w:val="005B656F"/>
    <w:rsid w:val="005B7045"/>
    <w:rsid w:val="005B70D1"/>
    <w:rsid w:val="005B732C"/>
    <w:rsid w:val="005B74CF"/>
    <w:rsid w:val="005B7906"/>
    <w:rsid w:val="005C0046"/>
    <w:rsid w:val="005C1296"/>
    <w:rsid w:val="005C19C7"/>
    <w:rsid w:val="005C1BB1"/>
    <w:rsid w:val="005C274F"/>
    <w:rsid w:val="005C34AB"/>
    <w:rsid w:val="005C38E3"/>
    <w:rsid w:val="005C3DD0"/>
    <w:rsid w:val="005C462F"/>
    <w:rsid w:val="005C4C07"/>
    <w:rsid w:val="005C4DDE"/>
    <w:rsid w:val="005C5001"/>
    <w:rsid w:val="005C5C8C"/>
    <w:rsid w:val="005C5F0C"/>
    <w:rsid w:val="005C778F"/>
    <w:rsid w:val="005C77F6"/>
    <w:rsid w:val="005C7929"/>
    <w:rsid w:val="005D0228"/>
    <w:rsid w:val="005D089D"/>
    <w:rsid w:val="005D0E47"/>
    <w:rsid w:val="005D16FF"/>
    <w:rsid w:val="005D1C36"/>
    <w:rsid w:val="005D25B2"/>
    <w:rsid w:val="005D25DA"/>
    <w:rsid w:val="005D30A8"/>
    <w:rsid w:val="005D44CA"/>
    <w:rsid w:val="005D5041"/>
    <w:rsid w:val="005D55E9"/>
    <w:rsid w:val="005D5A5A"/>
    <w:rsid w:val="005D5E01"/>
    <w:rsid w:val="005D71ED"/>
    <w:rsid w:val="005E10E1"/>
    <w:rsid w:val="005E173E"/>
    <w:rsid w:val="005E1FBE"/>
    <w:rsid w:val="005E3B89"/>
    <w:rsid w:val="005E3CC1"/>
    <w:rsid w:val="005E3DB6"/>
    <w:rsid w:val="005E43DF"/>
    <w:rsid w:val="005E4A21"/>
    <w:rsid w:val="005E530D"/>
    <w:rsid w:val="005E65B9"/>
    <w:rsid w:val="005E6888"/>
    <w:rsid w:val="005E7084"/>
    <w:rsid w:val="005E76FB"/>
    <w:rsid w:val="005F0DFD"/>
    <w:rsid w:val="005F0F99"/>
    <w:rsid w:val="005F0F9F"/>
    <w:rsid w:val="005F121E"/>
    <w:rsid w:val="005F2F83"/>
    <w:rsid w:val="005F3C70"/>
    <w:rsid w:val="005F47BB"/>
    <w:rsid w:val="005F4F07"/>
    <w:rsid w:val="005F5B69"/>
    <w:rsid w:val="005F6658"/>
    <w:rsid w:val="005F7077"/>
    <w:rsid w:val="006004E2"/>
    <w:rsid w:val="00600DD5"/>
    <w:rsid w:val="00602C23"/>
    <w:rsid w:val="00603C41"/>
    <w:rsid w:val="006041E0"/>
    <w:rsid w:val="00604204"/>
    <w:rsid w:val="00606273"/>
    <w:rsid w:val="0060657A"/>
    <w:rsid w:val="00606F3F"/>
    <w:rsid w:val="006075D9"/>
    <w:rsid w:val="00610EBA"/>
    <w:rsid w:val="0061107E"/>
    <w:rsid w:val="00611773"/>
    <w:rsid w:val="00611B85"/>
    <w:rsid w:val="00611C7D"/>
    <w:rsid w:val="006125FD"/>
    <w:rsid w:val="0061316A"/>
    <w:rsid w:val="00613FCD"/>
    <w:rsid w:val="006148FD"/>
    <w:rsid w:val="00615C48"/>
    <w:rsid w:val="0061607C"/>
    <w:rsid w:val="00616EED"/>
    <w:rsid w:val="00617589"/>
    <w:rsid w:val="006175F2"/>
    <w:rsid w:val="0062094D"/>
    <w:rsid w:val="006213D8"/>
    <w:rsid w:val="00622BBE"/>
    <w:rsid w:val="006233F9"/>
    <w:rsid w:val="00623CE8"/>
    <w:rsid w:val="006242D5"/>
    <w:rsid w:val="00624524"/>
    <w:rsid w:val="006247E9"/>
    <w:rsid w:val="00625AAB"/>
    <w:rsid w:val="00625BFC"/>
    <w:rsid w:val="00625E04"/>
    <w:rsid w:val="00625F99"/>
    <w:rsid w:val="00627830"/>
    <w:rsid w:val="00630030"/>
    <w:rsid w:val="006301ED"/>
    <w:rsid w:val="00630946"/>
    <w:rsid w:val="006320BB"/>
    <w:rsid w:val="006325BD"/>
    <w:rsid w:val="00632E82"/>
    <w:rsid w:val="00633A2E"/>
    <w:rsid w:val="00633BA0"/>
    <w:rsid w:val="006342F4"/>
    <w:rsid w:val="00634F14"/>
    <w:rsid w:val="00635A4A"/>
    <w:rsid w:val="00635F42"/>
    <w:rsid w:val="00636D78"/>
    <w:rsid w:val="00636E45"/>
    <w:rsid w:val="00637419"/>
    <w:rsid w:val="00637FA8"/>
    <w:rsid w:val="00640677"/>
    <w:rsid w:val="0064103F"/>
    <w:rsid w:val="006412C0"/>
    <w:rsid w:val="006415A7"/>
    <w:rsid w:val="00641C3E"/>
    <w:rsid w:val="00641DD1"/>
    <w:rsid w:val="0064271D"/>
    <w:rsid w:val="00643672"/>
    <w:rsid w:val="00643C8E"/>
    <w:rsid w:val="00643E4E"/>
    <w:rsid w:val="006449F7"/>
    <w:rsid w:val="0064755C"/>
    <w:rsid w:val="006477E4"/>
    <w:rsid w:val="00647C37"/>
    <w:rsid w:val="00647CDB"/>
    <w:rsid w:val="00650E45"/>
    <w:rsid w:val="006543E9"/>
    <w:rsid w:val="006553BB"/>
    <w:rsid w:val="006554B9"/>
    <w:rsid w:val="00657D27"/>
    <w:rsid w:val="00660475"/>
    <w:rsid w:val="006604A9"/>
    <w:rsid w:val="00661A52"/>
    <w:rsid w:val="00662EE7"/>
    <w:rsid w:val="00663340"/>
    <w:rsid w:val="0066386A"/>
    <w:rsid w:val="00663E17"/>
    <w:rsid w:val="00665132"/>
    <w:rsid w:val="006658AC"/>
    <w:rsid w:val="006667F2"/>
    <w:rsid w:val="0066701B"/>
    <w:rsid w:val="006704E8"/>
    <w:rsid w:val="006706C6"/>
    <w:rsid w:val="00670744"/>
    <w:rsid w:val="00671371"/>
    <w:rsid w:val="00671BCC"/>
    <w:rsid w:val="00673965"/>
    <w:rsid w:val="00673DE8"/>
    <w:rsid w:val="00674652"/>
    <w:rsid w:val="006759A2"/>
    <w:rsid w:val="00675FC3"/>
    <w:rsid w:val="00676A6A"/>
    <w:rsid w:val="00676B5E"/>
    <w:rsid w:val="00676FF7"/>
    <w:rsid w:val="00677178"/>
    <w:rsid w:val="006773C2"/>
    <w:rsid w:val="00677408"/>
    <w:rsid w:val="00680011"/>
    <w:rsid w:val="006801ED"/>
    <w:rsid w:val="00680528"/>
    <w:rsid w:val="00681174"/>
    <w:rsid w:val="0068135D"/>
    <w:rsid w:val="00684237"/>
    <w:rsid w:val="006844D9"/>
    <w:rsid w:val="00685864"/>
    <w:rsid w:val="00686307"/>
    <w:rsid w:val="006869CC"/>
    <w:rsid w:val="00687360"/>
    <w:rsid w:val="00690116"/>
    <w:rsid w:val="006902A7"/>
    <w:rsid w:val="00690FB3"/>
    <w:rsid w:val="006911C7"/>
    <w:rsid w:val="00691AF3"/>
    <w:rsid w:val="00691BB8"/>
    <w:rsid w:val="00692B57"/>
    <w:rsid w:val="00692DA8"/>
    <w:rsid w:val="00693378"/>
    <w:rsid w:val="006944F0"/>
    <w:rsid w:val="00694C4F"/>
    <w:rsid w:val="00695EB4"/>
    <w:rsid w:val="00696BC7"/>
    <w:rsid w:val="00696F65"/>
    <w:rsid w:val="006A07A8"/>
    <w:rsid w:val="006A18F1"/>
    <w:rsid w:val="006A3BD9"/>
    <w:rsid w:val="006A3D2E"/>
    <w:rsid w:val="006A4774"/>
    <w:rsid w:val="006A4CC1"/>
    <w:rsid w:val="006A4DB7"/>
    <w:rsid w:val="006A679B"/>
    <w:rsid w:val="006A6E9D"/>
    <w:rsid w:val="006B04EA"/>
    <w:rsid w:val="006B1BFF"/>
    <w:rsid w:val="006B2BC2"/>
    <w:rsid w:val="006B2F0F"/>
    <w:rsid w:val="006B3186"/>
    <w:rsid w:val="006B3F9C"/>
    <w:rsid w:val="006B42C8"/>
    <w:rsid w:val="006B4420"/>
    <w:rsid w:val="006B4FD7"/>
    <w:rsid w:val="006B5138"/>
    <w:rsid w:val="006B66CB"/>
    <w:rsid w:val="006B69F9"/>
    <w:rsid w:val="006B6A81"/>
    <w:rsid w:val="006B6B58"/>
    <w:rsid w:val="006B77B3"/>
    <w:rsid w:val="006B79F3"/>
    <w:rsid w:val="006C02C3"/>
    <w:rsid w:val="006C30E1"/>
    <w:rsid w:val="006C3846"/>
    <w:rsid w:val="006C48F0"/>
    <w:rsid w:val="006C549A"/>
    <w:rsid w:val="006C5600"/>
    <w:rsid w:val="006C5B0C"/>
    <w:rsid w:val="006C6370"/>
    <w:rsid w:val="006C65BA"/>
    <w:rsid w:val="006C669E"/>
    <w:rsid w:val="006C6AD9"/>
    <w:rsid w:val="006C7AD9"/>
    <w:rsid w:val="006C7D66"/>
    <w:rsid w:val="006D14D5"/>
    <w:rsid w:val="006D230C"/>
    <w:rsid w:val="006D311B"/>
    <w:rsid w:val="006D3179"/>
    <w:rsid w:val="006D3BC1"/>
    <w:rsid w:val="006D465C"/>
    <w:rsid w:val="006D4933"/>
    <w:rsid w:val="006D49E6"/>
    <w:rsid w:val="006D5CBE"/>
    <w:rsid w:val="006D5FAD"/>
    <w:rsid w:val="006D6001"/>
    <w:rsid w:val="006D6AF8"/>
    <w:rsid w:val="006D7657"/>
    <w:rsid w:val="006E004C"/>
    <w:rsid w:val="006E081B"/>
    <w:rsid w:val="006E0B1C"/>
    <w:rsid w:val="006E1A88"/>
    <w:rsid w:val="006E235A"/>
    <w:rsid w:val="006E2854"/>
    <w:rsid w:val="006E2F52"/>
    <w:rsid w:val="006E2FFF"/>
    <w:rsid w:val="006E3346"/>
    <w:rsid w:val="006E5142"/>
    <w:rsid w:val="006E5D7B"/>
    <w:rsid w:val="006E623B"/>
    <w:rsid w:val="006E6731"/>
    <w:rsid w:val="006E6E0D"/>
    <w:rsid w:val="006E746A"/>
    <w:rsid w:val="006E74A6"/>
    <w:rsid w:val="006E79E4"/>
    <w:rsid w:val="006E7D13"/>
    <w:rsid w:val="006F0343"/>
    <w:rsid w:val="006F0F5C"/>
    <w:rsid w:val="006F127F"/>
    <w:rsid w:val="006F2325"/>
    <w:rsid w:val="006F24EE"/>
    <w:rsid w:val="006F28A2"/>
    <w:rsid w:val="006F2A75"/>
    <w:rsid w:val="006F3257"/>
    <w:rsid w:val="006F3AD3"/>
    <w:rsid w:val="006F3B80"/>
    <w:rsid w:val="006F6623"/>
    <w:rsid w:val="006F6A9D"/>
    <w:rsid w:val="006F709D"/>
    <w:rsid w:val="00700F49"/>
    <w:rsid w:val="0070101B"/>
    <w:rsid w:val="0070331B"/>
    <w:rsid w:val="00703D00"/>
    <w:rsid w:val="007043B6"/>
    <w:rsid w:val="00704CE4"/>
    <w:rsid w:val="00705835"/>
    <w:rsid w:val="00705C63"/>
    <w:rsid w:val="00706C3F"/>
    <w:rsid w:val="00707043"/>
    <w:rsid w:val="00707452"/>
    <w:rsid w:val="0071005F"/>
    <w:rsid w:val="0071010E"/>
    <w:rsid w:val="0071043D"/>
    <w:rsid w:val="00712D42"/>
    <w:rsid w:val="00713434"/>
    <w:rsid w:val="00714439"/>
    <w:rsid w:val="0071497C"/>
    <w:rsid w:val="00714BEC"/>
    <w:rsid w:val="00715D8B"/>
    <w:rsid w:val="00716227"/>
    <w:rsid w:val="00717125"/>
    <w:rsid w:val="00717E81"/>
    <w:rsid w:val="00720887"/>
    <w:rsid w:val="00720BF3"/>
    <w:rsid w:val="00720C34"/>
    <w:rsid w:val="00721054"/>
    <w:rsid w:val="007210C5"/>
    <w:rsid w:val="007231A8"/>
    <w:rsid w:val="0072376E"/>
    <w:rsid w:val="00723CED"/>
    <w:rsid w:val="00723D97"/>
    <w:rsid w:val="007246EE"/>
    <w:rsid w:val="00724A4C"/>
    <w:rsid w:val="00725C45"/>
    <w:rsid w:val="00725CBE"/>
    <w:rsid w:val="00725CF2"/>
    <w:rsid w:val="00725E10"/>
    <w:rsid w:val="007266E9"/>
    <w:rsid w:val="00726BB4"/>
    <w:rsid w:val="00727803"/>
    <w:rsid w:val="00727F53"/>
    <w:rsid w:val="00727F80"/>
    <w:rsid w:val="0073074F"/>
    <w:rsid w:val="0073182B"/>
    <w:rsid w:val="00731FFF"/>
    <w:rsid w:val="007320F7"/>
    <w:rsid w:val="00733162"/>
    <w:rsid w:val="00733321"/>
    <w:rsid w:val="00733AE0"/>
    <w:rsid w:val="0073461D"/>
    <w:rsid w:val="00736403"/>
    <w:rsid w:val="00736C25"/>
    <w:rsid w:val="00736EF1"/>
    <w:rsid w:val="00737619"/>
    <w:rsid w:val="00737A09"/>
    <w:rsid w:val="0074155A"/>
    <w:rsid w:val="00742048"/>
    <w:rsid w:val="00742C5E"/>
    <w:rsid w:val="0074434C"/>
    <w:rsid w:val="007451B7"/>
    <w:rsid w:val="007455D0"/>
    <w:rsid w:val="00745A2C"/>
    <w:rsid w:val="00745BC2"/>
    <w:rsid w:val="007460F6"/>
    <w:rsid w:val="00746531"/>
    <w:rsid w:val="007465A7"/>
    <w:rsid w:val="00746EFF"/>
    <w:rsid w:val="00747292"/>
    <w:rsid w:val="00747450"/>
    <w:rsid w:val="00747D5F"/>
    <w:rsid w:val="00750CFA"/>
    <w:rsid w:val="00750F0B"/>
    <w:rsid w:val="007513FD"/>
    <w:rsid w:val="007515B1"/>
    <w:rsid w:val="007518C1"/>
    <w:rsid w:val="00751E4E"/>
    <w:rsid w:val="007520A1"/>
    <w:rsid w:val="007525FE"/>
    <w:rsid w:val="007537DE"/>
    <w:rsid w:val="00753909"/>
    <w:rsid w:val="0075394B"/>
    <w:rsid w:val="00755CC6"/>
    <w:rsid w:val="0075625A"/>
    <w:rsid w:val="00756282"/>
    <w:rsid w:val="0075691B"/>
    <w:rsid w:val="0075741F"/>
    <w:rsid w:val="00760037"/>
    <w:rsid w:val="00760288"/>
    <w:rsid w:val="00760780"/>
    <w:rsid w:val="00760AA3"/>
    <w:rsid w:val="00760BF0"/>
    <w:rsid w:val="00760CE3"/>
    <w:rsid w:val="00763908"/>
    <w:rsid w:val="007639A7"/>
    <w:rsid w:val="0076432E"/>
    <w:rsid w:val="007644A4"/>
    <w:rsid w:val="0076585E"/>
    <w:rsid w:val="0076670E"/>
    <w:rsid w:val="0076672B"/>
    <w:rsid w:val="00767AA1"/>
    <w:rsid w:val="00767B38"/>
    <w:rsid w:val="007709DB"/>
    <w:rsid w:val="007714A3"/>
    <w:rsid w:val="007719A8"/>
    <w:rsid w:val="00771BE4"/>
    <w:rsid w:val="007730C1"/>
    <w:rsid w:val="00774B3F"/>
    <w:rsid w:val="00774FEA"/>
    <w:rsid w:val="0077596E"/>
    <w:rsid w:val="0077618E"/>
    <w:rsid w:val="00777080"/>
    <w:rsid w:val="0077783D"/>
    <w:rsid w:val="00777A5F"/>
    <w:rsid w:val="007801BE"/>
    <w:rsid w:val="00780750"/>
    <w:rsid w:val="00780EE8"/>
    <w:rsid w:val="00781287"/>
    <w:rsid w:val="00781B23"/>
    <w:rsid w:val="00782516"/>
    <w:rsid w:val="00783AC2"/>
    <w:rsid w:val="00784F41"/>
    <w:rsid w:val="00785874"/>
    <w:rsid w:val="00785975"/>
    <w:rsid w:val="00785C12"/>
    <w:rsid w:val="00786038"/>
    <w:rsid w:val="00786580"/>
    <w:rsid w:val="0078661B"/>
    <w:rsid w:val="00786B59"/>
    <w:rsid w:val="00786EF8"/>
    <w:rsid w:val="0078773D"/>
    <w:rsid w:val="007878F9"/>
    <w:rsid w:val="00787F9D"/>
    <w:rsid w:val="00790163"/>
    <w:rsid w:val="00790AC4"/>
    <w:rsid w:val="00791013"/>
    <w:rsid w:val="00791320"/>
    <w:rsid w:val="00791840"/>
    <w:rsid w:val="0079256B"/>
    <w:rsid w:val="00792851"/>
    <w:rsid w:val="00792D8D"/>
    <w:rsid w:val="00792FB7"/>
    <w:rsid w:val="007946B7"/>
    <w:rsid w:val="007953D6"/>
    <w:rsid w:val="00795E22"/>
    <w:rsid w:val="007965F6"/>
    <w:rsid w:val="007972EA"/>
    <w:rsid w:val="00797B01"/>
    <w:rsid w:val="00797F26"/>
    <w:rsid w:val="007A059C"/>
    <w:rsid w:val="007A1F04"/>
    <w:rsid w:val="007A212C"/>
    <w:rsid w:val="007A21D9"/>
    <w:rsid w:val="007A244D"/>
    <w:rsid w:val="007A30E1"/>
    <w:rsid w:val="007A3B3B"/>
    <w:rsid w:val="007A45A3"/>
    <w:rsid w:val="007A45CB"/>
    <w:rsid w:val="007A493D"/>
    <w:rsid w:val="007A5BAE"/>
    <w:rsid w:val="007A64BA"/>
    <w:rsid w:val="007A6CA4"/>
    <w:rsid w:val="007A71C7"/>
    <w:rsid w:val="007A7F24"/>
    <w:rsid w:val="007B0494"/>
    <w:rsid w:val="007B075D"/>
    <w:rsid w:val="007B0A53"/>
    <w:rsid w:val="007B0BCB"/>
    <w:rsid w:val="007B0E07"/>
    <w:rsid w:val="007B2299"/>
    <w:rsid w:val="007B3E43"/>
    <w:rsid w:val="007B454A"/>
    <w:rsid w:val="007B45C9"/>
    <w:rsid w:val="007B51B7"/>
    <w:rsid w:val="007B5FB7"/>
    <w:rsid w:val="007B60E3"/>
    <w:rsid w:val="007B6240"/>
    <w:rsid w:val="007B6799"/>
    <w:rsid w:val="007B6E28"/>
    <w:rsid w:val="007B72B3"/>
    <w:rsid w:val="007B7438"/>
    <w:rsid w:val="007C013B"/>
    <w:rsid w:val="007C02D8"/>
    <w:rsid w:val="007C117B"/>
    <w:rsid w:val="007C12AB"/>
    <w:rsid w:val="007C2278"/>
    <w:rsid w:val="007C23BC"/>
    <w:rsid w:val="007C2A7B"/>
    <w:rsid w:val="007C2D25"/>
    <w:rsid w:val="007C2FE7"/>
    <w:rsid w:val="007C326A"/>
    <w:rsid w:val="007C3354"/>
    <w:rsid w:val="007C36BD"/>
    <w:rsid w:val="007C3EEA"/>
    <w:rsid w:val="007C3F73"/>
    <w:rsid w:val="007C4725"/>
    <w:rsid w:val="007C54BF"/>
    <w:rsid w:val="007C56D2"/>
    <w:rsid w:val="007C596E"/>
    <w:rsid w:val="007C6292"/>
    <w:rsid w:val="007C6C9E"/>
    <w:rsid w:val="007C6DF0"/>
    <w:rsid w:val="007C7C4B"/>
    <w:rsid w:val="007D005E"/>
    <w:rsid w:val="007D0E10"/>
    <w:rsid w:val="007D2166"/>
    <w:rsid w:val="007D2928"/>
    <w:rsid w:val="007D3B1E"/>
    <w:rsid w:val="007D4F16"/>
    <w:rsid w:val="007D5739"/>
    <w:rsid w:val="007D756D"/>
    <w:rsid w:val="007E01BF"/>
    <w:rsid w:val="007E08FE"/>
    <w:rsid w:val="007E0DB2"/>
    <w:rsid w:val="007E1235"/>
    <w:rsid w:val="007E14B3"/>
    <w:rsid w:val="007E21CF"/>
    <w:rsid w:val="007E315E"/>
    <w:rsid w:val="007E3B59"/>
    <w:rsid w:val="007E3EA7"/>
    <w:rsid w:val="007E4AEB"/>
    <w:rsid w:val="007E5143"/>
    <w:rsid w:val="007E5839"/>
    <w:rsid w:val="007E6418"/>
    <w:rsid w:val="007F0625"/>
    <w:rsid w:val="007F114C"/>
    <w:rsid w:val="007F21DF"/>
    <w:rsid w:val="007F281D"/>
    <w:rsid w:val="007F2A9F"/>
    <w:rsid w:val="007F30A2"/>
    <w:rsid w:val="007F32AF"/>
    <w:rsid w:val="007F37E4"/>
    <w:rsid w:val="007F3C33"/>
    <w:rsid w:val="007F3C9A"/>
    <w:rsid w:val="007F3DD6"/>
    <w:rsid w:val="007F4C2C"/>
    <w:rsid w:val="007F5B5F"/>
    <w:rsid w:val="007F6797"/>
    <w:rsid w:val="007F6A98"/>
    <w:rsid w:val="007F6F48"/>
    <w:rsid w:val="007F7DB4"/>
    <w:rsid w:val="00800B74"/>
    <w:rsid w:val="00800E14"/>
    <w:rsid w:val="00800E44"/>
    <w:rsid w:val="008021E3"/>
    <w:rsid w:val="008025F8"/>
    <w:rsid w:val="0080293C"/>
    <w:rsid w:val="0080318A"/>
    <w:rsid w:val="008048E9"/>
    <w:rsid w:val="00805844"/>
    <w:rsid w:val="008065FA"/>
    <w:rsid w:val="008077FD"/>
    <w:rsid w:val="00807997"/>
    <w:rsid w:val="008103DD"/>
    <w:rsid w:val="008104A1"/>
    <w:rsid w:val="008114ED"/>
    <w:rsid w:val="00811BE6"/>
    <w:rsid w:val="008123E3"/>
    <w:rsid w:val="00812476"/>
    <w:rsid w:val="00813262"/>
    <w:rsid w:val="00813475"/>
    <w:rsid w:val="00813860"/>
    <w:rsid w:val="008149EB"/>
    <w:rsid w:val="008151FA"/>
    <w:rsid w:val="0081532F"/>
    <w:rsid w:val="00816E7F"/>
    <w:rsid w:val="0081760B"/>
    <w:rsid w:val="00817B48"/>
    <w:rsid w:val="00817C3B"/>
    <w:rsid w:val="00823613"/>
    <w:rsid w:val="00823B72"/>
    <w:rsid w:val="00823D0F"/>
    <w:rsid w:val="008250D6"/>
    <w:rsid w:val="00825306"/>
    <w:rsid w:val="00826003"/>
    <w:rsid w:val="008264E0"/>
    <w:rsid w:val="008264FB"/>
    <w:rsid w:val="00827607"/>
    <w:rsid w:val="00831C95"/>
    <w:rsid w:val="00831D34"/>
    <w:rsid w:val="00831D38"/>
    <w:rsid w:val="008325E7"/>
    <w:rsid w:val="00833127"/>
    <w:rsid w:val="00833E81"/>
    <w:rsid w:val="00834285"/>
    <w:rsid w:val="008346B2"/>
    <w:rsid w:val="008361C6"/>
    <w:rsid w:val="0084091E"/>
    <w:rsid w:val="00841829"/>
    <w:rsid w:val="00842220"/>
    <w:rsid w:val="008430CE"/>
    <w:rsid w:val="008435BD"/>
    <w:rsid w:val="00843F0C"/>
    <w:rsid w:val="00844A0B"/>
    <w:rsid w:val="00844A37"/>
    <w:rsid w:val="00844E9D"/>
    <w:rsid w:val="00846522"/>
    <w:rsid w:val="00846A99"/>
    <w:rsid w:val="008473E4"/>
    <w:rsid w:val="00852A6F"/>
    <w:rsid w:val="00853624"/>
    <w:rsid w:val="00853AF4"/>
    <w:rsid w:val="00853C89"/>
    <w:rsid w:val="00854A52"/>
    <w:rsid w:val="00855175"/>
    <w:rsid w:val="00855CA8"/>
    <w:rsid w:val="00855E50"/>
    <w:rsid w:val="0085636C"/>
    <w:rsid w:val="0085668B"/>
    <w:rsid w:val="008578A0"/>
    <w:rsid w:val="00857DF8"/>
    <w:rsid w:val="00860142"/>
    <w:rsid w:val="00860809"/>
    <w:rsid w:val="00860C5C"/>
    <w:rsid w:val="00861D24"/>
    <w:rsid w:val="00862C61"/>
    <w:rsid w:val="00862FC3"/>
    <w:rsid w:val="008651E2"/>
    <w:rsid w:val="008663B9"/>
    <w:rsid w:val="00866C7E"/>
    <w:rsid w:val="00871526"/>
    <w:rsid w:val="008715F3"/>
    <w:rsid w:val="0087165A"/>
    <w:rsid w:val="00871C84"/>
    <w:rsid w:val="00872194"/>
    <w:rsid w:val="00872293"/>
    <w:rsid w:val="008729DA"/>
    <w:rsid w:val="00874C83"/>
    <w:rsid w:val="00875B17"/>
    <w:rsid w:val="00875B51"/>
    <w:rsid w:val="00875F46"/>
    <w:rsid w:val="00876190"/>
    <w:rsid w:val="0087619F"/>
    <w:rsid w:val="00876422"/>
    <w:rsid w:val="008764CB"/>
    <w:rsid w:val="00877106"/>
    <w:rsid w:val="00877723"/>
    <w:rsid w:val="0088017D"/>
    <w:rsid w:val="00880C59"/>
    <w:rsid w:val="00883C28"/>
    <w:rsid w:val="008841D1"/>
    <w:rsid w:val="0088448D"/>
    <w:rsid w:val="008845EC"/>
    <w:rsid w:val="00885404"/>
    <w:rsid w:val="00886983"/>
    <w:rsid w:val="00886B1A"/>
    <w:rsid w:val="00886CD9"/>
    <w:rsid w:val="0088782E"/>
    <w:rsid w:val="00887DC7"/>
    <w:rsid w:val="00890C62"/>
    <w:rsid w:val="0089103C"/>
    <w:rsid w:val="0089152A"/>
    <w:rsid w:val="00891D4A"/>
    <w:rsid w:val="00891D9F"/>
    <w:rsid w:val="0089231E"/>
    <w:rsid w:val="0089257F"/>
    <w:rsid w:val="00892D4D"/>
    <w:rsid w:val="0089320A"/>
    <w:rsid w:val="008938E5"/>
    <w:rsid w:val="00894611"/>
    <w:rsid w:val="00894A32"/>
    <w:rsid w:val="0089530C"/>
    <w:rsid w:val="0089568C"/>
    <w:rsid w:val="00895BC6"/>
    <w:rsid w:val="00895CC1"/>
    <w:rsid w:val="00896C71"/>
    <w:rsid w:val="00897069"/>
    <w:rsid w:val="008A0D73"/>
    <w:rsid w:val="008A3053"/>
    <w:rsid w:val="008A37C2"/>
    <w:rsid w:val="008A3DC8"/>
    <w:rsid w:val="008A3FE5"/>
    <w:rsid w:val="008A55B7"/>
    <w:rsid w:val="008A7131"/>
    <w:rsid w:val="008A7F9B"/>
    <w:rsid w:val="008B018C"/>
    <w:rsid w:val="008B0641"/>
    <w:rsid w:val="008B0F51"/>
    <w:rsid w:val="008B112D"/>
    <w:rsid w:val="008B1317"/>
    <w:rsid w:val="008B1F89"/>
    <w:rsid w:val="008B2ECF"/>
    <w:rsid w:val="008B3963"/>
    <w:rsid w:val="008B449C"/>
    <w:rsid w:val="008B6A31"/>
    <w:rsid w:val="008C002D"/>
    <w:rsid w:val="008C0F12"/>
    <w:rsid w:val="008C1050"/>
    <w:rsid w:val="008C1331"/>
    <w:rsid w:val="008C1483"/>
    <w:rsid w:val="008C1DEE"/>
    <w:rsid w:val="008C203D"/>
    <w:rsid w:val="008C20F1"/>
    <w:rsid w:val="008C2221"/>
    <w:rsid w:val="008C3358"/>
    <w:rsid w:val="008C376B"/>
    <w:rsid w:val="008C51C8"/>
    <w:rsid w:val="008C58B3"/>
    <w:rsid w:val="008C5A89"/>
    <w:rsid w:val="008C5C93"/>
    <w:rsid w:val="008C5EEE"/>
    <w:rsid w:val="008C6963"/>
    <w:rsid w:val="008C7373"/>
    <w:rsid w:val="008C7999"/>
    <w:rsid w:val="008C7A6B"/>
    <w:rsid w:val="008D0493"/>
    <w:rsid w:val="008D0FE4"/>
    <w:rsid w:val="008D1501"/>
    <w:rsid w:val="008D162B"/>
    <w:rsid w:val="008D170F"/>
    <w:rsid w:val="008D19FD"/>
    <w:rsid w:val="008D2C13"/>
    <w:rsid w:val="008D32DE"/>
    <w:rsid w:val="008D3CA8"/>
    <w:rsid w:val="008D3CED"/>
    <w:rsid w:val="008D4098"/>
    <w:rsid w:val="008D4746"/>
    <w:rsid w:val="008D5DDF"/>
    <w:rsid w:val="008D6092"/>
    <w:rsid w:val="008D649F"/>
    <w:rsid w:val="008D6A15"/>
    <w:rsid w:val="008D771C"/>
    <w:rsid w:val="008D7B5E"/>
    <w:rsid w:val="008E0149"/>
    <w:rsid w:val="008E0281"/>
    <w:rsid w:val="008E1549"/>
    <w:rsid w:val="008E2717"/>
    <w:rsid w:val="008E29ED"/>
    <w:rsid w:val="008E3FB4"/>
    <w:rsid w:val="008E5FEE"/>
    <w:rsid w:val="008E642A"/>
    <w:rsid w:val="008E6BAD"/>
    <w:rsid w:val="008E6BFB"/>
    <w:rsid w:val="008E70BB"/>
    <w:rsid w:val="008E77F0"/>
    <w:rsid w:val="008E79A9"/>
    <w:rsid w:val="008F11BC"/>
    <w:rsid w:val="008F15E0"/>
    <w:rsid w:val="008F27E4"/>
    <w:rsid w:val="008F355A"/>
    <w:rsid w:val="008F3EA1"/>
    <w:rsid w:val="008F4416"/>
    <w:rsid w:val="008F5238"/>
    <w:rsid w:val="008F5307"/>
    <w:rsid w:val="008F5978"/>
    <w:rsid w:val="008F6420"/>
    <w:rsid w:val="008F6764"/>
    <w:rsid w:val="008F74F6"/>
    <w:rsid w:val="008F7A05"/>
    <w:rsid w:val="008F7FC2"/>
    <w:rsid w:val="009017AC"/>
    <w:rsid w:val="009017FA"/>
    <w:rsid w:val="009018F8"/>
    <w:rsid w:val="009020A2"/>
    <w:rsid w:val="00902328"/>
    <w:rsid w:val="00902604"/>
    <w:rsid w:val="00902FE0"/>
    <w:rsid w:val="00904850"/>
    <w:rsid w:val="009053C3"/>
    <w:rsid w:val="009059C0"/>
    <w:rsid w:val="00905FA8"/>
    <w:rsid w:val="009062A1"/>
    <w:rsid w:val="00906BD2"/>
    <w:rsid w:val="00907A48"/>
    <w:rsid w:val="00907EF7"/>
    <w:rsid w:val="00910083"/>
    <w:rsid w:val="00910280"/>
    <w:rsid w:val="00910591"/>
    <w:rsid w:val="009114BE"/>
    <w:rsid w:val="00912510"/>
    <w:rsid w:val="00912A56"/>
    <w:rsid w:val="00913D33"/>
    <w:rsid w:val="00914779"/>
    <w:rsid w:val="0091533D"/>
    <w:rsid w:val="00915378"/>
    <w:rsid w:val="00915A2E"/>
    <w:rsid w:val="00916936"/>
    <w:rsid w:val="00917207"/>
    <w:rsid w:val="009177C6"/>
    <w:rsid w:val="0092035D"/>
    <w:rsid w:val="00920B1D"/>
    <w:rsid w:val="00920D6D"/>
    <w:rsid w:val="0092121E"/>
    <w:rsid w:val="0092132C"/>
    <w:rsid w:val="00921ED3"/>
    <w:rsid w:val="00922C5F"/>
    <w:rsid w:val="009231C7"/>
    <w:rsid w:val="00923794"/>
    <w:rsid w:val="00923A58"/>
    <w:rsid w:val="00923DEE"/>
    <w:rsid w:val="00923DFB"/>
    <w:rsid w:val="00924D3C"/>
    <w:rsid w:val="0093037C"/>
    <w:rsid w:val="0093194B"/>
    <w:rsid w:val="0093223D"/>
    <w:rsid w:val="00932F0C"/>
    <w:rsid w:val="00933E54"/>
    <w:rsid w:val="0093426C"/>
    <w:rsid w:val="00934F6C"/>
    <w:rsid w:val="00935F15"/>
    <w:rsid w:val="00937054"/>
    <w:rsid w:val="00937C00"/>
    <w:rsid w:val="00940307"/>
    <w:rsid w:val="00940A41"/>
    <w:rsid w:val="0094162B"/>
    <w:rsid w:val="00941DEA"/>
    <w:rsid w:val="00941EAB"/>
    <w:rsid w:val="00942A48"/>
    <w:rsid w:val="00942B52"/>
    <w:rsid w:val="00942B94"/>
    <w:rsid w:val="00943798"/>
    <w:rsid w:val="00943A69"/>
    <w:rsid w:val="009453F6"/>
    <w:rsid w:val="009459B6"/>
    <w:rsid w:val="0094612F"/>
    <w:rsid w:val="00946804"/>
    <w:rsid w:val="0094757E"/>
    <w:rsid w:val="0094777B"/>
    <w:rsid w:val="0095016D"/>
    <w:rsid w:val="00951774"/>
    <w:rsid w:val="00951D44"/>
    <w:rsid w:val="009534A8"/>
    <w:rsid w:val="009549A5"/>
    <w:rsid w:val="00954C35"/>
    <w:rsid w:val="0095586B"/>
    <w:rsid w:val="00956136"/>
    <w:rsid w:val="009564DE"/>
    <w:rsid w:val="009577CE"/>
    <w:rsid w:val="00957C00"/>
    <w:rsid w:val="00957CED"/>
    <w:rsid w:val="00961B6F"/>
    <w:rsid w:val="009620FD"/>
    <w:rsid w:val="00962400"/>
    <w:rsid w:val="00962F7B"/>
    <w:rsid w:val="00963577"/>
    <w:rsid w:val="00963658"/>
    <w:rsid w:val="00963AA1"/>
    <w:rsid w:val="00963EE2"/>
    <w:rsid w:val="00965C5E"/>
    <w:rsid w:val="00966EDE"/>
    <w:rsid w:val="009671AB"/>
    <w:rsid w:val="0097040B"/>
    <w:rsid w:val="00970C97"/>
    <w:rsid w:val="00971B27"/>
    <w:rsid w:val="009736F0"/>
    <w:rsid w:val="009766CE"/>
    <w:rsid w:val="0097693A"/>
    <w:rsid w:val="009772F5"/>
    <w:rsid w:val="00977555"/>
    <w:rsid w:val="00977A36"/>
    <w:rsid w:val="0098061D"/>
    <w:rsid w:val="0098062E"/>
    <w:rsid w:val="00982794"/>
    <w:rsid w:val="00982877"/>
    <w:rsid w:val="00982BFE"/>
    <w:rsid w:val="00983446"/>
    <w:rsid w:val="009854D7"/>
    <w:rsid w:val="00985B0A"/>
    <w:rsid w:val="00985BD2"/>
    <w:rsid w:val="00985CE7"/>
    <w:rsid w:val="00985F6E"/>
    <w:rsid w:val="009867D3"/>
    <w:rsid w:val="00987756"/>
    <w:rsid w:val="00987F64"/>
    <w:rsid w:val="009911E2"/>
    <w:rsid w:val="00992745"/>
    <w:rsid w:val="00992F2A"/>
    <w:rsid w:val="00993168"/>
    <w:rsid w:val="00994A64"/>
    <w:rsid w:val="00994B24"/>
    <w:rsid w:val="00994D73"/>
    <w:rsid w:val="0099601E"/>
    <w:rsid w:val="00996C3F"/>
    <w:rsid w:val="00996DDF"/>
    <w:rsid w:val="00997C32"/>
    <w:rsid w:val="009A0153"/>
    <w:rsid w:val="009A08A4"/>
    <w:rsid w:val="009A0B3F"/>
    <w:rsid w:val="009A14F4"/>
    <w:rsid w:val="009A1C2D"/>
    <w:rsid w:val="009A1FD2"/>
    <w:rsid w:val="009A2599"/>
    <w:rsid w:val="009A302F"/>
    <w:rsid w:val="009A530A"/>
    <w:rsid w:val="009A5BD7"/>
    <w:rsid w:val="009A5EAB"/>
    <w:rsid w:val="009A61CE"/>
    <w:rsid w:val="009A61EC"/>
    <w:rsid w:val="009A65FE"/>
    <w:rsid w:val="009A68A2"/>
    <w:rsid w:val="009A75BA"/>
    <w:rsid w:val="009A7A9D"/>
    <w:rsid w:val="009A7F81"/>
    <w:rsid w:val="009B005A"/>
    <w:rsid w:val="009B0BC5"/>
    <w:rsid w:val="009B1BFE"/>
    <w:rsid w:val="009B3AFF"/>
    <w:rsid w:val="009B625F"/>
    <w:rsid w:val="009B6503"/>
    <w:rsid w:val="009B6B37"/>
    <w:rsid w:val="009B77F7"/>
    <w:rsid w:val="009B7959"/>
    <w:rsid w:val="009C04BB"/>
    <w:rsid w:val="009C0D63"/>
    <w:rsid w:val="009C1369"/>
    <w:rsid w:val="009C2C42"/>
    <w:rsid w:val="009C2F3D"/>
    <w:rsid w:val="009C4860"/>
    <w:rsid w:val="009C4989"/>
    <w:rsid w:val="009C4CBB"/>
    <w:rsid w:val="009C5369"/>
    <w:rsid w:val="009C6A46"/>
    <w:rsid w:val="009C7056"/>
    <w:rsid w:val="009C7324"/>
    <w:rsid w:val="009C7328"/>
    <w:rsid w:val="009C7B57"/>
    <w:rsid w:val="009D1D3A"/>
    <w:rsid w:val="009D1EA2"/>
    <w:rsid w:val="009D1F39"/>
    <w:rsid w:val="009D2878"/>
    <w:rsid w:val="009D3308"/>
    <w:rsid w:val="009D341C"/>
    <w:rsid w:val="009D3D64"/>
    <w:rsid w:val="009D522F"/>
    <w:rsid w:val="009D5574"/>
    <w:rsid w:val="009D58B8"/>
    <w:rsid w:val="009D7498"/>
    <w:rsid w:val="009E0212"/>
    <w:rsid w:val="009E06FB"/>
    <w:rsid w:val="009E0BF0"/>
    <w:rsid w:val="009E3D34"/>
    <w:rsid w:val="009E4BCE"/>
    <w:rsid w:val="009E4CE4"/>
    <w:rsid w:val="009E567E"/>
    <w:rsid w:val="009E5D50"/>
    <w:rsid w:val="009E5FEB"/>
    <w:rsid w:val="009E6625"/>
    <w:rsid w:val="009E69B8"/>
    <w:rsid w:val="009E771C"/>
    <w:rsid w:val="009E7C31"/>
    <w:rsid w:val="009F1BC2"/>
    <w:rsid w:val="009F2119"/>
    <w:rsid w:val="009F2148"/>
    <w:rsid w:val="009F2BEF"/>
    <w:rsid w:val="009F3443"/>
    <w:rsid w:val="009F392A"/>
    <w:rsid w:val="009F3A1A"/>
    <w:rsid w:val="009F41BB"/>
    <w:rsid w:val="009F41BE"/>
    <w:rsid w:val="009F4B0D"/>
    <w:rsid w:val="009F4B53"/>
    <w:rsid w:val="009F6FDA"/>
    <w:rsid w:val="009F7EAF"/>
    <w:rsid w:val="00A00B2A"/>
    <w:rsid w:val="00A00C1C"/>
    <w:rsid w:val="00A016A4"/>
    <w:rsid w:val="00A029B1"/>
    <w:rsid w:val="00A06338"/>
    <w:rsid w:val="00A06FA2"/>
    <w:rsid w:val="00A07DA0"/>
    <w:rsid w:val="00A1182C"/>
    <w:rsid w:val="00A11BB0"/>
    <w:rsid w:val="00A11D78"/>
    <w:rsid w:val="00A1207E"/>
    <w:rsid w:val="00A12599"/>
    <w:rsid w:val="00A12869"/>
    <w:rsid w:val="00A12EBD"/>
    <w:rsid w:val="00A1300A"/>
    <w:rsid w:val="00A132B6"/>
    <w:rsid w:val="00A1391D"/>
    <w:rsid w:val="00A13C93"/>
    <w:rsid w:val="00A13F80"/>
    <w:rsid w:val="00A14490"/>
    <w:rsid w:val="00A15A59"/>
    <w:rsid w:val="00A15C87"/>
    <w:rsid w:val="00A15E0A"/>
    <w:rsid w:val="00A15E74"/>
    <w:rsid w:val="00A163FD"/>
    <w:rsid w:val="00A171B8"/>
    <w:rsid w:val="00A20CAE"/>
    <w:rsid w:val="00A2148D"/>
    <w:rsid w:val="00A2154B"/>
    <w:rsid w:val="00A21813"/>
    <w:rsid w:val="00A219CB"/>
    <w:rsid w:val="00A22531"/>
    <w:rsid w:val="00A235C1"/>
    <w:rsid w:val="00A23D1D"/>
    <w:rsid w:val="00A242EF"/>
    <w:rsid w:val="00A25743"/>
    <w:rsid w:val="00A26962"/>
    <w:rsid w:val="00A26A9E"/>
    <w:rsid w:val="00A3078D"/>
    <w:rsid w:val="00A31C37"/>
    <w:rsid w:val="00A31D2B"/>
    <w:rsid w:val="00A32CE9"/>
    <w:rsid w:val="00A338D8"/>
    <w:rsid w:val="00A347FA"/>
    <w:rsid w:val="00A3498D"/>
    <w:rsid w:val="00A36300"/>
    <w:rsid w:val="00A3698A"/>
    <w:rsid w:val="00A402DF"/>
    <w:rsid w:val="00A40486"/>
    <w:rsid w:val="00A404C8"/>
    <w:rsid w:val="00A41723"/>
    <w:rsid w:val="00A422B6"/>
    <w:rsid w:val="00A4274B"/>
    <w:rsid w:val="00A4305A"/>
    <w:rsid w:val="00A430FE"/>
    <w:rsid w:val="00A43BF2"/>
    <w:rsid w:val="00A44DAC"/>
    <w:rsid w:val="00A44F1C"/>
    <w:rsid w:val="00A44F3C"/>
    <w:rsid w:val="00A45754"/>
    <w:rsid w:val="00A4619D"/>
    <w:rsid w:val="00A468CD"/>
    <w:rsid w:val="00A46DF2"/>
    <w:rsid w:val="00A46E4C"/>
    <w:rsid w:val="00A4792A"/>
    <w:rsid w:val="00A47F15"/>
    <w:rsid w:val="00A501B3"/>
    <w:rsid w:val="00A505C7"/>
    <w:rsid w:val="00A5071E"/>
    <w:rsid w:val="00A51F96"/>
    <w:rsid w:val="00A520EF"/>
    <w:rsid w:val="00A52121"/>
    <w:rsid w:val="00A5229C"/>
    <w:rsid w:val="00A5350B"/>
    <w:rsid w:val="00A53B6C"/>
    <w:rsid w:val="00A54190"/>
    <w:rsid w:val="00A5434E"/>
    <w:rsid w:val="00A547B3"/>
    <w:rsid w:val="00A5582E"/>
    <w:rsid w:val="00A5720F"/>
    <w:rsid w:val="00A57F63"/>
    <w:rsid w:val="00A601C4"/>
    <w:rsid w:val="00A61AC5"/>
    <w:rsid w:val="00A63295"/>
    <w:rsid w:val="00A63F4D"/>
    <w:rsid w:val="00A63FA8"/>
    <w:rsid w:val="00A646CA"/>
    <w:rsid w:val="00A65049"/>
    <w:rsid w:val="00A66100"/>
    <w:rsid w:val="00A66732"/>
    <w:rsid w:val="00A66747"/>
    <w:rsid w:val="00A678D7"/>
    <w:rsid w:val="00A70823"/>
    <w:rsid w:val="00A709D0"/>
    <w:rsid w:val="00A709F2"/>
    <w:rsid w:val="00A7242A"/>
    <w:rsid w:val="00A7260F"/>
    <w:rsid w:val="00A74114"/>
    <w:rsid w:val="00A74117"/>
    <w:rsid w:val="00A74665"/>
    <w:rsid w:val="00A755F4"/>
    <w:rsid w:val="00A76F67"/>
    <w:rsid w:val="00A770B0"/>
    <w:rsid w:val="00A7731C"/>
    <w:rsid w:val="00A8005C"/>
    <w:rsid w:val="00A806B1"/>
    <w:rsid w:val="00A806FE"/>
    <w:rsid w:val="00A80979"/>
    <w:rsid w:val="00A81A34"/>
    <w:rsid w:val="00A822A9"/>
    <w:rsid w:val="00A833BD"/>
    <w:rsid w:val="00A8343C"/>
    <w:rsid w:val="00A834D6"/>
    <w:rsid w:val="00A83846"/>
    <w:rsid w:val="00A83D78"/>
    <w:rsid w:val="00A84D58"/>
    <w:rsid w:val="00A84D62"/>
    <w:rsid w:val="00A85117"/>
    <w:rsid w:val="00A86460"/>
    <w:rsid w:val="00A9006A"/>
    <w:rsid w:val="00A90CD6"/>
    <w:rsid w:val="00A9133E"/>
    <w:rsid w:val="00A92023"/>
    <w:rsid w:val="00A925C8"/>
    <w:rsid w:val="00A92ED2"/>
    <w:rsid w:val="00A94482"/>
    <w:rsid w:val="00A952BB"/>
    <w:rsid w:val="00A95968"/>
    <w:rsid w:val="00A95C9B"/>
    <w:rsid w:val="00A961D6"/>
    <w:rsid w:val="00A96895"/>
    <w:rsid w:val="00A97D56"/>
    <w:rsid w:val="00A97F5B"/>
    <w:rsid w:val="00AA0B11"/>
    <w:rsid w:val="00AA1F3E"/>
    <w:rsid w:val="00AA2603"/>
    <w:rsid w:val="00AA34C4"/>
    <w:rsid w:val="00AA34FD"/>
    <w:rsid w:val="00AA4430"/>
    <w:rsid w:val="00AA4933"/>
    <w:rsid w:val="00AA5FA0"/>
    <w:rsid w:val="00AA63FD"/>
    <w:rsid w:val="00AA65EF"/>
    <w:rsid w:val="00AA6814"/>
    <w:rsid w:val="00AB0101"/>
    <w:rsid w:val="00AB010E"/>
    <w:rsid w:val="00AB0BB8"/>
    <w:rsid w:val="00AB0BE0"/>
    <w:rsid w:val="00AB0FD3"/>
    <w:rsid w:val="00AB1667"/>
    <w:rsid w:val="00AB1986"/>
    <w:rsid w:val="00AB1B43"/>
    <w:rsid w:val="00AB21F8"/>
    <w:rsid w:val="00AB24EE"/>
    <w:rsid w:val="00AB255A"/>
    <w:rsid w:val="00AB4329"/>
    <w:rsid w:val="00AB53AF"/>
    <w:rsid w:val="00AB671A"/>
    <w:rsid w:val="00AB6C09"/>
    <w:rsid w:val="00AB6D99"/>
    <w:rsid w:val="00AB6E0D"/>
    <w:rsid w:val="00AB73B6"/>
    <w:rsid w:val="00AB791C"/>
    <w:rsid w:val="00AC05BC"/>
    <w:rsid w:val="00AC0A81"/>
    <w:rsid w:val="00AC1CBA"/>
    <w:rsid w:val="00AC22B4"/>
    <w:rsid w:val="00AC35E3"/>
    <w:rsid w:val="00AC3AD3"/>
    <w:rsid w:val="00AC3C0A"/>
    <w:rsid w:val="00AC4580"/>
    <w:rsid w:val="00AC4A2F"/>
    <w:rsid w:val="00AC4AA1"/>
    <w:rsid w:val="00AC50E8"/>
    <w:rsid w:val="00AC57FE"/>
    <w:rsid w:val="00AC5AD0"/>
    <w:rsid w:val="00AC5C9A"/>
    <w:rsid w:val="00AC5D46"/>
    <w:rsid w:val="00AC7409"/>
    <w:rsid w:val="00AC7EA3"/>
    <w:rsid w:val="00AD0391"/>
    <w:rsid w:val="00AD0FFE"/>
    <w:rsid w:val="00AD1394"/>
    <w:rsid w:val="00AD13E5"/>
    <w:rsid w:val="00AD1ABE"/>
    <w:rsid w:val="00AD1E9E"/>
    <w:rsid w:val="00AD2045"/>
    <w:rsid w:val="00AD263C"/>
    <w:rsid w:val="00AD3344"/>
    <w:rsid w:val="00AD48FE"/>
    <w:rsid w:val="00AD4A9B"/>
    <w:rsid w:val="00AD4E6B"/>
    <w:rsid w:val="00AD5031"/>
    <w:rsid w:val="00AD5376"/>
    <w:rsid w:val="00AD5444"/>
    <w:rsid w:val="00AD5902"/>
    <w:rsid w:val="00AD5C1B"/>
    <w:rsid w:val="00AD5D37"/>
    <w:rsid w:val="00AD63D3"/>
    <w:rsid w:val="00AD6D11"/>
    <w:rsid w:val="00AD6D36"/>
    <w:rsid w:val="00AD73DB"/>
    <w:rsid w:val="00AE045D"/>
    <w:rsid w:val="00AE093A"/>
    <w:rsid w:val="00AE1295"/>
    <w:rsid w:val="00AE1CF3"/>
    <w:rsid w:val="00AE3048"/>
    <w:rsid w:val="00AE34B9"/>
    <w:rsid w:val="00AE3883"/>
    <w:rsid w:val="00AE40A3"/>
    <w:rsid w:val="00AE5783"/>
    <w:rsid w:val="00AE692F"/>
    <w:rsid w:val="00AE69CE"/>
    <w:rsid w:val="00AE6FCB"/>
    <w:rsid w:val="00AE70C0"/>
    <w:rsid w:val="00AE7485"/>
    <w:rsid w:val="00AF0210"/>
    <w:rsid w:val="00AF0E47"/>
    <w:rsid w:val="00AF18F8"/>
    <w:rsid w:val="00AF3075"/>
    <w:rsid w:val="00AF3A58"/>
    <w:rsid w:val="00AF44BE"/>
    <w:rsid w:val="00AF4CB9"/>
    <w:rsid w:val="00AF55ED"/>
    <w:rsid w:val="00AF5923"/>
    <w:rsid w:val="00AF67E9"/>
    <w:rsid w:val="00AF7F49"/>
    <w:rsid w:val="00B01003"/>
    <w:rsid w:val="00B01BA4"/>
    <w:rsid w:val="00B01BA7"/>
    <w:rsid w:val="00B02264"/>
    <w:rsid w:val="00B023FD"/>
    <w:rsid w:val="00B02AA6"/>
    <w:rsid w:val="00B02F5B"/>
    <w:rsid w:val="00B03095"/>
    <w:rsid w:val="00B0310A"/>
    <w:rsid w:val="00B0351A"/>
    <w:rsid w:val="00B039BA"/>
    <w:rsid w:val="00B04236"/>
    <w:rsid w:val="00B04557"/>
    <w:rsid w:val="00B04E7F"/>
    <w:rsid w:val="00B0634E"/>
    <w:rsid w:val="00B067ED"/>
    <w:rsid w:val="00B07403"/>
    <w:rsid w:val="00B10025"/>
    <w:rsid w:val="00B116C8"/>
    <w:rsid w:val="00B11FEC"/>
    <w:rsid w:val="00B1439E"/>
    <w:rsid w:val="00B16448"/>
    <w:rsid w:val="00B16827"/>
    <w:rsid w:val="00B16996"/>
    <w:rsid w:val="00B17741"/>
    <w:rsid w:val="00B17BD1"/>
    <w:rsid w:val="00B20002"/>
    <w:rsid w:val="00B20845"/>
    <w:rsid w:val="00B21058"/>
    <w:rsid w:val="00B22386"/>
    <w:rsid w:val="00B22560"/>
    <w:rsid w:val="00B22A73"/>
    <w:rsid w:val="00B235E4"/>
    <w:rsid w:val="00B2391C"/>
    <w:rsid w:val="00B23C46"/>
    <w:rsid w:val="00B23DE5"/>
    <w:rsid w:val="00B244C6"/>
    <w:rsid w:val="00B24ED1"/>
    <w:rsid w:val="00B266E4"/>
    <w:rsid w:val="00B2693B"/>
    <w:rsid w:val="00B26AAC"/>
    <w:rsid w:val="00B27323"/>
    <w:rsid w:val="00B3114C"/>
    <w:rsid w:val="00B32370"/>
    <w:rsid w:val="00B3243A"/>
    <w:rsid w:val="00B3278C"/>
    <w:rsid w:val="00B32796"/>
    <w:rsid w:val="00B32C38"/>
    <w:rsid w:val="00B32DEC"/>
    <w:rsid w:val="00B33DD9"/>
    <w:rsid w:val="00B34451"/>
    <w:rsid w:val="00B35858"/>
    <w:rsid w:val="00B35E2C"/>
    <w:rsid w:val="00B35F33"/>
    <w:rsid w:val="00B37027"/>
    <w:rsid w:val="00B37110"/>
    <w:rsid w:val="00B43324"/>
    <w:rsid w:val="00B433BC"/>
    <w:rsid w:val="00B434AC"/>
    <w:rsid w:val="00B44476"/>
    <w:rsid w:val="00B461F3"/>
    <w:rsid w:val="00B50883"/>
    <w:rsid w:val="00B5088C"/>
    <w:rsid w:val="00B51613"/>
    <w:rsid w:val="00B51E4D"/>
    <w:rsid w:val="00B52C81"/>
    <w:rsid w:val="00B530E8"/>
    <w:rsid w:val="00B5382A"/>
    <w:rsid w:val="00B53E51"/>
    <w:rsid w:val="00B53EFA"/>
    <w:rsid w:val="00B547E3"/>
    <w:rsid w:val="00B55059"/>
    <w:rsid w:val="00B5579D"/>
    <w:rsid w:val="00B56F04"/>
    <w:rsid w:val="00B6065D"/>
    <w:rsid w:val="00B60E5F"/>
    <w:rsid w:val="00B62965"/>
    <w:rsid w:val="00B63132"/>
    <w:rsid w:val="00B63D72"/>
    <w:rsid w:val="00B63EA4"/>
    <w:rsid w:val="00B6576F"/>
    <w:rsid w:val="00B70EF5"/>
    <w:rsid w:val="00B71820"/>
    <w:rsid w:val="00B71F85"/>
    <w:rsid w:val="00B74476"/>
    <w:rsid w:val="00B7470B"/>
    <w:rsid w:val="00B75C61"/>
    <w:rsid w:val="00B77524"/>
    <w:rsid w:val="00B77AC2"/>
    <w:rsid w:val="00B801E3"/>
    <w:rsid w:val="00B80897"/>
    <w:rsid w:val="00B813C9"/>
    <w:rsid w:val="00B818EF"/>
    <w:rsid w:val="00B82C44"/>
    <w:rsid w:val="00B8335B"/>
    <w:rsid w:val="00B85328"/>
    <w:rsid w:val="00B85CF6"/>
    <w:rsid w:val="00B865C6"/>
    <w:rsid w:val="00B86BE1"/>
    <w:rsid w:val="00B874F7"/>
    <w:rsid w:val="00B875F9"/>
    <w:rsid w:val="00B903EB"/>
    <w:rsid w:val="00B91497"/>
    <w:rsid w:val="00B91830"/>
    <w:rsid w:val="00B9245D"/>
    <w:rsid w:val="00B92693"/>
    <w:rsid w:val="00B926C2"/>
    <w:rsid w:val="00B9318C"/>
    <w:rsid w:val="00B93221"/>
    <w:rsid w:val="00B9418F"/>
    <w:rsid w:val="00B9569D"/>
    <w:rsid w:val="00B956B2"/>
    <w:rsid w:val="00B96627"/>
    <w:rsid w:val="00B96DF4"/>
    <w:rsid w:val="00B973B3"/>
    <w:rsid w:val="00B975AE"/>
    <w:rsid w:val="00B97B6A"/>
    <w:rsid w:val="00BA01EE"/>
    <w:rsid w:val="00BA2041"/>
    <w:rsid w:val="00BA33CD"/>
    <w:rsid w:val="00BA352D"/>
    <w:rsid w:val="00BA42E8"/>
    <w:rsid w:val="00BA4392"/>
    <w:rsid w:val="00BA4DAE"/>
    <w:rsid w:val="00BA5727"/>
    <w:rsid w:val="00BA5DA2"/>
    <w:rsid w:val="00BA6627"/>
    <w:rsid w:val="00BA6E14"/>
    <w:rsid w:val="00BB06BC"/>
    <w:rsid w:val="00BB0D98"/>
    <w:rsid w:val="00BB197A"/>
    <w:rsid w:val="00BB1DC1"/>
    <w:rsid w:val="00BB2480"/>
    <w:rsid w:val="00BB336A"/>
    <w:rsid w:val="00BB37D1"/>
    <w:rsid w:val="00BB3C69"/>
    <w:rsid w:val="00BB41AF"/>
    <w:rsid w:val="00BB4C83"/>
    <w:rsid w:val="00BB525F"/>
    <w:rsid w:val="00BC0AA1"/>
    <w:rsid w:val="00BC1431"/>
    <w:rsid w:val="00BC223B"/>
    <w:rsid w:val="00BC2C39"/>
    <w:rsid w:val="00BC2D88"/>
    <w:rsid w:val="00BC4556"/>
    <w:rsid w:val="00BC501B"/>
    <w:rsid w:val="00BC5297"/>
    <w:rsid w:val="00BC60F1"/>
    <w:rsid w:val="00BC6538"/>
    <w:rsid w:val="00BC6A55"/>
    <w:rsid w:val="00BD07F2"/>
    <w:rsid w:val="00BD0816"/>
    <w:rsid w:val="00BD1496"/>
    <w:rsid w:val="00BD1D97"/>
    <w:rsid w:val="00BD2152"/>
    <w:rsid w:val="00BD2CB8"/>
    <w:rsid w:val="00BD4C9B"/>
    <w:rsid w:val="00BD55C2"/>
    <w:rsid w:val="00BD5800"/>
    <w:rsid w:val="00BD64E0"/>
    <w:rsid w:val="00BD68BD"/>
    <w:rsid w:val="00BD7BFC"/>
    <w:rsid w:val="00BD7E7F"/>
    <w:rsid w:val="00BE06F6"/>
    <w:rsid w:val="00BE0B60"/>
    <w:rsid w:val="00BE14CB"/>
    <w:rsid w:val="00BE15A6"/>
    <w:rsid w:val="00BE1951"/>
    <w:rsid w:val="00BE1969"/>
    <w:rsid w:val="00BE2342"/>
    <w:rsid w:val="00BE2639"/>
    <w:rsid w:val="00BE2E0E"/>
    <w:rsid w:val="00BE3852"/>
    <w:rsid w:val="00BE39E4"/>
    <w:rsid w:val="00BE448C"/>
    <w:rsid w:val="00BE4E42"/>
    <w:rsid w:val="00BE5B3E"/>
    <w:rsid w:val="00BE6400"/>
    <w:rsid w:val="00BF00C6"/>
    <w:rsid w:val="00BF02CA"/>
    <w:rsid w:val="00BF06CF"/>
    <w:rsid w:val="00BF16E9"/>
    <w:rsid w:val="00BF2190"/>
    <w:rsid w:val="00BF2C03"/>
    <w:rsid w:val="00BF2E98"/>
    <w:rsid w:val="00BF3D9F"/>
    <w:rsid w:val="00BF4148"/>
    <w:rsid w:val="00BF4683"/>
    <w:rsid w:val="00BF4D49"/>
    <w:rsid w:val="00BF6C89"/>
    <w:rsid w:val="00BF75F7"/>
    <w:rsid w:val="00C007B4"/>
    <w:rsid w:val="00C01B9D"/>
    <w:rsid w:val="00C023C8"/>
    <w:rsid w:val="00C03E4D"/>
    <w:rsid w:val="00C04076"/>
    <w:rsid w:val="00C04C13"/>
    <w:rsid w:val="00C05CB9"/>
    <w:rsid w:val="00C06D9A"/>
    <w:rsid w:val="00C0722F"/>
    <w:rsid w:val="00C07973"/>
    <w:rsid w:val="00C106B0"/>
    <w:rsid w:val="00C10908"/>
    <w:rsid w:val="00C10C2E"/>
    <w:rsid w:val="00C1140C"/>
    <w:rsid w:val="00C11932"/>
    <w:rsid w:val="00C122CE"/>
    <w:rsid w:val="00C12873"/>
    <w:rsid w:val="00C1321C"/>
    <w:rsid w:val="00C134B3"/>
    <w:rsid w:val="00C13CB3"/>
    <w:rsid w:val="00C146B3"/>
    <w:rsid w:val="00C15C17"/>
    <w:rsid w:val="00C15E0A"/>
    <w:rsid w:val="00C1621C"/>
    <w:rsid w:val="00C162D3"/>
    <w:rsid w:val="00C16CCF"/>
    <w:rsid w:val="00C170D3"/>
    <w:rsid w:val="00C17C3F"/>
    <w:rsid w:val="00C17D91"/>
    <w:rsid w:val="00C20462"/>
    <w:rsid w:val="00C213F4"/>
    <w:rsid w:val="00C21EE4"/>
    <w:rsid w:val="00C22277"/>
    <w:rsid w:val="00C228A5"/>
    <w:rsid w:val="00C247CE"/>
    <w:rsid w:val="00C250EB"/>
    <w:rsid w:val="00C254BD"/>
    <w:rsid w:val="00C25FB2"/>
    <w:rsid w:val="00C26160"/>
    <w:rsid w:val="00C26E0A"/>
    <w:rsid w:val="00C26E53"/>
    <w:rsid w:val="00C30E31"/>
    <w:rsid w:val="00C30FE3"/>
    <w:rsid w:val="00C32D2D"/>
    <w:rsid w:val="00C33BB8"/>
    <w:rsid w:val="00C33F6A"/>
    <w:rsid w:val="00C3520D"/>
    <w:rsid w:val="00C35548"/>
    <w:rsid w:val="00C35C2D"/>
    <w:rsid w:val="00C36764"/>
    <w:rsid w:val="00C36DDF"/>
    <w:rsid w:val="00C372CC"/>
    <w:rsid w:val="00C40DF3"/>
    <w:rsid w:val="00C41532"/>
    <w:rsid w:val="00C41E6F"/>
    <w:rsid w:val="00C4441D"/>
    <w:rsid w:val="00C458BD"/>
    <w:rsid w:val="00C462AE"/>
    <w:rsid w:val="00C4698B"/>
    <w:rsid w:val="00C47D11"/>
    <w:rsid w:val="00C47DA5"/>
    <w:rsid w:val="00C5006C"/>
    <w:rsid w:val="00C505A2"/>
    <w:rsid w:val="00C50C8C"/>
    <w:rsid w:val="00C512B5"/>
    <w:rsid w:val="00C51556"/>
    <w:rsid w:val="00C5295F"/>
    <w:rsid w:val="00C53411"/>
    <w:rsid w:val="00C53939"/>
    <w:rsid w:val="00C5417A"/>
    <w:rsid w:val="00C545CB"/>
    <w:rsid w:val="00C54799"/>
    <w:rsid w:val="00C55373"/>
    <w:rsid w:val="00C55B3C"/>
    <w:rsid w:val="00C5611E"/>
    <w:rsid w:val="00C5644B"/>
    <w:rsid w:val="00C57565"/>
    <w:rsid w:val="00C57ADE"/>
    <w:rsid w:val="00C57B24"/>
    <w:rsid w:val="00C606A7"/>
    <w:rsid w:val="00C611C5"/>
    <w:rsid w:val="00C621F9"/>
    <w:rsid w:val="00C6296D"/>
    <w:rsid w:val="00C639FD"/>
    <w:rsid w:val="00C63CD7"/>
    <w:rsid w:val="00C6441C"/>
    <w:rsid w:val="00C65D02"/>
    <w:rsid w:val="00C65D73"/>
    <w:rsid w:val="00C66E98"/>
    <w:rsid w:val="00C67C04"/>
    <w:rsid w:val="00C705EB"/>
    <w:rsid w:val="00C715F4"/>
    <w:rsid w:val="00C71882"/>
    <w:rsid w:val="00C71CFA"/>
    <w:rsid w:val="00C729D8"/>
    <w:rsid w:val="00C73185"/>
    <w:rsid w:val="00C74288"/>
    <w:rsid w:val="00C74908"/>
    <w:rsid w:val="00C7716A"/>
    <w:rsid w:val="00C828A5"/>
    <w:rsid w:val="00C84AAA"/>
    <w:rsid w:val="00C863C4"/>
    <w:rsid w:val="00C864A7"/>
    <w:rsid w:val="00C87069"/>
    <w:rsid w:val="00C87C48"/>
    <w:rsid w:val="00C87C52"/>
    <w:rsid w:val="00C91182"/>
    <w:rsid w:val="00C91562"/>
    <w:rsid w:val="00C91A9E"/>
    <w:rsid w:val="00C91B92"/>
    <w:rsid w:val="00C92054"/>
    <w:rsid w:val="00C9211D"/>
    <w:rsid w:val="00C922D5"/>
    <w:rsid w:val="00C925D2"/>
    <w:rsid w:val="00C92786"/>
    <w:rsid w:val="00C92E5E"/>
    <w:rsid w:val="00C9308A"/>
    <w:rsid w:val="00C93C5D"/>
    <w:rsid w:val="00C9429C"/>
    <w:rsid w:val="00C94465"/>
    <w:rsid w:val="00C94915"/>
    <w:rsid w:val="00C95762"/>
    <w:rsid w:val="00C96E00"/>
    <w:rsid w:val="00C9746A"/>
    <w:rsid w:val="00C9796B"/>
    <w:rsid w:val="00C97B7F"/>
    <w:rsid w:val="00C97E53"/>
    <w:rsid w:val="00CA23B6"/>
    <w:rsid w:val="00CA27E0"/>
    <w:rsid w:val="00CA3424"/>
    <w:rsid w:val="00CA4328"/>
    <w:rsid w:val="00CA4F1C"/>
    <w:rsid w:val="00CA565D"/>
    <w:rsid w:val="00CA5988"/>
    <w:rsid w:val="00CA5D18"/>
    <w:rsid w:val="00CA6851"/>
    <w:rsid w:val="00CB0460"/>
    <w:rsid w:val="00CB0712"/>
    <w:rsid w:val="00CB0A61"/>
    <w:rsid w:val="00CB2029"/>
    <w:rsid w:val="00CB25EE"/>
    <w:rsid w:val="00CB3452"/>
    <w:rsid w:val="00CB3D45"/>
    <w:rsid w:val="00CB3E99"/>
    <w:rsid w:val="00CB427B"/>
    <w:rsid w:val="00CB4467"/>
    <w:rsid w:val="00CB4952"/>
    <w:rsid w:val="00CB65ED"/>
    <w:rsid w:val="00CB7659"/>
    <w:rsid w:val="00CC0A27"/>
    <w:rsid w:val="00CC1325"/>
    <w:rsid w:val="00CC156A"/>
    <w:rsid w:val="00CC1612"/>
    <w:rsid w:val="00CC24C5"/>
    <w:rsid w:val="00CC2FA9"/>
    <w:rsid w:val="00CC3672"/>
    <w:rsid w:val="00CC3CF9"/>
    <w:rsid w:val="00CC42AB"/>
    <w:rsid w:val="00CC448C"/>
    <w:rsid w:val="00CC4FED"/>
    <w:rsid w:val="00CC50C9"/>
    <w:rsid w:val="00CC672F"/>
    <w:rsid w:val="00CC6A4C"/>
    <w:rsid w:val="00CC7584"/>
    <w:rsid w:val="00CC7D37"/>
    <w:rsid w:val="00CD1BCB"/>
    <w:rsid w:val="00CD1C73"/>
    <w:rsid w:val="00CD200B"/>
    <w:rsid w:val="00CD266A"/>
    <w:rsid w:val="00CD3A9A"/>
    <w:rsid w:val="00CD3AE9"/>
    <w:rsid w:val="00CD4189"/>
    <w:rsid w:val="00CD4BD5"/>
    <w:rsid w:val="00CD4EDA"/>
    <w:rsid w:val="00CD503B"/>
    <w:rsid w:val="00CD6ABB"/>
    <w:rsid w:val="00CD7C29"/>
    <w:rsid w:val="00CE0405"/>
    <w:rsid w:val="00CE0702"/>
    <w:rsid w:val="00CE1225"/>
    <w:rsid w:val="00CE1A39"/>
    <w:rsid w:val="00CE2BA5"/>
    <w:rsid w:val="00CE3579"/>
    <w:rsid w:val="00CE3588"/>
    <w:rsid w:val="00CE44B7"/>
    <w:rsid w:val="00CE6268"/>
    <w:rsid w:val="00CE78D9"/>
    <w:rsid w:val="00CE7CBF"/>
    <w:rsid w:val="00CF016B"/>
    <w:rsid w:val="00CF134C"/>
    <w:rsid w:val="00CF17BC"/>
    <w:rsid w:val="00CF1A9F"/>
    <w:rsid w:val="00CF2247"/>
    <w:rsid w:val="00CF3B1E"/>
    <w:rsid w:val="00CF3D91"/>
    <w:rsid w:val="00CF6CC4"/>
    <w:rsid w:val="00CF7D9A"/>
    <w:rsid w:val="00D01B82"/>
    <w:rsid w:val="00D02007"/>
    <w:rsid w:val="00D02FF2"/>
    <w:rsid w:val="00D033B3"/>
    <w:rsid w:val="00D04215"/>
    <w:rsid w:val="00D045F4"/>
    <w:rsid w:val="00D04E3A"/>
    <w:rsid w:val="00D05625"/>
    <w:rsid w:val="00D05DE8"/>
    <w:rsid w:val="00D05FE5"/>
    <w:rsid w:val="00D06102"/>
    <w:rsid w:val="00D061E8"/>
    <w:rsid w:val="00D07344"/>
    <w:rsid w:val="00D0738C"/>
    <w:rsid w:val="00D074F6"/>
    <w:rsid w:val="00D07B70"/>
    <w:rsid w:val="00D11417"/>
    <w:rsid w:val="00D117EC"/>
    <w:rsid w:val="00D1204A"/>
    <w:rsid w:val="00D1290F"/>
    <w:rsid w:val="00D12E05"/>
    <w:rsid w:val="00D1329B"/>
    <w:rsid w:val="00D15887"/>
    <w:rsid w:val="00D15B01"/>
    <w:rsid w:val="00D161E1"/>
    <w:rsid w:val="00D16281"/>
    <w:rsid w:val="00D16298"/>
    <w:rsid w:val="00D1664E"/>
    <w:rsid w:val="00D16A84"/>
    <w:rsid w:val="00D175EF"/>
    <w:rsid w:val="00D17C52"/>
    <w:rsid w:val="00D202BF"/>
    <w:rsid w:val="00D215F6"/>
    <w:rsid w:val="00D21952"/>
    <w:rsid w:val="00D22078"/>
    <w:rsid w:val="00D22F33"/>
    <w:rsid w:val="00D232CE"/>
    <w:rsid w:val="00D235EA"/>
    <w:rsid w:val="00D23B33"/>
    <w:rsid w:val="00D24083"/>
    <w:rsid w:val="00D246D1"/>
    <w:rsid w:val="00D24A62"/>
    <w:rsid w:val="00D24D4F"/>
    <w:rsid w:val="00D25B93"/>
    <w:rsid w:val="00D264A3"/>
    <w:rsid w:val="00D265B9"/>
    <w:rsid w:val="00D267AC"/>
    <w:rsid w:val="00D2758A"/>
    <w:rsid w:val="00D27E3D"/>
    <w:rsid w:val="00D309C2"/>
    <w:rsid w:val="00D30B11"/>
    <w:rsid w:val="00D3373A"/>
    <w:rsid w:val="00D35C1F"/>
    <w:rsid w:val="00D35DE9"/>
    <w:rsid w:val="00D37098"/>
    <w:rsid w:val="00D40096"/>
    <w:rsid w:val="00D40602"/>
    <w:rsid w:val="00D40864"/>
    <w:rsid w:val="00D40C77"/>
    <w:rsid w:val="00D415F0"/>
    <w:rsid w:val="00D417E1"/>
    <w:rsid w:val="00D43425"/>
    <w:rsid w:val="00D43B26"/>
    <w:rsid w:val="00D43CA6"/>
    <w:rsid w:val="00D43D2B"/>
    <w:rsid w:val="00D44BD2"/>
    <w:rsid w:val="00D44EED"/>
    <w:rsid w:val="00D461AF"/>
    <w:rsid w:val="00D46F2F"/>
    <w:rsid w:val="00D47274"/>
    <w:rsid w:val="00D4760B"/>
    <w:rsid w:val="00D47FCF"/>
    <w:rsid w:val="00D5067A"/>
    <w:rsid w:val="00D518FA"/>
    <w:rsid w:val="00D52050"/>
    <w:rsid w:val="00D5215C"/>
    <w:rsid w:val="00D52246"/>
    <w:rsid w:val="00D53DD3"/>
    <w:rsid w:val="00D53FC4"/>
    <w:rsid w:val="00D5410E"/>
    <w:rsid w:val="00D5467D"/>
    <w:rsid w:val="00D54E38"/>
    <w:rsid w:val="00D559D2"/>
    <w:rsid w:val="00D569C1"/>
    <w:rsid w:val="00D60D1E"/>
    <w:rsid w:val="00D613C6"/>
    <w:rsid w:val="00D62257"/>
    <w:rsid w:val="00D65339"/>
    <w:rsid w:val="00D663BF"/>
    <w:rsid w:val="00D66C4D"/>
    <w:rsid w:val="00D672DC"/>
    <w:rsid w:val="00D67326"/>
    <w:rsid w:val="00D67480"/>
    <w:rsid w:val="00D71707"/>
    <w:rsid w:val="00D72AB2"/>
    <w:rsid w:val="00D73AB8"/>
    <w:rsid w:val="00D73BB6"/>
    <w:rsid w:val="00D7468A"/>
    <w:rsid w:val="00D74764"/>
    <w:rsid w:val="00D749FF"/>
    <w:rsid w:val="00D75381"/>
    <w:rsid w:val="00D75FE2"/>
    <w:rsid w:val="00D761CD"/>
    <w:rsid w:val="00D76487"/>
    <w:rsid w:val="00D767D6"/>
    <w:rsid w:val="00D77719"/>
    <w:rsid w:val="00D77878"/>
    <w:rsid w:val="00D81529"/>
    <w:rsid w:val="00D81571"/>
    <w:rsid w:val="00D81F30"/>
    <w:rsid w:val="00D81F37"/>
    <w:rsid w:val="00D825FC"/>
    <w:rsid w:val="00D83531"/>
    <w:rsid w:val="00D839EF"/>
    <w:rsid w:val="00D83B59"/>
    <w:rsid w:val="00D83BD5"/>
    <w:rsid w:val="00D83CED"/>
    <w:rsid w:val="00D84228"/>
    <w:rsid w:val="00D842BE"/>
    <w:rsid w:val="00D845CB"/>
    <w:rsid w:val="00D86127"/>
    <w:rsid w:val="00D86C56"/>
    <w:rsid w:val="00D86CD1"/>
    <w:rsid w:val="00D86CF7"/>
    <w:rsid w:val="00D90697"/>
    <w:rsid w:val="00D911E6"/>
    <w:rsid w:val="00D91E21"/>
    <w:rsid w:val="00D91F06"/>
    <w:rsid w:val="00D928BD"/>
    <w:rsid w:val="00D938E1"/>
    <w:rsid w:val="00D941A0"/>
    <w:rsid w:val="00D94ED4"/>
    <w:rsid w:val="00D9505D"/>
    <w:rsid w:val="00D955F5"/>
    <w:rsid w:val="00D958E2"/>
    <w:rsid w:val="00D95A38"/>
    <w:rsid w:val="00D96005"/>
    <w:rsid w:val="00D96CF1"/>
    <w:rsid w:val="00D97A6E"/>
    <w:rsid w:val="00D97BD3"/>
    <w:rsid w:val="00DA1E88"/>
    <w:rsid w:val="00DA1E9F"/>
    <w:rsid w:val="00DA22D2"/>
    <w:rsid w:val="00DA37A0"/>
    <w:rsid w:val="00DA40B7"/>
    <w:rsid w:val="00DA4160"/>
    <w:rsid w:val="00DA443A"/>
    <w:rsid w:val="00DA464B"/>
    <w:rsid w:val="00DA4659"/>
    <w:rsid w:val="00DA49F9"/>
    <w:rsid w:val="00DA50B3"/>
    <w:rsid w:val="00DA521A"/>
    <w:rsid w:val="00DA5829"/>
    <w:rsid w:val="00DA6292"/>
    <w:rsid w:val="00DA6590"/>
    <w:rsid w:val="00DA69A0"/>
    <w:rsid w:val="00DA6A39"/>
    <w:rsid w:val="00DB01C1"/>
    <w:rsid w:val="00DB1128"/>
    <w:rsid w:val="00DB1ACD"/>
    <w:rsid w:val="00DB2442"/>
    <w:rsid w:val="00DB2AAA"/>
    <w:rsid w:val="00DB328A"/>
    <w:rsid w:val="00DB3541"/>
    <w:rsid w:val="00DB3A7E"/>
    <w:rsid w:val="00DB4BBD"/>
    <w:rsid w:val="00DB543F"/>
    <w:rsid w:val="00DB590E"/>
    <w:rsid w:val="00DB6798"/>
    <w:rsid w:val="00DB6BDA"/>
    <w:rsid w:val="00DC06F3"/>
    <w:rsid w:val="00DC13CF"/>
    <w:rsid w:val="00DC17B6"/>
    <w:rsid w:val="00DC183F"/>
    <w:rsid w:val="00DC2F89"/>
    <w:rsid w:val="00DC3833"/>
    <w:rsid w:val="00DC393B"/>
    <w:rsid w:val="00DC3A14"/>
    <w:rsid w:val="00DC3C20"/>
    <w:rsid w:val="00DC4168"/>
    <w:rsid w:val="00DC4BA9"/>
    <w:rsid w:val="00DC53F9"/>
    <w:rsid w:val="00DC59AB"/>
    <w:rsid w:val="00DC5B9A"/>
    <w:rsid w:val="00DC5E76"/>
    <w:rsid w:val="00DD1171"/>
    <w:rsid w:val="00DD137D"/>
    <w:rsid w:val="00DD15B6"/>
    <w:rsid w:val="00DD1AE8"/>
    <w:rsid w:val="00DD2086"/>
    <w:rsid w:val="00DD2D89"/>
    <w:rsid w:val="00DD331E"/>
    <w:rsid w:val="00DD3404"/>
    <w:rsid w:val="00DD3604"/>
    <w:rsid w:val="00DD3C11"/>
    <w:rsid w:val="00DD418D"/>
    <w:rsid w:val="00DD4253"/>
    <w:rsid w:val="00DD4350"/>
    <w:rsid w:val="00DD4F7F"/>
    <w:rsid w:val="00DD568C"/>
    <w:rsid w:val="00DD5EB1"/>
    <w:rsid w:val="00DD6582"/>
    <w:rsid w:val="00DD6B71"/>
    <w:rsid w:val="00DD7644"/>
    <w:rsid w:val="00DD79A9"/>
    <w:rsid w:val="00DD7F1F"/>
    <w:rsid w:val="00DE1254"/>
    <w:rsid w:val="00DE14AB"/>
    <w:rsid w:val="00DE171A"/>
    <w:rsid w:val="00DE1766"/>
    <w:rsid w:val="00DE1BA2"/>
    <w:rsid w:val="00DE1C67"/>
    <w:rsid w:val="00DE229B"/>
    <w:rsid w:val="00DE247E"/>
    <w:rsid w:val="00DE3726"/>
    <w:rsid w:val="00DE37F9"/>
    <w:rsid w:val="00DE4C94"/>
    <w:rsid w:val="00DE612E"/>
    <w:rsid w:val="00DE722A"/>
    <w:rsid w:val="00DE740F"/>
    <w:rsid w:val="00DE783D"/>
    <w:rsid w:val="00DF0719"/>
    <w:rsid w:val="00DF0DE1"/>
    <w:rsid w:val="00DF0F0C"/>
    <w:rsid w:val="00DF10DF"/>
    <w:rsid w:val="00DF3E39"/>
    <w:rsid w:val="00DF41AB"/>
    <w:rsid w:val="00DF41F0"/>
    <w:rsid w:val="00DF44C0"/>
    <w:rsid w:val="00DF4A7E"/>
    <w:rsid w:val="00DF5257"/>
    <w:rsid w:val="00DF5B66"/>
    <w:rsid w:val="00E007CE"/>
    <w:rsid w:val="00E00E9E"/>
    <w:rsid w:val="00E00FD9"/>
    <w:rsid w:val="00E01A9B"/>
    <w:rsid w:val="00E02838"/>
    <w:rsid w:val="00E02EB0"/>
    <w:rsid w:val="00E03246"/>
    <w:rsid w:val="00E032A1"/>
    <w:rsid w:val="00E03463"/>
    <w:rsid w:val="00E039A2"/>
    <w:rsid w:val="00E05860"/>
    <w:rsid w:val="00E05E18"/>
    <w:rsid w:val="00E06DFA"/>
    <w:rsid w:val="00E07354"/>
    <w:rsid w:val="00E0761C"/>
    <w:rsid w:val="00E07F26"/>
    <w:rsid w:val="00E07F2E"/>
    <w:rsid w:val="00E101F8"/>
    <w:rsid w:val="00E11672"/>
    <w:rsid w:val="00E12B9D"/>
    <w:rsid w:val="00E12C3F"/>
    <w:rsid w:val="00E12D14"/>
    <w:rsid w:val="00E14BDB"/>
    <w:rsid w:val="00E14FB3"/>
    <w:rsid w:val="00E154C3"/>
    <w:rsid w:val="00E1564F"/>
    <w:rsid w:val="00E15F17"/>
    <w:rsid w:val="00E1718F"/>
    <w:rsid w:val="00E200BA"/>
    <w:rsid w:val="00E204E6"/>
    <w:rsid w:val="00E20ACA"/>
    <w:rsid w:val="00E215CC"/>
    <w:rsid w:val="00E21633"/>
    <w:rsid w:val="00E21C0C"/>
    <w:rsid w:val="00E2267E"/>
    <w:rsid w:val="00E230EF"/>
    <w:rsid w:val="00E23D58"/>
    <w:rsid w:val="00E24016"/>
    <w:rsid w:val="00E25D20"/>
    <w:rsid w:val="00E26292"/>
    <w:rsid w:val="00E26310"/>
    <w:rsid w:val="00E27393"/>
    <w:rsid w:val="00E274DC"/>
    <w:rsid w:val="00E277B0"/>
    <w:rsid w:val="00E30DEE"/>
    <w:rsid w:val="00E30E35"/>
    <w:rsid w:val="00E31880"/>
    <w:rsid w:val="00E32CB8"/>
    <w:rsid w:val="00E333A2"/>
    <w:rsid w:val="00E340DB"/>
    <w:rsid w:val="00E354D3"/>
    <w:rsid w:val="00E35D55"/>
    <w:rsid w:val="00E361F2"/>
    <w:rsid w:val="00E36243"/>
    <w:rsid w:val="00E362E0"/>
    <w:rsid w:val="00E369E6"/>
    <w:rsid w:val="00E402AF"/>
    <w:rsid w:val="00E425E0"/>
    <w:rsid w:val="00E42EAD"/>
    <w:rsid w:val="00E43652"/>
    <w:rsid w:val="00E4506D"/>
    <w:rsid w:val="00E4555A"/>
    <w:rsid w:val="00E46CC5"/>
    <w:rsid w:val="00E46D32"/>
    <w:rsid w:val="00E47130"/>
    <w:rsid w:val="00E47732"/>
    <w:rsid w:val="00E502E0"/>
    <w:rsid w:val="00E50A89"/>
    <w:rsid w:val="00E50F6E"/>
    <w:rsid w:val="00E5158B"/>
    <w:rsid w:val="00E5274E"/>
    <w:rsid w:val="00E52D34"/>
    <w:rsid w:val="00E54F8E"/>
    <w:rsid w:val="00E55462"/>
    <w:rsid w:val="00E557DE"/>
    <w:rsid w:val="00E55BBD"/>
    <w:rsid w:val="00E55DA8"/>
    <w:rsid w:val="00E566A8"/>
    <w:rsid w:val="00E5792D"/>
    <w:rsid w:val="00E57DE8"/>
    <w:rsid w:val="00E57FB7"/>
    <w:rsid w:val="00E6011C"/>
    <w:rsid w:val="00E60F66"/>
    <w:rsid w:val="00E610EE"/>
    <w:rsid w:val="00E626ED"/>
    <w:rsid w:val="00E62FB1"/>
    <w:rsid w:val="00E63C08"/>
    <w:rsid w:val="00E65155"/>
    <w:rsid w:val="00E662B1"/>
    <w:rsid w:val="00E66B3E"/>
    <w:rsid w:val="00E66EB4"/>
    <w:rsid w:val="00E67299"/>
    <w:rsid w:val="00E673BB"/>
    <w:rsid w:val="00E67A29"/>
    <w:rsid w:val="00E7290C"/>
    <w:rsid w:val="00E7334E"/>
    <w:rsid w:val="00E73DAE"/>
    <w:rsid w:val="00E73E4C"/>
    <w:rsid w:val="00E74650"/>
    <w:rsid w:val="00E7565E"/>
    <w:rsid w:val="00E75985"/>
    <w:rsid w:val="00E76460"/>
    <w:rsid w:val="00E76EDB"/>
    <w:rsid w:val="00E771A6"/>
    <w:rsid w:val="00E7727D"/>
    <w:rsid w:val="00E772C9"/>
    <w:rsid w:val="00E809E8"/>
    <w:rsid w:val="00E84422"/>
    <w:rsid w:val="00E8542B"/>
    <w:rsid w:val="00E86B4C"/>
    <w:rsid w:val="00E90316"/>
    <w:rsid w:val="00E91D04"/>
    <w:rsid w:val="00E92497"/>
    <w:rsid w:val="00E92741"/>
    <w:rsid w:val="00E92DC9"/>
    <w:rsid w:val="00E932F9"/>
    <w:rsid w:val="00E9337D"/>
    <w:rsid w:val="00E93623"/>
    <w:rsid w:val="00E94635"/>
    <w:rsid w:val="00E94781"/>
    <w:rsid w:val="00E952BF"/>
    <w:rsid w:val="00E95308"/>
    <w:rsid w:val="00E95B92"/>
    <w:rsid w:val="00E95CE2"/>
    <w:rsid w:val="00E96582"/>
    <w:rsid w:val="00E96D6C"/>
    <w:rsid w:val="00E96E26"/>
    <w:rsid w:val="00E975A6"/>
    <w:rsid w:val="00E97CE9"/>
    <w:rsid w:val="00E97E12"/>
    <w:rsid w:val="00E97EEA"/>
    <w:rsid w:val="00EA0F5A"/>
    <w:rsid w:val="00EA1592"/>
    <w:rsid w:val="00EA17FC"/>
    <w:rsid w:val="00EA1D3D"/>
    <w:rsid w:val="00EA2C7B"/>
    <w:rsid w:val="00EA2F0B"/>
    <w:rsid w:val="00EA3743"/>
    <w:rsid w:val="00EA37AC"/>
    <w:rsid w:val="00EA5A08"/>
    <w:rsid w:val="00EA6D86"/>
    <w:rsid w:val="00EA7317"/>
    <w:rsid w:val="00EA7B13"/>
    <w:rsid w:val="00EB01A9"/>
    <w:rsid w:val="00EB0A9D"/>
    <w:rsid w:val="00EB19C5"/>
    <w:rsid w:val="00EB38B9"/>
    <w:rsid w:val="00EB4469"/>
    <w:rsid w:val="00EB45FC"/>
    <w:rsid w:val="00EB470D"/>
    <w:rsid w:val="00EB47F9"/>
    <w:rsid w:val="00EB58E1"/>
    <w:rsid w:val="00EB6C88"/>
    <w:rsid w:val="00EB703F"/>
    <w:rsid w:val="00EC0496"/>
    <w:rsid w:val="00EC0D7A"/>
    <w:rsid w:val="00EC0EC3"/>
    <w:rsid w:val="00EC1522"/>
    <w:rsid w:val="00EC155A"/>
    <w:rsid w:val="00EC20EE"/>
    <w:rsid w:val="00EC2620"/>
    <w:rsid w:val="00EC2698"/>
    <w:rsid w:val="00EC2843"/>
    <w:rsid w:val="00EC3F03"/>
    <w:rsid w:val="00EC5884"/>
    <w:rsid w:val="00EC6291"/>
    <w:rsid w:val="00EC670E"/>
    <w:rsid w:val="00EC6885"/>
    <w:rsid w:val="00EC6942"/>
    <w:rsid w:val="00EC6993"/>
    <w:rsid w:val="00EC6DC7"/>
    <w:rsid w:val="00EC6F4A"/>
    <w:rsid w:val="00EC7D36"/>
    <w:rsid w:val="00EC7D3A"/>
    <w:rsid w:val="00ED013D"/>
    <w:rsid w:val="00ED02E8"/>
    <w:rsid w:val="00ED048B"/>
    <w:rsid w:val="00ED09EF"/>
    <w:rsid w:val="00ED10DD"/>
    <w:rsid w:val="00ED38C1"/>
    <w:rsid w:val="00ED45BF"/>
    <w:rsid w:val="00ED4A68"/>
    <w:rsid w:val="00ED54F8"/>
    <w:rsid w:val="00ED61CA"/>
    <w:rsid w:val="00ED6AC2"/>
    <w:rsid w:val="00ED6B34"/>
    <w:rsid w:val="00EE065C"/>
    <w:rsid w:val="00EE082A"/>
    <w:rsid w:val="00EE0CC5"/>
    <w:rsid w:val="00EE12F8"/>
    <w:rsid w:val="00EE1A44"/>
    <w:rsid w:val="00EE1E87"/>
    <w:rsid w:val="00EE366A"/>
    <w:rsid w:val="00EE3FCA"/>
    <w:rsid w:val="00EE4442"/>
    <w:rsid w:val="00EE44C4"/>
    <w:rsid w:val="00EE4D66"/>
    <w:rsid w:val="00EE50BA"/>
    <w:rsid w:val="00EE54BD"/>
    <w:rsid w:val="00EE60DE"/>
    <w:rsid w:val="00EE61B5"/>
    <w:rsid w:val="00EE65BB"/>
    <w:rsid w:val="00EF0922"/>
    <w:rsid w:val="00EF09E3"/>
    <w:rsid w:val="00EF1150"/>
    <w:rsid w:val="00EF11A7"/>
    <w:rsid w:val="00EF15A9"/>
    <w:rsid w:val="00EF1C1A"/>
    <w:rsid w:val="00EF22B4"/>
    <w:rsid w:val="00EF4456"/>
    <w:rsid w:val="00EF4EA1"/>
    <w:rsid w:val="00EF5DB6"/>
    <w:rsid w:val="00EF6E4E"/>
    <w:rsid w:val="00EF72FD"/>
    <w:rsid w:val="00EF74E7"/>
    <w:rsid w:val="00F014CB"/>
    <w:rsid w:val="00F01615"/>
    <w:rsid w:val="00F02E2B"/>
    <w:rsid w:val="00F03798"/>
    <w:rsid w:val="00F05415"/>
    <w:rsid w:val="00F068C4"/>
    <w:rsid w:val="00F071BF"/>
    <w:rsid w:val="00F07A2D"/>
    <w:rsid w:val="00F100E8"/>
    <w:rsid w:val="00F107CB"/>
    <w:rsid w:val="00F10C3D"/>
    <w:rsid w:val="00F10F03"/>
    <w:rsid w:val="00F11C2F"/>
    <w:rsid w:val="00F131F3"/>
    <w:rsid w:val="00F1417F"/>
    <w:rsid w:val="00F14D4D"/>
    <w:rsid w:val="00F206D3"/>
    <w:rsid w:val="00F207BF"/>
    <w:rsid w:val="00F207FA"/>
    <w:rsid w:val="00F20984"/>
    <w:rsid w:val="00F209B0"/>
    <w:rsid w:val="00F20E02"/>
    <w:rsid w:val="00F21D2D"/>
    <w:rsid w:val="00F22A85"/>
    <w:rsid w:val="00F22C5E"/>
    <w:rsid w:val="00F238C7"/>
    <w:rsid w:val="00F24B13"/>
    <w:rsid w:val="00F253A2"/>
    <w:rsid w:val="00F261F6"/>
    <w:rsid w:val="00F2683A"/>
    <w:rsid w:val="00F26F18"/>
    <w:rsid w:val="00F26F97"/>
    <w:rsid w:val="00F27F89"/>
    <w:rsid w:val="00F30071"/>
    <w:rsid w:val="00F30F29"/>
    <w:rsid w:val="00F30F5E"/>
    <w:rsid w:val="00F30FEB"/>
    <w:rsid w:val="00F31084"/>
    <w:rsid w:val="00F310AB"/>
    <w:rsid w:val="00F315FB"/>
    <w:rsid w:val="00F32F08"/>
    <w:rsid w:val="00F338E4"/>
    <w:rsid w:val="00F33FF2"/>
    <w:rsid w:val="00F348DC"/>
    <w:rsid w:val="00F35202"/>
    <w:rsid w:val="00F3523E"/>
    <w:rsid w:val="00F4065D"/>
    <w:rsid w:val="00F40F84"/>
    <w:rsid w:val="00F4118B"/>
    <w:rsid w:val="00F4161A"/>
    <w:rsid w:val="00F4171D"/>
    <w:rsid w:val="00F418FF"/>
    <w:rsid w:val="00F42C98"/>
    <w:rsid w:val="00F4315D"/>
    <w:rsid w:val="00F43BB9"/>
    <w:rsid w:val="00F4518F"/>
    <w:rsid w:val="00F45211"/>
    <w:rsid w:val="00F4557A"/>
    <w:rsid w:val="00F455D8"/>
    <w:rsid w:val="00F45E6F"/>
    <w:rsid w:val="00F45F18"/>
    <w:rsid w:val="00F460F0"/>
    <w:rsid w:val="00F46A92"/>
    <w:rsid w:val="00F47158"/>
    <w:rsid w:val="00F471AB"/>
    <w:rsid w:val="00F474B7"/>
    <w:rsid w:val="00F4757F"/>
    <w:rsid w:val="00F4776D"/>
    <w:rsid w:val="00F50C0D"/>
    <w:rsid w:val="00F51761"/>
    <w:rsid w:val="00F518D2"/>
    <w:rsid w:val="00F521E3"/>
    <w:rsid w:val="00F524E5"/>
    <w:rsid w:val="00F5269F"/>
    <w:rsid w:val="00F53100"/>
    <w:rsid w:val="00F53C7E"/>
    <w:rsid w:val="00F5432D"/>
    <w:rsid w:val="00F544C6"/>
    <w:rsid w:val="00F54893"/>
    <w:rsid w:val="00F549E3"/>
    <w:rsid w:val="00F54DD9"/>
    <w:rsid w:val="00F553B3"/>
    <w:rsid w:val="00F556F6"/>
    <w:rsid w:val="00F55C72"/>
    <w:rsid w:val="00F56064"/>
    <w:rsid w:val="00F5690D"/>
    <w:rsid w:val="00F56ADA"/>
    <w:rsid w:val="00F60C5A"/>
    <w:rsid w:val="00F61CBF"/>
    <w:rsid w:val="00F621CB"/>
    <w:rsid w:val="00F63411"/>
    <w:rsid w:val="00F63B19"/>
    <w:rsid w:val="00F6413D"/>
    <w:rsid w:val="00F64181"/>
    <w:rsid w:val="00F6588D"/>
    <w:rsid w:val="00F65DEF"/>
    <w:rsid w:val="00F669B4"/>
    <w:rsid w:val="00F672C7"/>
    <w:rsid w:val="00F672CE"/>
    <w:rsid w:val="00F67421"/>
    <w:rsid w:val="00F7024A"/>
    <w:rsid w:val="00F7045E"/>
    <w:rsid w:val="00F70C65"/>
    <w:rsid w:val="00F7174A"/>
    <w:rsid w:val="00F71A48"/>
    <w:rsid w:val="00F71EF0"/>
    <w:rsid w:val="00F72604"/>
    <w:rsid w:val="00F726B1"/>
    <w:rsid w:val="00F72E46"/>
    <w:rsid w:val="00F752CA"/>
    <w:rsid w:val="00F75932"/>
    <w:rsid w:val="00F777FB"/>
    <w:rsid w:val="00F77FC7"/>
    <w:rsid w:val="00F802B9"/>
    <w:rsid w:val="00F80BC1"/>
    <w:rsid w:val="00F80BE5"/>
    <w:rsid w:val="00F826A1"/>
    <w:rsid w:val="00F82835"/>
    <w:rsid w:val="00F82B53"/>
    <w:rsid w:val="00F8306C"/>
    <w:rsid w:val="00F83716"/>
    <w:rsid w:val="00F84CF4"/>
    <w:rsid w:val="00F859E2"/>
    <w:rsid w:val="00F8679E"/>
    <w:rsid w:val="00F86880"/>
    <w:rsid w:val="00F87C54"/>
    <w:rsid w:val="00F900E6"/>
    <w:rsid w:val="00F9153D"/>
    <w:rsid w:val="00F91B1C"/>
    <w:rsid w:val="00F92790"/>
    <w:rsid w:val="00F9281B"/>
    <w:rsid w:val="00F9298B"/>
    <w:rsid w:val="00F92DAB"/>
    <w:rsid w:val="00F930C9"/>
    <w:rsid w:val="00F93E67"/>
    <w:rsid w:val="00F940A6"/>
    <w:rsid w:val="00F943A3"/>
    <w:rsid w:val="00F943E0"/>
    <w:rsid w:val="00F94FD5"/>
    <w:rsid w:val="00F950A6"/>
    <w:rsid w:val="00F97417"/>
    <w:rsid w:val="00F9783F"/>
    <w:rsid w:val="00FA0B5D"/>
    <w:rsid w:val="00FA1813"/>
    <w:rsid w:val="00FA1CAD"/>
    <w:rsid w:val="00FA1ED1"/>
    <w:rsid w:val="00FA23BC"/>
    <w:rsid w:val="00FA3316"/>
    <w:rsid w:val="00FA4469"/>
    <w:rsid w:val="00FA451C"/>
    <w:rsid w:val="00FA4C88"/>
    <w:rsid w:val="00FA5521"/>
    <w:rsid w:val="00FA554B"/>
    <w:rsid w:val="00FA59BA"/>
    <w:rsid w:val="00FA6645"/>
    <w:rsid w:val="00FA7A7D"/>
    <w:rsid w:val="00FB05D6"/>
    <w:rsid w:val="00FB18C0"/>
    <w:rsid w:val="00FB3829"/>
    <w:rsid w:val="00FB4BD6"/>
    <w:rsid w:val="00FB51E9"/>
    <w:rsid w:val="00FB5B9E"/>
    <w:rsid w:val="00FB6053"/>
    <w:rsid w:val="00FB6F82"/>
    <w:rsid w:val="00FB6F8D"/>
    <w:rsid w:val="00FB6F9E"/>
    <w:rsid w:val="00FC1E5C"/>
    <w:rsid w:val="00FC23B7"/>
    <w:rsid w:val="00FC310A"/>
    <w:rsid w:val="00FC36D0"/>
    <w:rsid w:val="00FC40A5"/>
    <w:rsid w:val="00FC438B"/>
    <w:rsid w:val="00FC4B57"/>
    <w:rsid w:val="00FC57BE"/>
    <w:rsid w:val="00FC6BC6"/>
    <w:rsid w:val="00FC6F10"/>
    <w:rsid w:val="00FC74B7"/>
    <w:rsid w:val="00FC76E1"/>
    <w:rsid w:val="00FD0151"/>
    <w:rsid w:val="00FD0427"/>
    <w:rsid w:val="00FD1084"/>
    <w:rsid w:val="00FD1AD7"/>
    <w:rsid w:val="00FD2EC3"/>
    <w:rsid w:val="00FD301E"/>
    <w:rsid w:val="00FD306E"/>
    <w:rsid w:val="00FD4372"/>
    <w:rsid w:val="00FD4467"/>
    <w:rsid w:val="00FD4490"/>
    <w:rsid w:val="00FD5B31"/>
    <w:rsid w:val="00FD5FFB"/>
    <w:rsid w:val="00FD6328"/>
    <w:rsid w:val="00FD72E1"/>
    <w:rsid w:val="00FD7B06"/>
    <w:rsid w:val="00FE05F7"/>
    <w:rsid w:val="00FE07AC"/>
    <w:rsid w:val="00FE1E4F"/>
    <w:rsid w:val="00FE25CE"/>
    <w:rsid w:val="00FE2742"/>
    <w:rsid w:val="00FE2EE2"/>
    <w:rsid w:val="00FE31ED"/>
    <w:rsid w:val="00FE3C6C"/>
    <w:rsid w:val="00FE4260"/>
    <w:rsid w:val="00FE495F"/>
    <w:rsid w:val="00FE4E80"/>
    <w:rsid w:val="00FE521D"/>
    <w:rsid w:val="00FE5D7F"/>
    <w:rsid w:val="00FE77B5"/>
    <w:rsid w:val="00FF0C2F"/>
    <w:rsid w:val="00FF1543"/>
    <w:rsid w:val="00FF200D"/>
    <w:rsid w:val="00FF2175"/>
    <w:rsid w:val="00FF264B"/>
    <w:rsid w:val="00FF2D35"/>
    <w:rsid w:val="00FF5BD8"/>
    <w:rsid w:val="00FF68D2"/>
    <w:rsid w:val="00FF6A43"/>
    <w:rsid w:val="00FF78C5"/>
  </w:rsids>
  <m:mathPr>
    <m:mathFont m:val="Cambria Math"/>
    <m:brkBin m:val="before"/>
    <m:brkBinSub m:val="--"/>
    <m:smallFrac m:val="off"/>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423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s-Latn-BA"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5FE"/>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krajnjebiljeke">
    <w:name w:val="endnote text"/>
    <w:basedOn w:val="Normal"/>
    <w:link w:val="TekstkrajnjebiljekeChar"/>
    <w:uiPriority w:val="99"/>
    <w:unhideWhenUsed/>
    <w:rsid w:val="003C01CB"/>
    <w:pPr>
      <w:spacing w:line="240" w:lineRule="auto"/>
    </w:pPr>
    <w:rPr>
      <w:sz w:val="20"/>
      <w:szCs w:val="20"/>
      <w:lang w:val="en-US"/>
    </w:rPr>
  </w:style>
  <w:style w:type="character" w:customStyle="1" w:styleId="TekstkrajnjebiljekeChar">
    <w:name w:val="Tekst krajnje bilješke Char"/>
    <w:basedOn w:val="Zadanifontodlomka"/>
    <w:link w:val="Tekstkrajnjebiljeke"/>
    <w:uiPriority w:val="99"/>
    <w:rsid w:val="003C01CB"/>
    <w:rPr>
      <w:sz w:val="20"/>
      <w:szCs w:val="20"/>
      <w:lang w:val="en-US"/>
    </w:rPr>
  </w:style>
  <w:style w:type="character" w:styleId="Referencakrajnjebiljeke">
    <w:name w:val="endnote reference"/>
    <w:basedOn w:val="Zadanifontodlomka"/>
    <w:uiPriority w:val="99"/>
    <w:semiHidden/>
    <w:unhideWhenUsed/>
    <w:rsid w:val="003C01CB"/>
    <w:rPr>
      <w:vertAlign w:val="superscript"/>
    </w:rPr>
  </w:style>
  <w:style w:type="paragraph" w:styleId="Tekstfusnote">
    <w:name w:val="footnote text"/>
    <w:basedOn w:val="Normal"/>
    <w:link w:val="TekstfusnoteChar"/>
    <w:uiPriority w:val="99"/>
    <w:semiHidden/>
    <w:unhideWhenUsed/>
    <w:rsid w:val="003C01CB"/>
    <w:pPr>
      <w:spacing w:line="240" w:lineRule="auto"/>
    </w:pPr>
    <w:rPr>
      <w:rFonts w:ascii="Times New Roman" w:eastAsia="Times New Roman" w:hAnsi="Times New Roman" w:cs="Times New Roman"/>
      <w:sz w:val="20"/>
      <w:szCs w:val="20"/>
      <w:lang w:val="hr-HR" w:eastAsia="hr-HR"/>
    </w:rPr>
  </w:style>
  <w:style w:type="character" w:customStyle="1" w:styleId="TekstfusnoteChar">
    <w:name w:val="Tekst fusnote Char"/>
    <w:basedOn w:val="Zadanifontodlomka"/>
    <w:link w:val="Tekstfusnote"/>
    <w:uiPriority w:val="99"/>
    <w:semiHidden/>
    <w:rsid w:val="003C01CB"/>
    <w:rPr>
      <w:rFonts w:ascii="Times New Roman" w:eastAsia="Times New Roman" w:hAnsi="Times New Roman" w:cs="Times New Roman"/>
      <w:sz w:val="20"/>
      <w:szCs w:val="20"/>
      <w:lang w:val="hr-HR" w:eastAsia="hr-HR"/>
    </w:rPr>
  </w:style>
  <w:style w:type="character" w:styleId="Referencafusnote">
    <w:name w:val="footnote reference"/>
    <w:basedOn w:val="Zadanifontodlomka"/>
    <w:uiPriority w:val="99"/>
    <w:semiHidden/>
    <w:unhideWhenUsed/>
    <w:rsid w:val="003C01CB"/>
    <w:rPr>
      <w:vertAlign w:val="superscript"/>
    </w:rPr>
  </w:style>
  <w:style w:type="paragraph" w:customStyle="1" w:styleId="Default">
    <w:name w:val="Default"/>
    <w:rsid w:val="002003AC"/>
    <w:pPr>
      <w:autoSpaceDE w:val="0"/>
      <w:autoSpaceDN w:val="0"/>
      <w:adjustRightInd w:val="0"/>
      <w:spacing w:line="240" w:lineRule="auto"/>
    </w:pPr>
    <w:rPr>
      <w:rFonts w:ascii="Times New Roman" w:hAnsi="Times New Roman" w:cs="Times New Roman"/>
      <w:color w:val="000000"/>
      <w:sz w:val="24"/>
      <w:szCs w:val="24"/>
    </w:rPr>
  </w:style>
  <w:style w:type="paragraph" w:styleId="Zaglavlje">
    <w:name w:val="header"/>
    <w:basedOn w:val="Normal"/>
    <w:link w:val="ZaglavljeChar"/>
    <w:uiPriority w:val="99"/>
    <w:semiHidden/>
    <w:unhideWhenUsed/>
    <w:rsid w:val="00BC1431"/>
    <w:pPr>
      <w:tabs>
        <w:tab w:val="center" w:pos="4536"/>
        <w:tab w:val="right" w:pos="9072"/>
      </w:tabs>
      <w:spacing w:line="240" w:lineRule="auto"/>
    </w:pPr>
  </w:style>
  <w:style w:type="character" w:customStyle="1" w:styleId="ZaglavljeChar">
    <w:name w:val="Zaglavlje Char"/>
    <w:basedOn w:val="Zadanifontodlomka"/>
    <w:link w:val="Zaglavlje"/>
    <w:uiPriority w:val="99"/>
    <w:semiHidden/>
    <w:rsid w:val="00BC1431"/>
  </w:style>
  <w:style w:type="paragraph" w:styleId="Podnoje">
    <w:name w:val="footer"/>
    <w:basedOn w:val="Normal"/>
    <w:link w:val="PodnojeChar"/>
    <w:uiPriority w:val="99"/>
    <w:unhideWhenUsed/>
    <w:rsid w:val="00BC1431"/>
    <w:pPr>
      <w:tabs>
        <w:tab w:val="center" w:pos="4536"/>
        <w:tab w:val="right" w:pos="9072"/>
      </w:tabs>
      <w:spacing w:line="240" w:lineRule="auto"/>
    </w:pPr>
  </w:style>
  <w:style w:type="character" w:customStyle="1" w:styleId="PodnojeChar">
    <w:name w:val="Podnožje Char"/>
    <w:basedOn w:val="Zadanifontodlomka"/>
    <w:link w:val="Podnoje"/>
    <w:uiPriority w:val="99"/>
    <w:rsid w:val="00BC1431"/>
  </w:style>
  <w:style w:type="character" w:styleId="Naglaeno">
    <w:name w:val="Strong"/>
    <w:basedOn w:val="Zadanifontodlomka"/>
    <w:uiPriority w:val="22"/>
    <w:qFormat/>
    <w:rsid w:val="00A961D6"/>
    <w:rPr>
      <w:b/>
      <w:bCs/>
    </w:rPr>
  </w:style>
  <w:style w:type="character" w:styleId="Istaknuto">
    <w:name w:val="Emphasis"/>
    <w:basedOn w:val="Zadanifontodlomka"/>
    <w:uiPriority w:val="20"/>
    <w:qFormat/>
    <w:rsid w:val="00A961D6"/>
    <w:rPr>
      <w:i/>
      <w:iCs/>
    </w:rPr>
  </w:style>
  <w:style w:type="character" w:styleId="Hiperveza">
    <w:name w:val="Hyperlink"/>
    <w:basedOn w:val="Zadanifontodlomka"/>
    <w:uiPriority w:val="99"/>
    <w:unhideWhenUsed/>
    <w:rsid w:val="00141A2A"/>
    <w:rPr>
      <w:color w:val="0000FF" w:themeColor="hyperlink"/>
      <w:u w:val="single"/>
    </w:rPr>
  </w:style>
  <w:style w:type="paragraph" w:styleId="StandardWeb">
    <w:name w:val="Normal (Web)"/>
    <w:basedOn w:val="Normal"/>
    <w:uiPriority w:val="99"/>
    <w:unhideWhenUsed/>
    <w:rsid w:val="008C002D"/>
    <w:pPr>
      <w:spacing w:before="100" w:beforeAutospacing="1" w:after="100" w:afterAutospacing="1" w:line="240" w:lineRule="auto"/>
    </w:pPr>
    <w:rPr>
      <w:rFonts w:ascii="Times New Roman" w:eastAsia="Times New Roman" w:hAnsi="Times New Roman" w:cs="Times New Roman"/>
      <w:sz w:val="24"/>
      <w:szCs w:val="24"/>
      <w:lang w:eastAsia="bs-Latn-BA"/>
    </w:rPr>
  </w:style>
  <w:style w:type="character" w:customStyle="1" w:styleId="selectable">
    <w:name w:val="selectable"/>
    <w:basedOn w:val="Zadanifontodlomka"/>
    <w:rsid w:val="00FD7B06"/>
  </w:style>
  <w:style w:type="paragraph" w:styleId="Tekstbalonia">
    <w:name w:val="Balloon Text"/>
    <w:basedOn w:val="Normal"/>
    <w:link w:val="TekstbaloniaChar"/>
    <w:uiPriority w:val="99"/>
    <w:semiHidden/>
    <w:unhideWhenUsed/>
    <w:rsid w:val="001261A8"/>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261A8"/>
    <w:rPr>
      <w:rFonts w:ascii="Tahoma" w:hAnsi="Tahoma" w:cs="Tahoma"/>
      <w:noProof/>
      <w:sz w:val="16"/>
      <w:szCs w:val="16"/>
    </w:rPr>
  </w:style>
  <w:style w:type="table" w:styleId="Reetkatablice">
    <w:name w:val="Table Grid"/>
    <w:basedOn w:val="Obinatablica"/>
    <w:uiPriority w:val="59"/>
    <w:rsid w:val="008F3EA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kstrezerviranogmjesta">
    <w:name w:val="Placeholder Text"/>
    <w:basedOn w:val="Zadanifontodlomka"/>
    <w:uiPriority w:val="99"/>
    <w:semiHidden/>
    <w:rsid w:val="009C5369"/>
    <w:rPr>
      <w:color w:val="808080"/>
    </w:rPr>
  </w:style>
  <w:style w:type="paragraph" w:styleId="HTMLunaprijedoblikovano">
    <w:name w:val="HTML Preformatted"/>
    <w:basedOn w:val="Normal"/>
    <w:link w:val="HTMLunaprijedoblikovanoChar"/>
    <w:uiPriority w:val="99"/>
    <w:unhideWhenUsed/>
    <w:rsid w:val="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noProof w:val="0"/>
      <w:sz w:val="20"/>
      <w:szCs w:val="20"/>
      <w:lang w:eastAsia="bs-Latn-BA"/>
    </w:rPr>
  </w:style>
  <w:style w:type="character" w:customStyle="1" w:styleId="HTMLunaprijedoblikovanoChar">
    <w:name w:val="HTML unaprijed oblikovano Char"/>
    <w:basedOn w:val="Zadanifontodlomka"/>
    <w:link w:val="HTMLunaprijedoblikovano"/>
    <w:uiPriority w:val="99"/>
    <w:rsid w:val="00AD5902"/>
    <w:rPr>
      <w:rFonts w:ascii="Courier New" w:eastAsia="Times New Roman" w:hAnsi="Courier New" w:cs="Courier New"/>
      <w:sz w:val="20"/>
      <w:szCs w:val="20"/>
      <w:lang w:eastAsia="bs-Latn-BA"/>
    </w:rPr>
  </w:style>
  <w:style w:type="character" w:customStyle="1" w:styleId="st">
    <w:name w:val="st"/>
    <w:basedOn w:val="Zadanifontodlomka"/>
    <w:rsid w:val="005B1CB2"/>
  </w:style>
  <w:style w:type="character" w:styleId="Referencakomentara">
    <w:name w:val="annotation reference"/>
    <w:basedOn w:val="Zadanifontodlomka"/>
    <w:uiPriority w:val="99"/>
    <w:semiHidden/>
    <w:unhideWhenUsed/>
    <w:rsid w:val="00EC2698"/>
    <w:rPr>
      <w:sz w:val="16"/>
      <w:szCs w:val="16"/>
    </w:rPr>
  </w:style>
  <w:style w:type="paragraph" w:styleId="Tekstkomentara">
    <w:name w:val="annotation text"/>
    <w:basedOn w:val="Normal"/>
    <w:link w:val="TekstkomentaraChar"/>
    <w:uiPriority w:val="99"/>
    <w:semiHidden/>
    <w:unhideWhenUsed/>
    <w:rsid w:val="00EC2698"/>
    <w:pPr>
      <w:spacing w:line="240" w:lineRule="auto"/>
    </w:pPr>
    <w:rPr>
      <w:sz w:val="20"/>
      <w:szCs w:val="20"/>
    </w:rPr>
  </w:style>
  <w:style w:type="character" w:customStyle="1" w:styleId="TekstkomentaraChar">
    <w:name w:val="Tekst komentara Char"/>
    <w:basedOn w:val="Zadanifontodlomka"/>
    <w:link w:val="Tekstkomentara"/>
    <w:uiPriority w:val="99"/>
    <w:semiHidden/>
    <w:rsid w:val="00EC2698"/>
    <w:rPr>
      <w:noProof/>
      <w:sz w:val="20"/>
      <w:szCs w:val="20"/>
    </w:rPr>
  </w:style>
  <w:style w:type="paragraph" w:styleId="Predmetkomentara">
    <w:name w:val="annotation subject"/>
    <w:basedOn w:val="Tekstkomentara"/>
    <w:next w:val="Tekstkomentara"/>
    <w:link w:val="PredmetkomentaraChar"/>
    <w:uiPriority w:val="99"/>
    <w:semiHidden/>
    <w:unhideWhenUsed/>
    <w:rsid w:val="00EC2698"/>
    <w:rPr>
      <w:b/>
      <w:bCs/>
    </w:rPr>
  </w:style>
  <w:style w:type="character" w:customStyle="1" w:styleId="PredmetkomentaraChar">
    <w:name w:val="Predmet komentara Char"/>
    <w:basedOn w:val="TekstkomentaraChar"/>
    <w:link w:val="Predmetkomentara"/>
    <w:uiPriority w:val="99"/>
    <w:semiHidden/>
    <w:rsid w:val="00EC2698"/>
    <w:rPr>
      <w:b/>
      <w:bCs/>
    </w:rPr>
  </w:style>
</w:styles>
</file>

<file path=word/webSettings.xml><?xml version="1.0" encoding="utf-8"?>
<w:webSettings xmlns:r="http://schemas.openxmlformats.org/officeDocument/2006/relationships" xmlns:w="http://schemas.openxmlformats.org/wordprocessingml/2006/main">
  <w:divs>
    <w:div w:id="135804245">
      <w:bodyDiv w:val="1"/>
      <w:marLeft w:val="0"/>
      <w:marRight w:val="0"/>
      <w:marTop w:val="0"/>
      <w:marBottom w:val="0"/>
      <w:divBdr>
        <w:top w:val="none" w:sz="0" w:space="0" w:color="auto"/>
        <w:left w:val="none" w:sz="0" w:space="0" w:color="auto"/>
        <w:bottom w:val="none" w:sz="0" w:space="0" w:color="auto"/>
        <w:right w:val="none" w:sz="0" w:space="0" w:color="auto"/>
      </w:divBdr>
    </w:div>
    <w:div w:id="192695828">
      <w:bodyDiv w:val="1"/>
      <w:marLeft w:val="0"/>
      <w:marRight w:val="0"/>
      <w:marTop w:val="0"/>
      <w:marBottom w:val="0"/>
      <w:divBdr>
        <w:top w:val="none" w:sz="0" w:space="0" w:color="auto"/>
        <w:left w:val="none" w:sz="0" w:space="0" w:color="auto"/>
        <w:bottom w:val="none" w:sz="0" w:space="0" w:color="auto"/>
        <w:right w:val="none" w:sz="0" w:space="0" w:color="auto"/>
      </w:divBdr>
      <w:divsChild>
        <w:div w:id="1573655290">
          <w:marLeft w:val="0"/>
          <w:marRight w:val="0"/>
          <w:marTop w:val="0"/>
          <w:marBottom w:val="0"/>
          <w:divBdr>
            <w:top w:val="none" w:sz="0" w:space="0" w:color="auto"/>
            <w:left w:val="none" w:sz="0" w:space="0" w:color="auto"/>
            <w:bottom w:val="none" w:sz="0" w:space="0" w:color="auto"/>
            <w:right w:val="none" w:sz="0" w:space="0" w:color="auto"/>
          </w:divBdr>
          <w:divsChild>
            <w:div w:id="2088453077">
              <w:marLeft w:val="0"/>
              <w:marRight w:val="0"/>
              <w:marTop w:val="0"/>
              <w:marBottom w:val="0"/>
              <w:divBdr>
                <w:top w:val="none" w:sz="0" w:space="0" w:color="auto"/>
                <w:left w:val="none" w:sz="0" w:space="0" w:color="auto"/>
                <w:bottom w:val="none" w:sz="0" w:space="0" w:color="auto"/>
                <w:right w:val="none" w:sz="0" w:space="0" w:color="auto"/>
              </w:divBdr>
              <w:divsChild>
                <w:div w:id="20995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26062">
      <w:bodyDiv w:val="1"/>
      <w:marLeft w:val="0"/>
      <w:marRight w:val="0"/>
      <w:marTop w:val="0"/>
      <w:marBottom w:val="0"/>
      <w:divBdr>
        <w:top w:val="none" w:sz="0" w:space="0" w:color="auto"/>
        <w:left w:val="none" w:sz="0" w:space="0" w:color="auto"/>
        <w:bottom w:val="none" w:sz="0" w:space="0" w:color="auto"/>
        <w:right w:val="none" w:sz="0" w:space="0" w:color="auto"/>
      </w:divBdr>
      <w:divsChild>
        <w:div w:id="1396977141">
          <w:marLeft w:val="0"/>
          <w:marRight w:val="0"/>
          <w:marTop w:val="0"/>
          <w:marBottom w:val="0"/>
          <w:divBdr>
            <w:top w:val="none" w:sz="0" w:space="0" w:color="auto"/>
            <w:left w:val="none" w:sz="0" w:space="0" w:color="auto"/>
            <w:bottom w:val="none" w:sz="0" w:space="0" w:color="auto"/>
            <w:right w:val="none" w:sz="0" w:space="0" w:color="auto"/>
          </w:divBdr>
          <w:divsChild>
            <w:div w:id="1343243831">
              <w:marLeft w:val="0"/>
              <w:marRight w:val="0"/>
              <w:marTop w:val="0"/>
              <w:marBottom w:val="0"/>
              <w:divBdr>
                <w:top w:val="none" w:sz="0" w:space="0" w:color="auto"/>
                <w:left w:val="none" w:sz="0" w:space="0" w:color="auto"/>
                <w:bottom w:val="none" w:sz="0" w:space="0" w:color="auto"/>
                <w:right w:val="none" w:sz="0" w:space="0" w:color="auto"/>
              </w:divBdr>
              <w:divsChild>
                <w:div w:id="18333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08699">
      <w:bodyDiv w:val="1"/>
      <w:marLeft w:val="0"/>
      <w:marRight w:val="0"/>
      <w:marTop w:val="0"/>
      <w:marBottom w:val="0"/>
      <w:divBdr>
        <w:top w:val="none" w:sz="0" w:space="0" w:color="auto"/>
        <w:left w:val="none" w:sz="0" w:space="0" w:color="auto"/>
        <w:bottom w:val="none" w:sz="0" w:space="0" w:color="auto"/>
        <w:right w:val="none" w:sz="0" w:space="0" w:color="auto"/>
      </w:divBdr>
    </w:div>
    <w:div w:id="679116167">
      <w:bodyDiv w:val="1"/>
      <w:marLeft w:val="0"/>
      <w:marRight w:val="0"/>
      <w:marTop w:val="0"/>
      <w:marBottom w:val="0"/>
      <w:divBdr>
        <w:top w:val="none" w:sz="0" w:space="0" w:color="auto"/>
        <w:left w:val="none" w:sz="0" w:space="0" w:color="auto"/>
        <w:bottom w:val="none" w:sz="0" w:space="0" w:color="auto"/>
        <w:right w:val="none" w:sz="0" w:space="0" w:color="auto"/>
      </w:divBdr>
    </w:div>
    <w:div w:id="726270064">
      <w:bodyDiv w:val="1"/>
      <w:marLeft w:val="0"/>
      <w:marRight w:val="0"/>
      <w:marTop w:val="0"/>
      <w:marBottom w:val="0"/>
      <w:divBdr>
        <w:top w:val="none" w:sz="0" w:space="0" w:color="auto"/>
        <w:left w:val="none" w:sz="0" w:space="0" w:color="auto"/>
        <w:bottom w:val="none" w:sz="0" w:space="0" w:color="auto"/>
        <w:right w:val="none" w:sz="0" w:space="0" w:color="auto"/>
      </w:divBdr>
    </w:div>
    <w:div w:id="901718002">
      <w:bodyDiv w:val="1"/>
      <w:marLeft w:val="0"/>
      <w:marRight w:val="0"/>
      <w:marTop w:val="0"/>
      <w:marBottom w:val="0"/>
      <w:divBdr>
        <w:top w:val="none" w:sz="0" w:space="0" w:color="auto"/>
        <w:left w:val="none" w:sz="0" w:space="0" w:color="auto"/>
        <w:bottom w:val="none" w:sz="0" w:space="0" w:color="auto"/>
        <w:right w:val="none" w:sz="0" w:space="0" w:color="auto"/>
      </w:divBdr>
    </w:div>
    <w:div w:id="990642373">
      <w:bodyDiv w:val="1"/>
      <w:marLeft w:val="0"/>
      <w:marRight w:val="0"/>
      <w:marTop w:val="0"/>
      <w:marBottom w:val="0"/>
      <w:divBdr>
        <w:top w:val="none" w:sz="0" w:space="0" w:color="auto"/>
        <w:left w:val="none" w:sz="0" w:space="0" w:color="auto"/>
        <w:bottom w:val="none" w:sz="0" w:space="0" w:color="auto"/>
        <w:right w:val="none" w:sz="0" w:space="0" w:color="auto"/>
      </w:divBdr>
    </w:div>
    <w:div w:id="1162814445">
      <w:bodyDiv w:val="1"/>
      <w:marLeft w:val="0"/>
      <w:marRight w:val="0"/>
      <w:marTop w:val="0"/>
      <w:marBottom w:val="0"/>
      <w:divBdr>
        <w:top w:val="none" w:sz="0" w:space="0" w:color="auto"/>
        <w:left w:val="none" w:sz="0" w:space="0" w:color="auto"/>
        <w:bottom w:val="none" w:sz="0" w:space="0" w:color="auto"/>
        <w:right w:val="none" w:sz="0" w:space="0" w:color="auto"/>
      </w:divBdr>
    </w:div>
    <w:div w:id="1168211009">
      <w:bodyDiv w:val="1"/>
      <w:marLeft w:val="0"/>
      <w:marRight w:val="0"/>
      <w:marTop w:val="0"/>
      <w:marBottom w:val="0"/>
      <w:divBdr>
        <w:top w:val="none" w:sz="0" w:space="0" w:color="auto"/>
        <w:left w:val="none" w:sz="0" w:space="0" w:color="auto"/>
        <w:bottom w:val="none" w:sz="0" w:space="0" w:color="auto"/>
        <w:right w:val="none" w:sz="0" w:space="0" w:color="auto"/>
      </w:divBdr>
    </w:div>
    <w:div w:id="1325206438">
      <w:bodyDiv w:val="1"/>
      <w:marLeft w:val="0"/>
      <w:marRight w:val="0"/>
      <w:marTop w:val="0"/>
      <w:marBottom w:val="0"/>
      <w:divBdr>
        <w:top w:val="none" w:sz="0" w:space="0" w:color="auto"/>
        <w:left w:val="none" w:sz="0" w:space="0" w:color="auto"/>
        <w:bottom w:val="none" w:sz="0" w:space="0" w:color="auto"/>
        <w:right w:val="none" w:sz="0" w:space="0" w:color="auto"/>
      </w:divBdr>
    </w:div>
    <w:div w:id="1451819533">
      <w:bodyDiv w:val="1"/>
      <w:marLeft w:val="0"/>
      <w:marRight w:val="0"/>
      <w:marTop w:val="0"/>
      <w:marBottom w:val="0"/>
      <w:divBdr>
        <w:top w:val="none" w:sz="0" w:space="0" w:color="auto"/>
        <w:left w:val="none" w:sz="0" w:space="0" w:color="auto"/>
        <w:bottom w:val="none" w:sz="0" w:space="0" w:color="auto"/>
        <w:right w:val="none" w:sz="0" w:space="0" w:color="auto"/>
      </w:divBdr>
    </w:div>
    <w:div w:id="1700933020">
      <w:bodyDiv w:val="1"/>
      <w:marLeft w:val="0"/>
      <w:marRight w:val="0"/>
      <w:marTop w:val="0"/>
      <w:marBottom w:val="0"/>
      <w:divBdr>
        <w:top w:val="none" w:sz="0" w:space="0" w:color="auto"/>
        <w:left w:val="none" w:sz="0" w:space="0" w:color="auto"/>
        <w:bottom w:val="none" w:sz="0" w:space="0" w:color="auto"/>
        <w:right w:val="none" w:sz="0" w:space="0" w:color="auto"/>
      </w:divBdr>
    </w:div>
    <w:div w:id="199656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CC183-300B-48BA-96C0-4C4E6B119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188</Pages>
  <Words>57920</Words>
  <Characters>330145</Characters>
  <Application>Microsoft Office Word</Application>
  <DocSecurity>0</DocSecurity>
  <Lines>2751</Lines>
  <Paragraphs>774</Paragraphs>
  <ScaleCrop>false</ScaleCrop>
  <HeadingPairs>
    <vt:vector size="2" baseType="variant">
      <vt:variant>
        <vt:lpstr>Naslov</vt:lpstr>
      </vt:variant>
      <vt:variant>
        <vt:i4>1</vt:i4>
      </vt:variant>
    </vt:vector>
  </HeadingPairs>
  <TitlesOfParts>
    <vt:vector size="1" baseType="lpstr">
      <vt:lpstr/>
    </vt:vector>
  </TitlesOfParts>
  <Company>Home</Company>
  <LinksUpToDate>false</LinksUpToDate>
  <CharactersWithSpaces>387291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Ilhana</dc:creator>
  <cp:keywords/>
  <dc:description/>
  <cp:lastModifiedBy>Ilhana</cp:lastModifiedBy>
  <cp:revision>10</cp:revision>
  <cp:lastPrinted>2017-01-24T00:00:00Z</cp:lastPrinted>
  <dcterms:created xsi:type="dcterms:W3CDTF">2017-09-03T18:29:00Z</dcterms:created>
  <dcterms:modified xsi:type="dcterms:W3CDTF">2017-09-06T15:57:00Z</dcterms:modified>
</cp:coreProperties>
</file>