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FC" w:rsidRPr="00D02EF2" w:rsidRDefault="00FB1DFC" w:rsidP="00FB1DFC">
      <w:pPr>
        <w:shd w:val="clear" w:color="auto" w:fill="FFFFFF"/>
        <w:spacing w:after="0" w:line="336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hr-HR"/>
        </w:rPr>
      </w:pPr>
      <w:r w:rsidRPr="00D02EF2">
        <w:rPr>
          <w:rFonts w:ascii="Arial Narrow" w:eastAsia="Times New Roman" w:hAnsi="Arial Narrow" w:cs="Times New Roman"/>
          <w:b/>
          <w:sz w:val="36"/>
          <w:szCs w:val="36"/>
          <w:lang w:eastAsia="hr-HR"/>
        </w:rPr>
        <w:t>Sveučilište Josipa Jurja Strossmayera u Osijeku</w:t>
      </w:r>
    </w:p>
    <w:p w:rsidR="00FB1DFC" w:rsidRPr="00D02EF2" w:rsidRDefault="00FB1DFC" w:rsidP="00FB1DFC">
      <w:pPr>
        <w:shd w:val="clear" w:color="auto" w:fill="FFFFFF"/>
        <w:spacing w:after="0" w:line="336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hr-HR"/>
        </w:rPr>
      </w:pPr>
      <w:r w:rsidRPr="00D02EF2">
        <w:rPr>
          <w:rFonts w:ascii="Arial Narrow" w:eastAsia="Times New Roman" w:hAnsi="Arial Narrow" w:cs="Times New Roman"/>
          <w:b/>
          <w:sz w:val="36"/>
          <w:szCs w:val="36"/>
          <w:lang w:eastAsia="hr-HR"/>
        </w:rPr>
        <w:t xml:space="preserve">Filozofski fakultet Osijek </w:t>
      </w:r>
    </w:p>
    <w:p w:rsidR="00FB1DFC" w:rsidRPr="00D02EF2" w:rsidRDefault="00FB1DFC" w:rsidP="00FB1DFC">
      <w:pPr>
        <w:shd w:val="clear" w:color="auto" w:fill="FFFFFF"/>
        <w:spacing w:after="0" w:line="336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hr-HR"/>
        </w:rPr>
      </w:pPr>
      <w:r w:rsidRPr="00D02EF2">
        <w:rPr>
          <w:rFonts w:ascii="Arial Narrow" w:eastAsia="Times New Roman" w:hAnsi="Arial Narrow" w:cs="Times New Roman"/>
          <w:b/>
          <w:sz w:val="36"/>
          <w:szCs w:val="36"/>
          <w:lang w:eastAsia="hr-HR"/>
        </w:rPr>
        <w:t xml:space="preserve">POZIVA </w:t>
      </w: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sve zainteresirane za upis na Poslijediplomski sveučilišni studij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Pedagogija i kultura suvremene škole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, iz znanstvenog područja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društvenih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znanosti, </w:t>
      </w:r>
      <w:r w:rsidRPr="00FB1DFC">
        <w:rPr>
          <w:rFonts w:ascii="Arial Narrow" w:eastAsia="Calibri" w:hAnsi="Arial Narrow" w:cs="Times New Roman"/>
          <w:sz w:val="24"/>
          <w:szCs w:val="24"/>
          <w:lang w:eastAsia="hr-HR"/>
        </w:rPr>
        <w:t xml:space="preserve">znanstvenog polja </w:t>
      </w:r>
      <w:r>
        <w:rPr>
          <w:rFonts w:ascii="Arial Narrow" w:eastAsia="Calibri" w:hAnsi="Arial Narrow" w:cs="Times New Roman"/>
          <w:sz w:val="24"/>
          <w:szCs w:val="24"/>
          <w:lang w:eastAsia="hr-HR"/>
        </w:rPr>
        <w:t>pedagogije</w:t>
      </w:r>
      <w:r w:rsidRPr="00FB1DFC">
        <w:rPr>
          <w:rFonts w:ascii="Arial Narrow" w:eastAsia="Calibri" w:hAnsi="Arial Narrow" w:cs="Times New Roman"/>
          <w:sz w:val="24"/>
          <w:szCs w:val="24"/>
          <w:lang w:eastAsia="hr-HR"/>
        </w:rPr>
        <w:t xml:space="preserve">, 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da podnesu pretprijavu.</w:t>
      </w: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Pretprijave se podnose</w:t>
      </w:r>
      <w:r w:rsidR="00D02EF2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</w:t>
      </w:r>
      <w:r w:rsidR="00D02EF2" w:rsidRPr="00E30810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hr-HR"/>
        </w:rPr>
        <w:t>od 15</w:t>
      </w:r>
      <w:r w:rsidR="00FA49BF" w:rsidRPr="00E30810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hr-HR"/>
        </w:rPr>
        <w:t>. svibnja</w:t>
      </w:r>
      <w:r w:rsidRPr="00E30810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hr-HR"/>
        </w:rPr>
        <w:t xml:space="preserve"> </w:t>
      </w:r>
      <w:r w:rsidR="00E30810" w:rsidRPr="00E30810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hr-HR"/>
        </w:rPr>
        <w:t>do 30. rujn</w:t>
      </w:r>
      <w:r w:rsidR="00FA49BF" w:rsidRPr="00E30810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hr-HR"/>
        </w:rPr>
        <w:t>a</w:t>
      </w:r>
      <w:r w:rsidRPr="00E30810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hr-HR"/>
        </w:rPr>
        <w:t xml:space="preserve"> 2018</w:t>
      </w:r>
      <w:r w:rsidRPr="00E30810">
        <w:rPr>
          <w:rFonts w:ascii="Arial Narrow" w:eastAsia="Times New Roman" w:hAnsi="Arial Narrow" w:cs="Times New Roman"/>
          <w:color w:val="FF0000"/>
          <w:sz w:val="28"/>
          <w:szCs w:val="28"/>
          <w:lang w:eastAsia="hr-HR"/>
        </w:rPr>
        <w:t>.</w:t>
      </w: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B9319B" w:rsidRDefault="00B9319B" w:rsidP="00FB1DFC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b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b/>
          <w:sz w:val="24"/>
          <w:szCs w:val="24"/>
          <w:lang w:eastAsia="hr-HR"/>
        </w:rPr>
      </w:pPr>
      <w:r w:rsidRPr="00FB1DFC">
        <w:rPr>
          <w:rFonts w:ascii="Arial Narrow" w:eastAsia="Calibri" w:hAnsi="Arial Narrow" w:cs="Times New Roman"/>
          <w:b/>
          <w:sz w:val="24"/>
          <w:szCs w:val="24"/>
          <w:lang w:eastAsia="hr-HR"/>
        </w:rPr>
        <w:t xml:space="preserve">Opći uvjeti i kriteriji upisa </w:t>
      </w:r>
    </w:p>
    <w:p w:rsidR="00FB1DFC" w:rsidRPr="00FB1DFC" w:rsidRDefault="00FB1DFC" w:rsidP="00FB1DFC">
      <w:pPr>
        <w:spacing w:after="0" w:line="240" w:lineRule="auto"/>
        <w:ind w:left="1080"/>
        <w:contextualSpacing/>
        <w:jc w:val="both"/>
        <w:rPr>
          <w:rFonts w:ascii="Arial Narrow" w:eastAsia="Calibri" w:hAnsi="Arial Narrow" w:cs="Times New Roman"/>
          <w:sz w:val="24"/>
          <w:szCs w:val="24"/>
          <w:lang w:eastAsia="hr-HR"/>
        </w:rPr>
      </w:pPr>
    </w:p>
    <w:p w:rsidR="00FB1DFC" w:rsidRPr="000340DF" w:rsidRDefault="00FB1DFC" w:rsidP="000340D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0340DF">
        <w:rPr>
          <w:rFonts w:ascii="Arial Narrow" w:eastAsia="Times New Roman" w:hAnsi="Arial Narrow" w:cs="Times New Roman"/>
          <w:sz w:val="24"/>
          <w:szCs w:val="24"/>
          <w:lang w:eastAsia="hr-HR"/>
        </w:rPr>
        <w:t>Doktorski studij mogu upisati:</w:t>
      </w:r>
      <w:r w:rsidRPr="000340DF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</w:t>
      </w:r>
    </w:p>
    <w:p w:rsidR="00E96526" w:rsidRPr="00E96526" w:rsidRDefault="00E96526" w:rsidP="00E9652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FB1DFC" w:rsidRPr="00082D45" w:rsidRDefault="00FB1DFC" w:rsidP="00FB1DFC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1. </w:t>
      </w:r>
      <w:r w:rsidRPr="00082D45">
        <w:rPr>
          <w:rFonts w:ascii="Arial Narrow" w:eastAsia="Calibri" w:hAnsi="Arial Narrow" w:cs="Times New Roman"/>
          <w:sz w:val="24"/>
          <w:szCs w:val="24"/>
        </w:rPr>
        <w:t>Pristupnici koji</w:t>
      </w:r>
      <w:r w:rsidRPr="00082D45">
        <w:rPr>
          <w:rFonts w:ascii="Arial Narrow" w:eastAsia="Calibri" w:hAnsi="Arial Narrow" w:cs="Times New Roman"/>
          <w:color w:val="000000"/>
          <w:sz w:val="24"/>
          <w:szCs w:val="24"/>
        </w:rPr>
        <w:t xml:space="preserve"> su završili sveučilišni diplomski studij pedagogije (i srodnih znanosti) i time stekli 300 </w:t>
      </w:r>
      <w:r>
        <w:rPr>
          <w:rFonts w:ascii="Arial Narrow" w:eastAsia="Calibri" w:hAnsi="Arial Narrow" w:cs="Times New Roman"/>
          <w:color w:val="000000"/>
          <w:sz w:val="24"/>
          <w:szCs w:val="24"/>
        </w:rPr>
        <w:t xml:space="preserve"> </w:t>
      </w:r>
      <w:r w:rsidRPr="00082D45">
        <w:rPr>
          <w:rFonts w:ascii="Arial Narrow" w:eastAsia="Calibri" w:hAnsi="Arial Narrow" w:cs="Times New Roman"/>
          <w:color w:val="000000"/>
          <w:sz w:val="24"/>
          <w:szCs w:val="24"/>
        </w:rPr>
        <w:t xml:space="preserve">ECTS-bodova, ili </w:t>
      </w:r>
      <w:r w:rsidR="00546E0D">
        <w:rPr>
          <w:rFonts w:ascii="Arial Narrow" w:eastAsia="Calibri" w:hAnsi="Arial Narrow" w:cs="Times New Roman"/>
          <w:color w:val="000000"/>
          <w:sz w:val="24"/>
          <w:szCs w:val="24"/>
        </w:rPr>
        <w:t>pristupnici</w:t>
      </w:r>
      <w:r w:rsidRPr="00082D45">
        <w:rPr>
          <w:rFonts w:ascii="Arial Narrow" w:eastAsia="Calibri" w:hAnsi="Arial Narrow" w:cs="Times New Roman"/>
          <w:color w:val="000000"/>
          <w:sz w:val="24"/>
          <w:szCs w:val="24"/>
        </w:rPr>
        <w:t xml:space="preserve"> koji su diplomirali četverogodišnji sveučilišni dodiplomski </w:t>
      </w:r>
      <w:r w:rsidRPr="00082D45">
        <w:rPr>
          <w:rFonts w:ascii="Arial Narrow" w:eastAsia="Calibri" w:hAnsi="Arial Narrow" w:cs="Times New Roman"/>
          <w:sz w:val="24"/>
          <w:szCs w:val="24"/>
        </w:rPr>
        <w:t>studij pedagogije (i srodnih znanosti) po studijskom sustavu prije 2005.</w:t>
      </w:r>
      <w:r>
        <w:rPr>
          <w:rFonts w:ascii="Arial Narrow" w:eastAsia="Calibri" w:hAnsi="Arial Narrow" w:cs="Times New Roman"/>
          <w:sz w:val="24"/>
          <w:szCs w:val="24"/>
        </w:rPr>
        <w:t>;</w:t>
      </w:r>
    </w:p>
    <w:p w:rsidR="00FB1DFC" w:rsidRPr="00082D45" w:rsidRDefault="00FB1DFC" w:rsidP="00FB1DFC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2. </w:t>
      </w:r>
      <w:r w:rsidRPr="00082D45">
        <w:rPr>
          <w:rFonts w:ascii="Arial Narrow" w:eastAsia="Calibri" w:hAnsi="Arial Narrow" w:cs="Times New Roman"/>
          <w:sz w:val="24"/>
          <w:szCs w:val="24"/>
        </w:rPr>
        <w:t>Pristupnici koji su stekli magisterij znanosti iz područja pedagogije i srodnih druš</w:t>
      </w:r>
      <w:r>
        <w:rPr>
          <w:rFonts w:ascii="Arial Narrow" w:eastAsia="Calibri" w:hAnsi="Arial Narrow" w:cs="Times New Roman"/>
          <w:sz w:val="24"/>
          <w:szCs w:val="24"/>
        </w:rPr>
        <w:t>tvenih i humanističkih znanosti;</w:t>
      </w:r>
    </w:p>
    <w:p w:rsidR="00FB1DFC" w:rsidRPr="00035A0D" w:rsidRDefault="00FB1DFC" w:rsidP="00FB1DFC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  <w:r w:rsidRPr="00035A0D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hr-HR"/>
        </w:rPr>
        <w:t xml:space="preserve">3. </w:t>
      </w:r>
      <w:r w:rsidRPr="00035A0D">
        <w:rPr>
          <w:rFonts w:ascii="Arial Narrow" w:eastAsia="Calibri" w:hAnsi="Arial Narrow" w:cs="Times New Roman"/>
          <w:color w:val="000000" w:themeColor="text1"/>
          <w:sz w:val="24"/>
          <w:szCs w:val="24"/>
        </w:rPr>
        <w:t>Pristupnici studenti i apsolventi ranijeg magistarskog znanstvenog studija pedagogije (i srodnih znanosti);</w:t>
      </w: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Ukoliko se pojave kandidati izvan navedenih kategorija njihov će status pojedinačno rješavati Povjerenstvo za stjecanje doktorata znanosti.</w:t>
      </w:r>
    </w:p>
    <w:p w:rsidR="00FB1DFC" w:rsidRPr="00524656" w:rsidRDefault="00FB1DFC" w:rsidP="00FB1D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</w:pPr>
    </w:p>
    <w:p w:rsidR="00FB1DFC" w:rsidRPr="00035A0D" w:rsidRDefault="000340DF" w:rsidP="00FB1D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hr-HR"/>
        </w:rPr>
      </w:pPr>
      <w:r w:rsidRPr="00524656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hr-HR"/>
        </w:rPr>
        <w:t xml:space="preserve">      </w:t>
      </w:r>
      <w:r w:rsidRPr="00524656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II.       </w:t>
      </w:r>
      <w:r w:rsidR="00FB1DFC" w:rsidRPr="0052465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Pristupnici za upis na studij moraju imati </w:t>
      </w:r>
      <w:r w:rsidR="003E215E">
        <w:rPr>
          <w:rFonts w:ascii="Arial Narrow" w:eastAsia="Times New Roman" w:hAnsi="Arial Narrow" w:cs="Times New Roman"/>
          <w:sz w:val="24"/>
          <w:szCs w:val="24"/>
          <w:lang w:eastAsia="hr-HR"/>
        </w:rPr>
        <w:t>završen diplomski studij s prosječnom ocjenom od najmanje</w:t>
      </w:r>
      <w:r w:rsidR="00FB1DFC" w:rsidRPr="0052465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4,0</w:t>
      </w:r>
      <w:r w:rsidR="00FB1DFC" w:rsidRPr="00035A0D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hr-HR"/>
        </w:rPr>
        <w:t>. Pristupnici s nižim prosjekom mogu se upisati iznimno, uz preporuke dvaju sveučilišnih nastavnika i na temelju odluke Povjerenstva za stjecanje doktorata znanosti.</w:t>
      </w:r>
    </w:p>
    <w:p w:rsidR="00FB1DFC" w:rsidRPr="00035A0D" w:rsidRDefault="00FB1DFC" w:rsidP="00FB1D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hr-HR"/>
        </w:rPr>
      </w:pPr>
    </w:p>
    <w:p w:rsidR="00FB1DFC" w:rsidRPr="00035A0D" w:rsidRDefault="000340DF" w:rsidP="00FB1DFC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  <w:r w:rsidRPr="00035A0D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hr-HR"/>
        </w:rPr>
        <w:t xml:space="preserve">     </w:t>
      </w:r>
      <w:r w:rsidR="00FB1DFC" w:rsidRPr="00035A0D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hr-HR"/>
        </w:rPr>
        <w:t>III.</w:t>
      </w:r>
      <w:r w:rsidR="00FB1DFC" w:rsidRPr="00035A0D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hr-HR"/>
        </w:rPr>
        <w:t xml:space="preserve"> </w:t>
      </w:r>
      <w:r w:rsidRPr="00035A0D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hr-HR"/>
        </w:rPr>
        <w:t xml:space="preserve">        </w:t>
      </w:r>
      <w:r w:rsidR="00FB1DFC" w:rsidRPr="00035A0D">
        <w:rPr>
          <w:rFonts w:ascii="Arial Narrow" w:eastAsia="Calibri" w:hAnsi="Arial Narrow" w:cs="Times New Roman"/>
          <w:color w:val="000000" w:themeColor="text1"/>
          <w:sz w:val="24"/>
          <w:szCs w:val="24"/>
        </w:rPr>
        <w:t>Prijemni postupak se sastoji od pismenog i usmenog dijela, na kojem će se ispitati motivacija kandidata za  studij i sklonost znanstvenom istraživanju.</w:t>
      </w: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082D45" w:rsidRDefault="000340DF" w:rsidP="00FB1DFC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   </w:t>
      </w:r>
      <w:r w:rsidR="00FB1DFC" w:rsidRPr="00FB1DFC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IV.</w:t>
      </w:r>
      <w:r w:rsidR="00FB1DFC"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    </w:t>
      </w:r>
      <w:r w:rsidR="00FB1DFC" w:rsidRPr="00082D45">
        <w:rPr>
          <w:rFonts w:ascii="Arial Narrow" w:eastAsia="Calibri" w:hAnsi="Arial Narrow" w:cs="Times New Roman"/>
          <w:sz w:val="24"/>
          <w:szCs w:val="24"/>
        </w:rPr>
        <w:t>Strani državljani upisu</w:t>
      </w:r>
      <w:r w:rsidR="00990D9A">
        <w:rPr>
          <w:rFonts w:ascii="Arial Narrow" w:eastAsia="Calibri" w:hAnsi="Arial Narrow" w:cs="Times New Roman"/>
          <w:sz w:val="24"/>
          <w:szCs w:val="24"/>
        </w:rPr>
        <w:t xml:space="preserve">ju studij pod jednakim uvjetima </w:t>
      </w:r>
      <w:r w:rsidR="00990D9A" w:rsidRPr="00990D9A">
        <w:rPr>
          <w:rFonts w:ascii="Arial Narrow" w:eastAsia="Calibri" w:hAnsi="Arial Narrow" w:cs="Times New Roman"/>
          <w:sz w:val="24"/>
          <w:szCs w:val="24"/>
        </w:rPr>
        <w:t>kao i hrvatski državljani ako su završili odgovarajući studi</w:t>
      </w:r>
      <w:r w:rsidR="00580F4A">
        <w:rPr>
          <w:rFonts w:ascii="Arial Narrow" w:eastAsia="Calibri" w:hAnsi="Arial Narrow" w:cs="Times New Roman"/>
          <w:sz w:val="24"/>
          <w:szCs w:val="24"/>
        </w:rPr>
        <w:t xml:space="preserve">j na inozemnom visokom učilištu </w:t>
      </w:r>
      <w:r w:rsidR="00990D9A" w:rsidRPr="00990D9A">
        <w:rPr>
          <w:rFonts w:ascii="Arial Narrow" w:eastAsia="Calibri" w:hAnsi="Arial Narrow" w:cs="Times New Roman"/>
          <w:sz w:val="24"/>
          <w:szCs w:val="24"/>
        </w:rPr>
        <w:t>i stekli najmanje 300 ECTS bodova na preddiplomskom i diplomskom studiju uz poštivanje kriterija prijenosa ECTS bodova.</w:t>
      </w:r>
    </w:p>
    <w:p w:rsidR="00FB1DFC" w:rsidRPr="00FB1DFC" w:rsidRDefault="00FB1DFC" w:rsidP="00FB1DFC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Default="00FB1DFC" w:rsidP="00FB1D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Obavijesti o studiju</w:t>
      </w:r>
    </w:p>
    <w:p w:rsidR="00FB1DFC" w:rsidRPr="00FB1DFC" w:rsidRDefault="00FB1DFC" w:rsidP="00FB1D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hr-HR"/>
        </w:rPr>
      </w:pPr>
    </w:p>
    <w:p w:rsidR="00FB1DFC" w:rsidRPr="00FB1DFC" w:rsidRDefault="00FB1DFC" w:rsidP="00FB1D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Poslijediplomski sveučilišni studij </w:t>
      </w:r>
      <w:r w:rsidR="003D346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Pedagogija i kultura suvremene škole 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traje tri godine odnosno šest semestara, a završetkom studija stječe se 180 ECTS bodova i akademski stupanj doktora znanosti iz znanstvenog područja </w:t>
      </w:r>
      <w:r w:rsidR="00E96526">
        <w:rPr>
          <w:rFonts w:ascii="Arial Narrow" w:eastAsia="Times New Roman" w:hAnsi="Arial Narrow" w:cs="Times New Roman"/>
          <w:sz w:val="24"/>
          <w:szCs w:val="24"/>
          <w:lang w:eastAsia="hr-HR"/>
        </w:rPr>
        <w:t>društvenih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znanosti, znanstvenog polja </w:t>
      </w:r>
      <w:r w:rsidR="00E96526">
        <w:rPr>
          <w:rFonts w:ascii="Arial Narrow" w:eastAsia="Times New Roman" w:hAnsi="Arial Narrow" w:cs="Times New Roman"/>
          <w:sz w:val="24"/>
          <w:szCs w:val="24"/>
          <w:lang w:eastAsia="hr-HR"/>
        </w:rPr>
        <w:t>pedagogije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:rsidR="00FB1DFC" w:rsidRPr="00FB1DFC" w:rsidRDefault="00FB1DFC" w:rsidP="00FB1D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eastAsia="hr-HR"/>
        </w:rPr>
      </w:pPr>
      <w:r w:rsidRPr="00FB1DFC">
        <w:rPr>
          <w:rFonts w:ascii="Arial Narrow" w:eastAsia="Calibri" w:hAnsi="Arial Narrow" w:cs="Times New Roman"/>
          <w:sz w:val="24"/>
          <w:szCs w:val="24"/>
          <w:lang w:eastAsia="hr-HR"/>
        </w:rPr>
        <w:t>Školarina po semestru studija: 11.670,00 kuna.</w:t>
      </w:r>
    </w:p>
    <w:p w:rsidR="00FB1DFC" w:rsidRPr="00524656" w:rsidRDefault="00FB1DFC" w:rsidP="00FB1DFC">
      <w:pPr>
        <w:spacing w:after="0" w:line="240" w:lineRule="auto"/>
        <w:ind w:left="66"/>
        <w:contextualSpacing/>
        <w:jc w:val="both"/>
        <w:rPr>
          <w:rFonts w:ascii="Arial Narrow" w:eastAsia="Calibri" w:hAnsi="Arial Narrow" w:cs="Times New Roman"/>
          <w:color w:val="FF0000"/>
          <w:sz w:val="24"/>
          <w:szCs w:val="24"/>
          <w:lang w:eastAsia="hr-HR"/>
        </w:rPr>
      </w:pPr>
    </w:p>
    <w:p w:rsidR="00FB1DFC" w:rsidRPr="00035A0D" w:rsidRDefault="00E96526" w:rsidP="00FB1DFC">
      <w:pPr>
        <w:spacing w:after="0" w:line="240" w:lineRule="auto"/>
        <w:jc w:val="both"/>
        <w:rPr>
          <w:rFonts w:ascii="Arial Narrow" w:eastAsia="Calibri" w:hAnsi="Arial Narrow" w:cs="Times New Roman"/>
          <w:color w:val="000000" w:themeColor="text1"/>
          <w:sz w:val="24"/>
          <w:szCs w:val="24"/>
          <w:lang w:eastAsia="hr-HR"/>
        </w:rPr>
      </w:pPr>
      <w:r w:rsidRPr="00035A0D">
        <w:rPr>
          <w:rFonts w:ascii="Arial Narrow" w:eastAsia="Calibri" w:hAnsi="Arial Narrow" w:cs="Times New Roman"/>
          <w:color w:val="000000" w:themeColor="text1"/>
          <w:sz w:val="24"/>
          <w:szCs w:val="24"/>
          <w:lang w:eastAsia="hr-HR"/>
        </w:rPr>
        <w:t xml:space="preserve">Školarina studija </w:t>
      </w:r>
      <w:r w:rsidR="00FA49BF" w:rsidRPr="00035A0D">
        <w:rPr>
          <w:rFonts w:ascii="Arial Narrow" w:eastAsia="Calibri" w:hAnsi="Arial Narrow" w:cs="Times New Roman"/>
          <w:color w:val="000000" w:themeColor="text1"/>
          <w:sz w:val="24"/>
          <w:szCs w:val="24"/>
          <w:lang w:eastAsia="hr-HR"/>
        </w:rPr>
        <w:t xml:space="preserve">ne </w:t>
      </w:r>
      <w:r w:rsidR="00FB1DFC" w:rsidRPr="00035A0D">
        <w:rPr>
          <w:rFonts w:ascii="Arial Narrow" w:eastAsia="Calibri" w:hAnsi="Arial Narrow" w:cs="Times New Roman"/>
          <w:color w:val="000000" w:themeColor="text1"/>
          <w:sz w:val="24"/>
          <w:szCs w:val="24"/>
          <w:lang w:eastAsia="hr-HR"/>
        </w:rPr>
        <w:t>uključuje troškove ocjene i obrane doktorskog rada, tiskanje diplome i promociju.</w:t>
      </w:r>
    </w:p>
    <w:p w:rsidR="00E96526" w:rsidRDefault="00E96526" w:rsidP="00FB1DFC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hr-HR"/>
        </w:rPr>
      </w:pPr>
    </w:p>
    <w:p w:rsidR="00E96526" w:rsidRPr="00082D45" w:rsidRDefault="00FA49BF" w:rsidP="00E96526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Broj mjesta na studiju: 1</w:t>
      </w:r>
      <w:r w:rsidR="00E96526" w:rsidRPr="00082D45">
        <w:rPr>
          <w:rFonts w:ascii="Arial Narrow" w:eastAsia="Calibri" w:hAnsi="Arial Narrow" w:cs="Times New Roman"/>
          <w:sz w:val="24"/>
          <w:szCs w:val="24"/>
        </w:rPr>
        <w:t>0</w:t>
      </w:r>
    </w:p>
    <w:p w:rsidR="00E96526" w:rsidRPr="00FB1DFC" w:rsidRDefault="00E96526" w:rsidP="00FB1DFC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Opis studija dostupan je na službenoj stranici Filozofskoga fakulteta Osijek (</w:t>
      </w:r>
      <w:r w:rsidRPr="00FB1DFC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eastAsia="hr-HR"/>
        </w:rPr>
        <w:t>http://www.ffos.unios.hr/svi-doktorski-studiji-jezikoslovlje-knjizevnost-i-kulturni-identitet-p</w:t>
      </w:r>
      <w:r w:rsidR="00E96526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eastAsia="hr-HR"/>
        </w:rPr>
        <w:t>edagogija/obavijesti-pss-pedagogija-i-kultura-suvremene-skole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), a dodatne obavijesti mogu se dobiti u Uredu za studentska pitanja osobno ili 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lastRenderedPageBreak/>
        <w:t>telefonski na broj 031/494-645 te elektroničkom poštom od stručne referentice za poslije</w:t>
      </w:r>
      <w:r w:rsidR="00FA49BF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diplomske studije </w:t>
      </w:r>
      <w:r w:rsidR="00872BDD">
        <w:rPr>
          <w:rFonts w:ascii="Arial Narrow" w:eastAsia="Times New Roman" w:hAnsi="Arial Narrow" w:cs="Times New Roman"/>
          <w:sz w:val="24"/>
          <w:szCs w:val="24"/>
          <w:lang w:eastAsia="hr-HR"/>
        </w:rPr>
        <w:t>Josipe Gogić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(</w:t>
      </w:r>
      <w:hyperlink r:id="rId6" w:history="1">
        <w:r w:rsidR="00872BDD" w:rsidRPr="00550520">
          <w:rPr>
            <w:rStyle w:val="Hyperlink"/>
            <w:rFonts w:ascii="Arial Narrow" w:eastAsia="Times New Roman" w:hAnsi="Arial Narrow" w:cs="Times New Roman"/>
            <w:sz w:val="24"/>
            <w:szCs w:val="24"/>
            <w:lang w:eastAsia="hr-HR"/>
          </w:rPr>
          <w:t>jgogic@ffos.hr</w:t>
        </w:r>
      </w:hyperlink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).</w:t>
      </w:r>
    </w:p>
    <w:p w:rsidR="00B9319B" w:rsidRDefault="00B9319B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Obrazac za pretprijavu nalazi se u prilogu.</w:t>
      </w: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Ispunjeni obrazac dostavlja se osobno Uredu za studentska pitanja Filozofskog fakulteta Sveučilišta Josipa Jurja Strossmayera u Osijeku, Lorenza Jägera 9, 31 000 Osijek, telefaksom na broj 031/212-514 ili elektroničkom poštom na adresu </w:t>
      </w:r>
      <w:bookmarkStart w:id="0" w:name="_GoBack"/>
      <w:bookmarkEnd w:id="0"/>
      <w:r w:rsidR="00872BDD">
        <w:rPr>
          <w:rFonts w:ascii="Arial Narrow" w:eastAsia="Times New Roman" w:hAnsi="Arial Narrow" w:cs="Times New Roman"/>
          <w:sz w:val="24"/>
          <w:szCs w:val="24"/>
          <w:lang w:eastAsia="hr-HR"/>
        </w:rPr>
        <w:fldChar w:fldCharType="begin"/>
      </w:r>
      <w:r w:rsidR="00872BDD">
        <w:rPr>
          <w:rFonts w:ascii="Arial Narrow" w:eastAsia="Times New Roman" w:hAnsi="Arial Narrow" w:cs="Times New Roman"/>
          <w:sz w:val="24"/>
          <w:szCs w:val="24"/>
          <w:lang w:eastAsia="hr-HR"/>
        </w:rPr>
        <w:instrText xml:space="preserve"> HYPERLINK "mailto:</w:instrText>
      </w:r>
      <w:r w:rsidR="00872BDD" w:rsidRPr="00872BDD">
        <w:rPr>
          <w:rFonts w:ascii="Arial Narrow" w:eastAsia="Times New Roman" w:hAnsi="Arial Narrow" w:cs="Times New Roman"/>
          <w:sz w:val="24"/>
          <w:szCs w:val="24"/>
          <w:lang w:eastAsia="hr-HR"/>
        </w:rPr>
        <w:instrText>jgogic@ffos.hr</w:instrText>
      </w:r>
      <w:r w:rsidR="00872BDD">
        <w:rPr>
          <w:rFonts w:ascii="Arial Narrow" w:eastAsia="Times New Roman" w:hAnsi="Arial Narrow" w:cs="Times New Roman"/>
          <w:sz w:val="24"/>
          <w:szCs w:val="24"/>
          <w:lang w:eastAsia="hr-HR"/>
        </w:rPr>
        <w:instrText xml:space="preserve">" </w:instrText>
      </w:r>
      <w:r w:rsidR="00872BDD">
        <w:rPr>
          <w:rFonts w:ascii="Arial Narrow" w:eastAsia="Times New Roman" w:hAnsi="Arial Narrow" w:cs="Times New Roman"/>
          <w:sz w:val="24"/>
          <w:szCs w:val="24"/>
          <w:lang w:eastAsia="hr-HR"/>
        </w:rPr>
        <w:fldChar w:fldCharType="separate"/>
      </w:r>
      <w:r w:rsidR="00872BDD" w:rsidRPr="00550520">
        <w:rPr>
          <w:rStyle w:val="Hyperlink"/>
          <w:rFonts w:ascii="Arial Narrow" w:eastAsia="Times New Roman" w:hAnsi="Arial Narrow" w:cs="Times New Roman"/>
          <w:sz w:val="24"/>
          <w:szCs w:val="24"/>
          <w:lang w:eastAsia="hr-HR"/>
        </w:rPr>
        <w:t>jgogic@ffos.hr</w:t>
      </w:r>
      <w:r w:rsidR="00872BDD">
        <w:rPr>
          <w:rFonts w:ascii="Arial Narrow" w:eastAsia="Times New Roman" w:hAnsi="Arial Narrow" w:cs="Times New Roman"/>
          <w:sz w:val="24"/>
          <w:szCs w:val="24"/>
          <w:lang w:eastAsia="hr-HR"/>
        </w:rPr>
        <w:fldChar w:fldCharType="end"/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s naznakom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: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Pretprijava za upis na Poslijediplomski sveučilišni studij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Pedagogija i kultura suvremene škole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:rsidR="00FB1DFC" w:rsidRPr="00FB1DFC" w:rsidRDefault="00FB1DFC" w:rsidP="00FB1DFC">
      <w:pPr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br w:type="page"/>
      </w:r>
    </w:p>
    <w:p w:rsidR="00FB1DFC" w:rsidRPr="00FB1DFC" w:rsidRDefault="00FB1DFC" w:rsidP="00FB1DFC">
      <w:pPr>
        <w:spacing w:after="0" w:line="240" w:lineRule="auto"/>
        <w:rPr>
          <w:rFonts w:ascii="Arial Narrow" w:eastAsia="Times New Roman" w:hAnsi="Arial Narrow" w:cs="Times New Roman"/>
          <w:noProof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Poslijediplomski sveučilišni studij</w:t>
      </w:r>
    </w:p>
    <w:p w:rsidR="00FB1DFC" w:rsidRPr="00FB1DFC" w:rsidRDefault="00E96526" w:rsidP="00FB1DFC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Pedagogija i kultura suvremene škole</w:t>
      </w:r>
    </w:p>
    <w:p w:rsidR="00FB1DFC" w:rsidRPr="00FB1DFC" w:rsidRDefault="00FB1DFC" w:rsidP="00FB1D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hr-HR"/>
        </w:rPr>
      </w:pPr>
      <w:r w:rsidRPr="00FB1DFC">
        <w:rPr>
          <w:rFonts w:ascii="Arial Narrow" w:eastAsia="Times New Roman" w:hAnsi="Arial Narrow" w:cs="Times New Roman"/>
          <w:b/>
          <w:sz w:val="32"/>
          <w:szCs w:val="32"/>
          <w:lang w:eastAsia="hr-HR"/>
        </w:rPr>
        <w:t>PRIJAVA ZA UPIS</w:t>
      </w:r>
    </w:p>
    <w:p w:rsidR="00FB1DFC" w:rsidRPr="00FB1DFC" w:rsidRDefault="00FB1DFC" w:rsidP="00FB1D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98"/>
      </w:tblGrid>
      <w:tr w:rsidR="00FB1DFC" w:rsidRPr="00FB1DFC" w:rsidTr="005F39B9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6300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5F39B9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6300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5F39B9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JMBG</w:t>
            </w:r>
          </w:p>
        </w:tc>
        <w:tc>
          <w:tcPr>
            <w:tcW w:w="6300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5F39B9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Adresa</w:t>
            </w:r>
          </w:p>
        </w:tc>
        <w:tc>
          <w:tcPr>
            <w:tcW w:w="6300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5F39B9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Telefon / e-pošta</w:t>
            </w:r>
          </w:p>
        </w:tc>
        <w:tc>
          <w:tcPr>
            <w:tcW w:w="6300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5F39B9">
        <w:trPr>
          <w:trHeight w:val="1062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Završeno obrazovanje</w:t>
            </w:r>
          </w:p>
        </w:tc>
        <w:tc>
          <w:tcPr>
            <w:tcW w:w="6300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5F39B9">
        <w:trPr>
          <w:trHeight w:val="992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Podaci o zaposlenju</w:t>
            </w:r>
          </w:p>
        </w:tc>
        <w:tc>
          <w:tcPr>
            <w:tcW w:w="6300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5F39B9">
        <w:trPr>
          <w:trHeight w:val="1136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Prilozi</w:t>
            </w:r>
          </w:p>
        </w:tc>
        <w:tc>
          <w:tcPr>
            <w:tcW w:w="6300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5F39B9">
        <w:trPr>
          <w:trHeight w:val="744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Napomena</w:t>
            </w:r>
          </w:p>
        </w:tc>
        <w:tc>
          <w:tcPr>
            <w:tcW w:w="6300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5F39B9">
        <w:trPr>
          <w:trHeight w:val="744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6300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5F39B9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Vlastoručni potpis</w:t>
            </w:r>
          </w:p>
        </w:tc>
        <w:tc>
          <w:tcPr>
            <w:tcW w:w="6300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</w:tbl>
    <w:p w:rsidR="00FB1DFC" w:rsidRPr="00FB1DFC" w:rsidRDefault="00FB1DFC" w:rsidP="00FB1DFC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AE707E" w:rsidRDefault="00AE707E"/>
    <w:sectPr w:rsidR="00AE707E" w:rsidSect="006437C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8C7"/>
    <w:multiLevelType w:val="hybridMultilevel"/>
    <w:tmpl w:val="F8626A62"/>
    <w:lvl w:ilvl="0" w:tplc="F4D63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D2B33"/>
    <w:multiLevelType w:val="hybridMultilevel"/>
    <w:tmpl w:val="9E7EBEBC"/>
    <w:lvl w:ilvl="0" w:tplc="ECE0D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170B3"/>
    <w:multiLevelType w:val="hybridMultilevel"/>
    <w:tmpl w:val="93F6CB92"/>
    <w:lvl w:ilvl="0" w:tplc="AB381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E305E"/>
    <w:multiLevelType w:val="hybridMultilevel"/>
    <w:tmpl w:val="C540A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A20B2"/>
    <w:multiLevelType w:val="hybridMultilevel"/>
    <w:tmpl w:val="FB78CFFC"/>
    <w:lvl w:ilvl="0" w:tplc="A5BE0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D3AF6"/>
    <w:multiLevelType w:val="hybridMultilevel"/>
    <w:tmpl w:val="B20E65D6"/>
    <w:lvl w:ilvl="0" w:tplc="7E9A4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10024"/>
    <w:multiLevelType w:val="hybridMultilevel"/>
    <w:tmpl w:val="40DEDCAE"/>
    <w:lvl w:ilvl="0" w:tplc="1D9EA5E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02A83"/>
    <w:multiLevelType w:val="hybridMultilevel"/>
    <w:tmpl w:val="C56E8C22"/>
    <w:lvl w:ilvl="0" w:tplc="99BC64C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260CC"/>
    <w:multiLevelType w:val="hybridMultilevel"/>
    <w:tmpl w:val="B0C03F14"/>
    <w:lvl w:ilvl="0" w:tplc="4CCED0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76E73"/>
    <w:multiLevelType w:val="hybridMultilevel"/>
    <w:tmpl w:val="70E0B468"/>
    <w:lvl w:ilvl="0" w:tplc="0614777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FC"/>
    <w:rsid w:val="000340DF"/>
    <w:rsid w:val="00035A0D"/>
    <w:rsid w:val="002A14FB"/>
    <w:rsid w:val="003D3466"/>
    <w:rsid w:val="003E215E"/>
    <w:rsid w:val="004832D3"/>
    <w:rsid w:val="00524656"/>
    <w:rsid w:val="00546E0D"/>
    <w:rsid w:val="00580F4A"/>
    <w:rsid w:val="005F3E38"/>
    <w:rsid w:val="00614DBE"/>
    <w:rsid w:val="00860065"/>
    <w:rsid w:val="00872BDD"/>
    <w:rsid w:val="00990D9A"/>
    <w:rsid w:val="00AE707E"/>
    <w:rsid w:val="00B9319B"/>
    <w:rsid w:val="00D02EF2"/>
    <w:rsid w:val="00DC2103"/>
    <w:rsid w:val="00E30810"/>
    <w:rsid w:val="00E96526"/>
    <w:rsid w:val="00F67243"/>
    <w:rsid w:val="00FA49BF"/>
    <w:rsid w:val="00FB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D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1D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6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D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1D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6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gogic@ffos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2018-05-10T12:14:00Z</cp:lastPrinted>
  <dcterms:created xsi:type="dcterms:W3CDTF">2018-07-02T13:01:00Z</dcterms:created>
  <dcterms:modified xsi:type="dcterms:W3CDTF">2018-07-02T13:02:00Z</dcterms:modified>
</cp:coreProperties>
</file>