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E53" w:rsidRPr="00B87E53" w:rsidRDefault="00B87E53" w:rsidP="00B87E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B87E53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Jedinstvena Sveučilišna Stu</w:t>
      </w:r>
      <w:r w:rsidR="00960594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dentsk</w:t>
      </w:r>
      <w:r w:rsidR="00935914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a Anketa</w:t>
      </w:r>
    </w:p>
    <w:p w:rsidR="00B87E53" w:rsidRDefault="00B87E53" w:rsidP="00705CD4">
      <w:pPr>
        <w:jc w:val="both"/>
      </w:pPr>
      <w:r>
        <w:t xml:space="preserve">Sustavno anketiranje studenata na Sveučilištu Josipa Jurja Strossmayera u Osijeku, s ciljem provjere kvalitete studiranja iz studentske vizure, pokrenuto je još 2006. godine, a studenti su tada vrjednovali predmete i nastavnike prvog semestra studija. Od 2006. do 2016. godine oblik, opseg i organizacija ankete postupno su mijenjani i unaprjeđivani, temeljem reakcija studenata, nastavnika, uprava fakulteta i Sveučilišta. Godine 2007. započela je djelomična elektronska provedba ankete, koja se danas u cijelosti provodi elektronski, uz tehničku potporu tima s Elektrotehničkog fakulteta u Osijeku. Kontinuirano se povećavao broj evaluiranih predmeta i nastavnika te broj studenata koji sudjeluju u anketi, a unaprjeđivala se i kvaliteta grafičkih i numeričkih prikaza rezultata ankete. Izgled anketnog obrasca modificiran je u suradnji sa stručnjacima s Filozofskog fakulteta u Osijeku. </w:t>
      </w:r>
      <w:r>
        <w:br/>
      </w:r>
      <w:r>
        <w:br/>
        <w:t>Godine 2015. temeljem prethodnih iskustava u rezultatima Jedinstvene sveučilišne studentske ankete, Centar za unaprjeđenje i osiguranje kvalitete visokog obrazovanja je u suradnji s upravom Sveučilišta dodatno promijenio izgled anketnog obrasca. Smanjen je ukupan broj pitanja po nastavniku/suradniku, anketa je proširena pitanjima o važnosti kolegija za buduću karijeru i redovitosti pohađanja nastave studenata. Po prvi puta postavljena su i dodatna pitanja vezana uz eventualne slučajev</w:t>
      </w:r>
      <w:r w:rsidR="00D474E1">
        <w:t>e diskriminacije, zlostavljanja</w:t>
      </w:r>
      <w:r w:rsidR="00705CD4">
        <w:t xml:space="preserve"> </w:t>
      </w:r>
      <w:r w:rsidR="00D474E1">
        <w:t>ili</w:t>
      </w:r>
      <w:r w:rsidR="00705CD4">
        <w:t xml:space="preserve"> </w:t>
      </w:r>
      <w:r w:rsidR="00D474E1">
        <w:t>seksualnog</w:t>
      </w:r>
      <w:r w:rsidR="00705CD4">
        <w:t xml:space="preserve"> </w:t>
      </w:r>
      <w:r>
        <w:t xml:space="preserve">zlostavljanja. </w:t>
      </w:r>
      <w: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B87E53" w:rsidRPr="00B87E53" w:rsidTr="00B87E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35914" w:rsidRPr="00B87E53" w:rsidRDefault="00935914" w:rsidP="00935914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B87E53" w:rsidRPr="00B87E53" w:rsidTr="00B87E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7E53" w:rsidRDefault="00935914" w:rsidP="00BD3889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Postotak ispunjenih anketa po akademskoj godini</w:t>
            </w:r>
          </w:p>
          <w:tbl>
            <w:tblPr>
              <w:tblStyle w:val="GridTable4-Accent2"/>
              <w:tblW w:w="8597" w:type="dxa"/>
              <w:tblLook w:val="04A0" w:firstRow="1" w:lastRow="0" w:firstColumn="1" w:lastColumn="0" w:noHBand="0" w:noVBand="1"/>
            </w:tblPr>
            <w:tblGrid>
              <w:gridCol w:w="2360"/>
              <w:gridCol w:w="1559"/>
              <w:gridCol w:w="1560"/>
              <w:gridCol w:w="1559"/>
              <w:gridCol w:w="1559"/>
            </w:tblGrid>
            <w:tr w:rsidR="009604B1" w:rsidTr="0079784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0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60" w:type="dxa"/>
                </w:tcPr>
                <w:p w:rsidR="009604B1" w:rsidRDefault="009604B1" w:rsidP="009604B1">
                  <w:pPr>
                    <w:spacing w:after="450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hr-HR"/>
                    </w:rPr>
                  </w:pPr>
                </w:p>
                <w:p w:rsidR="009604B1" w:rsidRDefault="009604B1" w:rsidP="009604B1">
                  <w:pPr>
                    <w:spacing w:after="450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hr-HR"/>
                    </w:rPr>
                    <w:t>Akademska godina</w:t>
                  </w:r>
                </w:p>
              </w:tc>
              <w:tc>
                <w:tcPr>
                  <w:tcW w:w="1559" w:type="dxa"/>
                </w:tcPr>
                <w:p w:rsidR="009604B1" w:rsidRDefault="009604B1" w:rsidP="009604B1">
                  <w:pPr>
                    <w:spacing w:after="45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hr-HR"/>
                    </w:rPr>
                  </w:pPr>
                </w:p>
                <w:p w:rsidR="009604B1" w:rsidRDefault="009604B1" w:rsidP="009604B1">
                  <w:pPr>
                    <w:spacing w:after="45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hr-HR"/>
                    </w:rPr>
                    <w:t>2017./ 2018.</w:t>
                  </w:r>
                </w:p>
              </w:tc>
              <w:tc>
                <w:tcPr>
                  <w:tcW w:w="1560" w:type="dxa"/>
                </w:tcPr>
                <w:p w:rsidR="009604B1" w:rsidRDefault="009604B1" w:rsidP="009604B1">
                  <w:pPr>
                    <w:spacing w:after="45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hr-HR"/>
                    </w:rPr>
                  </w:pPr>
                </w:p>
                <w:p w:rsidR="009604B1" w:rsidRDefault="009604B1" w:rsidP="009604B1">
                  <w:pPr>
                    <w:spacing w:after="45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hr-HR"/>
                    </w:rPr>
                    <w:t>2016./ 2017.</w:t>
                  </w:r>
                </w:p>
              </w:tc>
              <w:tc>
                <w:tcPr>
                  <w:tcW w:w="1559" w:type="dxa"/>
                </w:tcPr>
                <w:p w:rsidR="009604B1" w:rsidRDefault="009604B1" w:rsidP="009604B1">
                  <w:pPr>
                    <w:spacing w:after="45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hr-HR"/>
                    </w:rPr>
                  </w:pPr>
                </w:p>
                <w:p w:rsidR="009604B1" w:rsidRDefault="009604B1" w:rsidP="009604B1">
                  <w:pPr>
                    <w:spacing w:after="45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hr-HR"/>
                    </w:rPr>
                    <w:t xml:space="preserve">2015. /2016. </w:t>
                  </w:r>
                </w:p>
              </w:tc>
              <w:tc>
                <w:tcPr>
                  <w:tcW w:w="1559" w:type="dxa"/>
                </w:tcPr>
                <w:p w:rsidR="009604B1" w:rsidRDefault="009604B1" w:rsidP="009604B1">
                  <w:pPr>
                    <w:spacing w:after="45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hr-HR"/>
                    </w:rPr>
                  </w:pPr>
                </w:p>
                <w:p w:rsidR="009604B1" w:rsidRDefault="009604B1" w:rsidP="009604B1">
                  <w:pPr>
                    <w:spacing w:after="45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hr-HR"/>
                    </w:rPr>
                    <w:t>2014. /2015.</w:t>
                  </w:r>
                </w:p>
              </w:tc>
            </w:tr>
            <w:tr w:rsidR="009604B1" w:rsidTr="0079784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60" w:type="dxa"/>
                </w:tcPr>
                <w:p w:rsidR="009604B1" w:rsidRDefault="009604B1" w:rsidP="009604B1">
                  <w:pPr>
                    <w:spacing w:after="450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559" w:type="dxa"/>
                </w:tcPr>
                <w:p w:rsidR="000941C5" w:rsidRDefault="000941C5" w:rsidP="009604B1">
                  <w:pPr>
                    <w:spacing w:after="45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  <w:p w:rsidR="009604B1" w:rsidRDefault="000941C5" w:rsidP="009604B1">
                  <w:pPr>
                    <w:spacing w:after="45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63,10%</w:t>
                  </w:r>
                </w:p>
                <w:p w:rsidR="009604B1" w:rsidRDefault="009604B1" w:rsidP="009604B1">
                  <w:pPr>
                    <w:spacing w:after="45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560" w:type="dxa"/>
                </w:tcPr>
                <w:p w:rsidR="009604B1" w:rsidRDefault="009604B1" w:rsidP="009604B1">
                  <w:pPr>
                    <w:spacing w:after="45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  <w:p w:rsidR="009604B1" w:rsidRDefault="000941C5" w:rsidP="009604B1">
                  <w:pPr>
                    <w:spacing w:after="45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60,11%</w:t>
                  </w:r>
                </w:p>
              </w:tc>
              <w:tc>
                <w:tcPr>
                  <w:tcW w:w="1559" w:type="dxa"/>
                </w:tcPr>
                <w:p w:rsidR="009604B1" w:rsidRDefault="009604B1" w:rsidP="009604B1">
                  <w:pPr>
                    <w:spacing w:after="45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  <w:p w:rsidR="009604B1" w:rsidRDefault="000941C5" w:rsidP="009604B1">
                  <w:pPr>
                    <w:spacing w:after="45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61,88%</w:t>
                  </w:r>
                </w:p>
              </w:tc>
              <w:tc>
                <w:tcPr>
                  <w:tcW w:w="1559" w:type="dxa"/>
                </w:tcPr>
                <w:p w:rsidR="009604B1" w:rsidRDefault="009604B1" w:rsidP="009604B1">
                  <w:pPr>
                    <w:spacing w:after="45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  <w:p w:rsidR="000941C5" w:rsidRDefault="000941C5" w:rsidP="009604B1">
                  <w:pPr>
                    <w:spacing w:after="45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64,30%</w:t>
                  </w:r>
                </w:p>
              </w:tc>
            </w:tr>
          </w:tbl>
          <w:p w:rsidR="00935914" w:rsidRPr="00B87E53" w:rsidRDefault="00935914" w:rsidP="00BD3889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B87E53" w:rsidRPr="00B87E53" w:rsidTr="00B87E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41C5" w:rsidRDefault="000941C5" w:rsidP="00BD3889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0941C5" w:rsidRDefault="000941C5" w:rsidP="00BD3889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0941C5" w:rsidRDefault="000941C5" w:rsidP="00BD3889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0941C5" w:rsidRDefault="000941C5" w:rsidP="00BD3889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25696D" w:rsidRDefault="0025696D" w:rsidP="00BD3889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3C6C50" w:rsidRDefault="00B87E53" w:rsidP="00BD3889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B87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Prosječna ocjena</w:t>
            </w:r>
            <w:r w:rsidR="00EE5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po svim pitanjima</w:t>
            </w:r>
          </w:p>
          <w:tbl>
            <w:tblPr>
              <w:tblStyle w:val="GridTable4-Accent2"/>
              <w:tblW w:w="8597" w:type="dxa"/>
              <w:tblLook w:val="04A0" w:firstRow="1" w:lastRow="0" w:firstColumn="1" w:lastColumn="0" w:noHBand="0" w:noVBand="1"/>
            </w:tblPr>
            <w:tblGrid>
              <w:gridCol w:w="2360"/>
              <w:gridCol w:w="1559"/>
              <w:gridCol w:w="1560"/>
              <w:gridCol w:w="1559"/>
              <w:gridCol w:w="1559"/>
            </w:tblGrid>
            <w:tr w:rsidR="003C6C50" w:rsidTr="0079784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0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60" w:type="dxa"/>
                </w:tcPr>
                <w:p w:rsidR="003C6C50" w:rsidRDefault="003C6C50" w:rsidP="003C6C50">
                  <w:pPr>
                    <w:spacing w:after="450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hr-HR"/>
                    </w:rPr>
                  </w:pPr>
                </w:p>
                <w:p w:rsidR="003C6C50" w:rsidRDefault="003C6C50" w:rsidP="003C6C50">
                  <w:pPr>
                    <w:spacing w:after="450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hr-HR"/>
                    </w:rPr>
                    <w:t>Akademska godina</w:t>
                  </w:r>
                </w:p>
              </w:tc>
              <w:tc>
                <w:tcPr>
                  <w:tcW w:w="1559" w:type="dxa"/>
                </w:tcPr>
                <w:p w:rsidR="003C6C50" w:rsidRDefault="003C6C50" w:rsidP="003C6C50">
                  <w:pPr>
                    <w:spacing w:after="45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hr-HR"/>
                    </w:rPr>
                  </w:pPr>
                </w:p>
                <w:p w:rsidR="003C6C50" w:rsidRDefault="003C6C50" w:rsidP="003C6C50">
                  <w:pPr>
                    <w:spacing w:after="45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hr-HR"/>
                    </w:rPr>
                    <w:t>2017./ 2018.</w:t>
                  </w:r>
                </w:p>
              </w:tc>
              <w:tc>
                <w:tcPr>
                  <w:tcW w:w="1560" w:type="dxa"/>
                </w:tcPr>
                <w:p w:rsidR="003C6C50" w:rsidRDefault="003C6C50" w:rsidP="003C6C50">
                  <w:pPr>
                    <w:spacing w:after="45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hr-HR"/>
                    </w:rPr>
                  </w:pPr>
                </w:p>
                <w:p w:rsidR="003C6C50" w:rsidRDefault="003C6C50" w:rsidP="003C6C50">
                  <w:pPr>
                    <w:spacing w:after="45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hr-HR"/>
                    </w:rPr>
                    <w:t>2016./ 2017.</w:t>
                  </w:r>
                </w:p>
              </w:tc>
              <w:tc>
                <w:tcPr>
                  <w:tcW w:w="1559" w:type="dxa"/>
                </w:tcPr>
                <w:p w:rsidR="003C6C50" w:rsidRDefault="003C6C50" w:rsidP="003C6C50">
                  <w:pPr>
                    <w:spacing w:after="45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hr-HR"/>
                    </w:rPr>
                  </w:pPr>
                </w:p>
                <w:p w:rsidR="003C6C50" w:rsidRDefault="003C6C50" w:rsidP="003C6C50">
                  <w:pPr>
                    <w:spacing w:after="45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hr-HR"/>
                    </w:rPr>
                    <w:t xml:space="preserve">2015. /2016. </w:t>
                  </w:r>
                </w:p>
              </w:tc>
              <w:tc>
                <w:tcPr>
                  <w:tcW w:w="1559" w:type="dxa"/>
                </w:tcPr>
                <w:p w:rsidR="003C6C50" w:rsidRDefault="003C6C50" w:rsidP="003C6C50">
                  <w:pPr>
                    <w:spacing w:after="45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hr-HR"/>
                    </w:rPr>
                  </w:pPr>
                </w:p>
                <w:p w:rsidR="003C6C50" w:rsidRDefault="003C6C50" w:rsidP="003C6C50">
                  <w:pPr>
                    <w:spacing w:after="45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hr-HR"/>
                    </w:rPr>
                    <w:t>2014. /2015.</w:t>
                  </w:r>
                </w:p>
              </w:tc>
            </w:tr>
            <w:tr w:rsidR="003C6C50" w:rsidTr="0079784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60" w:type="dxa"/>
                </w:tcPr>
                <w:p w:rsidR="003C6C50" w:rsidRDefault="003C6C50" w:rsidP="003C6C50">
                  <w:pPr>
                    <w:spacing w:after="450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559" w:type="dxa"/>
                </w:tcPr>
                <w:p w:rsidR="003C6C50" w:rsidRDefault="003C6C50" w:rsidP="003C6C50">
                  <w:pPr>
                    <w:spacing w:after="45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  <w:p w:rsidR="003C6C50" w:rsidRDefault="00676937" w:rsidP="003C6C50">
                  <w:pPr>
                    <w:spacing w:after="45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4,70</w:t>
                  </w:r>
                </w:p>
                <w:p w:rsidR="003C6C50" w:rsidRDefault="003C6C50" w:rsidP="003C6C50">
                  <w:pPr>
                    <w:spacing w:after="45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560" w:type="dxa"/>
                </w:tcPr>
                <w:p w:rsidR="003C6C50" w:rsidRDefault="003C6C50" w:rsidP="003C6C50">
                  <w:pPr>
                    <w:spacing w:after="45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  <w:p w:rsidR="003C6C50" w:rsidRDefault="00676937" w:rsidP="003C6C50">
                  <w:pPr>
                    <w:spacing w:after="45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4,70</w:t>
                  </w:r>
                </w:p>
              </w:tc>
              <w:tc>
                <w:tcPr>
                  <w:tcW w:w="1559" w:type="dxa"/>
                </w:tcPr>
                <w:p w:rsidR="003C6C50" w:rsidRDefault="003C6C50" w:rsidP="003C6C50">
                  <w:pPr>
                    <w:spacing w:after="45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  <w:p w:rsidR="003C6C50" w:rsidRDefault="003C6C50" w:rsidP="003C6C50">
                  <w:pPr>
                    <w:spacing w:after="45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4,68</w:t>
                  </w:r>
                </w:p>
              </w:tc>
              <w:tc>
                <w:tcPr>
                  <w:tcW w:w="1559" w:type="dxa"/>
                </w:tcPr>
                <w:p w:rsidR="003C6C50" w:rsidRDefault="003C6C50" w:rsidP="003C6C50">
                  <w:pPr>
                    <w:spacing w:after="45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  <w:p w:rsidR="003C6C50" w:rsidRDefault="003C6C50" w:rsidP="003C6C50">
                  <w:pPr>
                    <w:spacing w:after="45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4,69</w:t>
                  </w:r>
                </w:p>
              </w:tc>
            </w:tr>
          </w:tbl>
          <w:p w:rsidR="003C6C50" w:rsidRDefault="003C6C50" w:rsidP="00BD3889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B87E53" w:rsidRDefault="00EE5508" w:rsidP="00BD3889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B14E79" w:rsidRPr="00B87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Prosječna ocjena</w:t>
            </w:r>
            <w:r w:rsidR="00B14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po pitanjima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43"/>
              <w:gridCol w:w="1681"/>
              <w:gridCol w:w="1682"/>
              <w:gridCol w:w="1683"/>
              <w:gridCol w:w="1683"/>
            </w:tblGrid>
            <w:tr w:rsidR="00152282" w:rsidTr="00152282">
              <w:tc>
                <w:tcPr>
                  <w:tcW w:w="1719" w:type="dxa"/>
                </w:tcPr>
                <w:p w:rsidR="00152282" w:rsidRDefault="00152282" w:rsidP="00152282">
                  <w:pPr>
                    <w:spacing w:after="4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  <w:p w:rsidR="00152282" w:rsidRDefault="00152282" w:rsidP="00152282">
                  <w:pPr>
                    <w:spacing w:after="4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Akademska godina</w:t>
                  </w:r>
                </w:p>
              </w:tc>
              <w:tc>
                <w:tcPr>
                  <w:tcW w:w="1719" w:type="dxa"/>
                </w:tcPr>
                <w:p w:rsidR="00152282" w:rsidRDefault="00152282" w:rsidP="00152282">
                  <w:pPr>
                    <w:spacing w:after="4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  <w:p w:rsidR="00152282" w:rsidRDefault="00152282" w:rsidP="00152282">
                  <w:pPr>
                    <w:spacing w:after="4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2017./ 2018.</w:t>
                  </w:r>
                </w:p>
              </w:tc>
              <w:tc>
                <w:tcPr>
                  <w:tcW w:w="1719" w:type="dxa"/>
                </w:tcPr>
                <w:p w:rsidR="00152282" w:rsidRDefault="00152282" w:rsidP="00152282">
                  <w:pPr>
                    <w:spacing w:after="4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  <w:p w:rsidR="00152282" w:rsidRDefault="00152282" w:rsidP="00152282">
                  <w:pPr>
                    <w:spacing w:after="4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2016./ 2017.</w:t>
                  </w:r>
                </w:p>
              </w:tc>
              <w:tc>
                <w:tcPr>
                  <w:tcW w:w="1720" w:type="dxa"/>
                </w:tcPr>
                <w:p w:rsidR="00152282" w:rsidRDefault="00152282" w:rsidP="00152282">
                  <w:pPr>
                    <w:spacing w:after="4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  <w:p w:rsidR="00152282" w:rsidRDefault="00152282" w:rsidP="00152282">
                  <w:pPr>
                    <w:spacing w:after="4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2015. /2016. </w:t>
                  </w:r>
                </w:p>
              </w:tc>
              <w:tc>
                <w:tcPr>
                  <w:tcW w:w="1720" w:type="dxa"/>
                </w:tcPr>
                <w:p w:rsidR="00152282" w:rsidRDefault="00152282" w:rsidP="00152282">
                  <w:pPr>
                    <w:spacing w:after="4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  <w:p w:rsidR="00152282" w:rsidRDefault="00152282" w:rsidP="00152282">
                  <w:pPr>
                    <w:spacing w:after="4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2014. /2015.</w:t>
                  </w:r>
                </w:p>
              </w:tc>
            </w:tr>
            <w:tr w:rsidR="00152282" w:rsidTr="00466526">
              <w:tc>
                <w:tcPr>
                  <w:tcW w:w="1719" w:type="dxa"/>
                </w:tcPr>
                <w:p w:rsidR="00152282" w:rsidRDefault="00152282" w:rsidP="00450D93">
                  <w:pPr>
                    <w:spacing w:after="4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B87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Dostupnost nastavnika/suradnika za konzultacije</w:t>
                  </w:r>
                </w:p>
              </w:tc>
              <w:tc>
                <w:tcPr>
                  <w:tcW w:w="1719" w:type="dxa"/>
                  <w:vAlign w:val="bottom"/>
                </w:tcPr>
                <w:p w:rsidR="00152282" w:rsidRDefault="001E2438" w:rsidP="00466526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4,782</w:t>
                  </w:r>
                </w:p>
              </w:tc>
              <w:tc>
                <w:tcPr>
                  <w:tcW w:w="1719" w:type="dxa"/>
                  <w:vAlign w:val="bottom"/>
                </w:tcPr>
                <w:p w:rsidR="00152282" w:rsidRDefault="001E2438" w:rsidP="00466526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4,785</w:t>
                  </w:r>
                </w:p>
              </w:tc>
              <w:tc>
                <w:tcPr>
                  <w:tcW w:w="1720" w:type="dxa"/>
                  <w:vAlign w:val="bottom"/>
                </w:tcPr>
                <w:p w:rsidR="00152282" w:rsidRDefault="001E2438" w:rsidP="00466526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4,749</w:t>
                  </w:r>
                </w:p>
              </w:tc>
              <w:tc>
                <w:tcPr>
                  <w:tcW w:w="1720" w:type="dxa"/>
                  <w:vAlign w:val="bottom"/>
                </w:tcPr>
                <w:p w:rsidR="00152282" w:rsidRDefault="001E2438" w:rsidP="00466526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4,746</w:t>
                  </w:r>
                </w:p>
              </w:tc>
            </w:tr>
            <w:tr w:rsidR="00152282" w:rsidTr="00466526">
              <w:tc>
                <w:tcPr>
                  <w:tcW w:w="1719" w:type="dxa"/>
                </w:tcPr>
                <w:p w:rsidR="00152282" w:rsidRDefault="00152282" w:rsidP="00152282">
                  <w:pPr>
                    <w:spacing w:after="4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B87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Kvaliteta i dostupnost materijala</w:t>
                  </w:r>
                </w:p>
              </w:tc>
              <w:tc>
                <w:tcPr>
                  <w:tcW w:w="1719" w:type="dxa"/>
                  <w:vAlign w:val="bottom"/>
                </w:tcPr>
                <w:p w:rsidR="00152282" w:rsidRDefault="001E2438" w:rsidP="00466526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4,608</w:t>
                  </w:r>
                </w:p>
              </w:tc>
              <w:tc>
                <w:tcPr>
                  <w:tcW w:w="1719" w:type="dxa"/>
                  <w:vAlign w:val="bottom"/>
                </w:tcPr>
                <w:p w:rsidR="00152282" w:rsidRDefault="001E2438" w:rsidP="00466526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4,629</w:t>
                  </w:r>
                </w:p>
              </w:tc>
              <w:tc>
                <w:tcPr>
                  <w:tcW w:w="1720" w:type="dxa"/>
                  <w:vAlign w:val="bottom"/>
                </w:tcPr>
                <w:p w:rsidR="00152282" w:rsidRDefault="001E2438" w:rsidP="00466526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4,600</w:t>
                  </w:r>
                </w:p>
              </w:tc>
              <w:tc>
                <w:tcPr>
                  <w:tcW w:w="1720" w:type="dxa"/>
                  <w:vAlign w:val="bottom"/>
                </w:tcPr>
                <w:p w:rsidR="00152282" w:rsidRDefault="001E2438" w:rsidP="00466526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4,615</w:t>
                  </w:r>
                </w:p>
              </w:tc>
            </w:tr>
            <w:tr w:rsidR="00152282" w:rsidTr="00466526">
              <w:tc>
                <w:tcPr>
                  <w:tcW w:w="1719" w:type="dxa"/>
                </w:tcPr>
                <w:p w:rsidR="00152282" w:rsidRDefault="00152282" w:rsidP="00152282">
                  <w:pPr>
                    <w:spacing w:after="4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B87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Razumljivost i jasnost predavanja/vježbi</w:t>
                  </w:r>
                </w:p>
              </w:tc>
              <w:tc>
                <w:tcPr>
                  <w:tcW w:w="1719" w:type="dxa"/>
                  <w:vAlign w:val="bottom"/>
                </w:tcPr>
                <w:p w:rsidR="00152282" w:rsidRDefault="001E2438" w:rsidP="00466526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4,562</w:t>
                  </w:r>
                </w:p>
              </w:tc>
              <w:tc>
                <w:tcPr>
                  <w:tcW w:w="1719" w:type="dxa"/>
                  <w:vAlign w:val="bottom"/>
                </w:tcPr>
                <w:p w:rsidR="00152282" w:rsidRDefault="001E2438" w:rsidP="00466526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4,577</w:t>
                  </w:r>
                </w:p>
              </w:tc>
              <w:tc>
                <w:tcPr>
                  <w:tcW w:w="1720" w:type="dxa"/>
                  <w:vAlign w:val="bottom"/>
                </w:tcPr>
                <w:p w:rsidR="00152282" w:rsidRDefault="001E2438" w:rsidP="00466526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4,539</w:t>
                  </w:r>
                </w:p>
              </w:tc>
              <w:tc>
                <w:tcPr>
                  <w:tcW w:w="1720" w:type="dxa"/>
                  <w:vAlign w:val="bottom"/>
                </w:tcPr>
                <w:p w:rsidR="00152282" w:rsidRDefault="001E2438" w:rsidP="00466526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4,563</w:t>
                  </w:r>
                </w:p>
              </w:tc>
            </w:tr>
            <w:tr w:rsidR="00152282" w:rsidTr="00466526">
              <w:tc>
                <w:tcPr>
                  <w:tcW w:w="1719" w:type="dxa"/>
                </w:tcPr>
                <w:p w:rsidR="00152282" w:rsidRDefault="00152282" w:rsidP="00152282">
                  <w:pPr>
                    <w:spacing w:after="4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B87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Redovitost održavanja nastave/vježbi</w:t>
                  </w:r>
                </w:p>
              </w:tc>
              <w:tc>
                <w:tcPr>
                  <w:tcW w:w="1719" w:type="dxa"/>
                  <w:vAlign w:val="bottom"/>
                </w:tcPr>
                <w:p w:rsidR="00152282" w:rsidRDefault="001E2438" w:rsidP="00466526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4,864</w:t>
                  </w:r>
                </w:p>
              </w:tc>
              <w:tc>
                <w:tcPr>
                  <w:tcW w:w="1719" w:type="dxa"/>
                  <w:vAlign w:val="bottom"/>
                </w:tcPr>
                <w:p w:rsidR="00152282" w:rsidRDefault="001E2438" w:rsidP="00466526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4,857</w:t>
                  </w:r>
                </w:p>
              </w:tc>
              <w:tc>
                <w:tcPr>
                  <w:tcW w:w="1720" w:type="dxa"/>
                  <w:vAlign w:val="bottom"/>
                </w:tcPr>
                <w:p w:rsidR="00152282" w:rsidRDefault="001E2438" w:rsidP="00466526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4,857</w:t>
                  </w:r>
                </w:p>
              </w:tc>
              <w:tc>
                <w:tcPr>
                  <w:tcW w:w="1720" w:type="dxa"/>
                  <w:vAlign w:val="bottom"/>
                </w:tcPr>
                <w:p w:rsidR="00152282" w:rsidRDefault="001E2438" w:rsidP="00466526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4,851</w:t>
                  </w:r>
                </w:p>
              </w:tc>
            </w:tr>
            <w:tr w:rsidR="00152282" w:rsidTr="00466526">
              <w:tc>
                <w:tcPr>
                  <w:tcW w:w="1719" w:type="dxa"/>
                </w:tcPr>
                <w:p w:rsidR="00152282" w:rsidRDefault="00450D93" w:rsidP="00152282">
                  <w:pPr>
                    <w:spacing w:after="4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B87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Korektnost nastavnika/suradnika pri ocjenjivanju</w:t>
                  </w:r>
                </w:p>
              </w:tc>
              <w:tc>
                <w:tcPr>
                  <w:tcW w:w="1719" w:type="dxa"/>
                  <w:vAlign w:val="bottom"/>
                </w:tcPr>
                <w:p w:rsidR="00152282" w:rsidRDefault="001E2438" w:rsidP="00466526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4,689</w:t>
                  </w:r>
                </w:p>
              </w:tc>
              <w:tc>
                <w:tcPr>
                  <w:tcW w:w="1719" w:type="dxa"/>
                  <w:vAlign w:val="bottom"/>
                </w:tcPr>
                <w:p w:rsidR="00152282" w:rsidRDefault="001E2438" w:rsidP="00466526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4,675</w:t>
                  </w:r>
                </w:p>
              </w:tc>
              <w:tc>
                <w:tcPr>
                  <w:tcW w:w="1720" w:type="dxa"/>
                  <w:vAlign w:val="bottom"/>
                </w:tcPr>
                <w:p w:rsidR="00152282" w:rsidRDefault="001E2438" w:rsidP="00466526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4,651</w:t>
                  </w:r>
                </w:p>
              </w:tc>
              <w:tc>
                <w:tcPr>
                  <w:tcW w:w="1720" w:type="dxa"/>
                  <w:vAlign w:val="bottom"/>
                </w:tcPr>
                <w:p w:rsidR="00152282" w:rsidRDefault="001E2438" w:rsidP="00466526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4,685</w:t>
                  </w:r>
                </w:p>
              </w:tc>
            </w:tr>
          </w:tbl>
          <w:p w:rsidR="00152282" w:rsidRPr="00B87E53" w:rsidRDefault="00152282" w:rsidP="00BD3889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35914" w:rsidRPr="00B87E53" w:rsidTr="00B87E53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935914" w:rsidRPr="00B87E53" w:rsidRDefault="003F5CC8" w:rsidP="00BD3889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Redovitost pohađanja nastave</w:t>
            </w:r>
          </w:p>
        </w:tc>
      </w:tr>
      <w:tr w:rsidR="00B87E53" w:rsidRPr="00B87E53" w:rsidTr="00B87E5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87"/>
              <w:gridCol w:w="1488"/>
              <w:gridCol w:w="1488"/>
              <w:gridCol w:w="1488"/>
              <w:gridCol w:w="1488"/>
            </w:tblGrid>
            <w:tr w:rsidR="003F5CC8" w:rsidTr="006933CC">
              <w:tc>
                <w:tcPr>
                  <w:tcW w:w="1487" w:type="dxa"/>
                </w:tcPr>
                <w:p w:rsidR="003F5CC8" w:rsidRDefault="003F5CC8" w:rsidP="003F5CC8">
                  <w:pPr>
                    <w:spacing w:after="4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488" w:type="dxa"/>
                </w:tcPr>
                <w:p w:rsidR="003F5CC8" w:rsidRDefault="003F5CC8" w:rsidP="003F5CC8">
                  <w:pPr>
                    <w:spacing w:after="4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  <w:p w:rsidR="003F5CC8" w:rsidRDefault="003F5CC8" w:rsidP="003F5CC8">
                  <w:pPr>
                    <w:spacing w:after="4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2017./ 2018.</w:t>
                  </w:r>
                </w:p>
              </w:tc>
              <w:tc>
                <w:tcPr>
                  <w:tcW w:w="1488" w:type="dxa"/>
                </w:tcPr>
                <w:p w:rsidR="003F5CC8" w:rsidRDefault="003F5CC8" w:rsidP="003F5CC8">
                  <w:pPr>
                    <w:spacing w:after="4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  <w:p w:rsidR="003F5CC8" w:rsidRDefault="003F5CC8" w:rsidP="003F5CC8">
                  <w:pPr>
                    <w:spacing w:after="4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2016./ 2017.</w:t>
                  </w:r>
                </w:p>
              </w:tc>
              <w:tc>
                <w:tcPr>
                  <w:tcW w:w="1488" w:type="dxa"/>
                </w:tcPr>
                <w:p w:rsidR="003F5CC8" w:rsidRDefault="003F5CC8" w:rsidP="003F5CC8">
                  <w:pPr>
                    <w:spacing w:after="4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  <w:p w:rsidR="003F5CC8" w:rsidRDefault="003F5CC8" w:rsidP="003F5CC8">
                  <w:pPr>
                    <w:spacing w:after="4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2015. /2016. </w:t>
                  </w:r>
                </w:p>
              </w:tc>
              <w:tc>
                <w:tcPr>
                  <w:tcW w:w="1488" w:type="dxa"/>
                </w:tcPr>
                <w:p w:rsidR="003F5CC8" w:rsidRDefault="003F5CC8" w:rsidP="003F5CC8">
                  <w:pPr>
                    <w:spacing w:after="4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  <w:p w:rsidR="003F5CC8" w:rsidRDefault="003F5CC8" w:rsidP="003F5CC8">
                  <w:pPr>
                    <w:spacing w:after="4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2014. /2015.</w:t>
                  </w:r>
                </w:p>
              </w:tc>
            </w:tr>
            <w:tr w:rsidR="003F5CC8" w:rsidTr="006933CC">
              <w:tc>
                <w:tcPr>
                  <w:tcW w:w="1487" w:type="dxa"/>
                </w:tcPr>
                <w:p w:rsidR="003F5CC8" w:rsidRDefault="003F5CC8" w:rsidP="003F5CC8">
                  <w:pPr>
                    <w:spacing w:after="4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80-100%</w:t>
                  </w:r>
                </w:p>
              </w:tc>
              <w:tc>
                <w:tcPr>
                  <w:tcW w:w="1488" w:type="dxa"/>
                </w:tcPr>
                <w:p w:rsidR="003F5CC8" w:rsidRDefault="003F5CC8" w:rsidP="00570E4A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69,93%</w:t>
                  </w:r>
                </w:p>
              </w:tc>
              <w:tc>
                <w:tcPr>
                  <w:tcW w:w="1488" w:type="dxa"/>
                </w:tcPr>
                <w:p w:rsidR="003F5CC8" w:rsidRDefault="003F5CC8" w:rsidP="00570E4A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57,45%</w:t>
                  </w:r>
                </w:p>
              </w:tc>
              <w:tc>
                <w:tcPr>
                  <w:tcW w:w="1488" w:type="dxa"/>
                </w:tcPr>
                <w:p w:rsidR="003F5CC8" w:rsidRDefault="003F5CC8" w:rsidP="00570E4A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52,64%</w:t>
                  </w:r>
                </w:p>
              </w:tc>
              <w:tc>
                <w:tcPr>
                  <w:tcW w:w="1488" w:type="dxa"/>
                </w:tcPr>
                <w:p w:rsidR="003F5CC8" w:rsidRDefault="003F5CC8" w:rsidP="00570E4A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56,26%</w:t>
                  </w:r>
                </w:p>
              </w:tc>
            </w:tr>
            <w:tr w:rsidR="003F5CC8" w:rsidTr="006933CC">
              <w:tc>
                <w:tcPr>
                  <w:tcW w:w="1487" w:type="dxa"/>
                </w:tcPr>
                <w:p w:rsidR="003F5CC8" w:rsidRDefault="003F5CC8" w:rsidP="003F5CC8">
                  <w:pPr>
                    <w:spacing w:after="4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60-80%</w:t>
                  </w:r>
                </w:p>
              </w:tc>
              <w:tc>
                <w:tcPr>
                  <w:tcW w:w="1488" w:type="dxa"/>
                </w:tcPr>
                <w:p w:rsidR="003F5CC8" w:rsidRDefault="003F5CC8" w:rsidP="00570E4A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21,89%</w:t>
                  </w:r>
                </w:p>
              </w:tc>
              <w:tc>
                <w:tcPr>
                  <w:tcW w:w="1488" w:type="dxa"/>
                </w:tcPr>
                <w:p w:rsidR="003F5CC8" w:rsidRDefault="003F5CC8" w:rsidP="00570E4A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18,73%</w:t>
                  </w:r>
                </w:p>
              </w:tc>
              <w:tc>
                <w:tcPr>
                  <w:tcW w:w="1488" w:type="dxa"/>
                </w:tcPr>
                <w:p w:rsidR="003F5CC8" w:rsidRDefault="003F5CC8" w:rsidP="00570E4A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20,85%</w:t>
                  </w:r>
                </w:p>
              </w:tc>
              <w:tc>
                <w:tcPr>
                  <w:tcW w:w="1488" w:type="dxa"/>
                </w:tcPr>
                <w:p w:rsidR="003F5CC8" w:rsidRDefault="003F5CC8" w:rsidP="00570E4A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20,6%</w:t>
                  </w:r>
                </w:p>
              </w:tc>
            </w:tr>
            <w:tr w:rsidR="003F5CC8" w:rsidTr="006933CC">
              <w:tc>
                <w:tcPr>
                  <w:tcW w:w="1487" w:type="dxa"/>
                </w:tcPr>
                <w:p w:rsidR="003F5CC8" w:rsidRDefault="003F5CC8" w:rsidP="003F5CC8">
                  <w:pPr>
                    <w:spacing w:after="4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40-60%</w:t>
                  </w:r>
                </w:p>
              </w:tc>
              <w:tc>
                <w:tcPr>
                  <w:tcW w:w="1488" w:type="dxa"/>
                </w:tcPr>
                <w:p w:rsidR="003F5CC8" w:rsidRDefault="003F5CC8" w:rsidP="00570E4A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0,92%</w:t>
                  </w:r>
                </w:p>
              </w:tc>
              <w:tc>
                <w:tcPr>
                  <w:tcW w:w="1488" w:type="dxa"/>
                </w:tcPr>
                <w:p w:rsidR="003F5CC8" w:rsidRDefault="003F5CC8" w:rsidP="00570E4A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6,79%</w:t>
                  </w:r>
                </w:p>
              </w:tc>
              <w:tc>
                <w:tcPr>
                  <w:tcW w:w="1488" w:type="dxa"/>
                </w:tcPr>
                <w:p w:rsidR="003F5CC8" w:rsidRDefault="003F5CC8" w:rsidP="00570E4A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9,69%</w:t>
                  </w:r>
                </w:p>
              </w:tc>
              <w:tc>
                <w:tcPr>
                  <w:tcW w:w="1488" w:type="dxa"/>
                </w:tcPr>
                <w:p w:rsidR="003F5CC8" w:rsidRDefault="003F5CC8" w:rsidP="00570E4A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7,4%</w:t>
                  </w:r>
                </w:p>
              </w:tc>
            </w:tr>
            <w:tr w:rsidR="003F5CC8" w:rsidTr="006933CC">
              <w:tc>
                <w:tcPr>
                  <w:tcW w:w="1487" w:type="dxa"/>
                </w:tcPr>
                <w:p w:rsidR="003F5CC8" w:rsidRDefault="003F5CC8" w:rsidP="003F5CC8">
                  <w:pPr>
                    <w:spacing w:after="4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20-40%</w:t>
                  </w:r>
                </w:p>
              </w:tc>
              <w:tc>
                <w:tcPr>
                  <w:tcW w:w="1488" w:type="dxa"/>
                </w:tcPr>
                <w:p w:rsidR="003F5CC8" w:rsidRDefault="003F5CC8" w:rsidP="00570E4A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0,18%</w:t>
                  </w:r>
                </w:p>
              </w:tc>
              <w:tc>
                <w:tcPr>
                  <w:tcW w:w="1488" w:type="dxa"/>
                </w:tcPr>
                <w:p w:rsidR="003F5CC8" w:rsidRDefault="003F5CC8" w:rsidP="00570E4A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2,63%</w:t>
                  </w:r>
                </w:p>
              </w:tc>
              <w:tc>
                <w:tcPr>
                  <w:tcW w:w="1488" w:type="dxa"/>
                </w:tcPr>
                <w:p w:rsidR="003F5CC8" w:rsidRDefault="003F5CC8" w:rsidP="00570E4A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3,58%</w:t>
                  </w:r>
                </w:p>
              </w:tc>
              <w:tc>
                <w:tcPr>
                  <w:tcW w:w="1488" w:type="dxa"/>
                </w:tcPr>
                <w:p w:rsidR="003F5CC8" w:rsidRDefault="003F5CC8" w:rsidP="00570E4A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2,4%</w:t>
                  </w:r>
                </w:p>
              </w:tc>
            </w:tr>
            <w:tr w:rsidR="003F5CC8" w:rsidTr="006933CC">
              <w:tc>
                <w:tcPr>
                  <w:tcW w:w="1487" w:type="dxa"/>
                </w:tcPr>
                <w:p w:rsidR="003F5CC8" w:rsidRDefault="003F5CC8" w:rsidP="003F5CC8">
                  <w:pPr>
                    <w:spacing w:after="4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0-20%</w:t>
                  </w:r>
                </w:p>
              </w:tc>
              <w:tc>
                <w:tcPr>
                  <w:tcW w:w="1488" w:type="dxa"/>
                </w:tcPr>
                <w:p w:rsidR="003F5CC8" w:rsidRDefault="003F5CC8" w:rsidP="00570E4A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0,2%</w:t>
                  </w:r>
                </w:p>
              </w:tc>
              <w:tc>
                <w:tcPr>
                  <w:tcW w:w="1488" w:type="dxa"/>
                </w:tcPr>
                <w:p w:rsidR="003F5CC8" w:rsidRDefault="003F5CC8" w:rsidP="00570E4A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1,99%</w:t>
                  </w:r>
                </w:p>
              </w:tc>
              <w:tc>
                <w:tcPr>
                  <w:tcW w:w="1488" w:type="dxa"/>
                </w:tcPr>
                <w:p w:rsidR="003F5CC8" w:rsidRDefault="003F5CC8" w:rsidP="00570E4A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2,52%</w:t>
                  </w:r>
                </w:p>
              </w:tc>
              <w:tc>
                <w:tcPr>
                  <w:tcW w:w="1488" w:type="dxa"/>
                </w:tcPr>
                <w:p w:rsidR="003F5CC8" w:rsidRDefault="003F5CC8" w:rsidP="00570E4A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1,99%</w:t>
                  </w:r>
                </w:p>
              </w:tc>
            </w:tr>
          </w:tbl>
          <w:p w:rsidR="00B87E53" w:rsidRPr="00B87E53" w:rsidRDefault="00B87E53" w:rsidP="00BD3889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BD3889" w:rsidRPr="00B87E53" w:rsidTr="00B87E53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BD3889" w:rsidRPr="00B87E53" w:rsidRDefault="00BD3889" w:rsidP="00BD3889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:rsidR="00BD3889" w:rsidRDefault="00BD3889" w:rsidP="00BD3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7E53" w:rsidRDefault="00EE5508" w:rsidP="00BD38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Važnost predmeta za budućnost karijere</w:t>
      </w:r>
    </w:p>
    <w:p w:rsidR="00D328AC" w:rsidRPr="00B87E53" w:rsidRDefault="00D328AC" w:rsidP="00BD3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7"/>
        <w:gridCol w:w="1488"/>
        <w:gridCol w:w="1488"/>
        <w:gridCol w:w="1488"/>
        <w:gridCol w:w="1488"/>
      </w:tblGrid>
      <w:tr w:rsidR="00D328AC" w:rsidTr="00797840">
        <w:tc>
          <w:tcPr>
            <w:tcW w:w="1487" w:type="dxa"/>
          </w:tcPr>
          <w:p w:rsidR="00D328AC" w:rsidRDefault="00D328AC" w:rsidP="00797840">
            <w:pPr>
              <w:spacing w:after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88" w:type="dxa"/>
          </w:tcPr>
          <w:p w:rsidR="00D328AC" w:rsidRDefault="00D328AC" w:rsidP="00797840">
            <w:pPr>
              <w:spacing w:after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D328AC" w:rsidRDefault="00D328AC" w:rsidP="00797840">
            <w:pPr>
              <w:spacing w:after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2017./ 2018.</w:t>
            </w:r>
          </w:p>
        </w:tc>
        <w:tc>
          <w:tcPr>
            <w:tcW w:w="1488" w:type="dxa"/>
          </w:tcPr>
          <w:p w:rsidR="00D328AC" w:rsidRDefault="00D328AC" w:rsidP="00797840">
            <w:pPr>
              <w:spacing w:after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D328AC" w:rsidRDefault="00D328AC" w:rsidP="00797840">
            <w:pPr>
              <w:spacing w:after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2016./ 2017.</w:t>
            </w:r>
          </w:p>
        </w:tc>
        <w:tc>
          <w:tcPr>
            <w:tcW w:w="1488" w:type="dxa"/>
          </w:tcPr>
          <w:p w:rsidR="00D328AC" w:rsidRDefault="00D328AC" w:rsidP="00797840">
            <w:pPr>
              <w:spacing w:after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D328AC" w:rsidRDefault="00D328AC" w:rsidP="00797840">
            <w:pPr>
              <w:spacing w:after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2015. /2016. </w:t>
            </w:r>
          </w:p>
        </w:tc>
        <w:tc>
          <w:tcPr>
            <w:tcW w:w="1488" w:type="dxa"/>
          </w:tcPr>
          <w:p w:rsidR="00D328AC" w:rsidRDefault="00D328AC" w:rsidP="00797840">
            <w:pPr>
              <w:spacing w:after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D328AC" w:rsidRDefault="00D328AC" w:rsidP="00797840">
            <w:pPr>
              <w:spacing w:after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2014. /2015.</w:t>
            </w:r>
          </w:p>
        </w:tc>
      </w:tr>
      <w:tr w:rsidR="00D328AC" w:rsidTr="00797840">
        <w:tc>
          <w:tcPr>
            <w:tcW w:w="1487" w:type="dxa"/>
          </w:tcPr>
          <w:p w:rsidR="00D328AC" w:rsidRDefault="00D328AC" w:rsidP="00797840">
            <w:pPr>
              <w:spacing w:after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80-100%</w:t>
            </w:r>
          </w:p>
        </w:tc>
        <w:tc>
          <w:tcPr>
            <w:tcW w:w="1488" w:type="dxa"/>
          </w:tcPr>
          <w:p w:rsidR="00D328AC" w:rsidRDefault="00D328AC" w:rsidP="00570E4A">
            <w:pPr>
              <w:spacing w:after="4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56,69%</w:t>
            </w:r>
          </w:p>
        </w:tc>
        <w:tc>
          <w:tcPr>
            <w:tcW w:w="1488" w:type="dxa"/>
          </w:tcPr>
          <w:p w:rsidR="00D328AC" w:rsidRDefault="00D328AC" w:rsidP="00570E4A">
            <w:pPr>
              <w:spacing w:after="4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44,24%</w:t>
            </w:r>
          </w:p>
        </w:tc>
        <w:tc>
          <w:tcPr>
            <w:tcW w:w="1488" w:type="dxa"/>
          </w:tcPr>
          <w:p w:rsidR="00D328AC" w:rsidRDefault="00D328AC" w:rsidP="00570E4A">
            <w:pPr>
              <w:spacing w:after="4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40,49%</w:t>
            </w:r>
          </w:p>
        </w:tc>
        <w:tc>
          <w:tcPr>
            <w:tcW w:w="1488" w:type="dxa"/>
          </w:tcPr>
          <w:p w:rsidR="00D328AC" w:rsidRDefault="00D328AC" w:rsidP="00570E4A">
            <w:pPr>
              <w:spacing w:after="4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41,2%</w:t>
            </w:r>
          </w:p>
        </w:tc>
      </w:tr>
      <w:tr w:rsidR="00D328AC" w:rsidTr="00797840">
        <w:tc>
          <w:tcPr>
            <w:tcW w:w="1487" w:type="dxa"/>
          </w:tcPr>
          <w:p w:rsidR="00D328AC" w:rsidRDefault="00D328AC" w:rsidP="00797840">
            <w:pPr>
              <w:spacing w:after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60-80%</w:t>
            </w:r>
          </w:p>
        </w:tc>
        <w:tc>
          <w:tcPr>
            <w:tcW w:w="1488" w:type="dxa"/>
          </w:tcPr>
          <w:p w:rsidR="00D328AC" w:rsidRDefault="00D328AC" w:rsidP="00570E4A">
            <w:pPr>
              <w:spacing w:after="4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19,4%</w:t>
            </w:r>
          </w:p>
        </w:tc>
        <w:tc>
          <w:tcPr>
            <w:tcW w:w="1488" w:type="dxa"/>
          </w:tcPr>
          <w:p w:rsidR="00D328AC" w:rsidRDefault="00D328AC" w:rsidP="00570E4A">
            <w:pPr>
              <w:spacing w:after="4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21,89%</w:t>
            </w:r>
          </w:p>
        </w:tc>
        <w:tc>
          <w:tcPr>
            <w:tcW w:w="1488" w:type="dxa"/>
          </w:tcPr>
          <w:p w:rsidR="00D328AC" w:rsidRDefault="00D328AC" w:rsidP="00570E4A">
            <w:pPr>
              <w:spacing w:after="4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23,59%</w:t>
            </w:r>
          </w:p>
        </w:tc>
        <w:tc>
          <w:tcPr>
            <w:tcW w:w="1488" w:type="dxa"/>
          </w:tcPr>
          <w:p w:rsidR="00D328AC" w:rsidRDefault="00D328AC" w:rsidP="00570E4A">
            <w:pPr>
              <w:spacing w:after="4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23,39%</w:t>
            </w:r>
          </w:p>
        </w:tc>
      </w:tr>
      <w:tr w:rsidR="00D328AC" w:rsidTr="00797840">
        <w:tc>
          <w:tcPr>
            <w:tcW w:w="1487" w:type="dxa"/>
          </w:tcPr>
          <w:p w:rsidR="00D328AC" w:rsidRDefault="00D328AC" w:rsidP="00797840">
            <w:pPr>
              <w:spacing w:after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40-60%</w:t>
            </w:r>
          </w:p>
        </w:tc>
        <w:tc>
          <w:tcPr>
            <w:tcW w:w="1488" w:type="dxa"/>
          </w:tcPr>
          <w:p w:rsidR="00D328AC" w:rsidRDefault="00D328AC" w:rsidP="00570E4A">
            <w:pPr>
              <w:spacing w:after="4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8,85%</w:t>
            </w:r>
          </w:p>
        </w:tc>
        <w:tc>
          <w:tcPr>
            <w:tcW w:w="1488" w:type="dxa"/>
          </w:tcPr>
          <w:p w:rsidR="00D328AC" w:rsidRDefault="00D328AC" w:rsidP="00570E4A">
            <w:pPr>
              <w:spacing w:after="4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11,96%</w:t>
            </w:r>
          </w:p>
        </w:tc>
        <w:tc>
          <w:tcPr>
            <w:tcW w:w="1488" w:type="dxa"/>
          </w:tcPr>
          <w:p w:rsidR="00D328AC" w:rsidRDefault="00D328AC" w:rsidP="00570E4A">
            <w:pPr>
              <w:spacing w:after="4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14,01%</w:t>
            </w:r>
          </w:p>
        </w:tc>
        <w:tc>
          <w:tcPr>
            <w:tcW w:w="1488" w:type="dxa"/>
          </w:tcPr>
          <w:p w:rsidR="00D328AC" w:rsidRDefault="00D328AC" w:rsidP="00570E4A">
            <w:pPr>
              <w:spacing w:after="4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13,05%</w:t>
            </w:r>
          </w:p>
        </w:tc>
      </w:tr>
      <w:tr w:rsidR="00D328AC" w:rsidTr="00797840">
        <w:tc>
          <w:tcPr>
            <w:tcW w:w="1487" w:type="dxa"/>
          </w:tcPr>
          <w:p w:rsidR="00D328AC" w:rsidRDefault="00D328AC" w:rsidP="00797840">
            <w:pPr>
              <w:spacing w:after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20-40%</w:t>
            </w:r>
          </w:p>
        </w:tc>
        <w:tc>
          <w:tcPr>
            <w:tcW w:w="1488" w:type="dxa"/>
          </w:tcPr>
          <w:p w:rsidR="00D328AC" w:rsidRDefault="00D328AC" w:rsidP="00570E4A">
            <w:pPr>
              <w:spacing w:after="4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4,21%</w:t>
            </w:r>
          </w:p>
        </w:tc>
        <w:tc>
          <w:tcPr>
            <w:tcW w:w="1488" w:type="dxa"/>
          </w:tcPr>
          <w:p w:rsidR="00D328AC" w:rsidRDefault="00D328AC" w:rsidP="00570E4A">
            <w:pPr>
              <w:spacing w:after="4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15,78%</w:t>
            </w:r>
          </w:p>
        </w:tc>
        <w:tc>
          <w:tcPr>
            <w:tcW w:w="1488" w:type="dxa"/>
          </w:tcPr>
          <w:p w:rsidR="00D328AC" w:rsidRDefault="00D328AC" w:rsidP="00570E4A">
            <w:pPr>
              <w:spacing w:after="4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6,64%</w:t>
            </w:r>
          </w:p>
        </w:tc>
        <w:tc>
          <w:tcPr>
            <w:tcW w:w="1488" w:type="dxa"/>
          </w:tcPr>
          <w:p w:rsidR="00D328AC" w:rsidRDefault="00D328AC" w:rsidP="00570E4A">
            <w:pPr>
              <w:spacing w:after="4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6,21%</w:t>
            </w:r>
          </w:p>
        </w:tc>
      </w:tr>
      <w:tr w:rsidR="00D328AC" w:rsidTr="00797840">
        <w:tc>
          <w:tcPr>
            <w:tcW w:w="1487" w:type="dxa"/>
          </w:tcPr>
          <w:p w:rsidR="00D328AC" w:rsidRDefault="00D328AC" w:rsidP="00797840">
            <w:pPr>
              <w:spacing w:after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0-20%</w:t>
            </w:r>
          </w:p>
        </w:tc>
        <w:tc>
          <w:tcPr>
            <w:tcW w:w="1488" w:type="dxa"/>
          </w:tcPr>
          <w:p w:rsidR="00D328AC" w:rsidRDefault="00D328AC" w:rsidP="00570E4A">
            <w:pPr>
              <w:spacing w:after="4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3,65%</w:t>
            </w:r>
          </w:p>
        </w:tc>
        <w:tc>
          <w:tcPr>
            <w:tcW w:w="1488" w:type="dxa"/>
          </w:tcPr>
          <w:p w:rsidR="00D328AC" w:rsidRDefault="00D328AC" w:rsidP="00570E4A">
            <w:pPr>
              <w:spacing w:after="4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4,25%</w:t>
            </w:r>
          </w:p>
        </w:tc>
        <w:tc>
          <w:tcPr>
            <w:tcW w:w="1488" w:type="dxa"/>
          </w:tcPr>
          <w:p w:rsidR="00D328AC" w:rsidRDefault="00D328AC" w:rsidP="00570E4A">
            <w:pPr>
              <w:spacing w:after="4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4,7%</w:t>
            </w:r>
          </w:p>
        </w:tc>
        <w:tc>
          <w:tcPr>
            <w:tcW w:w="1488" w:type="dxa"/>
          </w:tcPr>
          <w:p w:rsidR="00D328AC" w:rsidRDefault="00D328AC" w:rsidP="00570E4A">
            <w:pPr>
              <w:spacing w:after="4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4,93%</w:t>
            </w:r>
          </w:p>
        </w:tc>
      </w:tr>
    </w:tbl>
    <w:p w:rsidR="00B87E53" w:rsidRPr="00B87E53" w:rsidRDefault="00B87E53" w:rsidP="00B87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74A12" w:rsidRDefault="00874A12" w:rsidP="00B87E53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3"/>
        <w:gridCol w:w="77"/>
        <w:gridCol w:w="92"/>
      </w:tblGrid>
      <w:tr w:rsidR="00B87E53" w:rsidRPr="00B87E53" w:rsidTr="00B87E5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87E53" w:rsidRPr="00B87E53" w:rsidRDefault="00B87E53" w:rsidP="00B8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B87E53" w:rsidRPr="00B87E53" w:rsidTr="00B87E5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87E53" w:rsidRPr="00B87E53" w:rsidRDefault="00EE5508" w:rsidP="00BD3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R</w:t>
            </w:r>
            <w:r w:rsidR="00B87E53" w:rsidRPr="00B87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aspodjela ocjena koje su studenti dodijelili nastavniku u anketi (u odnosu na svoju ocjenu na odslušanim predmetima):</w:t>
            </w:r>
          </w:p>
        </w:tc>
      </w:tr>
      <w:tr w:rsidR="00B87E53" w:rsidRPr="00B87E53" w:rsidTr="00B87E5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87E53" w:rsidRPr="00B87E53" w:rsidRDefault="00B87E53" w:rsidP="00B8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7E5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87E53" w:rsidRPr="00B87E53" w:rsidTr="002F7829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67"/>
              <w:gridCol w:w="1478"/>
              <w:gridCol w:w="1478"/>
              <w:gridCol w:w="1478"/>
              <w:gridCol w:w="1478"/>
            </w:tblGrid>
            <w:tr w:rsidR="00171FCC" w:rsidTr="00114743">
              <w:tc>
                <w:tcPr>
                  <w:tcW w:w="1467" w:type="dxa"/>
                </w:tcPr>
                <w:p w:rsidR="00171FCC" w:rsidRDefault="00171FCC" w:rsidP="00C577B2">
                  <w:pPr>
                    <w:spacing w:after="4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956" w:type="dxa"/>
                  <w:gridSpan w:val="2"/>
                </w:tcPr>
                <w:p w:rsidR="00171FCC" w:rsidRDefault="00171FCC" w:rsidP="00C577B2">
                  <w:pPr>
                    <w:spacing w:after="4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  <w:p w:rsidR="00171FCC" w:rsidRDefault="00171FCC" w:rsidP="00171FCC">
                  <w:pPr>
                    <w:spacing w:after="4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2017./ 2018.</w:t>
                  </w:r>
                </w:p>
              </w:tc>
              <w:tc>
                <w:tcPr>
                  <w:tcW w:w="2956" w:type="dxa"/>
                  <w:gridSpan w:val="2"/>
                </w:tcPr>
                <w:p w:rsidR="00171FCC" w:rsidRDefault="00171FCC" w:rsidP="00C577B2">
                  <w:pPr>
                    <w:spacing w:after="4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  <w:p w:rsidR="00171FCC" w:rsidRDefault="00171FCC" w:rsidP="00C577B2">
                  <w:pPr>
                    <w:spacing w:after="4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2016./ 2017.</w:t>
                  </w:r>
                </w:p>
              </w:tc>
            </w:tr>
            <w:tr w:rsidR="00171FCC" w:rsidTr="00171FCC">
              <w:tc>
                <w:tcPr>
                  <w:tcW w:w="1467" w:type="dxa"/>
                </w:tcPr>
                <w:p w:rsidR="00171FCC" w:rsidRDefault="00171FCC" w:rsidP="00171FCC">
                  <w:pPr>
                    <w:spacing w:after="4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478" w:type="dxa"/>
                </w:tcPr>
                <w:p w:rsidR="00171FCC" w:rsidRDefault="00171FCC" w:rsidP="00171FCC">
                  <w:pPr>
                    <w:spacing w:after="4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Prosječna ocjena ankete</w:t>
                  </w:r>
                </w:p>
              </w:tc>
              <w:tc>
                <w:tcPr>
                  <w:tcW w:w="1478" w:type="dxa"/>
                </w:tcPr>
                <w:p w:rsidR="00171FCC" w:rsidRDefault="00171FCC" w:rsidP="00171FCC">
                  <w:pPr>
                    <w:spacing w:after="4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Postotak studenata</w:t>
                  </w:r>
                </w:p>
              </w:tc>
              <w:tc>
                <w:tcPr>
                  <w:tcW w:w="1478" w:type="dxa"/>
                </w:tcPr>
                <w:p w:rsidR="00171FCC" w:rsidRDefault="00171FCC" w:rsidP="00171FCC">
                  <w:pPr>
                    <w:spacing w:after="4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Prosječna ocjena ankete</w:t>
                  </w:r>
                </w:p>
              </w:tc>
              <w:tc>
                <w:tcPr>
                  <w:tcW w:w="1478" w:type="dxa"/>
                </w:tcPr>
                <w:p w:rsidR="00171FCC" w:rsidRDefault="00171FCC" w:rsidP="00171FCC">
                  <w:pPr>
                    <w:spacing w:after="4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Postotak studenata</w:t>
                  </w:r>
                </w:p>
              </w:tc>
            </w:tr>
            <w:tr w:rsidR="00171FCC" w:rsidTr="00171FCC">
              <w:tc>
                <w:tcPr>
                  <w:tcW w:w="1467" w:type="dxa"/>
                </w:tcPr>
                <w:p w:rsidR="00171FCC" w:rsidRDefault="00171FCC" w:rsidP="00171FCC">
                  <w:pPr>
                    <w:spacing w:after="4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Nisu položili</w:t>
                  </w:r>
                </w:p>
              </w:tc>
              <w:tc>
                <w:tcPr>
                  <w:tcW w:w="1478" w:type="dxa"/>
                </w:tcPr>
                <w:p w:rsidR="00171FCC" w:rsidRDefault="00171FCC" w:rsidP="00570E4A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4,624</w:t>
                  </w:r>
                </w:p>
              </w:tc>
              <w:tc>
                <w:tcPr>
                  <w:tcW w:w="1478" w:type="dxa"/>
                </w:tcPr>
                <w:p w:rsidR="00171FCC" w:rsidRDefault="00171FCC" w:rsidP="00570E4A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10,88%</w:t>
                  </w:r>
                </w:p>
              </w:tc>
              <w:tc>
                <w:tcPr>
                  <w:tcW w:w="1478" w:type="dxa"/>
                </w:tcPr>
                <w:p w:rsidR="00171FCC" w:rsidRDefault="00171FCC" w:rsidP="00570E4A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4,591</w:t>
                  </w:r>
                </w:p>
              </w:tc>
              <w:tc>
                <w:tcPr>
                  <w:tcW w:w="1478" w:type="dxa"/>
                </w:tcPr>
                <w:p w:rsidR="00171FCC" w:rsidRDefault="00171FCC" w:rsidP="00570E4A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8,32%</w:t>
                  </w:r>
                </w:p>
              </w:tc>
            </w:tr>
            <w:tr w:rsidR="00171FCC" w:rsidTr="00171FCC">
              <w:tc>
                <w:tcPr>
                  <w:tcW w:w="1467" w:type="dxa"/>
                </w:tcPr>
                <w:p w:rsidR="00171FCC" w:rsidRDefault="00171FCC" w:rsidP="00171FCC">
                  <w:pPr>
                    <w:spacing w:after="4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Ocjena 2</w:t>
                  </w:r>
                </w:p>
              </w:tc>
              <w:tc>
                <w:tcPr>
                  <w:tcW w:w="1478" w:type="dxa"/>
                </w:tcPr>
                <w:p w:rsidR="00171FCC" w:rsidRDefault="00171FCC" w:rsidP="00570E4A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4,555</w:t>
                  </w:r>
                </w:p>
              </w:tc>
              <w:tc>
                <w:tcPr>
                  <w:tcW w:w="1478" w:type="dxa"/>
                </w:tcPr>
                <w:p w:rsidR="00171FCC" w:rsidRDefault="00171FCC" w:rsidP="00570E4A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8,71%</w:t>
                  </w:r>
                </w:p>
              </w:tc>
              <w:tc>
                <w:tcPr>
                  <w:tcW w:w="1478" w:type="dxa"/>
                </w:tcPr>
                <w:p w:rsidR="00171FCC" w:rsidRDefault="00171FCC" w:rsidP="00570E4A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4,586</w:t>
                  </w:r>
                </w:p>
              </w:tc>
              <w:tc>
                <w:tcPr>
                  <w:tcW w:w="1478" w:type="dxa"/>
                </w:tcPr>
                <w:p w:rsidR="00171FCC" w:rsidRDefault="00171FCC" w:rsidP="00570E4A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8,36%</w:t>
                  </w:r>
                </w:p>
              </w:tc>
            </w:tr>
            <w:tr w:rsidR="00171FCC" w:rsidTr="00171FCC">
              <w:tc>
                <w:tcPr>
                  <w:tcW w:w="1467" w:type="dxa"/>
                </w:tcPr>
                <w:p w:rsidR="00171FCC" w:rsidRDefault="00171FCC" w:rsidP="00171FCC">
                  <w:pPr>
                    <w:spacing w:after="4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Ocjena 3</w:t>
                  </w:r>
                </w:p>
              </w:tc>
              <w:tc>
                <w:tcPr>
                  <w:tcW w:w="1478" w:type="dxa"/>
                </w:tcPr>
                <w:p w:rsidR="00171FCC" w:rsidRDefault="00171FCC" w:rsidP="00570E4A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4,622</w:t>
                  </w:r>
                </w:p>
              </w:tc>
              <w:tc>
                <w:tcPr>
                  <w:tcW w:w="1478" w:type="dxa"/>
                </w:tcPr>
                <w:p w:rsidR="00171FCC" w:rsidRDefault="00171FCC" w:rsidP="00570E4A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19,94%</w:t>
                  </w:r>
                </w:p>
              </w:tc>
              <w:tc>
                <w:tcPr>
                  <w:tcW w:w="1478" w:type="dxa"/>
                </w:tcPr>
                <w:p w:rsidR="00171FCC" w:rsidRDefault="00171FCC" w:rsidP="00570E4A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4,681</w:t>
                  </w:r>
                </w:p>
              </w:tc>
              <w:tc>
                <w:tcPr>
                  <w:tcW w:w="1478" w:type="dxa"/>
                </w:tcPr>
                <w:p w:rsidR="00171FCC" w:rsidRDefault="00171FCC" w:rsidP="00570E4A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19,48%</w:t>
                  </w:r>
                </w:p>
              </w:tc>
            </w:tr>
            <w:tr w:rsidR="00171FCC" w:rsidTr="00171FCC">
              <w:tc>
                <w:tcPr>
                  <w:tcW w:w="1467" w:type="dxa"/>
                </w:tcPr>
                <w:p w:rsidR="00171FCC" w:rsidRDefault="00171FCC" w:rsidP="00171FCC">
                  <w:pPr>
                    <w:spacing w:after="4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Ocjena 4</w:t>
                  </w:r>
                </w:p>
              </w:tc>
              <w:tc>
                <w:tcPr>
                  <w:tcW w:w="1478" w:type="dxa"/>
                </w:tcPr>
                <w:p w:rsidR="00171FCC" w:rsidRDefault="00171FCC" w:rsidP="00570E4A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4,695</w:t>
                  </w:r>
                </w:p>
              </w:tc>
              <w:tc>
                <w:tcPr>
                  <w:tcW w:w="1478" w:type="dxa"/>
                </w:tcPr>
                <w:p w:rsidR="00171FCC" w:rsidRDefault="00171FCC" w:rsidP="00570E4A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25,13%</w:t>
                  </w:r>
                </w:p>
              </w:tc>
              <w:tc>
                <w:tcPr>
                  <w:tcW w:w="1478" w:type="dxa"/>
                </w:tcPr>
                <w:p w:rsidR="00171FCC" w:rsidRDefault="00171FCC" w:rsidP="00570E4A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4,694</w:t>
                  </w:r>
                </w:p>
              </w:tc>
              <w:tc>
                <w:tcPr>
                  <w:tcW w:w="1478" w:type="dxa"/>
                </w:tcPr>
                <w:p w:rsidR="00171FCC" w:rsidRDefault="00171FCC" w:rsidP="00570E4A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25,08%</w:t>
                  </w:r>
                </w:p>
              </w:tc>
            </w:tr>
            <w:tr w:rsidR="00171FCC" w:rsidTr="00171FCC">
              <w:tc>
                <w:tcPr>
                  <w:tcW w:w="1467" w:type="dxa"/>
                </w:tcPr>
                <w:p w:rsidR="00171FCC" w:rsidRDefault="00171FCC" w:rsidP="00171FCC">
                  <w:pPr>
                    <w:spacing w:after="4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Ocjena 5</w:t>
                  </w:r>
                </w:p>
              </w:tc>
              <w:tc>
                <w:tcPr>
                  <w:tcW w:w="1478" w:type="dxa"/>
                </w:tcPr>
                <w:p w:rsidR="00171FCC" w:rsidRDefault="00171FCC" w:rsidP="00570E4A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4,769</w:t>
                  </w:r>
                </w:p>
              </w:tc>
              <w:tc>
                <w:tcPr>
                  <w:tcW w:w="1478" w:type="dxa"/>
                </w:tcPr>
                <w:p w:rsidR="00171FCC" w:rsidRDefault="00171FCC" w:rsidP="00570E4A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29,14%</w:t>
                  </w:r>
                </w:p>
              </w:tc>
              <w:tc>
                <w:tcPr>
                  <w:tcW w:w="1478" w:type="dxa"/>
                </w:tcPr>
                <w:p w:rsidR="00171FCC" w:rsidRDefault="00171FCC" w:rsidP="00570E4A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4,768</w:t>
                  </w:r>
                </w:p>
              </w:tc>
              <w:tc>
                <w:tcPr>
                  <w:tcW w:w="1478" w:type="dxa"/>
                </w:tcPr>
                <w:p w:rsidR="00171FCC" w:rsidRDefault="00171FCC" w:rsidP="00570E4A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32,71%</w:t>
                  </w:r>
                </w:p>
              </w:tc>
            </w:tr>
            <w:tr w:rsidR="00171FCC" w:rsidTr="00171FCC">
              <w:tc>
                <w:tcPr>
                  <w:tcW w:w="1467" w:type="dxa"/>
                </w:tcPr>
                <w:p w:rsidR="00171FCC" w:rsidRDefault="00171FCC" w:rsidP="00171FCC">
                  <w:pPr>
                    <w:spacing w:after="4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Priznat ispit</w:t>
                  </w:r>
                </w:p>
              </w:tc>
              <w:tc>
                <w:tcPr>
                  <w:tcW w:w="1478" w:type="dxa"/>
                </w:tcPr>
                <w:p w:rsidR="00171FCC" w:rsidRDefault="00171FCC" w:rsidP="00570E4A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4,837</w:t>
                  </w:r>
                </w:p>
              </w:tc>
              <w:tc>
                <w:tcPr>
                  <w:tcW w:w="1478" w:type="dxa"/>
                </w:tcPr>
                <w:p w:rsidR="00171FCC" w:rsidRDefault="00171FCC" w:rsidP="00570E4A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6,19%</w:t>
                  </w:r>
                </w:p>
              </w:tc>
              <w:tc>
                <w:tcPr>
                  <w:tcW w:w="1478" w:type="dxa"/>
                </w:tcPr>
                <w:p w:rsidR="00171FCC" w:rsidRDefault="00171FCC" w:rsidP="00570E4A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4,768</w:t>
                  </w:r>
                </w:p>
              </w:tc>
              <w:tc>
                <w:tcPr>
                  <w:tcW w:w="1478" w:type="dxa"/>
                </w:tcPr>
                <w:p w:rsidR="00171FCC" w:rsidRDefault="00171FCC" w:rsidP="00570E4A">
                  <w:pPr>
                    <w:spacing w:after="4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6,05%</w:t>
                  </w:r>
                </w:p>
              </w:tc>
            </w:tr>
          </w:tbl>
          <w:p w:rsidR="00B87E53" w:rsidRPr="00B87E53" w:rsidRDefault="00B87E53" w:rsidP="00B8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:rsidR="00B87E53" w:rsidRPr="00B87E53" w:rsidRDefault="00B87E53" w:rsidP="00B8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:rsidR="00B87E53" w:rsidRPr="00B87E53" w:rsidRDefault="00B87E53" w:rsidP="00B8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B87E53" w:rsidRPr="00B87E53" w:rsidTr="002F7829">
        <w:trPr>
          <w:tblCellSpacing w:w="15" w:type="dxa"/>
        </w:trPr>
        <w:tc>
          <w:tcPr>
            <w:tcW w:w="0" w:type="auto"/>
            <w:vAlign w:val="center"/>
          </w:tcPr>
          <w:p w:rsidR="00B87E53" w:rsidRPr="00B87E53" w:rsidRDefault="00B87E53" w:rsidP="00B8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:rsidR="00B87E53" w:rsidRPr="00B87E53" w:rsidRDefault="00B87E53" w:rsidP="00BD3889">
            <w:pPr>
              <w:pBdr>
                <w:left w:val="single" w:sz="48" w:space="0" w:color="D53D3D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:rsidR="00B87E53" w:rsidRPr="00B87E53" w:rsidRDefault="00B87E53" w:rsidP="00BD3889">
            <w:pPr>
              <w:pBdr>
                <w:left w:val="single" w:sz="48" w:space="0" w:color="D53D3D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87E53" w:rsidRPr="00B87E53" w:rsidTr="002F7829">
        <w:trPr>
          <w:tblCellSpacing w:w="15" w:type="dxa"/>
        </w:trPr>
        <w:tc>
          <w:tcPr>
            <w:tcW w:w="0" w:type="auto"/>
            <w:vAlign w:val="center"/>
          </w:tcPr>
          <w:p w:rsidR="00B87E53" w:rsidRPr="00B87E53" w:rsidRDefault="00B87E53" w:rsidP="00B8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:rsidR="00B87E53" w:rsidRPr="00B87E53" w:rsidRDefault="00B87E53" w:rsidP="00BD3889">
            <w:pPr>
              <w:pBdr>
                <w:left w:val="single" w:sz="48" w:space="0" w:color="FF6600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:rsidR="00B87E53" w:rsidRPr="00B87E53" w:rsidRDefault="00B87E53" w:rsidP="00BD3889">
            <w:pPr>
              <w:pBdr>
                <w:left w:val="single" w:sz="48" w:space="0" w:color="FF6600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87E53" w:rsidRPr="00B87E53" w:rsidTr="002F7829">
        <w:trPr>
          <w:tblCellSpacing w:w="15" w:type="dxa"/>
        </w:trPr>
        <w:tc>
          <w:tcPr>
            <w:tcW w:w="0" w:type="auto"/>
            <w:vAlign w:val="center"/>
          </w:tcPr>
          <w:p w:rsidR="00B87E53" w:rsidRPr="00B87E53" w:rsidRDefault="00B87E53" w:rsidP="00B8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:rsidR="00B87E53" w:rsidRPr="00B87E53" w:rsidRDefault="00B87E53" w:rsidP="00BD3889">
            <w:pPr>
              <w:pBdr>
                <w:left w:val="single" w:sz="48" w:space="0" w:color="FDB541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:rsidR="00B87E53" w:rsidRPr="00B87E53" w:rsidRDefault="00B87E53" w:rsidP="00BD3889">
            <w:pPr>
              <w:pBdr>
                <w:left w:val="single" w:sz="48" w:space="0" w:color="FDB541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87E53" w:rsidRPr="00B87E53" w:rsidTr="002F7829">
        <w:trPr>
          <w:tblCellSpacing w:w="15" w:type="dxa"/>
        </w:trPr>
        <w:tc>
          <w:tcPr>
            <w:tcW w:w="0" w:type="auto"/>
            <w:vAlign w:val="center"/>
          </w:tcPr>
          <w:p w:rsidR="00B87E53" w:rsidRPr="00B87E53" w:rsidRDefault="00B87E53" w:rsidP="00B8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:rsidR="00B87E53" w:rsidRPr="00B87E53" w:rsidRDefault="00B87E53" w:rsidP="00BD3889">
            <w:pPr>
              <w:pBdr>
                <w:left w:val="single" w:sz="48" w:space="0" w:color="B0DE09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:rsidR="00B87E53" w:rsidRPr="00B87E53" w:rsidRDefault="00B87E53" w:rsidP="00BD3889">
            <w:pPr>
              <w:pBdr>
                <w:left w:val="single" w:sz="48" w:space="0" w:color="B0DE09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87E53" w:rsidRPr="00B87E53" w:rsidTr="002F7829">
        <w:trPr>
          <w:tblCellSpacing w:w="15" w:type="dxa"/>
        </w:trPr>
        <w:tc>
          <w:tcPr>
            <w:tcW w:w="0" w:type="auto"/>
            <w:vAlign w:val="center"/>
          </w:tcPr>
          <w:p w:rsidR="00B87E53" w:rsidRPr="00B87E53" w:rsidRDefault="00B87E53" w:rsidP="00B8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:rsidR="00B87E53" w:rsidRPr="00B87E53" w:rsidRDefault="00B87E53" w:rsidP="00BD3889">
            <w:pPr>
              <w:pBdr>
                <w:left w:val="single" w:sz="48" w:space="0" w:color="05B013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:rsidR="00B87E53" w:rsidRPr="00B87E53" w:rsidRDefault="00B87E53" w:rsidP="00BD3889">
            <w:pPr>
              <w:pBdr>
                <w:left w:val="single" w:sz="48" w:space="0" w:color="05B013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87E53" w:rsidRPr="00B87E53" w:rsidTr="002F7829">
        <w:trPr>
          <w:tblCellSpacing w:w="15" w:type="dxa"/>
        </w:trPr>
        <w:tc>
          <w:tcPr>
            <w:tcW w:w="0" w:type="auto"/>
            <w:vAlign w:val="center"/>
          </w:tcPr>
          <w:p w:rsidR="00B87E53" w:rsidRPr="00B87E53" w:rsidRDefault="00B87E53" w:rsidP="00B8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:rsidR="00B87E53" w:rsidRPr="00B87E53" w:rsidRDefault="00B87E53" w:rsidP="00BD3889">
            <w:pPr>
              <w:pBdr>
                <w:left w:val="single" w:sz="48" w:space="0" w:color="FCD202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:rsidR="00B87E53" w:rsidRPr="00B87E53" w:rsidRDefault="00B87E53" w:rsidP="00BD3889">
            <w:pPr>
              <w:pBdr>
                <w:left w:val="single" w:sz="48" w:space="0" w:color="FCD202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B87E53" w:rsidRDefault="00B87E53" w:rsidP="00B87E53"/>
    <w:sectPr w:rsidR="00B87E5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8F6" w:rsidRDefault="000E48F6" w:rsidP="007C3659">
      <w:pPr>
        <w:spacing w:after="0" w:line="240" w:lineRule="auto"/>
      </w:pPr>
      <w:r>
        <w:separator/>
      </w:r>
    </w:p>
  </w:endnote>
  <w:endnote w:type="continuationSeparator" w:id="0">
    <w:p w:rsidR="000E48F6" w:rsidRDefault="000E48F6" w:rsidP="007C3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30745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C3659" w:rsidRDefault="007C3659">
            <w:pPr>
              <w:pStyle w:val="Footer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5CD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5CD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C3659" w:rsidRDefault="007C3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8F6" w:rsidRDefault="000E48F6" w:rsidP="007C3659">
      <w:pPr>
        <w:spacing w:after="0" w:line="240" w:lineRule="auto"/>
      </w:pPr>
      <w:r>
        <w:separator/>
      </w:r>
    </w:p>
  </w:footnote>
  <w:footnote w:type="continuationSeparator" w:id="0">
    <w:p w:rsidR="000E48F6" w:rsidRDefault="000E48F6" w:rsidP="007C3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E53"/>
    <w:rsid w:val="000941C5"/>
    <w:rsid w:val="000A7AC5"/>
    <w:rsid w:val="000E48F6"/>
    <w:rsid w:val="00152282"/>
    <w:rsid w:val="00171FCC"/>
    <w:rsid w:val="001E2438"/>
    <w:rsid w:val="0025696D"/>
    <w:rsid w:val="002F7829"/>
    <w:rsid w:val="00301380"/>
    <w:rsid w:val="003C6C50"/>
    <w:rsid w:val="003F5CC8"/>
    <w:rsid w:val="00450D93"/>
    <w:rsid w:val="00466526"/>
    <w:rsid w:val="004B0F9D"/>
    <w:rsid w:val="00570E4A"/>
    <w:rsid w:val="005D73E9"/>
    <w:rsid w:val="00676937"/>
    <w:rsid w:val="006933CC"/>
    <w:rsid w:val="00705CD4"/>
    <w:rsid w:val="007C3659"/>
    <w:rsid w:val="008000E2"/>
    <w:rsid w:val="008312D5"/>
    <w:rsid w:val="00851DB6"/>
    <w:rsid w:val="00874A12"/>
    <w:rsid w:val="00935914"/>
    <w:rsid w:val="009604B1"/>
    <w:rsid w:val="00960594"/>
    <w:rsid w:val="00A72D11"/>
    <w:rsid w:val="00B14E79"/>
    <w:rsid w:val="00B7406F"/>
    <w:rsid w:val="00B87E53"/>
    <w:rsid w:val="00BD3889"/>
    <w:rsid w:val="00C50D2A"/>
    <w:rsid w:val="00C577B2"/>
    <w:rsid w:val="00CE10FD"/>
    <w:rsid w:val="00CE5368"/>
    <w:rsid w:val="00D328AC"/>
    <w:rsid w:val="00D474E1"/>
    <w:rsid w:val="00EE5508"/>
    <w:rsid w:val="00FB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37C5"/>
  <w15:chartTrackingRefBased/>
  <w15:docId w15:val="{1CD203C2-EE19-4634-A772-3374EECA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87E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7E53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B87E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87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59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35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9359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2">
    <w:name w:val="List Table 4 Accent 2"/>
    <w:basedOn w:val="TableNormal"/>
    <w:uiPriority w:val="49"/>
    <w:rsid w:val="009359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9359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3-Accent6">
    <w:name w:val="List Table 3 Accent 6"/>
    <w:basedOn w:val="TableNormal"/>
    <w:uiPriority w:val="48"/>
    <w:rsid w:val="00CE536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CE53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ListTable5Dark-Accent6">
    <w:name w:val="List Table 5 Dark Accent 6"/>
    <w:basedOn w:val="TableNormal"/>
    <w:uiPriority w:val="50"/>
    <w:rsid w:val="00CE536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4-Accent6">
    <w:name w:val="Grid Table 4 Accent 6"/>
    <w:basedOn w:val="TableNormal"/>
    <w:uiPriority w:val="49"/>
    <w:rsid w:val="00CE536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2">
    <w:name w:val="Grid Table 5 Dark Accent 2"/>
    <w:basedOn w:val="TableNormal"/>
    <w:uiPriority w:val="50"/>
    <w:rsid w:val="00D474E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6Colorful-Accent4">
    <w:name w:val="Grid Table 6 Colorful Accent 4"/>
    <w:basedOn w:val="TableNormal"/>
    <w:uiPriority w:val="51"/>
    <w:rsid w:val="00D474E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474E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1Light">
    <w:name w:val="Grid Table 1 Light"/>
    <w:basedOn w:val="TableNormal"/>
    <w:uiPriority w:val="46"/>
    <w:rsid w:val="0015228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5228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7C3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659"/>
  </w:style>
  <w:style w:type="paragraph" w:styleId="Footer">
    <w:name w:val="footer"/>
    <w:basedOn w:val="Normal"/>
    <w:link w:val="FooterChar"/>
    <w:uiPriority w:val="99"/>
    <w:unhideWhenUsed/>
    <w:rsid w:val="007C3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8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74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05B013"/>
                    <w:right w:val="none" w:sz="0" w:space="0" w:color="auto"/>
                  </w:divBdr>
                </w:div>
              </w:divsChild>
            </w:div>
            <w:div w:id="11714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B0DE09"/>
                    <w:right w:val="none" w:sz="0" w:space="0" w:color="auto"/>
                  </w:divBdr>
                </w:div>
              </w:divsChild>
            </w:div>
            <w:div w:id="4054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5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FDB541"/>
                    <w:right w:val="none" w:sz="0" w:space="0" w:color="auto"/>
                  </w:divBdr>
                </w:div>
              </w:divsChild>
            </w:div>
            <w:div w:id="9634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FF6600"/>
                    <w:right w:val="none" w:sz="0" w:space="0" w:color="auto"/>
                  </w:divBdr>
                </w:div>
              </w:divsChild>
            </w:div>
            <w:div w:id="10519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D53D3D"/>
                    <w:right w:val="none" w:sz="0" w:space="0" w:color="auto"/>
                  </w:divBdr>
                </w:div>
              </w:divsChild>
            </w:div>
            <w:div w:id="21138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CD202"/>
                    <w:right w:val="none" w:sz="0" w:space="0" w:color="auto"/>
                  </w:divBdr>
                </w:div>
              </w:divsChild>
            </w:div>
          </w:divsChild>
        </w:div>
        <w:div w:id="11554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2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05B013"/>
                    <w:right w:val="none" w:sz="0" w:space="0" w:color="auto"/>
                  </w:divBdr>
                </w:div>
              </w:divsChild>
            </w:div>
            <w:div w:id="17434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B0DE09"/>
                    <w:right w:val="none" w:sz="0" w:space="0" w:color="auto"/>
                  </w:divBdr>
                </w:div>
              </w:divsChild>
            </w:div>
            <w:div w:id="3457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DB541"/>
                    <w:right w:val="none" w:sz="0" w:space="0" w:color="auto"/>
                  </w:divBdr>
                </w:div>
              </w:divsChild>
            </w:div>
            <w:div w:id="949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36" w:space="0" w:color="FF6600"/>
                    <w:right w:val="none" w:sz="0" w:space="0" w:color="auto"/>
                  </w:divBdr>
                </w:div>
              </w:divsChild>
            </w:div>
            <w:div w:id="12346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36" w:space="0" w:color="D53D3D"/>
                    <w:right w:val="none" w:sz="0" w:space="0" w:color="auto"/>
                  </w:divBdr>
                </w:div>
              </w:divsChild>
            </w:div>
            <w:div w:id="16569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CD20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05B013"/>
                    <w:right w:val="none" w:sz="0" w:space="0" w:color="auto"/>
                  </w:divBdr>
                </w:div>
              </w:divsChild>
            </w:div>
            <w:div w:id="181116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B0DE09"/>
                    <w:right w:val="none" w:sz="0" w:space="0" w:color="auto"/>
                  </w:divBdr>
                </w:div>
              </w:divsChild>
            </w:div>
            <w:div w:id="7630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FDB541"/>
                    <w:right w:val="none" w:sz="0" w:space="0" w:color="auto"/>
                  </w:divBdr>
                </w:div>
              </w:divsChild>
            </w:div>
            <w:div w:id="17051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FF6600"/>
                    <w:right w:val="none" w:sz="0" w:space="0" w:color="auto"/>
                  </w:divBdr>
                </w:div>
              </w:divsChild>
            </w:div>
            <w:div w:id="14168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D53D3D"/>
                    <w:right w:val="none" w:sz="0" w:space="0" w:color="auto"/>
                  </w:divBdr>
                </w:div>
              </w:divsChild>
            </w:div>
            <w:div w:id="89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CD202"/>
                    <w:right w:val="none" w:sz="0" w:space="0" w:color="auto"/>
                  </w:divBdr>
                </w:div>
              </w:divsChild>
            </w:div>
          </w:divsChild>
        </w:div>
        <w:div w:id="2791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05B013"/>
                    <w:right w:val="none" w:sz="0" w:space="0" w:color="auto"/>
                  </w:divBdr>
                </w:div>
              </w:divsChild>
            </w:div>
            <w:div w:id="9087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B0DE09"/>
                    <w:right w:val="none" w:sz="0" w:space="0" w:color="auto"/>
                  </w:divBdr>
                </w:div>
              </w:divsChild>
            </w:div>
            <w:div w:id="20506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DB541"/>
                    <w:right w:val="none" w:sz="0" w:space="0" w:color="auto"/>
                  </w:divBdr>
                </w:div>
              </w:divsChild>
            </w:div>
            <w:div w:id="9268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36" w:space="0" w:color="FF6600"/>
                    <w:right w:val="none" w:sz="0" w:space="0" w:color="auto"/>
                  </w:divBdr>
                </w:div>
              </w:divsChild>
            </w:div>
            <w:div w:id="37415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36" w:space="0" w:color="D53D3D"/>
                    <w:right w:val="none" w:sz="0" w:space="0" w:color="auto"/>
                  </w:divBdr>
                </w:div>
              </w:divsChild>
            </w:div>
            <w:div w:id="8146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CD202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4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30</cp:revision>
  <cp:lastPrinted>2019-02-21T09:46:00Z</cp:lastPrinted>
  <dcterms:created xsi:type="dcterms:W3CDTF">2019-02-21T09:38:00Z</dcterms:created>
  <dcterms:modified xsi:type="dcterms:W3CDTF">2019-07-15T07:19:00Z</dcterms:modified>
</cp:coreProperties>
</file>