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6B6" w:rsidRDefault="00E206B6" w:rsidP="00E206B6">
      <w:pPr>
        <w:spacing w:after="0" w:line="240" w:lineRule="auto"/>
        <w:jc w:val="both"/>
        <w:rPr>
          <w:rFonts w:eastAsia="Times New Roman"/>
          <w:lang w:eastAsia="hr-HR"/>
        </w:rPr>
      </w:pPr>
    </w:p>
    <w:p w:rsidR="00E206B6" w:rsidRPr="00043CBF" w:rsidRDefault="00E206B6" w:rsidP="00E206B6">
      <w:pPr>
        <w:spacing w:after="0" w:line="240" w:lineRule="auto"/>
        <w:jc w:val="both"/>
        <w:rPr>
          <w:rFonts w:eastAsia="Times New Roman"/>
          <w:lang w:eastAsia="hr-HR"/>
        </w:rPr>
      </w:pPr>
      <w:r w:rsidRPr="00043CBF">
        <w:rPr>
          <w:rFonts w:eastAsia="Times New Roman"/>
          <w:lang w:eastAsia="hr-HR"/>
        </w:rPr>
        <w:t xml:space="preserve">Na osnovi  članka 43. i 51. Statuta Filozofskog fakulteta  Sveučilišta Josipa Jurja Strossmayera u Osijeku, Fakultetsko vijeće na </w:t>
      </w:r>
      <w:r>
        <w:rPr>
          <w:rFonts w:eastAsia="Times New Roman"/>
          <w:lang w:eastAsia="hr-HR"/>
        </w:rPr>
        <w:t>9</w:t>
      </w:r>
      <w:r w:rsidRPr="00043CBF">
        <w:rPr>
          <w:rFonts w:eastAsia="Times New Roman"/>
          <w:color w:val="FF00FF"/>
          <w:lang w:eastAsia="hr-HR"/>
        </w:rPr>
        <w:t xml:space="preserve">. </w:t>
      </w:r>
      <w:r w:rsidRPr="00043CBF">
        <w:rPr>
          <w:rFonts w:eastAsia="Times New Roman"/>
          <w:lang w:eastAsia="hr-HR"/>
        </w:rPr>
        <w:t xml:space="preserve">sjednici u akademskoj godini 2012./13. održanoj 3. srpnja 2013. donosi </w:t>
      </w:r>
    </w:p>
    <w:p w:rsidR="00E206B6" w:rsidRDefault="00E206B6" w:rsidP="00E206B6">
      <w:pPr>
        <w:spacing w:after="0" w:line="240" w:lineRule="auto"/>
        <w:jc w:val="center"/>
        <w:rPr>
          <w:rFonts w:eastAsia="Times New Roman"/>
          <w:b/>
          <w:sz w:val="28"/>
          <w:szCs w:val="28"/>
          <w:lang w:eastAsia="hr-HR"/>
        </w:rPr>
      </w:pPr>
    </w:p>
    <w:p w:rsidR="00E206B6" w:rsidRPr="00043CBF" w:rsidRDefault="00E206B6" w:rsidP="00E206B6">
      <w:pPr>
        <w:spacing w:after="0" w:line="240" w:lineRule="auto"/>
        <w:jc w:val="center"/>
        <w:rPr>
          <w:rFonts w:eastAsia="Times New Roman"/>
          <w:b/>
          <w:sz w:val="28"/>
          <w:szCs w:val="28"/>
          <w:lang w:eastAsia="hr-HR"/>
        </w:rPr>
      </w:pPr>
      <w:r w:rsidRPr="00043CBF">
        <w:rPr>
          <w:rFonts w:eastAsia="Times New Roman"/>
          <w:b/>
          <w:sz w:val="28"/>
          <w:szCs w:val="28"/>
          <w:lang w:eastAsia="hr-HR"/>
        </w:rPr>
        <w:t>POSLOVNIK O RADU</w:t>
      </w:r>
    </w:p>
    <w:p w:rsidR="00E206B6" w:rsidRPr="00043CBF" w:rsidRDefault="00E206B6" w:rsidP="00E206B6">
      <w:pPr>
        <w:spacing w:after="0" w:line="240" w:lineRule="auto"/>
        <w:jc w:val="center"/>
        <w:rPr>
          <w:rFonts w:eastAsia="Times New Roman"/>
          <w:b/>
          <w:sz w:val="28"/>
          <w:szCs w:val="28"/>
          <w:lang w:eastAsia="hr-HR"/>
        </w:rPr>
      </w:pPr>
      <w:bookmarkStart w:id="0" w:name="_GoBack"/>
      <w:bookmarkEnd w:id="0"/>
      <w:r w:rsidRPr="00043CBF">
        <w:rPr>
          <w:rFonts w:eastAsia="Times New Roman"/>
          <w:b/>
          <w:sz w:val="28"/>
          <w:szCs w:val="28"/>
          <w:lang w:eastAsia="hr-HR"/>
        </w:rPr>
        <w:t xml:space="preserve">ETIČKOG POVJERENSTVA </w:t>
      </w:r>
    </w:p>
    <w:p w:rsidR="00E206B6" w:rsidRDefault="00E206B6" w:rsidP="00E206B6">
      <w:pPr>
        <w:spacing w:after="0" w:line="240" w:lineRule="auto"/>
        <w:jc w:val="both"/>
        <w:rPr>
          <w:rFonts w:eastAsia="Times New Roman"/>
          <w:b/>
          <w:lang w:eastAsia="hr-HR"/>
        </w:rPr>
      </w:pPr>
    </w:p>
    <w:p w:rsidR="00E206B6" w:rsidRPr="00043CBF" w:rsidRDefault="00E206B6" w:rsidP="00E206B6">
      <w:pPr>
        <w:spacing w:after="0" w:line="240" w:lineRule="auto"/>
        <w:jc w:val="both"/>
        <w:rPr>
          <w:rFonts w:eastAsia="Times New Roman"/>
          <w:b/>
          <w:lang w:eastAsia="hr-HR"/>
        </w:rPr>
      </w:pPr>
    </w:p>
    <w:p w:rsidR="00E206B6" w:rsidRPr="00043CBF" w:rsidRDefault="00E206B6" w:rsidP="00E206B6">
      <w:pPr>
        <w:spacing w:after="0" w:line="240" w:lineRule="auto"/>
        <w:jc w:val="both"/>
        <w:rPr>
          <w:rFonts w:eastAsia="Times New Roman"/>
          <w:b/>
          <w:lang w:eastAsia="hr-HR"/>
        </w:rPr>
      </w:pPr>
      <w:r w:rsidRPr="00043CBF">
        <w:rPr>
          <w:rFonts w:eastAsia="Times New Roman"/>
          <w:b/>
          <w:lang w:eastAsia="hr-HR"/>
        </w:rPr>
        <w:t>I. Opće odredbe</w:t>
      </w:r>
    </w:p>
    <w:p w:rsidR="00E206B6" w:rsidRPr="00043CBF" w:rsidRDefault="00E206B6" w:rsidP="00E206B6">
      <w:pPr>
        <w:spacing w:after="0" w:line="240" w:lineRule="auto"/>
        <w:jc w:val="center"/>
        <w:rPr>
          <w:rFonts w:eastAsia="Times New Roman"/>
          <w:b/>
          <w:lang w:eastAsia="hr-HR"/>
        </w:rPr>
      </w:pPr>
      <w:r w:rsidRPr="00043CBF">
        <w:rPr>
          <w:rFonts w:eastAsia="Times New Roman"/>
          <w:b/>
          <w:lang w:eastAsia="hr-HR"/>
        </w:rPr>
        <w:t>Članak 1.</w:t>
      </w:r>
    </w:p>
    <w:p w:rsidR="00E206B6" w:rsidRPr="00043CBF" w:rsidRDefault="00E206B6" w:rsidP="00E206B6">
      <w:pPr>
        <w:spacing w:after="0" w:line="240" w:lineRule="auto"/>
        <w:jc w:val="both"/>
        <w:rPr>
          <w:rFonts w:eastAsia="Times New Roman"/>
          <w:szCs w:val="24"/>
          <w:lang w:eastAsia="hr-HR"/>
        </w:rPr>
      </w:pPr>
      <w:r w:rsidRPr="00043CBF">
        <w:rPr>
          <w:rFonts w:eastAsia="Times New Roman"/>
          <w:szCs w:val="24"/>
          <w:lang w:eastAsia="hr-HR"/>
        </w:rPr>
        <w:t xml:space="preserve">Ovim Poslovnikom uređuje se djelokrug i način rada, način donošenja odluka, te druga pitanja vezana za obavljanje dužnosti iz djelokruga  Etičkog povjerenstva  koje su utvrđene odredbama  Statuta Filozofskog fakulteta, Osijek (u daljnjem tekstu: Fakultet) i Etičkim kodeksom Sveučilišta Josipa Jurja Strossmayera u Osijeku (u daljnjem tekstu: Etički kodeks). </w:t>
      </w:r>
    </w:p>
    <w:p w:rsidR="00E206B6" w:rsidRPr="00043CBF" w:rsidRDefault="00E206B6" w:rsidP="00E206B6">
      <w:pPr>
        <w:spacing w:after="0" w:line="240" w:lineRule="auto"/>
        <w:jc w:val="both"/>
        <w:rPr>
          <w:rFonts w:eastAsia="Times New Roman"/>
          <w:szCs w:val="24"/>
          <w:lang w:eastAsia="hr-HR"/>
        </w:rPr>
      </w:pPr>
    </w:p>
    <w:p w:rsidR="00E206B6" w:rsidRPr="00043CBF" w:rsidRDefault="00E206B6" w:rsidP="00E206B6">
      <w:pPr>
        <w:spacing w:after="0" w:line="240" w:lineRule="auto"/>
        <w:jc w:val="center"/>
        <w:rPr>
          <w:rFonts w:eastAsia="Times New Roman"/>
          <w:szCs w:val="24"/>
          <w:lang w:eastAsia="hr-HR"/>
        </w:rPr>
      </w:pPr>
      <w:r w:rsidRPr="00043CBF">
        <w:rPr>
          <w:rFonts w:eastAsia="Times New Roman"/>
          <w:b/>
          <w:szCs w:val="24"/>
          <w:lang w:eastAsia="hr-HR"/>
        </w:rPr>
        <w:t>Članak 2</w:t>
      </w:r>
      <w:r w:rsidRPr="00043CBF">
        <w:rPr>
          <w:rFonts w:eastAsia="Times New Roman"/>
          <w:szCs w:val="24"/>
          <w:lang w:eastAsia="hr-HR"/>
        </w:rPr>
        <w:t>.</w:t>
      </w:r>
    </w:p>
    <w:p w:rsidR="00E206B6" w:rsidRPr="00043CBF" w:rsidRDefault="00E206B6" w:rsidP="00E206B6">
      <w:pPr>
        <w:spacing w:after="0" w:line="240" w:lineRule="auto"/>
        <w:jc w:val="both"/>
        <w:rPr>
          <w:rFonts w:eastAsia="Times New Roman"/>
          <w:lang w:eastAsia="hr-HR"/>
        </w:rPr>
      </w:pPr>
      <w:r w:rsidRPr="00043CBF">
        <w:rPr>
          <w:rFonts w:eastAsia="Times New Roman"/>
          <w:lang w:eastAsia="hr-HR"/>
        </w:rPr>
        <w:t>(1) Etičko povjerenstvo djeluje neovisno i samostalno u obavljanju dužnosti iz svojeg djelokruga.</w:t>
      </w:r>
    </w:p>
    <w:p w:rsidR="00E206B6" w:rsidRPr="00043CBF" w:rsidRDefault="00E206B6" w:rsidP="00E206B6">
      <w:pPr>
        <w:spacing w:after="0" w:line="240" w:lineRule="auto"/>
        <w:jc w:val="both"/>
        <w:rPr>
          <w:rFonts w:eastAsia="Times New Roman"/>
          <w:lang w:eastAsia="hr-HR"/>
        </w:rPr>
      </w:pPr>
      <w:r w:rsidRPr="00043CBF">
        <w:rPr>
          <w:rFonts w:eastAsia="Times New Roman"/>
          <w:lang w:eastAsia="hr-HR"/>
        </w:rPr>
        <w:t>(2) U postupcima utvrđivanja povrede Etičkog kodeksa Etičko povjerenstvo djeluje autonomno i ovlašteno je tumačiti odredbe Etičkog kodeksa i primjenjivati ih prema vlastitoj savjesti, u duhu njegovih vrijednosti.</w:t>
      </w:r>
    </w:p>
    <w:p w:rsidR="00E206B6" w:rsidRPr="00043CBF" w:rsidRDefault="00E206B6" w:rsidP="00E206B6">
      <w:pPr>
        <w:spacing w:after="0" w:line="240" w:lineRule="auto"/>
        <w:jc w:val="both"/>
        <w:rPr>
          <w:rFonts w:eastAsia="Times New Roman"/>
          <w:lang w:eastAsia="hr-HR"/>
        </w:rPr>
      </w:pPr>
      <w:r w:rsidRPr="00043CBF">
        <w:rPr>
          <w:rFonts w:eastAsia="Times New Roman"/>
          <w:lang w:eastAsia="hr-HR"/>
        </w:rPr>
        <w:t>(3) Etičko povjerenstvo može u obavljanju dužnosti iz svojeg djelokruga zatražiti stručnu pomoć odgovarajućih znanstvenih i stručnih osoba</w:t>
      </w:r>
      <w:r w:rsidRPr="00043CBF">
        <w:rPr>
          <w:rFonts w:eastAsia="Times New Roman"/>
          <w:lang w:eastAsia="hr-HR"/>
        </w:rPr>
        <w:tab/>
        <w:t>Fakulteta te odgovarajućih tijela Sveučilišta.</w:t>
      </w:r>
    </w:p>
    <w:p w:rsidR="00E206B6" w:rsidRPr="00043CBF" w:rsidRDefault="00E206B6" w:rsidP="00E206B6">
      <w:pPr>
        <w:widowControl w:val="0"/>
        <w:overflowPunct w:val="0"/>
        <w:autoSpaceDE w:val="0"/>
        <w:autoSpaceDN w:val="0"/>
        <w:adjustRightInd w:val="0"/>
        <w:spacing w:after="0" w:line="243" w:lineRule="auto"/>
        <w:rPr>
          <w:rFonts w:eastAsia="Times New Roman"/>
          <w:color w:val="000000"/>
          <w:szCs w:val="24"/>
          <w:lang w:eastAsia="hr-HR"/>
        </w:rPr>
      </w:pPr>
      <w:r w:rsidRPr="00043CBF">
        <w:rPr>
          <w:rFonts w:eastAsia="Times New Roman"/>
          <w:color w:val="000000"/>
          <w:szCs w:val="24"/>
          <w:lang w:eastAsia="hr-HR"/>
        </w:rPr>
        <w:t xml:space="preserve">(4) Dekan je dužan osigurati Etičkom povjerenstvu uvjete za rad i svu potrebnu pomoć. </w:t>
      </w:r>
    </w:p>
    <w:p w:rsidR="00E206B6" w:rsidRPr="00043CBF" w:rsidRDefault="00E206B6" w:rsidP="00E206B6">
      <w:pPr>
        <w:spacing w:after="0" w:line="240" w:lineRule="auto"/>
        <w:jc w:val="both"/>
        <w:rPr>
          <w:rFonts w:eastAsia="Times New Roman"/>
          <w:lang w:eastAsia="hr-HR"/>
        </w:rPr>
      </w:pPr>
    </w:p>
    <w:p w:rsidR="00E206B6" w:rsidRPr="00043CBF" w:rsidRDefault="00E206B6" w:rsidP="00E206B6">
      <w:pPr>
        <w:spacing w:after="0" w:line="240" w:lineRule="auto"/>
        <w:jc w:val="center"/>
        <w:rPr>
          <w:rFonts w:eastAsia="Times New Roman"/>
          <w:szCs w:val="24"/>
          <w:lang w:eastAsia="hr-HR"/>
        </w:rPr>
      </w:pPr>
      <w:r w:rsidRPr="00043CBF">
        <w:rPr>
          <w:rFonts w:eastAsia="Times New Roman"/>
          <w:b/>
          <w:szCs w:val="24"/>
          <w:lang w:eastAsia="hr-HR"/>
        </w:rPr>
        <w:t>Članak 3</w:t>
      </w:r>
      <w:r w:rsidRPr="00043CBF">
        <w:rPr>
          <w:rFonts w:eastAsia="Times New Roman"/>
          <w:szCs w:val="24"/>
          <w:lang w:eastAsia="hr-HR"/>
        </w:rPr>
        <w:t>.</w:t>
      </w:r>
    </w:p>
    <w:p w:rsidR="00E206B6" w:rsidRPr="00043CBF" w:rsidRDefault="00E206B6" w:rsidP="00E206B6">
      <w:pPr>
        <w:spacing w:after="0" w:line="240" w:lineRule="auto"/>
        <w:jc w:val="both"/>
        <w:rPr>
          <w:rFonts w:eastAsia="Times New Roman"/>
          <w:lang w:eastAsia="hr-HR"/>
        </w:rPr>
      </w:pPr>
      <w:r w:rsidRPr="00043CBF">
        <w:rPr>
          <w:rFonts w:eastAsia="Times New Roman"/>
          <w:lang w:eastAsia="hr-HR"/>
        </w:rPr>
        <w:t xml:space="preserve">(1) Etičko povjerenstvo u postupku utvrđivanja povreda Etičkoga kodeksa mora poštovati načelo tajnosti i štititi dostojanstvo osoba u postupku. </w:t>
      </w:r>
    </w:p>
    <w:p w:rsidR="00E206B6" w:rsidRPr="00043CBF" w:rsidRDefault="00E206B6" w:rsidP="00E206B6">
      <w:pPr>
        <w:spacing w:after="0" w:line="240" w:lineRule="auto"/>
        <w:jc w:val="both"/>
        <w:rPr>
          <w:rFonts w:eastAsia="Times New Roman"/>
          <w:lang w:eastAsia="hr-HR"/>
        </w:rPr>
      </w:pPr>
      <w:r w:rsidRPr="00043CBF">
        <w:rPr>
          <w:rFonts w:eastAsia="Times New Roman"/>
          <w:lang w:eastAsia="hr-HR"/>
        </w:rPr>
        <w:t>(2) Do okončanja postupka, članovi Etičkog povjerenstva ne smiju iznositi u javnost informacije o postupku.</w:t>
      </w:r>
    </w:p>
    <w:p w:rsidR="00E206B6" w:rsidRDefault="00E206B6" w:rsidP="00E206B6">
      <w:pPr>
        <w:spacing w:after="0" w:line="240" w:lineRule="auto"/>
        <w:jc w:val="both"/>
        <w:rPr>
          <w:rFonts w:eastAsia="Times New Roman"/>
          <w:szCs w:val="24"/>
          <w:lang w:eastAsia="hr-HR"/>
        </w:rPr>
      </w:pPr>
    </w:p>
    <w:p w:rsidR="00E206B6" w:rsidRPr="00043CBF" w:rsidRDefault="00E206B6" w:rsidP="00E206B6">
      <w:pPr>
        <w:spacing w:after="0" w:line="240" w:lineRule="auto"/>
        <w:jc w:val="both"/>
        <w:rPr>
          <w:rFonts w:eastAsia="Times New Roman"/>
          <w:szCs w:val="24"/>
          <w:lang w:eastAsia="hr-HR"/>
        </w:rPr>
      </w:pPr>
    </w:p>
    <w:p w:rsidR="00E206B6" w:rsidRPr="00043CBF" w:rsidRDefault="00E206B6" w:rsidP="00E206B6">
      <w:pPr>
        <w:spacing w:after="0" w:line="240" w:lineRule="auto"/>
        <w:jc w:val="both"/>
        <w:rPr>
          <w:rFonts w:eastAsia="Times New Roman"/>
          <w:b/>
          <w:lang w:eastAsia="hr-HR"/>
        </w:rPr>
      </w:pPr>
      <w:r w:rsidRPr="00043CBF">
        <w:rPr>
          <w:rFonts w:eastAsia="Times New Roman"/>
          <w:b/>
          <w:lang w:eastAsia="hr-HR"/>
        </w:rPr>
        <w:t xml:space="preserve">II. Nadležnosti Etičkog povjerenstva </w:t>
      </w:r>
    </w:p>
    <w:p w:rsidR="00E206B6" w:rsidRPr="00043CBF" w:rsidRDefault="00E206B6" w:rsidP="00E206B6">
      <w:pPr>
        <w:spacing w:after="0" w:line="240" w:lineRule="auto"/>
        <w:jc w:val="both"/>
        <w:rPr>
          <w:rFonts w:eastAsia="Times New Roman"/>
          <w:szCs w:val="24"/>
          <w:lang w:eastAsia="hr-HR"/>
        </w:rPr>
      </w:pPr>
    </w:p>
    <w:p w:rsidR="00E206B6" w:rsidRPr="00043CBF" w:rsidRDefault="00E206B6" w:rsidP="00E206B6">
      <w:pPr>
        <w:spacing w:after="0" w:line="240" w:lineRule="auto"/>
        <w:jc w:val="center"/>
        <w:rPr>
          <w:rFonts w:eastAsia="Times New Roman"/>
          <w:szCs w:val="24"/>
          <w:lang w:eastAsia="hr-HR"/>
        </w:rPr>
      </w:pPr>
      <w:r w:rsidRPr="00043CBF">
        <w:rPr>
          <w:rFonts w:eastAsia="Times New Roman"/>
          <w:b/>
          <w:szCs w:val="24"/>
          <w:lang w:eastAsia="hr-HR"/>
        </w:rPr>
        <w:t>Članak 4</w:t>
      </w:r>
      <w:r w:rsidRPr="00043CBF">
        <w:rPr>
          <w:rFonts w:eastAsia="Times New Roman"/>
          <w:szCs w:val="24"/>
          <w:lang w:eastAsia="hr-HR"/>
        </w:rPr>
        <w:t>.</w:t>
      </w:r>
    </w:p>
    <w:p w:rsidR="00E206B6" w:rsidRPr="00043CBF" w:rsidRDefault="00E206B6" w:rsidP="00E206B6">
      <w:pPr>
        <w:spacing w:after="0" w:line="240" w:lineRule="auto"/>
        <w:jc w:val="both"/>
        <w:rPr>
          <w:rFonts w:eastAsia="Times New Roman"/>
          <w:lang w:eastAsia="hr-HR"/>
        </w:rPr>
      </w:pPr>
      <w:r w:rsidRPr="00043CBF">
        <w:rPr>
          <w:rFonts w:eastAsia="Times New Roman"/>
          <w:lang w:eastAsia="hr-HR"/>
        </w:rPr>
        <w:t>U okviru svojih nadležnosti Etičko povjerenstvo:</w:t>
      </w:r>
    </w:p>
    <w:p w:rsidR="00E206B6" w:rsidRPr="00043CBF" w:rsidRDefault="00E206B6" w:rsidP="00E206B6">
      <w:pPr>
        <w:numPr>
          <w:ilvl w:val="0"/>
          <w:numId w:val="1"/>
        </w:numPr>
        <w:tabs>
          <w:tab w:val="num" w:pos="900"/>
        </w:tabs>
        <w:spacing w:after="0" w:line="240" w:lineRule="auto"/>
        <w:ind w:hanging="1428"/>
        <w:jc w:val="both"/>
        <w:rPr>
          <w:rFonts w:eastAsia="Times New Roman"/>
          <w:lang w:eastAsia="hr-HR"/>
        </w:rPr>
      </w:pPr>
      <w:r w:rsidRPr="00043CBF">
        <w:rPr>
          <w:rFonts w:eastAsia="Times New Roman"/>
          <w:lang w:eastAsia="hr-HR"/>
        </w:rPr>
        <w:t xml:space="preserve">kao savjetodavno tijelo, u pitanjima ostvarenja odredbi Etičkog kodeksa te razvoja i </w:t>
      </w:r>
    </w:p>
    <w:p w:rsidR="00E206B6" w:rsidRPr="00043CBF" w:rsidRDefault="00E206B6" w:rsidP="00E206B6">
      <w:pPr>
        <w:spacing w:after="0" w:line="240" w:lineRule="auto"/>
        <w:ind w:left="851"/>
        <w:jc w:val="both"/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 xml:space="preserve"> </w:t>
      </w:r>
      <w:r w:rsidRPr="00043CBF">
        <w:rPr>
          <w:rFonts w:eastAsia="Times New Roman"/>
          <w:lang w:eastAsia="hr-HR"/>
        </w:rPr>
        <w:t xml:space="preserve">primjene etičkih standarda u nastavnim i znanstvenim područjima, prati provedbu Etičkoga  kodeksa na Fakultetu </w:t>
      </w:r>
    </w:p>
    <w:p w:rsidR="00E206B6" w:rsidRPr="00043CBF" w:rsidRDefault="00E206B6" w:rsidP="00E206B6">
      <w:pPr>
        <w:numPr>
          <w:ilvl w:val="0"/>
          <w:numId w:val="1"/>
        </w:numPr>
        <w:tabs>
          <w:tab w:val="num" w:pos="900"/>
        </w:tabs>
        <w:spacing w:after="0" w:line="240" w:lineRule="auto"/>
        <w:ind w:hanging="1428"/>
        <w:jc w:val="both"/>
        <w:rPr>
          <w:rFonts w:eastAsia="Times New Roman"/>
          <w:lang w:eastAsia="hr-HR"/>
        </w:rPr>
      </w:pPr>
      <w:r w:rsidRPr="00043CBF">
        <w:rPr>
          <w:rFonts w:eastAsia="Times New Roman"/>
          <w:lang w:eastAsia="hr-HR"/>
        </w:rPr>
        <w:t xml:space="preserve">pokreće i provodi postupak kršenja Etičkoga kodeksa kada je prekršitelj zaposlenik </w:t>
      </w:r>
    </w:p>
    <w:p w:rsidR="00E206B6" w:rsidRPr="00043CBF" w:rsidRDefault="00E206B6" w:rsidP="00E206B6">
      <w:pPr>
        <w:spacing w:after="0" w:line="240" w:lineRule="auto"/>
        <w:ind w:left="540"/>
        <w:jc w:val="both"/>
        <w:rPr>
          <w:rFonts w:eastAsia="Times New Roman"/>
          <w:lang w:eastAsia="hr-HR"/>
        </w:rPr>
      </w:pPr>
      <w:r w:rsidRPr="00043CBF">
        <w:rPr>
          <w:rFonts w:eastAsia="Times New Roman"/>
          <w:lang w:eastAsia="hr-HR"/>
        </w:rPr>
        <w:t xml:space="preserve">      Fakulteta</w:t>
      </w:r>
    </w:p>
    <w:p w:rsidR="00E206B6" w:rsidRDefault="00E206B6" w:rsidP="00E206B6">
      <w:pPr>
        <w:numPr>
          <w:ilvl w:val="0"/>
          <w:numId w:val="1"/>
        </w:numPr>
        <w:tabs>
          <w:tab w:val="clear" w:pos="1968"/>
          <w:tab w:val="num" w:pos="993"/>
        </w:tabs>
        <w:spacing w:after="0" w:line="240" w:lineRule="auto"/>
        <w:ind w:left="851" w:hanging="284"/>
        <w:jc w:val="both"/>
        <w:rPr>
          <w:rFonts w:eastAsia="Times New Roman"/>
          <w:lang w:eastAsia="hr-HR"/>
        </w:rPr>
      </w:pPr>
      <w:r w:rsidRPr="00043CBF">
        <w:rPr>
          <w:rFonts w:eastAsia="Times New Roman"/>
          <w:lang w:eastAsia="hr-HR"/>
        </w:rPr>
        <w:t>provodi postupak pokrenut na inicijativu drugih osoba (svi zaposlenici i studenti) koje smatraju da je u pojedinačnom slučaju došlo do kršenja Etičkog kodeksa</w:t>
      </w:r>
    </w:p>
    <w:p w:rsidR="00E206B6" w:rsidRPr="00043CBF" w:rsidRDefault="00E206B6" w:rsidP="00E206B6">
      <w:pPr>
        <w:numPr>
          <w:ilvl w:val="0"/>
          <w:numId w:val="1"/>
        </w:numPr>
        <w:tabs>
          <w:tab w:val="clear" w:pos="1968"/>
          <w:tab w:val="num" w:pos="993"/>
        </w:tabs>
        <w:spacing w:after="0" w:line="240" w:lineRule="auto"/>
        <w:ind w:left="851" w:hanging="284"/>
        <w:jc w:val="both"/>
        <w:rPr>
          <w:rFonts w:eastAsia="Times New Roman"/>
          <w:lang w:eastAsia="hr-HR"/>
        </w:rPr>
      </w:pPr>
      <w:r w:rsidRPr="00043CBF">
        <w:rPr>
          <w:rFonts w:eastAsia="Times New Roman"/>
          <w:lang w:eastAsia="hr-HR"/>
        </w:rPr>
        <w:t>u slučaju povreda Etičkoga kodeksa Etičko povjerenstvo podnosi prijavu dekanu</w:t>
      </w:r>
    </w:p>
    <w:p w:rsidR="00E206B6" w:rsidRPr="00043CBF" w:rsidRDefault="00E206B6" w:rsidP="00E206B6">
      <w:pPr>
        <w:spacing w:after="0" w:line="240" w:lineRule="auto"/>
        <w:ind w:left="540"/>
        <w:jc w:val="both"/>
        <w:rPr>
          <w:rFonts w:eastAsia="Times New Roman"/>
          <w:lang w:eastAsia="hr-HR"/>
        </w:rPr>
      </w:pPr>
      <w:r w:rsidRPr="00043CBF">
        <w:rPr>
          <w:rFonts w:eastAsia="Times New Roman"/>
          <w:lang w:eastAsia="hr-HR"/>
        </w:rPr>
        <w:t xml:space="preserve">      Fakulteta s prijedlogom za pokretanje stegovnoga postupka</w:t>
      </w:r>
    </w:p>
    <w:p w:rsidR="00E206B6" w:rsidRPr="00043CBF" w:rsidRDefault="00E206B6" w:rsidP="00E206B6">
      <w:pPr>
        <w:numPr>
          <w:ilvl w:val="0"/>
          <w:numId w:val="1"/>
        </w:numPr>
        <w:tabs>
          <w:tab w:val="num" w:pos="900"/>
        </w:tabs>
        <w:spacing w:after="0" w:line="240" w:lineRule="auto"/>
        <w:ind w:hanging="1428"/>
        <w:jc w:val="both"/>
        <w:rPr>
          <w:rFonts w:eastAsia="Times New Roman"/>
          <w:lang w:eastAsia="hr-HR"/>
        </w:rPr>
      </w:pPr>
      <w:r w:rsidRPr="00043CBF">
        <w:rPr>
          <w:rFonts w:eastAsia="Times New Roman"/>
          <w:lang w:eastAsia="hr-HR"/>
        </w:rPr>
        <w:t>izrađuje godišnje izvješće o svom radu, provedenim postupcima utvrđivanja povreda</w:t>
      </w:r>
    </w:p>
    <w:p w:rsidR="00E206B6" w:rsidRPr="00043CBF" w:rsidRDefault="00E206B6" w:rsidP="00E206B6">
      <w:pPr>
        <w:tabs>
          <w:tab w:val="num" w:pos="900"/>
        </w:tabs>
        <w:spacing w:after="0" w:line="240" w:lineRule="auto"/>
        <w:ind w:left="540"/>
        <w:jc w:val="both"/>
        <w:rPr>
          <w:rFonts w:eastAsia="Times New Roman"/>
          <w:lang w:eastAsia="hr-HR"/>
        </w:rPr>
      </w:pPr>
      <w:r w:rsidRPr="00043CBF">
        <w:rPr>
          <w:rFonts w:eastAsia="Times New Roman"/>
          <w:lang w:eastAsia="hr-HR"/>
        </w:rPr>
        <w:t xml:space="preserve">      Etičkoga kodeksa i dostavlja ih dekanu Fakulteta i Fakultetskom vijeću.</w:t>
      </w:r>
    </w:p>
    <w:p w:rsidR="00E206B6" w:rsidRPr="00043CBF" w:rsidRDefault="00E206B6" w:rsidP="00E206B6">
      <w:pPr>
        <w:spacing w:after="0" w:line="240" w:lineRule="auto"/>
        <w:jc w:val="both"/>
        <w:rPr>
          <w:rFonts w:eastAsia="Times New Roman"/>
          <w:b/>
          <w:lang w:eastAsia="hr-HR"/>
        </w:rPr>
      </w:pPr>
      <w:r w:rsidRPr="00043CBF">
        <w:rPr>
          <w:rFonts w:eastAsia="Times New Roman"/>
          <w:b/>
          <w:lang w:eastAsia="hr-HR"/>
        </w:rPr>
        <w:lastRenderedPageBreak/>
        <w:t>III. Praćenje provedbe Etičkog kodeksa</w:t>
      </w:r>
    </w:p>
    <w:p w:rsidR="00E206B6" w:rsidRPr="00043CBF" w:rsidRDefault="00E206B6" w:rsidP="00E206B6">
      <w:pPr>
        <w:spacing w:after="0" w:line="240" w:lineRule="auto"/>
        <w:jc w:val="both"/>
        <w:rPr>
          <w:rFonts w:eastAsia="Times New Roman"/>
          <w:b/>
          <w:lang w:eastAsia="hr-HR"/>
        </w:rPr>
      </w:pPr>
    </w:p>
    <w:p w:rsidR="00E206B6" w:rsidRPr="00043CBF" w:rsidRDefault="00E206B6" w:rsidP="00E206B6">
      <w:pPr>
        <w:spacing w:after="0" w:line="240" w:lineRule="auto"/>
        <w:jc w:val="center"/>
        <w:rPr>
          <w:rFonts w:eastAsia="Times New Roman"/>
          <w:b/>
          <w:lang w:eastAsia="hr-HR"/>
        </w:rPr>
      </w:pPr>
      <w:r w:rsidRPr="00043CBF">
        <w:rPr>
          <w:rFonts w:eastAsia="Times New Roman"/>
          <w:b/>
          <w:lang w:eastAsia="hr-HR"/>
        </w:rPr>
        <w:t>Članak 5.</w:t>
      </w:r>
    </w:p>
    <w:p w:rsidR="00E206B6" w:rsidRPr="00043CBF" w:rsidRDefault="00E206B6" w:rsidP="00E206B6">
      <w:pPr>
        <w:spacing w:after="0" w:line="240" w:lineRule="auto"/>
        <w:jc w:val="both"/>
        <w:rPr>
          <w:rFonts w:eastAsia="Times New Roman"/>
          <w:lang w:eastAsia="hr-HR"/>
        </w:rPr>
      </w:pPr>
      <w:r w:rsidRPr="00043CBF">
        <w:rPr>
          <w:rFonts w:eastAsia="Times New Roman"/>
          <w:lang w:eastAsia="hr-HR"/>
        </w:rPr>
        <w:t>(1) Etičko povjerenstvo prati pripremu provedbe kao i provedbu temeljnih etičkih načela i pravila u nastavnom, znanstvenom i stručnom radu zaposlenika Fakulteta sukladno etičkom okviru propisanom Etičkim kodeksom.</w:t>
      </w:r>
    </w:p>
    <w:p w:rsidR="00E206B6" w:rsidRPr="00043CBF" w:rsidRDefault="00E206B6" w:rsidP="00E206B6">
      <w:pPr>
        <w:spacing w:after="0" w:line="240" w:lineRule="auto"/>
        <w:jc w:val="both"/>
        <w:rPr>
          <w:rFonts w:eastAsia="Times New Roman"/>
          <w:lang w:eastAsia="hr-HR"/>
        </w:rPr>
      </w:pPr>
      <w:r w:rsidRPr="00043CBF">
        <w:rPr>
          <w:rFonts w:eastAsia="Times New Roman"/>
          <w:lang w:eastAsia="hr-HR"/>
        </w:rPr>
        <w:t>(2) U postupcima praćenja provedbe načela i standarda Etičkog kodeksa u znanstveno-nastavnoj i drugim djelatnostima Fakulteta Etičko povjerenstvo djeluje kao savjetodavno tijelo sa svrhom promicanja etičkog ponašanja i vrijednosti.</w:t>
      </w:r>
    </w:p>
    <w:p w:rsidR="00E206B6" w:rsidRDefault="00E206B6" w:rsidP="00E206B6">
      <w:pPr>
        <w:spacing w:after="0" w:line="240" w:lineRule="auto"/>
        <w:rPr>
          <w:rFonts w:eastAsia="Times New Roman"/>
          <w:b/>
          <w:lang w:eastAsia="hr-HR"/>
        </w:rPr>
      </w:pPr>
    </w:p>
    <w:p w:rsidR="00E206B6" w:rsidRPr="00043CBF" w:rsidRDefault="00E206B6" w:rsidP="00E206B6">
      <w:pPr>
        <w:spacing w:after="0" w:line="240" w:lineRule="auto"/>
        <w:rPr>
          <w:rFonts w:eastAsia="Times New Roman"/>
          <w:b/>
          <w:lang w:eastAsia="hr-HR"/>
        </w:rPr>
      </w:pPr>
    </w:p>
    <w:p w:rsidR="00E206B6" w:rsidRPr="00043CBF" w:rsidRDefault="00E206B6" w:rsidP="00E206B6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/>
          <w:szCs w:val="24"/>
          <w:lang w:eastAsia="hr-HR"/>
        </w:rPr>
      </w:pPr>
      <w:r w:rsidRPr="00043CBF">
        <w:rPr>
          <w:rFonts w:eastAsia="Times New Roman"/>
          <w:b/>
          <w:lang w:eastAsia="hr-HR"/>
        </w:rPr>
        <w:t xml:space="preserve">IV. </w:t>
      </w:r>
      <w:r w:rsidRPr="00043CBF">
        <w:rPr>
          <w:rFonts w:eastAsia="Times New Roman"/>
          <w:b/>
          <w:bCs/>
          <w:color w:val="000000"/>
          <w:szCs w:val="24"/>
          <w:lang w:eastAsia="hr-HR"/>
        </w:rPr>
        <w:t>Postupak utvrđivanja kršenja Etičkog kodeksa</w:t>
      </w:r>
    </w:p>
    <w:p w:rsidR="00E206B6" w:rsidRPr="00043CBF" w:rsidRDefault="00E206B6" w:rsidP="00E206B6">
      <w:pPr>
        <w:spacing w:after="0" w:line="240" w:lineRule="auto"/>
        <w:jc w:val="both"/>
        <w:rPr>
          <w:rFonts w:eastAsia="Times New Roman"/>
          <w:b/>
          <w:lang w:eastAsia="hr-HR"/>
        </w:rPr>
      </w:pPr>
      <w:r w:rsidRPr="00043CBF">
        <w:rPr>
          <w:rFonts w:eastAsia="Times New Roman"/>
          <w:b/>
          <w:lang w:eastAsia="hr-HR"/>
        </w:rPr>
        <w:t xml:space="preserve"> </w:t>
      </w:r>
    </w:p>
    <w:p w:rsidR="00E206B6" w:rsidRPr="00043CBF" w:rsidRDefault="00E206B6" w:rsidP="00E206B6">
      <w:pPr>
        <w:spacing w:after="0" w:line="240" w:lineRule="auto"/>
        <w:jc w:val="center"/>
        <w:rPr>
          <w:rFonts w:eastAsia="Times New Roman"/>
          <w:b/>
          <w:lang w:eastAsia="hr-HR"/>
        </w:rPr>
      </w:pPr>
      <w:r w:rsidRPr="00043CBF">
        <w:rPr>
          <w:rFonts w:eastAsia="Times New Roman"/>
          <w:b/>
          <w:lang w:eastAsia="hr-HR"/>
        </w:rPr>
        <w:t>Članak 6.</w:t>
      </w:r>
    </w:p>
    <w:p w:rsidR="00E206B6" w:rsidRPr="00043CBF" w:rsidRDefault="00E206B6" w:rsidP="00E206B6">
      <w:pPr>
        <w:spacing w:after="0" w:line="240" w:lineRule="auto"/>
        <w:jc w:val="both"/>
        <w:rPr>
          <w:rFonts w:eastAsia="Times New Roman"/>
          <w:lang w:eastAsia="hr-HR"/>
        </w:rPr>
      </w:pPr>
      <w:r w:rsidRPr="00043CBF">
        <w:rPr>
          <w:rFonts w:eastAsia="Times New Roman"/>
          <w:lang w:eastAsia="hr-HR"/>
        </w:rPr>
        <w:t xml:space="preserve">(1) U postupcima utvrđivanja kršenja Etičkog kodeksa Etičko </w:t>
      </w:r>
      <w:r w:rsidRPr="00043CBF">
        <w:rPr>
          <w:rFonts w:eastAsia="Times New Roman"/>
          <w:szCs w:val="24"/>
          <w:lang w:eastAsia="hr-HR"/>
        </w:rPr>
        <w:t>povjerenstvo  raspravlja i odlučuje na sjednicama.</w:t>
      </w:r>
    </w:p>
    <w:p w:rsidR="00E206B6" w:rsidRPr="00043CBF" w:rsidRDefault="00E206B6" w:rsidP="00E206B6">
      <w:pPr>
        <w:widowControl w:val="0"/>
        <w:autoSpaceDE w:val="0"/>
        <w:autoSpaceDN w:val="0"/>
        <w:adjustRightInd w:val="0"/>
        <w:spacing w:after="0" w:line="4" w:lineRule="exact"/>
        <w:jc w:val="both"/>
        <w:rPr>
          <w:rFonts w:eastAsia="Times New Roman"/>
          <w:szCs w:val="24"/>
          <w:lang w:eastAsia="hr-HR"/>
        </w:rPr>
      </w:pPr>
    </w:p>
    <w:p w:rsidR="00E206B6" w:rsidRPr="00043CBF" w:rsidRDefault="00E206B6" w:rsidP="00E206B6">
      <w:pPr>
        <w:widowControl w:val="0"/>
        <w:overflowPunct w:val="0"/>
        <w:autoSpaceDE w:val="0"/>
        <w:autoSpaceDN w:val="0"/>
        <w:adjustRightInd w:val="0"/>
        <w:spacing w:after="0" w:line="243" w:lineRule="auto"/>
        <w:jc w:val="both"/>
        <w:rPr>
          <w:rFonts w:eastAsia="Times New Roman"/>
          <w:szCs w:val="24"/>
          <w:lang w:eastAsia="hr-HR"/>
        </w:rPr>
      </w:pPr>
      <w:r w:rsidRPr="00043CBF">
        <w:rPr>
          <w:rFonts w:eastAsia="Times New Roman"/>
          <w:color w:val="000000"/>
          <w:sz w:val="23"/>
          <w:szCs w:val="23"/>
          <w:lang w:eastAsia="hr-HR"/>
        </w:rPr>
        <w:t>(2) Sjednice saziva i vodi predsjednik Etičkog povjerenstva.</w:t>
      </w:r>
    </w:p>
    <w:p w:rsidR="00E206B6" w:rsidRPr="00043CBF" w:rsidRDefault="00E206B6" w:rsidP="00E206B6">
      <w:pPr>
        <w:widowControl w:val="0"/>
        <w:autoSpaceDE w:val="0"/>
        <w:autoSpaceDN w:val="0"/>
        <w:adjustRightInd w:val="0"/>
        <w:spacing w:after="0" w:line="2" w:lineRule="exact"/>
        <w:jc w:val="both"/>
        <w:rPr>
          <w:rFonts w:eastAsia="Times New Roman"/>
          <w:szCs w:val="24"/>
          <w:lang w:eastAsia="hr-HR"/>
        </w:rPr>
      </w:pPr>
    </w:p>
    <w:p w:rsidR="00E206B6" w:rsidRPr="00043CBF" w:rsidRDefault="00E206B6" w:rsidP="00E206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000000"/>
          <w:sz w:val="23"/>
          <w:szCs w:val="23"/>
          <w:lang w:eastAsia="hr-HR"/>
        </w:rPr>
      </w:pPr>
      <w:r w:rsidRPr="00043CBF">
        <w:rPr>
          <w:rFonts w:eastAsia="Times New Roman"/>
          <w:color w:val="000000"/>
          <w:sz w:val="23"/>
          <w:szCs w:val="23"/>
          <w:lang w:eastAsia="hr-HR"/>
        </w:rPr>
        <w:t>(3) Sjednice su zatvorene za javnost.</w:t>
      </w:r>
    </w:p>
    <w:p w:rsidR="00E206B6" w:rsidRPr="00043CBF" w:rsidRDefault="00E206B6" w:rsidP="00E206B6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/>
          <w:color w:val="000000"/>
          <w:sz w:val="23"/>
          <w:szCs w:val="23"/>
          <w:lang w:eastAsia="hr-HR"/>
        </w:rPr>
      </w:pPr>
    </w:p>
    <w:p w:rsidR="00E206B6" w:rsidRPr="00043CBF" w:rsidRDefault="00E206B6" w:rsidP="00E206B6">
      <w:pPr>
        <w:spacing w:after="0" w:line="240" w:lineRule="auto"/>
        <w:jc w:val="center"/>
        <w:rPr>
          <w:rFonts w:eastAsia="Times New Roman"/>
          <w:b/>
          <w:lang w:eastAsia="hr-HR"/>
        </w:rPr>
      </w:pPr>
      <w:r w:rsidRPr="00043CBF">
        <w:rPr>
          <w:rFonts w:eastAsia="Times New Roman"/>
          <w:b/>
          <w:lang w:eastAsia="hr-HR"/>
        </w:rPr>
        <w:t>Članak 7.</w:t>
      </w:r>
    </w:p>
    <w:p w:rsidR="00E206B6" w:rsidRPr="00043CBF" w:rsidRDefault="00E206B6" w:rsidP="00E206B6">
      <w:pPr>
        <w:widowControl w:val="0"/>
        <w:autoSpaceDE w:val="0"/>
        <w:autoSpaceDN w:val="0"/>
        <w:adjustRightInd w:val="0"/>
        <w:spacing w:after="0" w:line="4" w:lineRule="exact"/>
        <w:rPr>
          <w:rFonts w:eastAsia="Times New Roman"/>
          <w:szCs w:val="24"/>
          <w:lang w:eastAsia="hr-HR"/>
        </w:rPr>
      </w:pPr>
    </w:p>
    <w:p w:rsidR="00E206B6" w:rsidRPr="00043CBF" w:rsidRDefault="00E206B6" w:rsidP="00E206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000000"/>
          <w:szCs w:val="24"/>
          <w:lang w:eastAsia="hr-HR"/>
        </w:rPr>
      </w:pPr>
      <w:r w:rsidRPr="00043CBF">
        <w:rPr>
          <w:rFonts w:eastAsia="Times New Roman"/>
          <w:color w:val="000000"/>
          <w:szCs w:val="24"/>
          <w:lang w:eastAsia="hr-HR"/>
        </w:rPr>
        <w:t>(1) O sadržaju sjednica Povjerenstva vodi se zapisnik.</w:t>
      </w:r>
    </w:p>
    <w:p w:rsidR="00E206B6" w:rsidRPr="00043CBF" w:rsidRDefault="00E206B6" w:rsidP="00E206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000000"/>
          <w:szCs w:val="24"/>
          <w:lang w:eastAsia="hr-HR"/>
        </w:rPr>
      </w:pPr>
      <w:r w:rsidRPr="00043CBF">
        <w:rPr>
          <w:rFonts w:eastAsia="Times New Roman"/>
          <w:color w:val="000000"/>
          <w:szCs w:val="24"/>
          <w:lang w:eastAsia="hr-HR"/>
        </w:rPr>
        <w:t>(2) Zapisnik vode članovi Etičkog povjerenstva naizmjenično.</w:t>
      </w:r>
    </w:p>
    <w:p w:rsidR="00E206B6" w:rsidRPr="00043CBF" w:rsidRDefault="00E206B6" w:rsidP="00E206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000000"/>
          <w:szCs w:val="24"/>
          <w:lang w:eastAsia="hr-HR"/>
        </w:rPr>
      </w:pPr>
      <w:r w:rsidRPr="00043CBF">
        <w:rPr>
          <w:rFonts w:eastAsia="Times New Roman"/>
          <w:color w:val="000000"/>
          <w:szCs w:val="24"/>
          <w:lang w:eastAsia="hr-HR"/>
        </w:rPr>
        <w:t>(3) U zapisnik se unose: podatci o predmetu, dan, mjesto i vrijeme održavanja sjednice, imena nazočnih članova Etičkog povjerenstva, imena stranaka, imena ostalih pozvanih i nazočnih, iskazi svih osoba koje su sudjelovale u postupku, te mišljenje Etičkog povjerenstva o načelnim pitanjima kao i o usklađenosti ponašanja u konkretnom slučaju s načelima i odredbama Etičkog kodeksa.</w:t>
      </w:r>
    </w:p>
    <w:p w:rsidR="00E206B6" w:rsidRPr="00043CBF" w:rsidRDefault="00E206B6" w:rsidP="00E206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000000"/>
          <w:szCs w:val="24"/>
          <w:lang w:eastAsia="hr-HR"/>
        </w:rPr>
      </w:pPr>
      <w:r w:rsidRPr="00043CBF">
        <w:rPr>
          <w:rFonts w:eastAsia="Times New Roman"/>
          <w:color w:val="000000"/>
          <w:szCs w:val="24"/>
          <w:lang w:eastAsia="hr-HR"/>
        </w:rPr>
        <w:t>(4) U zapisnik se unose rezultati glasovanja kao i izdvojena mišljenja u slučajevima kada postoje.</w:t>
      </w:r>
    </w:p>
    <w:p w:rsidR="00E206B6" w:rsidRPr="00043CBF" w:rsidRDefault="00E206B6" w:rsidP="00E206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000000"/>
          <w:szCs w:val="24"/>
          <w:lang w:eastAsia="hr-HR"/>
        </w:rPr>
      </w:pPr>
      <w:r w:rsidRPr="00043CBF">
        <w:rPr>
          <w:rFonts w:eastAsia="Times New Roman"/>
          <w:lang w:eastAsia="hr-HR"/>
        </w:rPr>
        <w:t xml:space="preserve">(5) Zapisnik svojim potpisom ovjeravaju predsjednik i članovi Etičkog povjerenstva. </w:t>
      </w:r>
    </w:p>
    <w:p w:rsidR="00E206B6" w:rsidRDefault="00E206B6" w:rsidP="00E206B6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/>
          <w:szCs w:val="24"/>
          <w:lang w:eastAsia="hr-HR"/>
        </w:rPr>
      </w:pPr>
    </w:p>
    <w:p w:rsidR="00E206B6" w:rsidRPr="00043CBF" w:rsidRDefault="00E206B6" w:rsidP="00E206B6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/>
          <w:szCs w:val="24"/>
          <w:lang w:eastAsia="hr-HR"/>
        </w:rPr>
      </w:pPr>
    </w:p>
    <w:p w:rsidR="00E206B6" w:rsidRPr="00043CBF" w:rsidRDefault="00E206B6" w:rsidP="00E206B6">
      <w:pPr>
        <w:widowControl w:val="0"/>
        <w:autoSpaceDE w:val="0"/>
        <w:autoSpaceDN w:val="0"/>
        <w:adjustRightInd w:val="0"/>
        <w:spacing w:after="0" w:line="4" w:lineRule="exact"/>
        <w:rPr>
          <w:rFonts w:eastAsia="Times New Roman"/>
          <w:szCs w:val="24"/>
          <w:lang w:eastAsia="hr-HR"/>
        </w:rPr>
      </w:pPr>
    </w:p>
    <w:p w:rsidR="00E206B6" w:rsidRPr="00043CBF" w:rsidRDefault="00E206B6" w:rsidP="00E206B6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/>
          <w:szCs w:val="24"/>
          <w:lang w:eastAsia="hr-HR"/>
        </w:rPr>
      </w:pPr>
      <w:r w:rsidRPr="00043CBF">
        <w:rPr>
          <w:rFonts w:eastAsia="Times New Roman"/>
          <w:b/>
          <w:bCs/>
          <w:color w:val="000000"/>
          <w:szCs w:val="24"/>
          <w:lang w:eastAsia="hr-HR"/>
        </w:rPr>
        <w:t>V. Pokretanje postupka</w:t>
      </w:r>
    </w:p>
    <w:p w:rsidR="00E206B6" w:rsidRPr="00043CBF" w:rsidRDefault="00E206B6" w:rsidP="00E206B6">
      <w:pPr>
        <w:widowControl w:val="0"/>
        <w:autoSpaceDE w:val="0"/>
        <w:autoSpaceDN w:val="0"/>
        <w:adjustRightInd w:val="0"/>
        <w:spacing w:after="0" w:line="240" w:lineRule="auto"/>
        <w:ind w:left="4320"/>
        <w:jc w:val="both"/>
        <w:rPr>
          <w:rFonts w:eastAsia="Times New Roman"/>
          <w:b/>
          <w:bCs/>
          <w:color w:val="000000"/>
          <w:szCs w:val="24"/>
          <w:lang w:eastAsia="hr-HR"/>
        </w:rPr>
      </w:pPr>
      <w:r w:rsidRPr="00043CBF">
        <w:rPr>
          <w:rFonts w:eastAsia="Times New Roman"/>
          <w:b/>
          <w:bCs/>
          <w:color w:val="000000"/>
          <w:szCs w:val="24"/>
          <w:lang w:eastAsia="hr-HR"/>
        </w:rPr>
        <w:t>Članak 8.</w:t>
      </w:r>
    </w:p>
    <w:p w:rsidR="00E206B6" w:rsidRPr="00043CBF" w:rsidRDefault="00E206B6" w:rsidP="00E206B6">
      <w:pPr>
        <w:widowControl w:val="0"/>
        <w:overflowPunct w:val="0"/>
        <w:autoSpaceDE w:val="0"/>
        <w:autoSpaceDN w:val="0"/>
        <w:adjustRightInd w:val="0"/>
        <w:spacing w:after="0" w:line="243" w:lineRule="auto"/>
        <w:jc w:val="both"/>
        <w:rPr>
          <w:rFonts w:eastAsia="Times New Roman"/>
          <w:szCs w:val="24"/>
          <w:lang w:eastAsia="hr-HR"/>
        </w:rPr>
      </w:pPr>
      <w:r w:rsidRPr="00043CBF">
        <w:rPr>
          <w:rFonts w:eastAsia="Times New Roman"/>
          <w:color w:val="000000"/>
          <w:szCs w:val="24"/>
          <w:lang w:eastAsia="hr-HR"/>
        </w:rPr>
        <w:t xml:space="preserve">(1) Etičko povjerenstvo može pokrenuti postupak na vlastitu inicijativu ili na temelju prijedloga osoba koje smatraju da su prekršene odredbe Etičkog kodeksa. </w:t>
      </w:r>
    </w:p>
    <w:p w:rsidR="00E206B6" w:rsidRPr="00043CBF" w:rsidRDefault="00E206B6" w:rsidP="00E206B6">
      <w:pPr>
        <w:widowControl w:val="0"/>
        <w:overflowPunct w:val="0"/>
        <w:autoSpaceDE w:val="0"/>
        <w:autoSpaceDN w:val="0"/>
        <w:adjustRightInd w:val="0"/>
        <w:spacing w:after="0" w:line="243" w:lineRule="auto"/>
        <w:jc w:val="both"/>
        <w:rPr>
          <w:rFonts w:eastAsia="Times New Roman"/>
          <w:color w:val="000000"/>
          <w:szCs w:val="24"/>
          <w:lang w:eastAsia="hr-HR"/>
        </w:rPr>
      </w:pPr>
      <w:r w:rsidRPr="00043CBF">
        <w:rPr>
          <w:rFonts w:eastAsia="Times New Roman"/>
          <w:color w:val="000000"/>
          <w:szCs w:val="24"/>
          <w:lang w:eastAsia="hr-HR"/>
        </w:rPr>
        <w:t>(2) Pisani prijedlog mora sadržavati određeni zahtjev, biti činjenično obrazložen, potkrijepljen dokazima na kojima se zahtjev temelji te sadržavati i druge podatke koji su značajni za donošenje mišljenja (ime i prezime podnositelja prijedloga, opis kršenja Etičkog kodeksa, vrijeme, mjesto, eventualne svjedoke i slično).</w:t>
      </w:r>
    </w:p>
    <w:p w:rsidR="00E206B6" w:rsidRPr="00043CBF" w:rsidRDefault="00E206B6" w:rsidP="00E206B6">
      <w:pPr>
        <w:widowControl w:val="0"/>
        <w:overflowPunct w:val="0"/>
        <w:autoSpaceDE w:val="0"/>
        <w:autoSpaceDN w:val="0"/>
        <w:adjustRightInd w:val="0"/>
        <w:spacing w:after="0" w:line="243" w:lineRule="auto"/>
        <w:jc w:val="both"/>
        <w:rPr>
          <w:rFonts w:eastAsia="Times New Roman"/>
          <w:color w:val="000000"/>
          <w:szCs w:val="24"/>
          <w:lang w:eastAsia="hr-HR"/>
        </w:rPr>
      </w:pPr>
      <w:r w:rsidRPr="00043CBF">
        <w:rPr>
          <w:rFonts w:eastAsia="Times New Roman"/>
          <w:color w:val="000000"/>
          <w:szCs w:val="24"/>
          <w:lang w:eastAsia="hr-HR"/>
        </w:rPr>
        <w:t>(3) Prijedlog mora biti potpisan.</w:t>
      </w:r>
    </w:p>
    <w:p w:rsidR="00E206B6" w:rsidRPr="00043CBF" w:rsidRDefault="00E206B6" w:rsidP="00E206B6">
      <w:pPr>
        <w:widowControl w:val="0"/>
        <w:overflowPunct w:val="0"/>
        <w:autoSpaceDE w:val="0"/>
        <w:autoSpaceDN w:val="0"/>
        <w:adjustRightInd w:val="0"/>
        <w:spacing w:after="0" w:line="243" w:lineRule="auto"/>
        <w:jc w:val="both"/>
        <w:rPr>
          <w:rFonts w:eastAsia="Times New Roman"/>
          <w:color w:val="000000"/>
          <w:szCs w:val="24"/>
          <w:lang w:eastAsia="hr-HR"/>
        </w:rPr>
      </w:pPr>
      <w:r w:rsidRPr="00043CBF">
        <w:rPr>
          <w:rFonts w:eastAsia="Times New Roman"/>
          <w:color w:val="000000"/>
          <w:szCs w:val="24"/>
          <w:lang w:eastAsia="hr-HR"/>
        </w:rPr>
        <w:t>(4) Anonimni prijedlozi u pravilu se neće razmatrati.</w:t>
      </w:r>
    </w:p>
    <w:p w:rsidR="00E206B6" w:rsidRPr="00043CBF" w:rsidRDefault="00E206B6" w:rsidP="00E206B6">
      <w:pPr>
        <w:widowControl w:val="0"/>
        <w:overflowPunct w:val="0"/>
        <w:autoSpaceDE w:val="0"/>
        <w:autoSpaceDN w:val="0"/>
        <w:adjustRightInd w:val="0"/>
        <w:spacing w:after="0" w:line="243" w:lineRule="auto"/>
        <w:jc w:val="both"/>
        <w:rPr>
          <w:rFonts w:eastAsia="Times New Roman"/>
          <w:color w:val="000000"/>
          <w:szCs w:val="24"/>
          <w:lang w:eastAsia="hr-HR"/>
        </w:rPr>
      </w:pPr>
    </w:p>
    <w:p w:rsidR="00E206B6" w:rsidRPr="00043CBF" w:rsidRDefault="00E206B6" w:rsidP="00E206B6">
      <w:pPr>
        <w:widowControl w:val="0"/>
        <w:autoSpaceDE w:val="0"/>
        <w:autoSpaceDN w:val="0"/>
        <w:adjustRightInd w:val="0"/>
        <w:spacing w:after="0" w:line="240" w:lineRule="auto"/>
        <w:ind w:left="4320"/>
        <w:rPr>
          <w:rFonts w:eastAsia="Times New Roman"/>
          <w:b/>
          <w:bCs/>
          <w:color w:val="000000"/>
          <w:szCs w:val="24"/>
          <w:lang w:eastAsia="hr-HR"/>
        </w:rPr>
      </w:pPr>
      <w:r w:rsidRPr="00043CBF">
        <w:rPr>
          <w:rFonts w:eastAsia="Times New Roman"/>
          <w:b/>
          <w:bCs/>
          <w:color w:val="000000"/>
          <w:szCs w:val="24"/>
          <w:lang w:eastAsia="hr-HR"/>
        </w:rPr>
        <w:t>Članak 9.</w:t>
      </w:r>
    </w:p>
    <w:p w:rsidR="00E206B6" w:rsidRPr="00043CBF" w:rsidRDefault="00E206B6" w:rsidP="00E206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Cs/>
          <w:color w:val="000000"/>
          <w:szCs w:val="24"/>
          <w:lang w:eastAsia="hr-HR"/>
        </w:rPr>
      </w:pPr>
      <w:r w:rsidRPr="00043CBF">
        <w:rPr>
          <w:rFonts w:eastAsia="Times New Roman"/>
          <w:bCs/>
          <w:color w:val="000000"/>
          <w:szCs w:val="24"/>
          <w:lang w:eastAsia="hr-HR"/>
        </w:rPr>
        <w:t>(1) Etičko povjerenstvo zatražit će od podnositelja prijedloga dopunu prijedloga ako utvrdi da je prijedlog nejasan ili nedostaju podatci potrebi za vođenje postupka.</w:t>
      </w:r>
    </w:p>
    <w:p w:rsidR="00E206B6" w:rsidRPr="00043CBF" w:rsidRDefault="00E206B6" w:rsidP="00E206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Cs/>
          <w:color w:val="000000"/>
          <w:szCs w:val="24"/>
          <w:lang w:eastAsia="hr-HR"/>
        </w:rPr>
      </w:pPr>
      <w:r w:rsidRPr="00043CBF">
        <w:rPr>
          <w:rFonts w:eastAsia="Times New Roman"/>
          <w:bCs/>
          <w:color w:val="000000"/>
          <w:szCs w:val="24"/>
          <w:lang w:eastAsia="hr-HR"/>
        </w:rPr>
        <w:t>(2) Ako podnositelj prijedloga u danom roku ne izvrši dopunu prijedloga, prijedlog će se odbaciti.</w:t>
      </w:r>
    </w:p>
    <w:p w:rsidR="00E206B6" w:rsidRPr="00043CBF" w:rsidRDefault="00E206B6" w:rsidP="00E206B6">
      <w:pPr>
        <w:widowControl w:val="0"/>
        <w:autoSpaceDE w:val="0"/>
        <w:autoSpaceDN w:val="0"/>
        <w:adjustRightInd w:val="0"/>
        <w:spacing w:after="0" w:line="240" w:lineRule="auto"/>
        <w:ind w:left="4320"/>
        <w:rPr>
          <w:rFonts w:eastAsia="Times New Roman"/>
          <w:b/>
          <w:bCs/>
          <w:color w:val="000000"/>
          <w:szCs w:val="24"/>
          <w:lang w:eastAsia="hr-HR"/>
        </w:rPr>
      </w:pPr>
      <w:r w:rsidRPr="00043CBF">
        <w:rPr>
          <w:rFonts w:eastAsia="Times New Roman"/>
          <w:b/>
          <w:bCs/>
          <w:color w:val="000000"/>
          <w:szCs w:val="24"/>
          <w:lang w:eastAsia="hr-HR"/>
        </w:rPr>
        <w:t>Članak 10.</w:t>
      </w:r>
    </w:p>
    <w:p w:rsidR="00E206B6" w:rsidRPr="00043CBF" w:rsidRDefault="00E206B6" w:rsidP="00E206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Cs/>
          <w:color w:val="000000"/>
          <w:szCs w:val="24"/>
          <w:lang w:eastAsia="hr-HR"/>
        </w:rPr>
      </w:pPr>
      <w:r w:rsidRPr="00043CBF">
        <w:rPr>
          <w:rFonts w:eastAsia="Times New Roman"/>
          <w:bCs/>
          <w:color w:val="000000"/>
          <w:szCs w:val="24"/>
          <w:lang w:eastAsia="hr-HR"/>
        </w:rPr>
        <w:t xml:space="preserve">(1) Član Etičkog povjerenstva ne može biti osoba protiv koje je pokrenut postupak </w:t>
      </w:r>
      <w:r w:rsidRPr="00043CBF">
        <w:rPr>
          <w:rFonts w:eastAsia="Times New Roman"/>
          <w:bCs/>
          <w:color w:val="000000"/>
          <w:szCs w:val="24"/>
          <w:lang w:eastAsia="hr-HR"/>
        </w:rPr>
        <w:lastRenderedPageBreak/>
        <w:t>utvrđivanja kršenja Etičkog kodeksa, niti osoba za koju je utvrđeno da je prekršila Etički kodeks.</w:t>
      </w:r>
    </w:p>
    <w:p w:rsidR="00E206B6" w:rsidRPr="00043CBF" w:rsidRDefault="00E206B6" w:rsidP="00E206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Cs/>
          <w:color w:val="000000"/>
          <w:szCs w:val="24"/>
          <w:lang w:eastAsia="hr-HR"/>
        </w:rPr>
      </w:pPr>
      <w:r w:rsidRPr="00043CBF">
        <w:rPr>
          <w:rFonts w:eastAsia="Times New Roman"/>
          <w:bCs/>
          <w:color w:val="000000"/>
          <w:szCs w:val="24"/>
          <w:lang w:eastAsia="hr-HR"/>
        </w:rPr>
        <w:t>(2) Članu Etičkog povjerenstva protiv kojega je pokrenut postupak za utvrđivanje kršenja Etičkog kodeksa privremeno do završetka postupka prestaje članstvo u Etičkom povjerenstvu.</w:t>
      </w:r>
    </w:p>
    <w:p w:rsidR="00E206B6" w:rsidRPr="00043CBF" w:rsidRDefault="00E206B6" w:rsidP="00E206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Cs/>
          <w:color w:val="000000"/>
          <w:szCs w:val="24"/>
          <w:lang w:eastAsia="hr-HR"/>
        </w:rPr>
      </w:pPr>
      <w:r w:rsidRPr="00043CBF">
        <w:rPr>
          <w:rFonts w:eastAsia="Times New Roman"/>
          <w:bCs/>
          <w:color w:val="000000"/>
          <w:szCs w:val="24"/>
          <w:lang w:eastAsia="hr-HR"/>
        </w:rPr>
        <w:t>(3) U slučaju iz stavka 1. ovoga članka, Fakultetsko vijeće imenuje zamjenika članu Etičkog povjerenstva.</w:t>
      </w:r>
    </w:p>
    <w:p w:rsidR="00E206B6" w:rsidRPr="00043CBF" w:rsidRDefault="00E206B6" w:rsidP="00E206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Cs/>
          <w:color w:val="000000"/>
          <w:szCs w:val="24"/>
          <w:lang w:eastAsia="hr-HR"/>
        </w:rPr>
      </w:pPr>
      <w:r w:rsidRPr="00043CBF">
        <w:rPr>
          <w:rFonts w:eastAsia="Times New Roman"/>
          <w:bCs/>
          <w:color w:val="000000"/>
          <w:szCs w:val="24"/>
          <w:lang w:eastAsia="hr-HR"/>
        </w:rPr>
        <w:t>(4) Utvrdi li se u postupku da član Etičkog povjerenstva nije prekršio Etički kodeks, članstvo mu se automatski obnavlja, u suprotnom zamjenik postaje punopravni član Etičkog povjerenstva.</w:t>
      </w:r>
    </w:p>
    <w:p w:rsidR="00E206B6" w:rsidRPr="00043CBF" w:rsidRDefault="00E206B6" w:rsidP="00E206B6">
      <w:pPr>
        <w:spacing w:after="0" w:line="240" w:lineRule="auto"/>
        <w:jc w:val="center"/>
        <w:rPr>
          <w:rFonts w:eastAsia="Times New Roman"/>
          <w:b/>
          <w:lang w:eastAsia="hr-HR"/>
        </w:rPr>
      </w:pPr>
      <w:r w:rsidRPr="00043CBF">
        <w:rPr>
          <w:rFonts w:eastAsia="Times New Roman"/>
          <w:b/>
          <w:lang w:eastAsia="hr-HR"/>
        </w:rPr>
        <w:t>Članak 11.</w:t>
      </w:r>
    </w:p>
    <w:p w:rsidR="00E206B6" w:rsidRPr="00043CBF" w:rsidRDefault="00E206B6" w:rsidP="00E206B6">
      <w:pPr>
        <w:spacing w:after="0" w:line="240" w:lineRule="auto"/>
        <w:rPr>
          <w:rFonts w:eastAsia="Times New Roman"/>
          <w:lang w:eastAsia="hr-HR"/>
        </w:rPr>
      </w:pPr>
      <w:r w:rsidRPr="00043CBF">
        <w:rPr>
          <w:rFonts w:eastAsia="Times New Roman"/>
          <w:lang w:eastAsia="hr-HR"/>
        </w:rPr>
        <w:t>Članstvo u Etičkom povjerenstvu prestaje:</w:t>
      </w:r>
    </w:p>
    <w:p w:rsidR="00E206B6" w:rsidRPr="00043CBF" w:rsidRDefault="00E206B6" w:rsidP="00E206B6">
      <w:pPr>
        <w:numPr>
          <w:ilvl w:val="0"/>
          <w:numId w:val="2"/>
        </w:numPr>
        <w:spacing w:after="0" w:line="240" w:lineRule="auto"/>
        <w:rPr>
          <w:rFonts w:eastAsia="Times New Roman"/>
          <w:lang w:eastAsia="hr-HR"/>
        </w:rPr>
      </w:pPr>
      <w:r w:rsidRPr="00043CBF">
        <w:rPr>
          <w:rFonts w:eastAsia="Times New Roman"/>
          <w:lang w:eastAsia="hr-HR"/>
        </w:rPr>
        <w:t>završetkom mandata</w:t>
      </w:r>
    </w:p>
    <w:p w:rsidR="00E206B6" w:rsidRPr="00043CBF" w:rsidRDefault="00E206B6" w:rsidP="00E206B6">
      <w:pPr>
        <w:numPr>
          <w:ilvl w:val="0"/>
          <w:numId w:val="2"/>
        </w:numPr>
        <w:spacing w:after="0" w:line="240" w:lineRule="auto"/>
        <w:rPr>
          <w:rFonts w:eastAsia="Times New Roman"/>
          <w:lang w:eastAsia="hr-HR"/>
        </w:rPr>
      </w:pPr>
      <w:r w:rsidRPr="00043CBF">
        <w:rPr>
          <w:rFonts w:eastAsia="Times New Roman"/>
          <w:lang w:eastAsia="hr-HR"/>
        </w:rPr>
        <w:t>završetkom studija za člana predstavnika studenata</w:t>
      </w:r>
    </w:p>
    <w:p w:rsidR="00E206B6" w:rsidRPr="00043CBF" w:rsidRDefault="00E206B6" w:rsidP="00E206B6">
      <w:pPr>
        <w:numPr>
          <w:ilvl w:val="0"/>
          <w:numId w:val="2"/>
        </w:numPr>
        <w:spacing w:after="0" w:line="240" w:lineRule="auto"/>
        <w:rPr>
          <w:rFonts w:eastAsia="Times New Roman"/>
          <w:lang w:eastAsia="hr-HR"/>
        </w:rPr>
      </w:pPr>
      <w:r w:rsidRPr="00043CBF">
        <w:rPr>
          <w:rFonts w:eastAsia="Times New Roman"/>
          <w:lang w:eastAsia="hr-HR"/>
        </w:rPr>
        <w:t xml:space="preserve">na vlastiti zahtjev </w:t>
      </w:r>
    </w:p>
    <w:p w:rsidR="00E206B6" w:rsidRPr="00043CBF" w:rsidRDefault="00E206B6" w:rsidP="00E206B6">
      <w:pPr>
        <w:numPr>
          <w:ilvl w:val="0"/>
          <w:numId w:val="2"/>
        </w:numPr>
        <w:spacing w:after="0" w:line="240" w:lineRule="auto"/>
        <w:rPr>
          <w:rFonts w:eastAsia="Times New Roman"/>
          <w:lang w:eastAsia="hr-HR"/>
        </w:rPr>
      </w:pPr>
      <w:r w:rsidRPr="00043CBF">
        <w:rPr>
          <w:rFonts w:eastAsia="Times New Roman"/>
          <w:lang w:eastAsia="hr-HR"/>
        </w:rPr>
        <w:t>pokretanjem postupka utvrđivanja kršenja Etičkog kodeksa.</w:t>
      </w:r>
    </w:p>
    <w:p w:rsidR="00E206B6" w:rsidRDefault="00E206B6" w:rsidP="00E206B6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/>
          <w:bCs/>
          <w:color w:val="000000"/>
          <w:szCs w:val="24"/>
          <w:lang w:eastAsia="hr-HR"/>
        </w:rPr>
      </w:pPr>
    </w:p>
    <w:p w:rsidR="00E206B6" w:rsidRPr="00043CBF" w:rsidRDefault="00E206B6" w:rsidP="00E206B6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/>
          <w:bCs/>
          <w:color w:val="000000"/>
          <w:szCs w:val="24"/>
          <w:lang w:eastAsia="hr-HR"/>
        </w:rPr>
      </w:pPr>
    </w:p>
    <w:p w:rsidR="00E206B6" w:rsidRPr="00043CBF" w:rsidRDefault="00E206B6" w:rsidP="00E206B6">
      <w:pPr>
        <w:spacing w:after="0" w:line="240" w:lineRule="auto"/>
        <w:jc w:val="both"/>
        <w:rPr>
          <w:rFonts w:eastAsia="Times New Roman"/>
          <w:b/>
          <w:lang w:eastAsia="hr-HR"/>
        </w:rPr>
      </w:pPr>
      <w:r w:rsidRPr="00043CBF">
        <w:rPr>
          <w:rFonts w:eastAsia="Times New Roman"/>
          <w:b/>
          <w:lang w:eastAsia="hr-HR"/>
        </w:rPr>
        <w:t xml:space="preserve">VI. Sazivanje sjednice Etičkog </w:t>
      </w:r>
      <w:r w:rsidRPr="00043CBF">
        <w:rPr>
          <w:rFonts w:eastAsia="Times New Roman"/>
          <w:b/>
          <w:szCs w:val="24"/>
          <w:lang w:eastAsia="hr-HR"/>
        </w:rPr>
        <w:t>povjerenstva</w:t>
      </w:r>
    </w:p>
    <w:p w:rsidR="00E206B6" w:rsidRPr="00043CBF" w:rsidRDefault="00E206B6" w:rsidP="00E206B6">
      <w:pPr>
        <w:spacing w:after="0" w:line="240" w:lineRule="auto"/>
        <w:jc w:val="both"/>
        <w:rPr>
          <w:rFonts w:eastAsia="Times New Roman"/>
          <w:b/>
          <w:lang w:eastAsia="hr-HR"/>
        </w:rPr>
      </w:pPr>
    </w:p>
    <w:p w:rsidR="00E206B6" w:rsidRPr="00043CBF" w:rsidRDefault="00E206B6" w:rsidP="00E206B6">
      <w:pPr>
        <w:spacing w:after="0" w:line="240" w:lineRule="auto"/>
        <w:jc w:val="center"/>
        <w:rPr>
          <w:rFonts w:eastAsia="Times New Roman"/>
          <w:b/>
          <w:lang w:eastAsia="hr-HR"/>
        </w:rPr>
      </w:pPr>
      <w:r w:rsidRPr="00043CBF">
        <w:rPr>
          <w:rFonts w:eastAsia="Times New Roman"/>
          <w:b/>
          <w:lang w:eastAsia="hr-HR"/>
        </w:rPr>
        <w:t>Članak 12.</w:t>
      </w:r>
    </w:p>
    <w:p w:rsidR="00E206B6" w:rsidRPr="00043CBF" w:rsidRDefault="00E206B6" w:rsidP="00E206B6">
      <w:pPr>
        <w:spacing w:after="0" w:line="240" w:lineRule="auto"/>
        <w:jc w:val="both"/>
        <w:rPr>
          <w:rFonts w:eastAsia="Times New Roman"/>
          <w:color w:val="000000"/>
          <w:szCs w:val="24"/>
          <w:lang w:eastAsia="hr-HR"/>
        </w:rPr>
      </w:pPr>
      <w:r w:rsidRPr="00043CBF">
        <w:rPr>
          <w:rFonts w:eastAsia="Times New Roman"/>
          <w:color w:val="000000"/>
          <w:szCs w:val="24"/>
          <w:lang w:eastAsia="hr-HR"/>
        </w:rPr>
        <w:t xml:space="preserve">(1) Etičko povjerenstvo će odmah, a najkasnije u roku od 15 dana, po zaprimanju pisanog prijedloga započeti postupak utvrđivanja kršenja Etičkog kodeksa. </w:t>
      </w:r>
    </w:p>
    <w:p w:rsidR="00E206B6" w:rsidRPr="00043CBF" w:rsidRDefault="00E206B6" w:rsidP="00E206B6">
      <w:pPr>
        <w:spacing w:after="0" w:line="240" w:lineRule="auto"/>
        <w:jc w:val="both"/>
        <w:rPr>
          <w:rFonts w:eastAsia="Times New Roman"/>
          <w:color w:val="000000"/>
          <w:szCs w:val="24"/>
          <w:lang w:eastAsia="hr-HR"/>
        </w:rPr>
      </w:pPr>
      <w:r w:rsidRPr="00043CBF">
        <w:rPr>
          <w:rFonts w:eastAsia="Times New Roman"/>
          <w:color w:val="000000"/>
          <w:szCs w:val="24"/>
          <w:lang w:eastAsia="hr-HR"/>
        </w:rPr>
        <w:t>(2) Postupak utvrđivanja kršenja Etičkog kodeksa neće se odgađati u slučaju da neke stranke u postupku ne surađuju.</w:t>
      </w:r>
    </w:p>
    <w:p w:rsidR="00E206B6" w:rsidRPr="00043CBF" w:rsidRDefault="00E206B6" w:rsidP="00E206B6">
      <w:pPr>
        <w:spacing w:after="0" w:line="240" w:lineRule="auto"/>
        <w:jc w:val="center"/>
        <w:rPr>
          <w:rFonts w:eastAsia="Times New Roman"/>
          <w:b/>
          <w:lang w:eastAsia="hr-HR"/>
        </w:rPr>
      </w:pPr>
      <w:r w:rsidRPr="00043CBF">
        <w:rPr>
          <w:rFonts w:eastAsia="Times New Roman"/>
          <w:b/>
          <w:lang w:eastAsia="hr-HR"/>
        </w:rPr>
        <w:t>Članak 13.</w:t>
      </w:r>
    </w:p>
    <w:p w:rsidR="00E206B6" w:rsidRPr="00043CBF" w:rsidRDefault="00E206B6" w:rsidP="00E206B6">
      <w:pPr>
        <w:spacing w:after="0" w:line="240" w:lineRule="auto"/>
        <w:jc w:val="both"/>
        <w:rPr>
          <w:rFonts w:eastAsia="Times New Roman"/>
          <w:lang w:eastAsia="hr-HR"/>
        </w:rPr>
      </w:pPr>
      <w:r w:rsidRPr="00043CBF">
        <w:rPr>
          <w:rFonts w:eastAsia="Times New Roman"/>
          <w:lang w:eastAsia="hr-HR"/>
        </w:rPr>
        <w:t>Na sjednicu Etičkog povjerenstva u pravilu se poziva osoba koja je podnijela prijedlog o kršenju odredaba Etičkog kodeksa, osoba protiv koje je prijedlog podnesen, svjedoci i druge osobe koje mogu dati relevantne iskaze za utvrđivanje kršenja.</w:t>
      </w:r>
    </w:p>
    <w:p w:rsidR="00E206B6" w:rsidRPr="00043CBF" w:rsidRDefault="00E206B6" w:rsidP="00E206B6">
      <w:pPr>
        <w:widowControl w:val="0"/>
        <w:overflowPunct w:val="0"/>
        <w:autoSpaceDE w:val="0"/>
        <w:autoSpaceDN w:val="0"/>
        <w:adjustRightInd w:val="0"/>
        <w:spacing w:after="0" w:line="243" w:lineRule="auto"/>
        <w:rPr>
          <w:rFonts w:eastAsia="Times New Roman"/>
          <w:szCs w:val="24"/>
          <w:lang w:eastAsia="hr-HR"/>
        </w:rPr>
      </w:pPr>
    </w:p>
    <w:p w:rsidR="00E206B6" w:rsidRPr="00043CBF" w:rsidRDefault="00E206B6" w:rsidP="00E206B6">
      <w:pPr>
        <w:spacing w:after="0" w:line="240" w:lineRule="auto"/>
        <w:jc w:val="center"/>
        <w:rPr>
          <w:rFonts w:eastAsia="Times New Roman"/>
          <w:b/>
          <w:lang w:eastAsia="hr-HR"/>
        </w:rPr>
      </w:pPr>
      <w:r w:rsidRPr="00043CBF">
        <w:rPr>
          <w:rFonts w:eastAsia="Times New Roman"/>
          <w:b/>
          <w:lang w:eastAsia="hr-HR"/>
        </w:rPr>
        <w:t>Članak 14.</w:t>
      </w:r>
    </w:p>
    <w:p w:rsidR="00E206B6" w:rsidRPr="00043CBF" w:rsidRDefault="00E206B6" w:rsidP="00E206B6">
      <w:pPr>
        <w:spacing w:after="0" w:line="240" w:lineRule="auto"/>
        <w:jc w:val="both"/>
        <w:rPr>
          <w:rFonts w:eastAsia="Times New Roman"/>
          <w:lang w:eastAsia="hr-HR"/>
        </w:rPr>
      </w:pPr>
      <w:r w:rsidRPr="00043CBF">
        <w:rPr>
          <w:rFonts w:eastAsia="Times New Roman"/>
          <w:lang w:eastAsia="hr-HR"/>
        </w:rPr>
        <w:t xml:space="preserve">Predsjednik Etičkog povjerenstva vodi sjednicu, daje riječ članovima Etičkog povjerenstva i strankama u postupku i osigurava red. </w:t>
      </w:r>
    </w:p>
    <w:p w:rsidR="00E206B6" w:rsidRDefault="00E206B6" w:rsidP="00E206B6">
      <w:pPr>
        <w:spacing w:after="0" w:line="240" w:lineRule="auto"/>
        <w:rPr>
          <w:rFonts w:eastAsia="Times New Roman"/>
          <w:szCs w:val="24"/>
          <w:lang w:eastAsia="hr-HR"/>
        </w:rPr>
      </w:pPr>
    </w:p>
    <w:p w:rsidR="00E206B6" w:rsidRPr="00043CBF" w:rsidRDefault="00E206B6" w:rsidP="00E206B6">
      <w:pPr>
        <w:spacing w:after="0" w:line="240" w:lineRule="auto"/>
        <w:rPr>
          <w:rFonts w:eastAsia="Times New Roman"/>
          <w:szCs w:val="24"/>
          <w:lang w:eastAsia="hr-HR"/>
        </w:rPr>
      </w:pPr>
    </w:p>
    <w:p w:rsidR="00E206B6" w:rsidRPr="00043CBF" w:rsidRDefault="00E206B6" w:rsidP="00E206B6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/>
          <w:szCs w:val="24"/>
          <w:lang w:eastAsia="hr-HR"/>
        </w:rPr>
      </w:pPr>
      <w:r w:rsidRPr="00043CBF">
        <w:rPr>
          <w:rFonts w:eastAsia="Times New Roman"/>
          <w:b/>
          <w:bCs/>
          <w:color w:val="000000"/>
          <w:szCs w:val="24"/>
          <w:lang w:eastAsia="hr-HR"/>
        </w:rPr>
        <w:t xml:space="preserve">VII. </w:t>
      </w:r>
      <w:r w:rsidRPr="00043CBF">
        <w:rPr>
          <w:rFonts w:eastAsia="Times New Roman"/>
          <w:b/>
          <w:lang w:eastAsia="hr-HR"/>
        </w:rPr>
        <w:t>Način donošenja mišljenja</w:t>
      </w:r>
    </w:p>
    <w:p w:rsidR="00E206B6" w:rsidRPr="00043CBF" w:rsidRDefault="00E206B6" w:rsidP="00E206B6">
      <w:pPr>
        <w:spacing w:after="0" w:line="240" w:lineRule="auto"/>
        <w:jc w:val="center"/>
        <w:rPr>
          <w:rFonts w:eastAsia="Times New Roman"/>
          <w:b/>
          <w:lang w:eastAsia="hr-HR"/>
        </w:rPr>
      </w:pPr>
      <w:r w:rsidRPr="00043CBF">
        <w:rPr>
          <w:rFonts w:eastAsia="Times New Roman"/>
          <w:b/>
          <w:lang w:eastAsia="hr-HR"/>
        </w:rPr>
        <w:t>Članak 15.</w:t>
      </w:r>
    </w:p>
    <w:p w:rsidR="00E206B6" w:rsidRPr="00043CBF" w:rsidRDefault="00E206B6" w:rsidP="00E206B6">
      <w:pPr>
        <w:widowControl w:val="0"/>
        <w:overflowPunct w:val="0"/>
        <w:autoSpaceDE w:val="0"/>
        <w:autoSpaceDN w:val="0"/>
        <w:adjustRightInd w:val="0"/>
        <w:spacing w:after="0" w:line="243" w:lineRule="auto"/>
        <w:jc w:val="both"/>
        <w:rPr>
          <w:rFonts w:eastAsia="Times New Roman"/>
          <w:color w:val="000000"/>
          <w:szCs w:val="24"/>
          <w:lang w:eastAsia="hr-HR"/>
        </w:rPr>
      </w:pPr>
      <w:r w:rsidRPr="00043CBF">
        <w:rPr>
          <w:rFonts w:eastAsia="Times New Roman"/>
          <w:color w:val="000000"/>
          <w:szCs w:val="24"/>
          <w:lang w:eastAsia="hr-HR"/>
        </w:rPr>
        <w:t>(1) Etičko povjerenstvo može punovažno donositi mišljenje ukoliko je na sjednici nazočna natpolovična većina svih  članova Etičkog povjerenstva.</w:t>
      </w:r>
    </w:p>
    <w:p w:rsidR="00E206B6" w:rsidRPr="00043CBF" w:rsidRDefault="00E206B6" w:rsidP="00E206B6">
      <w:pPr>
        <w:widowControl w:val="0"/>
        <w:overflowPunct w:val="0"/>
        <w:autoSpaceDE w:val="0"/>
        <w:autoSpaceDN w:val="0"/>
        <w:adjustRightInd w:val="0"/>
        <w:spacing w:after="0" w:line="243" w:lineRule="auto"/>
        <w:jc w:val="both"/>
        <w:rPr>
          <w:rFonts w:eastAsia="Times New Roman"/>
          <w:color w:val="000000"/>
          <w:szCs w:val="24"/>
          <w:lang w:eastAsia="hr-HR"/>
        </w:rPr>
      </w:pPr>
      <w:r w:rsidRPr="00043CBF">
        <w:rPr>
          <w:rFonts w:eastAsia="Times New Roman"/>
          <w:color w:val="000000"/>
          <w:szCs w:val="24"/>
          <w:lang w:eastAsia="hr-HR"/>
        </w:rPr>
        <w:t>(2) Glasovanje na sjednici je javno.</w:t>
      </w:r>
    </w:p>
    <w:p w:rsidR="00E206B6" w:rsidRPr="00043CBF" w:rsidRDefault="00E206B6" w:rsidP="00E206B6">
      <w:pPr>
        <w:widowControl w:val="0"/>
        <w:overflowPunct w:val="0"/>
        <w:autoSpaceDE w:val="0"/>
        <w:autoSpaceDN w:val="0"/>
        <w:adjustRightInd w:val="0"/>
        <w:spacing w:after="0" w:line="250" w:lineRule="auto"/>
        <w:jc w:val="both"/>
        <w:rPr>
          <w:rFonts w:eastAsia="Times New Roman"/>
          <w:szCs w:val="24"/>
          <w:lang w:eastAsia="hr-HR"/>
        </w:rPr>
      </w:pPr>
      <w:r w:rsidRPr="00043CBF">
        <w:rPr>
          <w:rFonts w:eastAsia="Times New Roman"/>
          <w:color w:val="000000"/>
          <w:szCs w:val="24"/>
          <w:lang w:eastAsia="hr-HR"/>
        </w:rPr>
        <w:t>(3) Javno glasovanje provodi se dizanjem ruke ili poimeničnim izjašnjavanjem "ZA" ili "PROTIV" prijedloga odnosno "SUZDRŽAN", te nakon glasovanja zatražiti da se u zapisnik unese izdvojeno mišljenje.</w:t>
      </w:r>
    </w:p>
    <w:p w:rsidR="00E206B6" w:rsidRPr="00043CBF" w:rsidRDefault="00E206B6" w:rsidP="00E206B6">
      <w:pPr>
        <w:widowControl w:val="0"/>
        <w:overflowPunct w:val="0"/>
        <w:autoSpaceDE w:val="0"/>
        <w:autoSpaceDN w:val="0"/>
        <w:adjustRightInd w:val="0"/>
        <w:spacing w:after="0" w:line="243" w:lineRule="auto"/>
        <w:jc w:val="both"/>
        <w:rPr>
          <w:rFonts w:eastAsia="Times New Roman"/>
          <w:szCs w:val="24"/>
          <w:lang w:eastAsia="hr-HR"/>
        </w:rPr>
      </w:pPr>
      <w:r w:rsidRPr="00043CBF">
        <w:rPr>
          <w:rFonts w:eastAsia="Times New Roman"/>
          <w:color w:val="000000"/>
          <w:szCs w:val="24"/>
          <w:lang w:eastAsia="hr-HR"/>
        </w:rPr>
        <w:t xml:space="preserve">(4) Etičko povjerenstvo donosi mišljenje natpolovičnom većinom glasova nazočnih članova. </w:t>
      </w:r>
    </w:p>
    <w:p w:rsidR="00E206B6" w:rsidRPr="00043CBF" w:rsidRDefault="00E206B6" w:rsidP="00E206B6">
      <w:pPr>
        <w:widowControl w:val="0"/>
        <w:autoSpaceDE w:val="0"/>
        <w:autoSpaceDN w:val="0"/>
        <w:adjustRightInd w:val="0"/>
        <w:spacing w:after="0" w:line="2" w:lineRule="exact"/>
        <w:rPr>
          <w:rFonts w:eastAsia="Times New Roman"/>
          <w:szCs w:val="24"/>
          <w:highlight w:val="lightGray"/>
          <w:lang w:eastAsia="hr-HR"/>
        </w:rPr>
      </w:pPr>
    </w:p>
    <w:p w:rsidR="00E206B6" w:rsidRPr="00043CBF" w:rsidRDefault="00E206B6" w:rsidP="00E206B6">
      <w:pPr>
        <w:widowControl w:val="0"/>
        <w:autoSpaceDE w:val="0"/>
        <w:autoSpaceDN w:val="0"/>
        <w:adjustRightInd w:val="0"/>
        <w:spacing w:after="0" w:line="4" w:lineRule="exact"/>
        <w:rPr>
          <w:rFonts w:eastAsia="Times New Roman"/>
          <w:szCs w:val="24"/>
          <w:highlight w:val="lightGray"/>
          <w:lang w:eastAsia="hr-HR"/>
        </w:rPr>
      </w:pPr>
    </w:p>
    <w:p w:rsidR="00E206B6" w:rsidRDefault="00E206B6" w:rsidP="00E206B6">
      <w:pPr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eastAsia="Times New Roman"/>
          <w:szCs w:val="24"/>
          <w:lang w:eastAsia="hr-HR"/>
        </w:rPr>
      </w:pPr>
    </w:p>
    <w:p w:rsidR="00E206B6" w:rsidRPr="00043CBF" w:rsidRDefault="00E206B6" w:rsidP="00E206B6">
      <w:pPr>
        <w:widowControl w:val="0"/>
        <w:overflowPunct w:val="0"/>
        <w:autoSpaceDE w:val="0"/>
        <w:autoSpaceDN w:val="0"/>
        <w:adjustRightInd w:val="0"/>
        <w:spacing w:after="0" w:line="257" w:lineRule="auto"/>
        <w:jc w:val="both"/>
        <w:rPr>
          <w:rFonts w:eastAsia="Times New Roman"/>
          <w:szCs w:val="24"/>
          <w:lang w:eastAsia="hr-HR"/>
        </w:rPr>
      </w:pPr>
    </w:p>
    <w:p w:rsidR="00E206B6" w:rsidRPr="00043CBF" w:rsidRDefault="00E206B6" w:rsidP="00E206B6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/>
          <w:b/>
          <w:bCs/>
          <w:color w:val="000000"/>
          <w:szCs w:val="24"/>
          <w:lang w:eastAsia="hr-HR"/>
        </w:rPr>
      </w:pPr>
      <w:r w:rsidRPr="00043CBF">
        <w:rPr>
          <w:rFonts w:eastAsia="Times New Roman"/>
          <w:b/>
          <w:bCs/>
          <w:color w:val="000000"/>
          <w:szCs w:val="24"/>
          <w:lang w:eastAsia="hr-HR"/>
        </w:rPr>
        <w:t>VIII. Mišljenje Etičkog povjerenstva</w:t>
      </w:r>
    </w:p>
    <w:p w:rsidR="00E206B6" w:rsidRPr="00043CBF" w:rsidRDefault="00E206B6" w:rsidP="00E206B6">
      <w:pPr>
        <w:spacing w:after="0" w:line="240" w:lineRule="auto"/>
        <w:jc w:val="center"/>
        <w:rPr>
          <w:rFonts w:eastAsia="Times New Roman"/>
          <w:b/>
          <w:lang w:eastAsia="hr-HR"/>
        </w:rPr>
      </w:pPr>
      <w:r w:rsidRPr="00043CBF">
        <w:rPr>
          <w:rFonts w:eastAsia="Times New Roman"/>
          <w:b/>
          <w:lang w:eastAsia="hr-HR"/>
        </w:rPr>
        <w:t>Članak 16.</w:t>
      </w:r>
    </w:p>
    <w:p w:rsidR="00E206B6" w:rsidRPr="00043CBF" w:rsidRDefault="00E206B6" w:rsidP="00E206B6">
      <w:pPr>
        <w:spacing w:after="0" w:line="240" w:lineRule="auto"/>
        <w:jc w:val="both"/>
        <w:rPr>
          <w:rFonts w:eastAsia="Times New Roman"/>
          <w:lang w:eastAsia="hr-HR"/>
        </w:rPr>
      </w:pPr>
      <w:r w:rsidRPr="00043CBF">
        <w:rPr>
          <w:rFonts w:eastAsia="Times New Roman"/>
          <w:lang w:eastAsia="hr-HR"/>
        </w:rPr>
        <w:t>(1) Nakon što provede postupak utvrđivanja kršenja Etičkog kodeksa, Etičko povjerenstvo izdaje  mišljenje u pisanom obliku.</w:t>
      </w:r>
    </w:p>
    <w:p w:rsidR="00BE67B4" w:rsidRDefault="00BE67B4" w:rsidP="00E206B6">
      <w:pPr>
        <w:spacing w:after="0" w:line="240" w:lineRule="auto"/>
        <w:jc w:val="both"/>
        <w:rPr>
          <w:rFonts w:eastAsia="Times New Roman"/>
          <w:lang w:eastAsia="hr-HR"/>
        </w:rPr>
      </w:pPr>
    </w:p>
    <w:p w:rsidR="00BE67B4" w:rsidRDefault="00BE67B4" w:rsidP="00E206B6">
      <w:pPr>
        <w:spacing w:after="0" w:line="240" w:lineRule="auto"/>
        <w:jc w:val="both"/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lastRenderedPageBreak/>
        <w:drawing>
          <wp:inline distT="0" distB="0" distL="0" distR="0">
            <wp:extent cx="5760720" cy="7305705"/>
            <wp:effectExtent l="0" t="0" r="0" b="9525"/>
            <wp:docPr id="1" name="Slika 1" descr="C:\Users\Korisnik\Desktop\Pravilnici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Pravilnici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0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7B4" w:rsidRDefault="00BE67B4" w:rsidP="00E206B6">
      <w:pPr>
        <w:spacing w:after="0" w:line="240" w:lineRule="auto"/>
        <w:jc w:val="both"/>
        <w:rPr>
          <w:rFonts w:eastAsia="Times New Roman"/>
          <w:lang w:eastAsia="hr-HR"/>
        </w:rPr>
      </w:pPr>
    </w:p>
    <w:p w:rsidR="00BE67B4" w:rsidRDefault="00BE67B4" w:rsidP="00E206B6">
      <w:pPr>
        <w:spacing w:after="0" w:line="240" w:lineRule="auto"/>
        <w:jc w:val="both"/>
        <w:rPr>
          <w:rFonts w:eastAsia="Times New Roman"/>
          <w:lang w:eastAsia="hr-HR"/>
        </w:rPr>
      </w:pPr>
    </w:p>
    <w:p w:rsidR="00BE67B4" w:rsidRDefault="00BE67B4" w:rsidP="00E206B6">
      <w:pPr>
        <w:spacing w:after="0" w:line="240" w:lineRule="auto"/>
        <w:jc w:val="both"/>
        <w:rPr>
          <w:rFonts w:eastAsia="Times New Roman"/>
          <w:lang w:eastAsia="hr-HR"/>
        </w:rPr>
      </w:pPr>
    </w:p>
    <w:p w:rsidR="00BE67B4" w:rsidRDefault="00BE67B4" w:rsidP="00E206B6">
      <w:pPr>
        <w:spacing w:after="0" w:line="240" w:lineRule="auto"/>
        <w:jc w:val="both"/>
        <w:rPr>
          <w:rFonts w:eastAsia="Times New Roman"/>
          <w:lang w:eastAsia="hr-HR"/>
        </w:rPr>
      </w:pPr>
    </w:p>
    <w:p w:rsidR="00BE67B4" w:rsidRDefault="00BE67B4" w:rsidP="00E206B6">
      <w:pPr>
        <w:spacing w:after="0" w:line="240" w:lineRule="auto"/>
        <w:jc w:val="both"/>
        <w:rPr>
          <w:rFonts w:eastAsia="Times New Roman"/>
          <w:lang w:eastAsia="hr-HR"/>
        </w:rPr>
      </w:pPr>
    </w:p>
    <w:p w:rsidR="00BE67B4" w:rsidRDefault="00BE67B4" w:rsidP="00E206B6">
      <w:pPr>
        <w:spacing w:after="0" w:line="240" w:lineRule="auto"/>
        <w:jc w:val="both"/>
        <w:rPr>
          <w:rFonts w:eastAsia="Times New Roman"/>
          <w:lang w:eastAsia="hr-HR"/>
        </w:rPr>
      </w:pPr>
    </w:p>
    <w:p w:rsidR="00BE67B4" w:rsidRDefault="00BE67B4" w:rsidP="00E206B6">
      <w:pPr>
        <w:spacing w:after="0" w:line="240" w:lineRule="auto"/>
        <w:jc w:val="both"/>
        <w:rPr>
          <w:rFonts w:eastAsia="Times New Roman"/>
          <w:lang w:eastAsia="hr-HR"/>
        </w:rPr>
      </w:pPr>
    </w:p>
    <w:p w:rsidR="00BE67B4" w:rsidRDefault="00BE67B4" w:rsidP="00E206B6">
      <w:pPr>
        <w:spacing w:after="0" w:line="240" w:lineRule="auto"/>
        <w:jc w:val="both"/>
        <w:rPr>
          <w:rFonts w:eastAsia="Times New Roman"/>
          <w:lang w:eastAsia="hr-HR"/>
        </w:rPr>
      </w:pPr>
    </w:p>
    <w:p w:rsidR="00BE67B4" w:rsidRDefault="00BE67B4" w:rsidP="00E206B6">
      <w:pPr>
        <w:spacing w:after="0" w:line="240" w:lineRule="auto"/>
        <w:jc w:val="both"/>
        <w:rPr>
          <w:rFonts w:eastAsia="Times New Roman"/>
          <w:lang w:eastAsia="hr-HR"/>
        </w:rPr>
      </w:pPr>
    </w:p>
    <w:p w:rsidR="00BE67B4" w:rsidRDefault="00BE67B4" w:rsidP="00E206B6">
      <w:pPr>
        <w:spacing w:after="0" w:line="240" w:lineRule="auto"/>
        <w:jc w:val="both"/>
        <w:rPr>
          <w:rFonts w:eastAsia="Times New Roman"/>
          <w:lang w:eastAsia="hr-HR"/>
        </w:rPr>
      </w:pPr>
    </w:p>
    <w:p w:rsidR="00BE67B4" w:rsidRDefault="00BE67B4" w:rsidP="00E206B6">
      <w:pPr>
        <w:spacing w:after="0" w:line="240" w:lineRule="auto"/>
        <w:jc w:val="both"/>
        <w:rPr>
          <w:rFonts w:eastAsia="Times New Roman"/>
          <w:lang w:eastAsia="hr-HR"/>
        </w:rPr>
      </w:pPr>
    </w:p>
    <w:sectPr w:rsidR="00BE67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26EC8"/>
    <w:multiLevelType w:val="hybridMultilevel"/>
    <w:tmpl w:val="D1B237D6"/>
    <w:lvl w:ilvl="0" w:tplc="B66CD31C">
      <w:start w:val="1"/>
      <w:numFmt w:val="bullet"/>
      <w:lvlText w:val=""/>
      <w:lvlJc w:val="left"/>
      <w:pPr>
        <w:tabs>
          <w:tab w:val="num" w:pos="1968"/>
        </w:tabs>
        <w:ind w:left="196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2328"/>
        </w:tabs>
        <w:ind w:left="232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3048"/>
        </w:tabs>
        <w:ind w:left="304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768"/>
        </w:tabs>
        <w:ind w:left="376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4488"/>
        </w:tabs>
        <w:ind w:left="448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5208"/>
        </w:tabs>
        <w:ind w:left="520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928"/>
        </w:tabs>
        <w:ind w:left="592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648"/>
        </w:tabs>
        <w:ind w:left="664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7368"/>
        </w:tabs>
        <w:ind w:left="7368" w:hanging="360"/>
      </w:pPr>
      <w:rPr>
        <w:rFonts w:ascii="Wingdings" w:hAnsi="Wingdings" w:hint="default"/>
      </w:rPr>
    </w:lvl>
  </w:abstractNum>
  <w:abstractNum w:abstractNumId="1">
    <w:nsid w:val="70320D2B"/>
    <w:multiLevelType w:val="hybridMultilevel"/>
    <w:tmpl w:val="B2AE53AE"/>
    <w:lvl w:ilvl="0" w:tplc="917CC652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6B6"/>
    <w:rsid w:val="001D6A67"/>
    <w:rsid w:val="002E4CDE"/>
    <w:rsid w:val="00390C52"/>
    <w:rsid w:val="003C3049"/>
    <w:rsid w:val="007149F0"/>
    <w:rsid w:val="00BE67B4"/>
    <w:rsid w:val="00E20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06B6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link w:val="BezproredaChar"/>
    <w:uiPriority w:val="1"/>
    <w:qFormat/>
    <w:rsid w:val="002E4CDE"/>
    <w:pPr>
      <w:spacing w:after="0" w:line="240" w:lineRule="auto"/>
    </w:pPr>
    <w:rPr>
      <w:rFonts w:eastAsiaTheme="minorEastAsia"/>
      <w:lang w:eastAsia="hr-HR"/>
    </w:rPr>
  </w:style>
  <w:style w:type="character" w:customStyle="1" w:styleId="BezproredaChar">
    <w:name w:val="Bez proreda Char"/>
    <w:basedOn w:val="Zadanifontodlomka"/>
    <w:link w:val="Bezproreda"/>
    <w:uiPriority w:val="1"/>
    <w:rsid w:val="002E4CDE"/>
    <w:rPr>
      <w:rFonts w:eastAsiaTheme="minorEastAsia"/>
      <w:lang w:eastAsia="hr-HR"/>
    </w:rPr>
  </w:style>
  <w:style w:type="paragraph" w:styleId="Odlomakpopisa">
    <w:name w:val="List Paragraph"/>
    <w:basedOn w:val="Normal"/>
    <w:uiPriority w:val="34"/>
    <w:qFormat/>
    <w:rsid w:val="002E4CDE"/>
    <w:pPr>
      <w:ind w:left="720"/>
      <w:contextualSpacing/>
    </w:pPr>
  </w:style>
  <w:style w:type="character" w:styleId="Naslovknjige">
    <w:name w:val="Book Title"/>
    <w:basedOn w:val="Zadanifontodlomka"/>
    <w:uiPriority w:val="33"/>
    <w:qFormat/>
    <w:rsid w:val="002E4CDE"/>
    <w:rPr>
      <w:b/>
      <w:bCs/>
      <w:smallCaps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06B6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link w:val="BezproredaChar"/>
    <w:uiPriority w:val="1"/>
    <w:qFormat/>
    <w:rsid w:val="002E4CDE"/>
    <w:pPr>
      <w:spacing w:after="0" w:line="240" w:lineRule="auto"/>
    </w:pPr>
    <w:rPr>
      <w:rFonts w:eastAsiaTheme="minorEastAsia"/>
      <w:lang w:eastAsia="hr-HR"/>
    </w:rPr>
  </w:style>
  <w:style w:type="character" w:customStyle="1" w:styleId="BezproredaChar">
    <w:name w:val="Bez proreda Char"/>
    <w:basedOn w:val="Zadanifontodlomka"/>
    <w:link w:val="Bezproreda"/>
    <w:uiPriority w:val="1"/>
    <w:rsid w:val="002E4CDE"/>
    <w:rPr>
      <w:rFonts w:eastAsiaTheme="minorEastAsia"/>
      <w:lang w:eastAsia="hr-HR"/>
    </w:rPr>
  </w:style>
  <w:style w:type="paragraph" w:styleId="Odlomakpopisa">
    <w:name w:val="List Paragraph"/>
    <w:basedOn w:val="Normal"/>
    <w:uiPriority w:val="34"/>
    <w:qFormat/>
    <w:rsid w:val="002E4CDE"/>
    <w:pPr>
      <w:ind w:left="720"/>
      <w:contextualSpacing/>
    </w:pPr>
  </w:style>
  <w:style w:type="character" w:styleId="Naslovknjige">
    <w:name w:val="Book Title"/>
    <w:basedOn w:val="Zadanifontodlomka"/>
    <w:uiPriority w:val="33"/>
    <w:qFormat/>
    <w:rsid w:val="002E4CDE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1045</Words>
  <Characters>5958</Characters>
  <Application>Microsoft Office Word</Application>
  <DocSecurity>0</DocSecurity>
  <Lines>49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dcterms:created xsi:type="dcterms:W3CDTF">2013-07-08T07:57:00Z</dcterms:created>
  <dcterms:modified xsi:type="dcterms:W3CDTF">2013-07-08T08:12:00Z</dcterms:modified>
</cp:coreProperties>
</file>