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18" w:rsidRDefault="008F4C18" w:rsidP="00236240">
      <w:pPr>
        <w:pStyle w:val="Heading1"/>
      </w:pPr>
      <w:r>
        <w:t>NACIONALNO VIJEĆE ZA ZNANOST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F4C18" w:rsidRDefault="008F4C18" w:rsidP="00236240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1501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19. stavka 4. Zakona o znanstvenoj djelatnosti i visokom obrazovanju (»Narodne novine«, br. 123/03, 198/03, 105/04, 174/04) Nacionalno vijeće za znanost na 5. sjednici održanoj 1. ožujka 2005. godine donijelo je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Default="008F4C18" w:rsidP="00236240">
      <w:pPr>
        <w:pStyle w:val="Heading2"/>
      </w:pPr>
      <w:r>
        <w:t>PRAVILNIK</w:t>
      </w:r>
    </w:p>
    <w:p w:rsidR="008F4C18" w:rsidRDefault="008F4C18" w:rsidP="00236240">
      <w:pPr>
        <w:pStyle w:val="Heading3"/>
      </w:pPr>
      <w:r>
        <w:t>O USTROJU I NAČINU RADA PODRUČNIH VIJEĆA I MATIČNIH ODBORA</w:t>
      </w:r>
    </w:p>
    <w:p w:rsidR="008F4C18" w:rsidRDefault="008F4C18" w:rsidP="005B1712">
      <w:pPr>
        <w:pStyle w:val="PlainText"/>
        <w:jc w:val="center"/>
        <w:rPr>
          <w:rFonts w:ascii="Times New Roman" w:hAnsi="Times New Roman" w:cs="Times New Roman"/>
          <w:b/>
          <w:bCs/>
        </w:rPr>
      </w:pPr>
      <w:r w:rsidRPr="00F94582">
        <w:rPr>
          <w:rFonts w:ascii="Times New Roman" w:hAnsi="Times New Roman" w:cs="Times New Roman"/>
          <w:b/>
          <w:bCs/>
        </w:rPr>
        <w:t>(NN 76/05</w:t>
      </w:r>
      <w:r>
        <w:rPr>
          <w:rFonts w:ascii="Times New Roman" w:hAnsi="Times New Roman" w:cs="Times New Roman"/>
          <w:b/>
          <w:bCs/>
        </w:rPr>
        <w:t>., 113/05 – Odluka USRH, 118/05., 55/09.,38/10., 40/11., 123/12., 32/13 i 34/13</w:t>
      </w:r>
      <w:r w:rsidRPr="00F94582">
        <w:rPr>
          <w:rFonts w:ascii="Times New Roman" w:hAnsi="Times New Roman" w:cs="Times New Roman"/>
          <w:b/>
          <w:bCs/>
        </w:rPr>
        <w:t>)</w:t>
      </w:r>
    </w:p>
    <w:p w:rsidR="008F4C18" w:rsidRPr="00F94582" w:rsidRDefault="008F4C18" w:rsidP="00236240">
      <w:pPr>
        <w:pStyle w:val="PlainText"/>
        <w:rPr>
          <w:rFonts w:ascii="Times New Roman" w:hAnsi="Times New Roman" w:cs="Times New Roman"/>
          <w:b/>
          <w:bCs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Pravilnikom propisuju se: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ustroj, način rada i broj područnih vijeća, broj članova područnih vijeća, te vrijeme na koje se biraju članovi i predsjednik,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ustroj, način rada i broj matičnih odbora, broj članova matičnih odbora, te vrijeme na koje se biraju članovi i predsjednik.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Područna vijeća</w:t>
      </w: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Područna vijeća razmatraju pitanja iz nadležnosti Nacionalnog vijeća za znanost (u daljnjem tekstu: Nacionalno vijeće) za pojedina znanstvena područja i umjetničko područje, i to: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pitanja od važnosti za određeno područje, o čemu Nacionalnom vijeću za znanost predlažu mjere za njegovo unaprjeđenje,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pobliže utvrđuju prijedloge uvjeta za stjecanje znanstvenih zvanja za određeno područje i upućuju ih Nacionalnom vijeću,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provode postupak izbora u znanstveno zvanje za određeno područje prema članku 33. stavak 4. Zakona o znanstvenoj djelatnosti i visokom obrazovanju,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sudjeluju u provođenju postupka ocjene prijedloga znanstvenih projekata i kolaborativnih znanstvenih programa, te daju ministru znanosti, obrazovanja i športa (u daljnjem tekstu: ministar) prijedlog,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ocjenjuju periodična i završna izvješća o radu na znanstvenim projektima, te daju ministru prijedlog,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na zahtjev Nacionalnog vijeća predlažu recenzente u pos</w:t>
      </w:r>
      <w:r>
        <w:rPr>
          <w:rFonts w:ascii="Times New Roman" w:hAnsi="Times New Roman" w:cs="Times New Roman"/>
          <w:sz w:val="24"/>
          <w:szCs w:val="24"/>
        </w:rPr>
        <w:softHyphen/>
        <w:t>tupku vrednovanja znanstvenih organizacija,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na zahtjev Nacionalnog vijeća za znanost i Nacionalnog vijeća za visoko obrazovanje predlažu recenzente u postupku vrednovanja sveučilišta i njihovih sastavnica, sveučilišnih studijskih programa, i imaju uvid u programe sveučilišnih studija i daju o njima mišljenje,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surađuju s Povjerenstvom za izdavačku djelatnost pri ocjenjivanju znanstvenih časopisa.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niti jedno područno vijeće ne može donijeti konačnu odluku, u postupak izbora se sukladno članku 33. stavak 4. Zakona o znanstvenoj djelatnosti i visokom obrazovanju (»Narodne novine«, br. 123/03, 198/03, 105/04, 174/04) (u daljnjem tekstu: Zakon) uključuje Nacionalno vijeće.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Default="008F4C18" w:rsidP="0023624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obavljanje poslova propisanih člankom 2. ovoga Pravilnika Nacionalno vijeće imenuje na četiri godine predsjednike i članove sljedećih znanstvenih vijeća i umjetničkog vijeća: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prirodnih znanosti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tehničkih znanosti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biomedicine i zdravstva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biotehničkih znanosti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društvenih znanosti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humanističkih znanosti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Umjetničko područje.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Pojedino područno vijeće broji 9 do 11 članova.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interdisciplinarno znanstveno područje ne imenuje se područno vijeće, već za prijedloge interdisciplinarnih projekata i programa Nacionalno vijeće osniva stručna povjerenstva.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Područno vijeće radi na sjednicama.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područnog vijeća rukovodi pripremama sjednica te radom na sjednicama.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spriječenosti, predsjednika zamjenjuje zamjenik predsjednika.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Sjednice područnog vijeća sazivaju se pisanim pozivom.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 sjednicu s prijedlogom dnevnog reda i potrebnom dokumentacijom dostavlja se svim članovima područnog vijeća najmanje osam dana prije održavanja sjednice.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područnog vijeća može se održati ukoliko je sjednici nazočno najmanje 2/3 članova.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Glasovanje o pojedinim točkama obavlja se javno, dizanjem ruke »za«, »suzdržan« ili »protiv« prijedloga.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Izuzetno glasovanje može biti tajno o čemu odluku donose članovi područnog vijeća na način propisan stavkom 1. ovoga članka.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utvrđuje tekst odluke i zaključuje kako je obavljeno glasovanje o pojedinom prijedlogu.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Matični odbori</w:t>
      </w: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:rsidR="008F4C18" w:rsidRPr="005E5539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odbor sudjeluje u postupku izbora te donosi konačnu odluku o izboru u znanstveno zvanje</w:t>
      </w:r>
      <w:r w:rsidRPr="005E5539">
        <w:rPr>
          <w:color w:val="000000"/>
        </w:rPr>
        <w:t xml:space="preserve"> </w:t>
      </w:r>
      <w:r w:rsidRPr="005E5539">
        <w:rPr>
          <w:rFonts w:ascii="Times New Roman" w:hAnsi="Times New Roman" w:cs="Times New Roman"/>
          <w:color w:val="000000"/>
          <w:sz w:val="24"/>
          <w:szCs w:val="24"/>
        </w:rPr>
        <w:t>u odgovarajućem znanstvenom području i polju</w:t>
      </w:r>
      <w:r w:rsidRPr="005E5539">
        <w:rPr>
          <w:rFonts w:ascii="Times New Roman" w:hAnsi="Times New Roman" w:cs="Times New Roman"/>
          <w:sz w:val="24"/>
          <w:szCs w:val="24"/>
        </w:rPr>
        <w:t>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izboru u znanstveno zvanje temelj je za izbor u znanstveno-nastavno zvanje.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niti jedan matični odbor ne može donijeti konačnu odluku, u postupak izbora se sukladno članku 33. stavak 4. Zakona uključuje odgovarajuće znanstveno ili umjetničko područno vijeće.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obavljanje poslova propisanih člankom 8. ovoga Pravilnika ustrojavaju se sljedeći matični odbori: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Područje prirodnih znanosti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biologije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fizike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geologije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kemije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matematike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Područje tehničkih znanosti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arhitekture i urbanizma, geodezije i građevinarstva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elektrotehnike i računarstva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kemijskog inženjerstva, rudarstva, nafte i geološkog inženjerstva, metalurgije, tekstilne tehnologije i grafičke tehnologije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strojarstva, brodogradnje, tehnologije prometa i transporta, zrakoplovstva, raketne i svemirske tehnike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Područje biomedicine i zdravstva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temeljnih medicinskih znanosti, kliničkih medicinskih znanosti, javnog zdravstva i zdravstvene zaštite, stomatologije i farmacije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veterinarske medicine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Područje biotehničkih znanosti</w:t>
      </w:r>
    </w:p>
    <w:p w:rsidR="008F4C18" w:rsidRPr="0006011B" w:rsidRDefault="008F4C18" w:rsidP="0006011B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11B">
        <w:rPr>
          <w:rFonts w:ascii="Times New Roman" w:hAnsi="Times New Roman" w:cs="Times New Roman"/>
          <w:color w:val="000000"/>
          <w:sz w:val="24"/>
          <w:szCs w:val="24"/>
        </w:rPr>
        <w:t>– polje poljoprivrede, šumarstva, drvne tehnologije, biotehnologije, prehrambene tehnologije i nutricionizma</w:t>
      </w:r>
    </w:p>
    <w:p w:rsidR="008F4C18" w:rsidRDefault="008F4C18" w:rsidP="0023624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rStyle w:val="kurziv1"/>
          <w:color w:val="000000"/>
        </w:rPr>
        <w:t>Područje društvenih znanosti</w:t>
      </w:r>
    </w:p>
    <w:p w:rsidR="008F4C18" w:rsidRDefault="008F4C18" w:rsidP="0023624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polje ekonomije</w:t>
      </w:r>
    </w:p>
    <w:p w:rsidR="008F4C18" w:rsidRDefault="008F4C18" w:rsidP="0023624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polje informacijskih i komunikacijskih znanosti</w:t>
      </w:r>
    </w:p>
    <w:p w:rsidR="008F4C18" w:rsidRDefault="008F4C18" w:rsidP="0023624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polje pedagogije, edukacijsko-rehabilitacijske znanosti, logopedije i kineziologije</w:t>
      </w:r>
    </w:p>
    <w:p w:rsidR="008F4C18" w:rsidRDefault="008F4C18" w:rsidP="0023624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polje politologije, sociologije, demografije, socijalne djelatnosti i sigurnosne i obrambene znanosti</w:t>
      </w:r>
    </w:p>
    <w:p w:rsidR="008F4C18" w:rsidRDefault="008F4C18" w:rsidP="0023624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polje prava</w:t>
      </w:r>
    </w:p>
    <w:p w:rsidR="008F4C18" w:rsidRDefault="008F4C18" w:rsidP="0023624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polje psihologije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Područje humanističkih znanosti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filozofije i teologije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filologije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polje povijesti, povijesti umjetnosti, znanosti o umjetnosti, arheologije, etnologije i antropologije</w:t>
      </w:r>
    </w:p>
    <w:p w:rsidR="008F4C18" w:rsidRDefault="008F4C18" w:rsidP="0023624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rStyle w:val="kurziv1"/>
          <w:color w:val="000000"/>
        </w:rPr>
        <w:t>Umjetničko područje</w:t>
      </w:r>
    </w:p>
    <w:p w:rsidR="008F4C18" w:rsidRDefault="008F4C18" w:rsidP="00236240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polje kazališne umjetnosti (scenske i medijske umjetnosti), filmske umjetnosti (filmske, elektroničke i medijske umjetnosti pokretnih slika), glazbene umjetnosti, likovne umjetnosti, primijenjene umjetnosti, plesne umjetnosti i umjetnost pokreta.</w:t>
      </w:r>
    </w:p>
    <w:p w:rsidR="008F4C18" w:rsidRDefault="008F4C18" w:rsidP="00236240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1E1428">
        <w:rPr>
          <w:i/>
          <w:iCs/>
          <w:color w:val="000000"/>
        </w:rPr>
        <w:t>Interdisciplinarno područje</w:t>
      </w:r>
      <w:r>
        <w:rPr>
          <w:color w:val="000000"/>
        </w:rPr>
        <w:t xml:space="preserve"> (znanost; umjetnost)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odbori u pravilu imaju 9 do 11 članova, a za Interdisciplinarno područje do 15 članova.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Članom matičnog odbora može biti znanstveni savjetnik ili redoviti profesor, a iznimno viši znanstveni suradnik ili izvanredni profesor.</w:t>
      </w:r>
    </w:p>
    <w:p w:rsidR="008F4C18" w:rsidRDefault="008F4C18" w:rsidP="0006011B">
      <w:pPr>
        <w:pStyle w:val="Plain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539">
        <w:rPr>
          <w:rFonts w:ascii="Times New Roman" w:hAnsi="Times New Roman" w:cs="Times New Roman"/>
          <w:color w:val="000000"/>
          <w:sz w:val="24"/>
          <w:szCs w:val="24"/>
        </w:rPr>
        <w:t>U matične odbore ne mogu biti izabrani državni dužnosnici, rektori,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prorektori,</w:t>
      </w:r>
      <w:r w:rsidRPr="005E5539">
        <w:rPr>
          <w:rFonts w:ascii="Times New Roman" w:hAnsi="Times New Roman" w:cs="Times New Roman"/>
          <w:color w:val="000000"/>
          <w:sz w:val="24"/>
          <w:szCs w:val="24"/>
        </w:rPr>
        <w:t xml:space="preserve"> dekani, prodekani, ravnatelji te njihovi zamjenici.</w:t>
      </w:r>
    </w:p>
    <w:p w:rsidR="008F4C18" w:rsidRPr="005E5539" w:rsidRDefault="008F4C18" w:rsidP="0006011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Predsjednike, zamjenike predsjednika i članove matičnih odbora imenuje Nacionalno vijeće, na vrijeme od četiri godine.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Predsjednik, zamjenik predsjednika i član matičnog odbora razriješit će se dužnosti prije isteka vremena na koje je imenovan ako: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sam zatraži razrješenje,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ne ispunjava dužnosti predsjednika, odnosno člana,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svojim ponašanjem povrijedi ugled dužnosti koju obnaša,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izgubi sposobnost obavljanja dužnosti.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Postojanje razloga za razrješenje predsjednika, zamjenika predsjednika i člana prije isteka mandata utvrđuju matični odbori i Nacionalno vijeće.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Predsjednika, zamjenika predsjednika i članove matičnog odbora razrješuje Nacionalno vijeće.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odbor radi na sjednicama.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Sjednice matičnog odbora održavaju se najmanje jednom u dva mjeseca.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matičnog odbora rukovodi pripremama sjednica te radom na sjednicama.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spriječenosti, predsjednika zamjenjuje zamjenik predsjednika.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odbor u roku 60 dana donosi odluku o zahtjevu pred</w:t>
      </w:r>
      <w:r>
        <w:rPr>
          <w:rFonts w:ascii="Times New Roman" w:hAnsi="Times New Roman" w:cs="Times New Roman"/>
          <w:sz w:val="24"/>
          <w:szCs w:val="24"/>
        </w:rPr>
        <w:softHyphen/>
        <w:t>lagatelja.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Propisani rok iz stavka 1. ovoga članka ne teče u razdoblju od 15. srpnja do 31. kolovoza i od 20. prosinca do 7. siječnja.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od 60 dana poštuje se samo u slučaju ako predmeti sadrže cjelokupnu dokumentaciju, te se računa od dana dostave kompletirane dokumentacije.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Sjednice matičnog odbora sazivaju se pisanim pozivom.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 sjednicu s prijedlogom dnevnog reda i potrebnom dokumentacijom dostavlja se svim članovima matičnog odbora najmanje osam dana prije održavanja sjednice.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matičnog odbora može se održati ukoliko je sjednici nazočno najmanje 2/3 članova matičnog odbora.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može pozvati na sjednicu predstavnika stručnog povjerenstva ako ocijeni da je njegova nazočnost potrebna radi raz</w:t>
      </w:r>
      <w:r>
        <w:rPr>
          <w:rFonts w:ascii="Times New Roman" w:hAnsi="Times New Roman" w:cs="Times New Roman"/>
          <w:sz w:val="24"/>
          <w:szCs w:val="24"/>
        </w:rPr>
        <w:softHyphen/>
        <w:t>matranja izvješća.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Glasovanje o pojedinim točkama obavlja se javno, dizanjem ruke »za«, »suzdržan« ili »protiv« prijedloga.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Izuzetno glasovanje može biti tajno o čemu odluku donose članovi matičnog odbora na način propisan stavkom 1. ovoga članka.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utvrđuje tekst odluke i zaključuje kako je obavljeno glasovanje o pojedinom prijedlogu.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matičnog odbora koji je glasovao protiv donesene odluke može u roku od tri dana od dana održavanja sjednice pismeno obrazložiti razloge zbog kojih je tako glasovao.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se stavlja kao privitak zapisniku sa sjednice.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Ovlaštena znanstvena organizacija dužna je dostaviti matičnom odboru: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zahtjev za izbor u znanstveno zvanje,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odluku o imenovanju stručnog povjerenstva,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izvješće stručnog povjerenstva koje treba sadržavati: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biografske podatke (podaci o datumu i mjestu rođenja, o narodnosti i državljanstvu pristupnika, o stečenoj stručnoj spremi odnosno akademskim stupnjevima, poznavanju stranih jezika, dosadašnjem kretanju u službi, rad u znanstvenim društvima i nagrade za znanstveni rad),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znanstvenu djelatnost (dosadašnji izbori u znanstvena odnosno istraživačka ili suradnička zvanja, podaci o magistarskom odnosno doktorskom radu, objavljeni znanstveni radovi relevantni za izbor u zvanje, sudjelovanje na znanstvenim projektima domaćim i inozemnim); podatke o mentorstvu pristupnika na poslijediplomskim studijima, te vođenju magistarskih i doktorskih radova; u izvješću treba posebno navesti i pobliže ocijeniti radove temeljem kojih pristupnik ispunjava uvjete koje utvrđuje Nacionalno vijeće za izbor u zvanje,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popis objavljenih znanstvenih radova i/ili izlistaj objavljenih znanstvenih radova upisanih u Hrvatsku znanstvenu bibliografiju kao standardni ispis,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 potrebi može matični odbor od predloženika zatražiti radove same,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zaključak, mišljenje i prijedlog povjerenstva,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povjerenstvo je dužno utvrditi da li pristupnik ispunjava uvjete za izbor u znanstveno zvanje.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Propisanu dokumentaciju za predloženika znanstvena organizacija matičnom odboru dostavlja u po dva primjerka više od broja članova matičnog odbora, ili prema dogovoru članova matičnog odbora u elektroničkom obliku.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je odluka matičnog odbora konačna i dostavlja se predlagatelju na daljnji postupak.</w:t>
      </w:r>
    </w:p>
    <w:p w:rsidR="008F4C18" w:rsidRPr="0006011B" w:rsidRDefault="008F4C18" w:rsidP="0006011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11B">
        <w:rPr>
          <w:rFonts w:ascii="Times New Roman" w:hAnsi="Times New Roman" w:cs="Times New Roman"/>
          <w:color w:val="000000"/>
          <w:sz w:val="24"/>
          <w:szCs w:val="24"/>
        </w:rPr>
        <w:t>Iznimno, matični odbor može vratiti izvješće stručnom povjerenstvu na dopunu najviše dva puta uz obvezni naputak kojim se određuje na koji način i u čemu je stručno povjerenstvo dužno dopuniti izvješće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odbor donosi odluke natpolovičnom većinom glasova svih članova u istom ili višem zvanju.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je na dnevnom redu matičnog odbora izbor u odgovarajuće znanstveno zvanje pristupnika koji je član matičnog odbora, tada taj član ne može sudjelovati u raspravi niti može glasovati.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tijeku sjednice matični odbor vodi zapisnik.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može odlučiti da se o tijeku sjednice vodi tonski zapis.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donesena na sjednici dostavlja se predlagatelju u roku 15 dana od dana održane sjednice.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20.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možebitnu koordinaciju rada matičnih odbora predsjednik Nacionalnog vijeća može po potrebi sazvati predsjednike matičnih odbora radi ujednačavanja i usklađivanja načina rada matičnih odbora.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21.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jedanput godišnje izvješćuje Nacionalno vijeće o svom radu.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22.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Stručne poslove za područna vijeća i matične odbore obavlja Agencija za znanost i visoko obrazovanje.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rad područnih vijeća i matičnih odbora osiguravaju se u proračunu Republike Hrvatske.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23.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 u svezi s radom područnih vijeća i matičnih odbora od trajne je vrijednosti i čuva se u pismohrani Agencije za znanost i visoko obrazovanje.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24.</w:t>
      </w:r>
    </w:p>
    <w:p w:rsidR="008F4C18" w:rsidRDefault="008F4C18" w:rsidP="0023624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ovog Pravilnika prestaje važiti Pravilnik o ustroju i načinu rada matičnih povjerenstava« (»Narodne novine«, br. 18/01).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173B89" w:rsidRDefault="008F4C18" w:rsidP="002362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B89">
        <w:rPr>
          <w:rFonts w:ascii="Times New Roman" w:hAnsi="Times New Roman" w:cs="Times New Roman"/>
          <w:b/>
          <w:bCs/>
          <w:sz w:val="24"/>
          <w:szCs w:val="24"/>
        </w:rPr>
        <w:t>Članak 25.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objavit će se u »Narodnim novinama«.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640-03/05-06/41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533-08-05-1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1. ožujka 2005.</w:t>
      </w:r>
    </w:p>
    <w:p w:rsidR="008F4C18" w:rsidRDefault="008F4C18" w:rsidP="0023624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F4C18" w:rsidRPr="005B1712" w:rsidRDefault="008F4C18" w:rsidP="00236240">
      <w:pPr>
        <w:pStyle w:val="Potpisnik"/>
        <w:rPr>
          <w:rFonts w:ascii="Times New Roman" w:hAnsi="Times New Roman" w:cs="Times New Roman"/>
        </w:rPr>
      </w:pPr>
      <w:r w:rsidRPr="005B1712">
        <w:rPr>
          <w:rFonts w:ascii="Times New Roman" w:hAnsi="Times New Roman" w:cs="Times New Roman"/>
        </w:rPr>
        <w:t>Predsjednica</w:t>
      </w:r>
    </w:p>
    <w:p w:rsidR="008F4C18" w:rsidRPr="005B1712" w:rsidRDefault="008F4C18" w:rsidP="00236240">
      <w:pPr>
        <w:pStyle w:val="Potpisnik"/>
        <w:rPr>
          <w:rFonts w:ascii="Times New Roman" w:hAnsi="Times New Roman" w:cs="Times New Roman"/>
        </w:rPr>
      </w:pPr>
      <w:r w:rsidRPr="005B1712">
        <w:rPr>
          <w:rFonts w:ascii="Times New Roman" w:hAnsi="Times New Roman" w:cs="Times New Roman"/>
        </w:rPr>
        <w:t>Nacionalnog vijeća za znanost</w:t>
      </w:r>
    </w:p>
    <w:p w:rsidR="008F4C18" w:rsidRPr="005B1712" w:rsidRDefault="008F4C18" w:rsidP="00236240">
      <w:pPr>
        <w:pStyle w:val="Potpisnik"/>
        <w:rPr>
          <w:rFonts w:ascii="Times New Roman" w:hAnsi="Times New Roman" w:cs="Times New Roman"/>
          <w:b/>
          <w:bCs/>
        </w:rPr>
      </w:pPr>
      <w:r w:rsidRPr="005B1712">
        <w:rPr>
          <w:rFonts w:ascii="Times New Roman" w:hAnsi="Times New Roman" w:cs="Times New Roman"/>
          <w:b/>
          <w:bCs/>
        </w:rPr>
        <w:t>prof. dr. sc. Marija Ivezić, v. r.</w:t>
      </w:r>
    </w:p>
    <w:p w:rsidR="008F4C18" w:rsidRDefault="008F4C18" w:rsidP="00236240"/>
    <w:sectPr w:rsidR="008F4C18" w:rsidSect="00F94582">
      <w:footerReference w:type="default" r:id="rId6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18" w:rsidRDefault="008F4C18">
      <w:r>
        <w:separator/>
      </w:r>
    </w:p>
  </w:endnote>
  <w:endnote w:type="continuationSeparator" w:id="0">
    <w:p w:rsidR="008F4C18" w:rsidRDefault="008F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18" w:rsidRDefault="008F4C18" w:rsidP="00F631E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4C18" w:rsidRDefault="008F4C18" w:rsidP="00F9458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18" w:rsidRDefault="008F4C18">
      <w:r>
        <w:separator/>
      </w:r>
    </w:p>
  </w:footnote>
  <w:footnote w:type="continuationSeparator" w:id="0">
    <w:p w:rsidR="008F4C18" w:rsidRDefault="008F4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240"/>
    <w:rsid w:val="0006011B"/>
    <w:rsid w:val="00156280"/>
    <w:rsid w:val="00173B89"/>
    <w:rsid w:val="001E1428"/>
    <w:rsid w:val="00236240"/>
    <w:rsid w:val="00572782"/>
    <w:rsid w:val="005B1712"/>
    <w:rsid w:val="005E5539"/>
    <w:rsid w:val="008F4C18"/>
    <w:rsid w:val="00B11452"/>
    <w:rsid w:val="00B564B4"/>
    <w:rsid w:val="00D018C6"/>
    <w:rsid w:val="00F0007D"/>
    <w:rsid w:val="00F577CC"/>
    <w:rsid w:val="00F631E7"/>
    <w:rsid w:val="00F9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36240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Times-NewRoman" w:hAnsi="Times-NewRoman" w:cs="Times-New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240"/>
    <w:pPr>
      <w:keepNext/>
      <w:spacing w:before="240" w:after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240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240"/>
    <w:rPr>
      <w:rFonts w:ascii="Times-NewRoman" w:hAnsi="Times-NewRoman" w:cs="Times-NewRoman"/>
      <w:b/>
      <w:bCs/>
      <w:kern w:val="32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6240"/>
    <w:rPr>
      <w:rFonts w:ascii="Times New Roman" w:hAnsi="Times New Roman" w:cs="Times New Roman"/>
      <w:b/>
      <w:b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6240"/>
    <w:rPr>
      <w:rFonts w:ascii="Times New Roman" w:hAnsi="Times New Roman" w:cs="Times New Roman"/>
      <w:b/>
      <w:bCs/>
      <w:sz w:val="26"/>
      <w:szCs w:val="26"/>
      <w:lang w:eastAsia="hr-HR"/>
    </w:rPr>
  </w:style>
  <w:style w:type="paragraph" w:styleId="PlainText">
    <w:name w:val="Plain Text"/>
    <w:basedOn w:val="Normal"/>
    <w:link w:val="PlainTextChar"/>
    <w:uiPriority w:val="99"/>
    <w:rsid w:val="0023624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36240"/>
    <w:rPr>
      <w:rFonts w:ascii="Courier New" w:hAnsi="Courier New" w:cs="Courier New"/>
      <w:sz w:val="20"/>
      <w:szCs w:val="20"/>
      <w:lang w:eastAsia="hr-HR"/>
    </w:rPr>
  </w:style>
  <w:style w:type="character" w:customStyle="1" w:styleId="PotpisnikChar">
    <w:name w:val="Potpisnik Char"/>
    <w:link w:val="Potpisnik"/>
    <w:uiPriority w:val="99"/>
    <w:locked/>
    <w:rsid w:val="00236240"/>
    <w:rPr>
      <w:sz w:val="24"/>
      <w:szCs w:val="24"/>
      <w:lang w:eastAsia="hr-HR"/>
    </w:rPr>
  </w:style>
  <w:style w:type="paragraph" w:customStyle="1" w:styleId="Potpisnik">
    <w:name w:val="Potpisnik"/>
    <w:basedOn w:val="Normal"/>
    <w:next w:val="Normal"/>
    <w:link w:val="PotpisnikChar"/>
    <w:uiPriority w:val="99"/>
    <w:rsid w:val="00236240"/>
    <w:pPr>
      <w:jc w:val="center"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2362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6240"/>
    <w:rPr>
      <w:rFonts w:ascii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236240"/>
  </w:style>
  <w:style w:type="paragraph" w:customStyle="1" w:styleId="t-9-8">
    <w:name w:val="t-9-8"/>
    <w:basedOn w:val="Normal"/>
    <w:uiPriority w:val="99"/>
    <w:rsid w:val="00236240"/>
    <w:pPr>
      <w:spacing w:before="100" w:beforeAutospacing="1" w:after="100" w:afterAutospacing="1"/>
    </w:pPr>
  </w:style>
  <w:style w:type="character" w:customStyle="1" w:styleId="kurziv1">
    <w:name w:val="kurziv1"/>
    <w:uiPriority w:val="99"/>
    <w:rsid w:val="002362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1831</Words>
  <Characters>10440</Characters>
  <Application>Microsoft Office Outlook</Application>
  <DocSecurity>0</DocSecurity>
  <Lines>0</Lines>
  <Paragraphs>0</Paragraphs>
  <ScaleCrop>false</ScaleCrop>
  <Company>Filozofski fakultet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NACIONALNO VIJEĆE ZA ZNANOST</dc:title>
  <dc:subject/>
  <dc:creator>Korisnik</dc:creator>
  <cp:keywords/>
  <dc:description/>
  <cp:lastModifiedBy>Sveučilište J. J. Strossmayera u Osijeku</cp:lastModifiedBy>
  <cp:revision>2</cp:revision>
  <dcterms:created xsi:type="dcterms:W3CDTF">2013-04-09T11:23:00Z</dcterms:created>
  <dcterms:modified xsi:type="dcterms:W3CDTF">2013-04-09T11:23:00Z</dcterms:modified>
</cp:coreProperties>
</file>