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ED" w:rsidRDefault="00B91BED" w:rsidP="00B91BED">
      <w:pPr>
        <w:jc w:val="center"/>
        <w:rPr>
          <w:sz w:val="28"/>
          <w:szCs w:val="28"/>
        </w:rPr>
      </w:pPr>
      <w:r>
        <w:rPr>
          <w:sz w:val="28"/>
          <w:szCs w:val="28"/>
        </w:rPr>
        <w:t>Generičke kompetencije</w:t>
      </w:r>
    </w:p>
    <w:p w:rsidR="00B91BED" w:rsidRDefault="00B91BED" w:rsidP="00B91B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Molim vas, za svaku generičku kompetenciju procijenite razinu poticanja njezina razvoja tijekom studiranja:</w:t>
      </w:r>
    </w:p>
    <w:p w:rsidR="00B91BED" w:rsidRDefault="00B91BED" w:rsidP="00B91BE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nedovoljna razina poticanja razvoja</w:t>
      </w:r>
    </w:p>
    <w:p w:rsidR="00B91BED" w:rsidRDefault="00B91BED" w:rsidP="00B91BE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dovoljna razina poticanja razvoja</w:t>
      </w:r>
    </w:p>
    <w:p w:rsidR="00B91BED" w:rsidRDefault="00B91BED" w:rsidP="00B91BE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dobra razina poticanja razvoja</w:t>
      </w:r>
    </w:p>
    <w:p w:rsidR="00B91BED" w:rsidRDefault="00B91BED" w:rsidP="00B91BE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vrlo dobra razina poticanja razvoja</w:t>
      </w:r>
    </w:p>
    <w:p w:rsidR="00B91BED" w:rsidRDefault="00B91BED" w:rsidP="00B91BE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izvrsna razina poticanja razvoja</w:t>
      </w:r>
    </w:p>
    <w:p w:rsidR="00B91BED" w:rsidRPr="00B91BED" w:rsidRDefault="00B91BED" w:rsidP="009851C8">
      <w:pPr>
        <w:pStyle w:val="ListParagraph"/>
        <w:spacing w:after="0" w:line="240" w:lineRule="auto"/>
        <w:rPr>
          <w:sz w:val="24"/>
          <w:szCs w:val="24"/>
        </w:rPr>
      </w:pPr>
      <w:bookmarkStart w:id="0" w:name="_GoBack"/>
      <w:bookmarkEnd w:id="0"/>
    </w:p>
    <w:tbl>
      <w:tblPr>
        <w:tblStyle w:val="TableGrid"/>
        <w:tblW w:w="9876" w:type="dxa"/>
        <w:tblInd w:w="-318" w:type="dxa"/>
        <w:tblLook w:val="01E0" w:firstRow="1" w:lastRow="1" w:firstColumn="1" w:lastColumn="1" w:noHBand="0" w:noVBand="0"/>
      </w:tblPr>
      <w:tblGrid>
        <w:gridCol w:w="671"/>
        <w:gridCol w:w="7079"/>
        <w:gridCol w:w="2126"/>
      </w:tblGrid>
      <w:tr w:rsidR="00B91BED" w:rsidTr="00B91BE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R.b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pPr>
              <w:jc w:val="center"/>
              <w:rPr>
                <w:b/>
              </w:rPr>
            </w:pPr>
            <w:r>
              <w:rPr>
                <w:b/>
              </w:rPr>
              <w:t>Generička kompetencija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pPr>
              <w:jc w:val="center"/>
            </w:pPr>
            <w:r>
              <w:t>Razina  poticanja njezina razvoja tijekom studiranja</w:t>
            </w:r>
          </w:p>
        </w:tc>
      </w:tr>
      <w:tr w:rsidR="00B91BED" w:rsidTr="00B91BE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pPr>
              <w:jc w:val="center"/>
            </w:pPr>
            <w:r>
              <w:t>1.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Sposobnost primjene znanja u praktičnim situacijama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1      2       3        4      5</w:t>
            </w:r>
          </w:p>
        </w:tc>
      </w:tr>
      <w:tr w:rsidR="00B91BED" w:rsidTr="00B91BE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pPr>
              <w:jc w:val="center"/>
            </w:pPr>
            <w:r>
              <w:t>2.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proofErr w:type="spellStart"/>
            <w:r>
              <w:t>Interpersonalne</w:t>
            </w:r>
            <w:proofErr w:type="spellEnd"/>
            <w:r>
              <w:t xml:space="preserve"> i interakcijske vještine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1      2       3        4      5</w:t>
            </w:r>
          </w:p>
        </w:tc>
      </w:tr>
      <w:tr w:rsidR="00B91BED" w:rsidTr="00B91BE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pPr>
              <w:jc w:val="center"/>
            </w:pPr>
            <w:r>
              <w:t>3.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Sposobnost djelovanja u skladu s etičkim postavkama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1      2       3        4      5</w:t>
            </w:r>
          </w:p>
        </w:tc>
      </w:tr>
      <w:tr w:rsidR="00B91BED" w:rsidTr="00B91BE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pPr>
              <w:jc w:val="center"/>
            </w:pPr>
            <w:r>
              <w:t>4.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Sposobnost prepoznavanja, postavljanja i rješavanja problema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1      2       3        4      5</w:t>
            </w:r>
          </w:p>
        </w:tc>
      </w:tr>
      <w:tr w:rsidR="00B91BED" w:rsidTr="00B91BE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pPr>
              <w:jc w:val="center"/>
            </w:pPr>
            <w:r>
              <w:t>5.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Sposobnost prilagodbe i djelovanja u novim situacijama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1      2       3        4      5</w:t>
            </w:r>
          </w:p>
        </w:tc>
      </w:tr>
      <w:tr w:rsidR="00B91BED" w:rsidTr="00B91BE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pPr>
              <w:jc w:val="center"/>
            </w:pPr>
            <w:r>
              <w:t>6.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Sposobnost samostalnog rada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1      2       3        4      5</w:t>
            </w:r>
          </w:p>
        </w:tc>
      </w:tr>
      <w:tr w:rsidR="00B91BED" w:rsidTr="00B91BE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pPr>
              <w:jc w:val="center"/>
            </w:pPr>
            <w:r>
              <w:t>7.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Sposobnost učenja i ostajanja u tijeku s novim spoznajama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1      2       3        4      5</w:t>
            </w:r>
          </w:p>
        </w:tc>
      </w:tr>
      <w:tr w:rsidR="00B91BED" w:rsidTr="00B91BE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pPr>
              <w:jc w:val="center"/>
            </w:pPr>
            <w:r>
              <w:t>8.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Sposobnost racionalnog odlučivanja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1      2       3        4      5</w:t>
            </w:r>
          </w:p>
        </w:tc>
      </w:tr>
      <w:tr w:rsidR="00B91BED" w:rsidTr="00B91BE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pPr>
              <w:jc w:val="center"/>
            </w:pPr>
            <w:r>
              <w:t>9.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Sposobnost kritičnosti i samokritičnosti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1      2       3        4      5</w:t>
            </w:r>
          </w:p>
        </w:tc>
      </w:tr>
      <w:tr w:rsidR="00B91BED" w:rsidTr="00B91BE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pPr>
              <w:jc w:val="center"/>
            </w:pPr>
            <w:r>
              <w:t>10.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Sposobnost procjene i zadržavanja kvalitete rada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1      2       3        4      5</w:t>
            </w:r>
          </w:p>
        </w:tc>
      </w:tr>
      <w:tr w:rsidR="00B91BED" w:rsidTr="00B91BE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pPr>
              <w:jc w:val="center"/>
            </w:pPr>
            <w:r>
              <w:t>11.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Sposobnost motiviranja ljudi i djelovanja na ostvarivanju zajedničkih ciljeva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1      2       3        4      5</w:t>
            </w:r>
          </w:p>
        </w:tc>
      </w:tr>
      <w:tr w:rsidR="00B91BED" w:rsidTr="00B91BE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pPr>
              <w:jc w:val="center"/>
            </w:pPr>
            <w:r>
              <w:t>12.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Odlučnost i ustrajnost u preuzetim zadacima i odgovornostima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1      2       3        4      5</w:t>
            </w:r>
          </w:p>
        </w:tc>
      </w:tr>
      <w:tr w:rsidR="00B91BED" w:rsidTr="00B91BE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pPr>
              <w:jc w:val="center"/>
            </w:pPr>
            <w:r>
              <w:t>13.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Sposobnost rada u timu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1      2       3        4      5</w:t>
            </w:r>
          </w:p>
        </w:tc>
      </w:tr>
      <w:tr w:rsidR="00B91BED" w:rsidTr="00B91BE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pPr>
              <w:jc w:val="center"/>
            </w:pPr>
            <w:r>
              <w:t>14.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Sposobnost traženja, obrađivanja i analize informacija iz različitih izvora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1      2       3        4      5</w:t>
            </w:r>
          </w:p>
        </w:tc>
      </w:tr>
      <w:tr w:rsidR="00B91BED" w:rsidTr="00B91BE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pPr>
              <w:jc w:val="center"/>
            </w:pPr>
            <w:r>
              <w:t>15.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pPr>
              <w:tabs>
                <w:tab w:val="left" w:pos="1965"/>
              </w:tabs>
            </w:pPr>
            <w:r>
              <w:t>Sposobnost apstraktnog mišljenja, analize i sinteze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pPr>
              <w:tabs>
                <w:tab w:val="left" w:pos="1965"/>
              </w:tabs>
            </w:pPr>
            <w:r>
              <w:t>1      2       3        4      5</w:t>
            </w:r>
          </w:p>
        </w:tc>
      </w:tr>
      <w:tr w:rsidR="00B91BED" w:rsidTr="00B91BE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pPr>
              <w:jc w:val="center"/>
            </w:pPr>
            <w:r>
              <w:t>16.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Sposobnost komuniciranja s laicima u svom stručnom području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1      2       3        4      5</w:t>
            </w:r>
          </w:p>
        </w:tc>
      </w:tr>
      <w:tr w:rsidR="00B91BED" w:rsidTr="00B91BE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pPr>
              <w:jc w:val="center"/>
            </w:pPr>
            <w:r>
              <w:t>17.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Uvažavanje i poštivanje različitosti i multikulturalnosti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1      2       3        4      5</w:t>
            </w:r>
          </w:p>
        </w:tc>
      </w:tr>
      <w:tr w:rsidR="00B91BED" w:rsidTr="00B91BE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pPr>
              <w:jc w:val="center"/>
            </w:pPr>
            <w:r>
              <w:t>18.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Osjetljivost za pitanja ravnopravnosti spolova i jednakih mogućnosti za sve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1      2       3        4      5</w:t>
            </w:r>
          </w:p>
        </w:tc>
      </w:tr>
      <w:tr w:rsidR="00B91BED" w:rsidTr="00B91BE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pPr>
              <w:jc w:val="center"/>
            </w:pPr>
            <w:r>
              <w:t>19.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 xml:space="preserve">Sposobnost djelovanja u skladu s </w:t>
            </w:r>
            <w:proofErr w:type="spellStart"/>
            <w:r>
              <w:t>druš</w:t>
            </w:r>
            <w:proofErr w:type="spellEnd"/>
            <w:r>
              <w:t>. odgovornošću i građanskom sviješću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1      2       3        4      5</w:t>
            </w:r>
          </w:p>
        </w:tc>
      </w:tr>
      <w:tr w:rsidR="00B91BED" w:rsidTr="00B91BE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pPr>
              <w:jc w:val="center"/>
            </w:pPr>
            <w:r>
              <w:t>20.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Vještina upotrebe informacijskih i komunikacijskih tehnologija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1      2       3        4      5</w:t>
            </w:r>
          </w:p>
        </w:tc>
      </w:tr>
      <w:tr w:rsidR="00B91BED" w:rsidTr="00B91BE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pPr>
              <w:jc w:val="center"/>
            </w:pPr>
            <w:r>
              <w:t>21.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Sposobnost usmenog i pismenog komuniciranja na materinskom jeziku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1      2       3        4      5</w:t>
            </w:r>
          </w:p>
        </w:tc>
      </w:tr>
      <w:tr w:rsidR="00B91BED" w:rsidTr="00B91BE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pPr>
              <w:jc w:val="center"/>
            </w:pPr>
            <w:r>
              <w:t>22.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Znanje i razumijevanje akademskog područja  i profesije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1      2       3        4      5</w:t>
            </w:r>
          </w:p>
        </w:tc>
      </w:tr>
      <w:tr w:rsidR="00B91BED" w:rsidTr="00B91BE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pPr>
              <w:jc w:val="center"/>
            </w:pPr>
            <w:r>
              <w:t>23.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Sposobnost planiranja i vođenja projekata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1      2       3        4      5</w:t>
            </w:r>
          </w:p>
        </w:tc>
      </w:tr>
      <w:tr w:rsidR="00B91BED" w:rsidTr="00B91BE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pPr>
              <w:jc w:val="center"/>
            </w:pPr>
            <w:r>
              <w:t>24.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Sposobnost stvaranja novih ideja (kreativnost)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1      2       3        4      5</w:t>
            </w:r>
          </w:p>
        </w:tc>
      </w:tr>
      <w:tr w:rsidR="00B91BED" w:rsidTr="00B91BE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pPr>
              <w:jc w:val="center"/>
            </w:pPr>
            <w:r>
              <w:t>25.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Sposobnost planiranja i upravljanja vremenom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1      2       3        4      5</w:t>
            </w:r>
          </w:p>
        </w:tc>
      </w:tr>
      <w:tr w:rsidR="00B91BED" w:rsidTr="00B91BE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pPr>
              <w:jc w:val="center"/>
            </w:pPr>
            <w:r>
              <w:t>26.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Sposobnost poduzimanja istraživanja na odgovarajućoj razini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1      2       3        4      5</w:t>
            </w:r>
          </w:p>
        </w:tc>
      </w:tr>
      <w:tr w:rsidR="00B91BED" w:rsidTr="00B91BE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pPr>
              <w:jc w:val="center"/>
            </w:pPr>
            <w:r>
              <w:t>27.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Poduzetnički duh, sklonost preuzimanju inicijative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1      2       3        4      5</w:t>
            </w:r>
          </w:p>
        </w:tc>
      </w:tr>
      <w:tr w:rsidR="00B91BED" w:rsidTr="00B91BE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pPr>
              <w:jc w:val="center"/>
            </w:pPr>
            <w:r>
              <w:t>28.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Odlučnost i ustrajnost u preuzetim zadacima i odgovornostima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1      2       3        4      5</w:t>
            </w:r>
          </w:p>
        </w:tc>
      </w:tr>
      <w:tr w:rsidR="00B91BED" w:rsidTr="00B91BE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pPr>
              <w:jc w:val="center"/>
            </w:pPr>
            <w:r>
              <w:t>29.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Briga za sigurnost (u radu)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1      2       3        4      5</w:t>
            </w:r>
          </w:p>
        </w:tc>
      </w:tr>
      <w:tr w:rsidR="00B91BED" w:rsidTr="00B91BE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pPr>
              <w:jc w:val="center"/>
            </w:pPr>
            <w:r>
              <w:t>30.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Sposobnost rada u međunarodnom okruženju (strani jezik)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1      2       3        4      5</w:t>
            </w:r>
          </w:p>
        </w:tc>
      </w:tr>
      <w:tr w:rsidR="00B91BED" w:rsidTr="00B91BE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pPr>
              <w:jc w:val="center"/>
            </w:pPr>
            <w:r>
              <w:t>31.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Predanost očuvanju okoline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D" w:rsidRDefault="00B91BED">
            <w:r>
              <w:t>1      2       3        4      5</w:t>
            </w:r>
          </w:p>
        </w:tc>
      </w:tr>
    </w:tbl>
    <w:p w:rsidR="00B91BED" w:rsidRDefault="00B91BED" w:rsidP="00B91BED"/>
    <w:p w:rsidR="007D7B7B" w:rsidRDefault="007D7B7B"/>
    <w:sectPr w:rsidR="007D7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C54"/>
    <w:multiLevelType w:val="hybridMultilevel"/>
    <w:tmpl w:val="39FE527C"/>
    <w:lvl w:ilvl="0" w:tplc="7D1627E0">
      <w:start w:val="1"/>
      <w:numFmt w:val="decimal"/>
      <w:lvlText w:val="%1-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ED"/>
    <w:rsid w:val="007D7B7B"/>
    <w:rsid w:val="009851C8"/>
    <w:rsid w:val="00B9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BED"/>
    <w:pPr>
      <w:ind w:left="720"/>
      <w:contextualSpacing/>
    </w:pPr>
  </w:style>
  <w:style w:type="table" w:styleId="TableGrid">
    <w:name w:val="Table Grid"/>
    <w:basedOn w:val="TableNormal"/>
    <w:rsid w:val="00B91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BED"/>
    <w:pPr>
      <w:ind w:left="720"/>
      <w:contextualSpacing/>
    </w:pPr>
  </w:style>
  <w:style w:type="table" w:styleId="TableGrid">
    <w:name w:val="Table Grid"/>
    <w:basedOn w:val="TableNormal"/>
    <w:rsid w:val="00B91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2017-04-10T13:04:00Z</dcterms:created>
  <dcterms:modified xsi:type="dcterms:W3CDTF">2017-04-10T18:14:00Z</dcterms:modified>
</cp:coreProperties>
</file>