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62" w:rsidRDefault="00D05A32" w:rsidP="00874495">
      <w:pPr>
        <w:spacing w:after="0" w:line="360" w:lineRule="auto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4681855</wp:posOffset>
            </wp:positionH>
            <wp:positionV relativeFrom="margin">
              <wp:posOffset>-637540</wp:posOffset>
            </wp:positionV>
            <wp:extent cx="1558290" cy="1621790"/>
            <wp:effectExtent l="0" t="0" r="0" b="0"/>
            <wp:wrapSquare wrapText="bothSides" distT="0" distB="0" distL="0" distR="0"/>
            <wp:docPr id="2" name="image1.png" descr="isha osijek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ha osijek logo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621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Sveučilište Josipa Jurja Strossmayera u Osijeku</w:t>
      </w:r>
    </w:p>
    <w:p w:rsidR="00390E62" w:rsidRDefault="00D05A32" w:rsidP="00874495">
      <w:pPr>
        <w:spacing w:after="0" w:line="360" w:lineRule="auto"/>
      </w:pPr>
      <w:r>
        <w:t>Filozofski fakultet Osijek</w:t>
      </w:r>
    </w:p>
    <w:p w:rsidR="00390E62" w:rsidRDefault="00D05A32" w:rsidP="00874495">
      <w:pPr>
        <w:spacing w:after="0" w:line="360" w:lineRule="auto"/>
      </w:pPr>
      <w:r>
        <w:t>Lorenza Jägera 9</w:t>
      </w:r>
    </w:p>
    <w:p w:rsidR="00390E62" w:rsidRDefault="00D05A32" w:rsidP="00874495">
      <w:pPr>
        <w:spacing w:after="0" w:line="360" w:lineRule="auto"/>
      </w:pPr>
      <w:r>
        <w:t>31 000 Osijek</w:t>
      </w:r>
    </w:p>
    <w:p w:rsidR="00390E62" w:rsidRDefault="00390E62" w:rsidP="00874495">
      <w:pPr>
        <w:spacing w:after="0"/>
      </w:pPr>
    </w:p>
    <w:p w:rsidR="00390E62" w:rsidRDefault="00D05A32" w:rsidP="0087449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UREDNIŠTVO ČASOPISA </w:t>
      </w:r>
      <w:r>
        <w:rPr>
          <w:b/>
          <w:i/>
          <w:sz w:val="28"/>
          <w:szCs w:val="28"/>
        </w:rPr>
        <w:t>ESSEHIST</w:t>
      </w:r>
      <w:r>
        <w:rPr>
          <w:b/>
          <w:sz w:val="28"/>
          <w:szCs w:val="28"/>
        </w:rPr>
        <w:t xml:space="preserve"> OBJAVLJUJE </w:t>
      </w:r>
    </w:p>
    <w:p w:rsidR="00390E62" w:rsidRDefault="00D05A32" w:rsidP="0087449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 </w:t>
      </w:r>
    </w:p>
    <w:p w:rsidR="00390E62" w:rsidRDefault="00B145CB" w:rsidP="0087449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suradnju na trinaestom</w:t>
      </w:r>
      <w:r w:rsidR="00D05A32">
        <w:rPr>
          <w:b/>
          <w:sz w:val="28"/>
          <w:szCs w:val="28"/>
        </w:rPr>
        <w:t xml:space="preserve"> broju časopisa Međunarodne udruge studenata povijesti – ISHA-e Osijek</w:t>
      </w:r>
    </w:p>
    <w:p w:rsidR="00390E62" w:rsidRDefault="00390E62" w:rsidP="00874495">
      <w:pPr>
        <w:spacing w:after="0"/>
        <w:jc w:val="center"/>
        <w:rPr>
          <w:b/>
          <w:sz w:val="28"/>
          <w:szCs w:val="28"/>
        </w:rPr>
      </w:pPr>
    </w:p>
    <w:p w:rsidR="00390E62" w:rsidRDefault="00D05A32" w:rsidP="00874495">
      <w:pPr>
        <w:spacing w:after="0" w:line="360" w:lineRule="auto"/>
      </w:pPr>
      <w:r>
        <w:t xml:space="preserve">Pozivaju se studenti povijesti te drugih društveno-humanističkih znanosti da pošalju svoje </w:t>
      </w:r>
      <w:r>
        <w:rPr>
          <w:b/>
        </w:rPr>
        <w:t>autorske članke (stručne radove, pregledne radove, izvorne znanstvene radove) i recenzije (kritičke osvrte, komentare te prikaze) pisanih radova ili medijskih adaptacija koje se bave povijesnom ili srodnom tematikom</w:t>
      </w:r>
      <w:r>
        <w:t xml:space="preserve">. </w:t>
      </w:r>
    </w:p>
    <w:p w:rsidR="00390E62" w:rsidRDefault="00D05A32" w:rsidP="00874495">
      <w:pPr>
        <w:spacing w:after="0" w:line="360" w:lineRule="auto"/>
      </w:pPr>
      <w:r>
        <w:t xml:space="preserve">Uredništvo časopisa potiče autore na produkciju radova </w:t>
      </w:r>
      <w:r>
        <w:rPr>
          <w:b/>
        </w:rPr>
        <w:t xml:space="preserve">interdisciplinarnim </w:t>
      </w:r>
      <w:r>
        <w:t>(</w:t>
      </w:r>
      <w:r>
        <w:rPr>
          <w:b/>
        </w:rPr>
        <w:t>sociološkim, kulturološkim, književno-znanstvenim, filozofskim, psihološkim, pedagoškim, teorijskim itd.</w:t>
      </w:r>
      <w:r>
        <w:t xml:space="preserve">) </w:t>
      </w:r>
      <w:r>
        <w:rPr>
          <w:b/>
        </w:rPr>
        <w:t>pristupom</w:t>
      </w:r>
      <w:r>
        <w:t xml:space="preserve"> dolje navedenim temama. Prihvaćaju se radovi na </w:t>
      </w:r>
      <w:r>
        <w:rPr>
          <w:b/>
        </w:rPr>
        <w:t>hrvatskom</w:t>
      </w:r>
      <w:r>
        <w:t xml:space="preserve"> i </w:t>
      </w:r>
      <w:r>
        <w:rPr>
          <w:b/>
        </w:rPr>
        <w:t>engleskom</w:t>
      </w:r>
      <w:r>
        <w:t xml:space="preserve"> </w:t>
      </w:r>
      <w:r>
        <w:rPr>
          <w:b/>
        </w:rPr>
        <w:t>jeziku</w:t>
      </w:r>
      <w:r>
        <w:t>.</w:t>
      </w:r>
    </w:p>
    <w:p w:rsidR="00390E62" w:rsidRDefault="00390E62" w:rsidP="00874495">
      <w:pPr>
        <w:spacing w:after="0" w:line="360" w:lineRule="auto"/>
      </w:pPr>
    </w:p>
    <w:p w:rsidR="00390E62" w:rsidRDefault="00B145CB">
      <w:pPr>
        <w:spacing w:line="360" w:lineRule="auto"/>
      </w:pPr>
      <w:r>
        <w:t>Tema je trinaestog</w:t>
      </w:r>
      <w:r w:rsidR="00D05A32">
        <w:t xml:space="preserve"> broj</w:t>
      </w:r>
      <w:r>
        <w:t>a</w:t>
      </w:r>
      <w:r w:rsidR="00D05A32">
        <w:t xml:space="preserve"> časopisa </w:t>
      </w:r>
      <w:r w:rsidR="00D05A32">
        <w:rPr>
          <w:i/>
        </w:rPr>
        <w:t>Essehist</w:t>
      </w:r>
      <w:r w:rsidR="00D05A32">
        <w:t xml:space="preserve"> </w:t>
      </w:r>
      <w:r>
        <w:rPr>
          <w:b/>
        </w:rPr>
        <w:t>Povijest kroz medije</w:t>
      </w:r>
      <w:r w:rsidR="00D05A32">
        <w:t>.</w:t>
      </w:r>
    </w:p>
    <w:p w:rsidR="00930324" w:rsidRDefault="003E5B33" w:rsidP="00874495">
      <w:pPr>
        <w:spacing w:after="0" w:line="360" w:lineRule="auto"/>
      </w:pPr>
      <w:r>
        <w:t>Povijest i mediji osim što se međusobno isprepliću, oni su također, kroz povijest snažno utjecali na svakodnevni život ljudi.</w:t>
      </w:r>
      <w:r w:rsidR="00930324" w:rsidRPr="009E6FB7">
        <w:t xml:space="preserve"> Riječ „medij“ označava svaki obli</w:t>
      </w:r>
      <w:r>
        <w:t>k prenošenja neke informacije, te informacije mogu</w:t>
      </w:r>
      <w:r w:rsidR="00930324" w:rsidRPr="009E6FB7">
        <w:t xml:space="preserve"> biti u obliku članka, knjige, pje</w:t>
      </w:r>
      <w:r w:rsidR="00EA36A0">
        <w:t>sme, filma, serije</w:t>
      </w:r>
      <w:r>
        <w:t xml:space="preserve"> itd.</w:t>
      </w:r>
    </w:p>
    <w:p w:rsidR="00930324" w:rsidRPr="009E6FB7" w:rsidRDefault="00930324" w:rsidP="00874495">
      <w:pPr>
        <w:spacing w:after="0"/>
        <w:ind w:left="720" w:hanging="12"/>
      </w:pPr>
    </w:p>
    <w:p w:rsidR="00930324" w:rsidRPr="009E6FB7" w:rsidRDefault="0087449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Filmovi/</w:t>
      </w:r>
      <w:r w:rsidR="00930324" w:rsidRPr="009E6FB7">
        <w:t>serije s povijesnom tematikom</w:t>
      </w:r>
    </w:p>
    <w:p w:rsidR="00930324" w:rsidRPr="009E6FB7" w:rsidRDefault="00F2340D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Usporedba videoigara</w:t>
      </w:r>
      <w:r w:rsidR="00874495">
        <w:t xml:space="preserve"> s</w:t>
      </w:r>
      <w:r>
        <w:t>a stvarnim događajima</w:t>
      </w:r>
      <w:r w:rsidR="00930324" w:rsidRPr="009E6FB7">
        <w:t xml:space="preserve"> (Assassin˙</w:t>
      </w:r>
      <w:r w:rsidR="00874495">
        <w:t xml:space="preserve">s </w:t>
      </w:r>
      <w:r w:rsidR="00930324" w:rsidRPr="009E6FB7">
        <w:t>Cree</w:t>
      </w:r>
      <w:r w:rsidR="00874495">
        <w:t>d, Age of Empires, Civilization</w:t>
      </w:r>
      <w:r w:rsidR="00930324" w:rsidRPr="009E6FB7">
        <w:t>… )</w:t>
      </w:r>
    </w:p>
    <w:p w:rsidR="00930324" w:rsidRPr="009E6FB7" w:rsidRDefault="0087449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S</w:t>
      </w:r>
      <w:r w:rsidR="00930324" w:rsidRPr="009E6FB7">
        <w:t xml:space="preserve">tripovi </w:t>
      </w:r>
    </w:p>
    <w:p w:rsidR="00930324" w:rsidRDefault="0087449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U</w:t>
      </w:r>
      <w:r w:rsidR="00930324" w:rsidRPr="009E6FB7">
        <w:t>tjecaj medija na povijest</w:t>
      </w:r>
    </w:p>
    <w:p w:rsidR="005B22C5" w:rsidRDefault="005B22C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Usporedba povijesnog književnog djela sa stvarnim zbivanjima</w:t>
      </w:r>
    </w:p>
    <w:p w:rsidR="005B22C5" w:rsidRDefault="005B22C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Istraživanje novina, časopisa</w:t>
      </w:r>
      <w:r w:rsidR="00B739C8">
        <w:t xml:space="preserve"> itd.</w:t>
      </w:r>
      <w:r>
        <w:t xml:space="preserve"> koji govore o nekom povijesnom događaju</w:t>
      </w:r>
    </w:p>
    <w:p w:rsidR="005B22C5" w:rsidRDefault="00F2340D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Definiranje medija,</w:t>
      </w:r>
      <w:r w:rsidR="005B22C5">
        <w:t xml:space="preserve"> što su i kako su se razvijali (tj. Povijest medija)</w:t>
      </w:r>
    </w:p>
    <w:p w:rsidR="005B22C5" w:rsidRDefault="005B22C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Mediji u nasta</w:t>
      </w:r>
      <w:r w:rsidR="00F2340D">
        <w:t>vi povijesti (npr. mozaBook, e-</w:t>
      </w:r>
      <w:r>
        <w:t>sfera i ostali alati za nastavu)</w:t>
      </w:r>
    </w:p>
    <w:p w:rsidR="00874495" w:rsidRDefault="00874495" w:rsidP="00F2340D">
      <w:pPr>
        <w:pStyle w:val="ListParagraph"/>
        <w:numPr>
          <w:ilvl w:val="0"/>
          <w:numId w:val="3"/>
        </w:numPr>
        <w:spacing w:after="0" w:line="360" w:lineRule="auto"/>
      </w:pPr>
      <w:r>
        <w:lastRenderedPageBreak/>
        <w:t>Izražavanje (ne)zadovoljstva putem medija (npr. pjesme kao propaganda)</w:t>
      </w:r>
    </w:p>
    <w:p w:rsidR="00874495" w:rsidRDefault="0087449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Propagandni materijali kroz povijest</w:t>
      </w:r>
    </w:p>
    <w:p w:rsidR="00874495" w:rsidRDefault="00F2340D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Uloga radija kroz povijest</w:t>
      </w:r>
    </w:p>
    <w:p w:rsidR="00874495" w:rsidRDefault="00F2340D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Karikature</w:t>
      </w:r>
    </w:p>
    <w:p w:rsidR="00874495" w:rsidRDefault="00F2340D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Pregled povijesti televizije</w:t>
      </w:r>
    </w:p>
    <w:p w:rsidR="00874495" w:rsidRPr="009E6FB7" w:rsidRDefault="00F2340D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D</w:t>
      </w:r>
      <w:r w:rsidR="00874495">
        <w:t xml:space="preserve">igitalizacija </w:t>
      </w:r>
      <w:r w:rsidR="00EA36A0">
        <w:t>muzeja, arhiva</w:t>
      </w:r>
      <w:r>
        <w:t xml:space="preserve"> itd.</w:t>
      </w:r>
    </w:p>
    <w:p w:rsidR="00930324" w:rsidRDefault="00930324" w:rsidP="00F2340D">
      <w:pPr>
        <w:spacing w:after="0" w:line="360" w:lineRule="auto"/>
      </w:pPr>
    </w:p>
    <w:p w:rsidR="00390E62" w:rsidRDefault="00B145CB" w:rsidP="00930324">
      <w:pPr>
        <w:spacing w:after="0" w:line="36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t>Rok z</w:t>
      </w:r>
      <w:r w:rsidR="005A02CD">
        <w:rPr>
          <w:b/>
        </w:rPr>
        <w:t>a slanje radova je do 1. svibnja</w:t>
      </w:r>
      <w:r>
        <w:rPr>
          <w:b/>
        </w:rPr>
        <w:t xml:space="preserve"> 2022</w:t>
      </w:r>
      <w:r w:rsidR="00D05A32">
        <w:rPr>
          <w:b/>
        </w:rPr>
        <w:t>. godine.</w:t>
      </w:r>
    </w:p>
    <w:p w:rsidR="00390E62" w:rsidRDefault="00D05A32">
      <w:pPr>
        <w:spacing w:line="360" w:lineRule="auto"/>
      </w:pPr>
      <w:r>
        <w:t xml:space="preserve">Radovi se šalju na e-mail adresu </w:t>
      </w:r>
      <w:hyperlink r:id="rId9">
        <w:r>
          <w:rPr>
            <w:color w:val="0000FF"/>
            <w:u w:val="single"/>
          </w:rPr>
          <w:t>essehist@gmail.com</w:t>
        </w:r>
      </w:hyperlink>
      <w:r>
        <w:t>.</w:t>
      </w:r>
    </w:p>
    <w:p w:rsidR="00390E62" w:rsidRDefault="00D05A32">
      <w:pPr>
        <w:spacing w:line="360" w:lineRule="auto"/>
      </w:pPr>
      <w:r>
        <w:t>Autori koji pošalju radove o rezultatima natječaja bit će obaviješteni po isteku roka za slanje.</w:t>
      </w:r>
    </w:p>
    <w:p w:rsidR="00390E62" w:rsidRDefault="00390E62">
      <w:pPr>
        <w:jc w:val="right"/>
      </w:pPr>
    </w:p>
    <w:p w:rsidR="00390E62" w:rsidRDefault="00390E62">
      <w:pPr>
        <w:jc w:val="right"/>
      </w:pPr>
    </w:p>
    <w:p w:rsidR="00390E62" w:rsidRDefault="00C84302">
      <w:pPr>
        <w:jc w:val="right"/>
      </w:pPr>
      <w:r>
        <w:t>Osijek, 10. veljače</w:t>
      </w:r>
      <w:r w:rsidR="005A02CD">
        <w:t xml:space="preserve"> </w:t>
      </w:r>
      <w:r w:rsidR="00B145CB">
        <w:t>2022</w:t>
      </w:r>
      <w:r w:rsidR="00D05A32">
        <w:t>.</w:t>
      </w:r>
    </w:p>
    <w:p w:rsidR="00390E62" w:rsidRDefault="00D05A32">
      <w:pPr>
        <w:jc w:val="right"/>
      </w:pPr>
      <w:r>
        <w:t xml:space="preserve">Uredništvo časopisa </w:t>
      </w:r>
      <w:r>
        <w:rPr>
          <w:i/>
        </w:rPr>
        <w:t>Essehist</w:t>
      </w:r>
      <w:r>
        <w:t xml:space="preserve"> </w:t>
      </w:r>
    </w:p>
    <w:p w:rsidR="00390E62" w:rsidRDefault="00390E62">
      <w:pPr>
        <w:spacing w:line="360" w:lineRule="auto"/>
        <w:rPr>
          <w:b/>
        </w:rPr>
      </w:pPr>
    </w:p>
    <w:p w:rsidR="00390E62" w:rsidRDefault="00D05A32">
      <w:pPr>
        <w:spacing w:line="360" w:lineRule="auto"/>
      </w:pPr>
      <w:r>
        <w:rPr>
          <w:b/>
        </w:rPr>
        <w:t>Upute za autore</w:t>
      </w:r>
      <w:r>
        <w:t xml:space="preserve"> mogu se pronaći na profilu časopisa </w:t>
      </w:r>
      <w:r>
        <w:rPr>
          <w:i/>
        </w:rPr>
        <w:t>Essehist</w:t>
      </w:r>
      <w:r>
        <w:t xml:space="preserve"> na stranicama Hrčka – Portala znanstvenih časopisa Republike Hrvatske, na sljedećoj poveznici: </w:t>
      </w:r>
      <w:hyperlink r:id="rId10">
        <w:r>
          <w:rPr>
            <w:color w:val="0000FF"/>
            <w:u w:val="single"/>
          </w:rPr>
          <w:t>https://hrcak.srce.hr/essehist</w:t>
        </w:r>
      </w:hyperlink>
      <w:r>
        <w:t>, ili u ostatku poziva: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Tekstovi trebaju biti dugački između </w:t>
      </w:r>
      <w:r>
        <w:rPr>
          <w:b/>
          <w:color w:val="000000"/>
        </w:rPr>
        <w:t>10</w:t>
      </w:r>
      <w:r>
        <w:rPr>
          <w:color w:val="000000"/>
        </w:rPr>
        <w:t xml:space="preserve"> i </w:t>
      </w:r>
      <w:r w:rsidR="005A02CD">
        <w:rPr>
          <w:b/>
          <w:color w:val="000000"/>
        </w:rPr>
        <w:t>15</w:t>
      </w:r>
      <w:r w:rsidR="005A02CD">
        <w:rPr>
          <w:color w:val="000000"/>
        </w:rPr>
        <w:t xml:space="preserve"> stranica</w:t>
      </w:r>
      <w:r>
        <w:rPr>
          <w:color w:val="000000"/>
        </w:rPr>
        <w:t>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Format teksta: </w:t>
      </w:r>
      <w:r>
        <w:rPr>
          <w:b/>
          <w:color w:val="000000"/>
        </w:rPr>
        <w:t>Times New Roman</w:t>
      </w:r>
      <w:r>
        <w:rPr>
          <w:color w:val="000000"/>
        </w:rPr>
        <w:t xml:space="preserve">, veličina fonta: </w:t>
      </w:r>
      <w:r>
        <w:rPr>
          <w:b/>
          <w:color w:val="000000"/>
        </w:rPr>
        <w:t>12</w:t>
      </w:r>
      <w:r>
        <w:rPr>
          <w:color w:val="000000"/>
        </w:rPr>
        <w:t xml:space="preserve">, prored: </w:t>
      </w:r>
      <w:r>
        <w:rPr>
          <w:b/>
          <w:color w:val="000000"/>
        </w:rPr>
        <w:t>1.5</w:t>
      </w:r>
      <w:r>
        <w:rPr>
          <w:color w:val="000000"/>
        </w:rPr>
        <w:t xml:space="preserve">, poravnanje: </w:t>
      </w:r>
      <w:r>
        <w:rPr>
          <w:b/>
          <w:color w:val="000000"/>
        </w:rPr>
        <w:t>s obje strane</w:t>
      </w:r>
      <w:r>
        <w:rPr>
          <w:color w:val="000000"/>
        </w:rPr>
        <w:t>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Minimalno </w:t>
      </w:r>
      <w:r>
        <w:rPr>
          <w:b/>
          <w:color w:val="000000"/>
        </w:rPr>
        <w:t>pet bibliografskih jedinica</w:t>
      </w:r>
      <w:r>
        <w:rPr>
          <w:color w:val="000000"/>
        </w:rPr>
        <w:t>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Tekst mora sadržavati </w:t>
      </w:r>
      <w:r>
        <w:rPr>
          <w:b/>
          <w:color w:val="000000"/>
        </w:rPr>
        <w:t>sažetak u kurzivu</w:t>
      </w:r>
      <w:r>
        <w:rPr>
          <w:color w:val="000000"/>
        </w:rPr>
        <w:t xml:space="preserve"> (abstract, 50-100 riječi), </w:t>
      </w:r>
      <w:r>
        <w:rPr>
          <w:b/>
          <w:color w:val="000000"/>
        </w:rPr>
        <w:t>uvodni paragraf</w:t>
      </w:r>
      <w:r>
        <w:rPr>
          <w:color w:val="000000"/>
        </w:rPr>
        <w:t xml:space="preserve">, </w:t>
      </w:r>
      <w:r>
        <w:rPr>
          <w:b/>
          <w:color w:val="000000"/>
        </w:rPr>
        <w:t>odgovarajuće podnaslove</w:t>
      </w:r>
      <w:r>
        <w:rPr>
          <w:color w:val="000000"/>
        </w:rPr>
        <w:t xml:space="preserve">, </w:t>
      </w:r>
      <w:r>
        <w:rPr>
          <w:b/>
          <w:color w:val="000000"/>
        </w:rPr>
        <w:t>zaključak</w:t>
      </w:r>
      <w:r>
        <w:rPr>
          <w:color w:val="000000"/>
        </w:rPr>
        <w:t xml:space="preserve"> te </w:t>
      </w:r>
      <w:r>
        <w:rPr>
          <w:b/>
          <w:color w:val="000000"/>
        </w:rPr>
        <w:t>prijevod sažetka</w:t>
      </w:r>
      <w:r>
        <w:rPr>
          <w:color w:val="000000"/>
        </w:rPr>
        <w:t xml:space="preserve"> na kraju rada.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Dodatna </w:t>
      </w:r>
      <w:r>
        <w:rPr>
          <w:b/>
          <w:color w:val="000000"/>
        </w:rPr>
        <w:t>pojašnjenja</w:t>
      </w:r>
      <w:r>
        <w:rPr>
          <w:color w:val="000000"/>
        </w:rPr>
        <w:t xml:space="preserve"> i </w:t>
      </w:r>
      <w:r>
        <w:rPr>
          <w:b/>
          <w:color w:val="000000"/>
        </w:rPr>
        <w:t>komentare</w:t>
      </w:r>
      <w:r>
        <w:rPr>
          <w:color w:val="000000"/>
        </w:rPr>
        <w:t xml:space="preserve"> navesti u fusnotama u tekstu.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b/>
          <w:color w:val="000000"/>
        </w:rPr>
        <w:t>Grafičke priloge</w:t>
      </w:r>
      <w:r>
        <w:rPr>
          <w:color w:val="000000"/>
        </w:rPr>
        <w:t xml:space="preserve"> priložiti u tekst rad; svaki prilog treba biti prikladno nazvati i opisati.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Izdvojiti nekoliko </w:t>
      </w:r>
      <w:r>
        <w:rPr>
          <w:b/>
          <w:color w:val="000000"/>
        </w:rPr>
        <w:t>ključnih godina</w:t>
      </w:r>
      <w:r>
        <w:rPr>
          <w:color w:val="000000"/>
        </w:rPr>
        <w:t xml:space="preserve"> iz svog članka za zbirnu </w:t>
      </w:r>
      <w:r>
        <w:rPr>
          <w:b/>
          <w:color w:val="000000"/>
        </w:rPr>
        <w:t>kronologiju</w:t>
      </w:r>
      <w:r>
        <w:rPr>
          <w:color w:val="000000"/>
        </w:rPr>
        <w:t xml:space="preserve"> na kraju broja.</w:t>
      </w:r>
    </w:p>
    <w:p w:rsidR="00390E62" w:rsidRDefault="00D05A32">
      <w:pPr>
        <w:spacing w:line="360" w:lineRule="auto"/>
        <w:rPr>
          <w:b/>
          <w:u w:val="single"/>
        </w:rPr>
      </w:pPr>
      <w:r>
        <w:rPr>
          <w:b/>
          <w:u w:val="single"/>
        </w:rPr>
        <w:t>Citiranje literature (Harvardski stil)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lastRenderedPageBreak/>
        <w:t>Citati se navode u zagradama unutar teksta; npr. (Brozović, 1999: 10), pri čemu je Brozović prezime autora, 1999 godina izdanja knjige, a 10 broj stranice.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Ako se dogodi da koristite od jednog autora dvije knjige ili dva različita teksta koji su objavljeni iste godine, bilješku stavljate na sljedeći način: (Samardžija, 1993a: 83), (Samardžija, 1993b: 88) pritom a označuje jedan tekst, a b drugi tekst. Tako navodite i u popisu literature što je dolje objašnjeno.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Ukoliko se radi o skupini autora, pišite na sljedeći način: (Hrvatska enciklopedija, 1999: 63)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Pod skupinom autora se podrazumijeva više od tri autora; ako su tri, navodite na sljedeći način: (Franičević, Švelec, Bogišić, 1974: 45)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Ako ste koristili novine iz hemeroteke kao izvor, citirate i parafrazirate na sljedeći način: (Hrvatski list, br. 157, 1942: 9)</w:t>
      </w:r>
    </w:p>
    <w:p w:rsidR="00390E62" w:rsidRDefault="00390E62">
      <w:pPr>
        <w:spacing w:line="360" w:lineRule="auto"/>
      </w:pPr>
    </w:p>
    <w:p w:rsidR="00390E62" w:rsidRDefault="00D05A32">
      <w:pPr>
        <w:spacing w:line="360" w:lineRule="auto"/>
        <w:rPr>
          <w:b/>
          <w:u w:val="single"/>
        </w:rPr>
      </w:pPr>
      <w:r>
        <w:rPr>
          <w:b/>
          <w:u w:val="single"/>
        </w:rPr>
        <w:t>Navođenje literature na kraju rada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Literatura (bibliografija) se navodi na kraju rada i potrebno je imati barem pet bibliografskih jedinica (primarni izvo</w:t>
      </w:r>
      <w:r w:rsidR="00EA36A0">
        <w:rPr>
          <w:color w:val="000000"/>
        </w:rPr>
        <w:t>ri, monografije, stručni članci</w:t>
      </w:r>
      <w:r>
        <w:rPr>
          <w:color w:val="000000"/>
        </w:rPr>
        <w:t xml:space="preserve"> itd.).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Primjer navođenja literature: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Brajović, Aleksa, 1990. U ogledu tiranije, Naučna knjiga, Beograd.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Primjer navođenja rada u časopisima: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Birin, Ante, 2003. Pravni položaj stranaca u statutima dalmatinskih komuna, 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Zbornik Odsjeka za povijesne i društvene znanosti HAZU, Vol. 20 (neki časopisi to imaju, neki ne; ako ne piše volumen, onda piše godište pa upotrijebite kraticu god., npr.; god. 4), Zagreb, str. 59.-94.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Primjer navođenja radova u zbornicima: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Janeković-Roemer, Zdenka, 2005. Stranac u srednjovjekovnom Dubrovniku, u: Raukarov zbornik, FF pres, Zagreb, str. 317.-346.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Primjer navođenja skupine autora: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Hrvatska enciklopedija, 1999., sv. 4(može pisati tom, knjiga, ovisno kako je navedeno u samoj knjizi), Leksikografski zavod Miroslav Krleža, Zagreb.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Ako ste koristili od jednog autora dva članka ili dvije knjige objavljene iste godine, na sljedeći način pišete u popis literature: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lastRenderedPageBreak/>
        <w:t>Samardžija, Marko, 1993a. Hrvatski jezik u Nezavisnoj Državi Hrvatskoj, Hrvatska sveučilišna naklada, Zagreb.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Samardžija, Marko, 1993b. Jezični purizam u NDH, Hrvatska sveučilišna naklada, Zagreb.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Ako su dva ili tri autora/ice knjige, navodite na sljedeći način: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Franičević, Marin; Švelec, Franjo; Bogišić, Rafo, 1974. Od renesanse do prosvjetiteljstva, Liber-Mladost, Zagreb.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Ako ste koristili novine iz hemeroteke, u popis literature navodite na sljedeći način: Hrvatski list, nedjelja, 6. srpnja 1941., br. 185, god. XXII.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Ne zaboravite u popisu literature sve autore poredati abecednim redom!</w:t>
      </w:r>
    </w:p>
    <w:p w:rsidR="00390E62" w:rsidRDefault="00390E62">
      <w:pPr>
        <w:spacing w:line="360" w:lineRule="auto"/>
        <w:rPr>
          <w:b/>
          <w:u w:val="single"/>
        </w:rPr>
      </w:pP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Citiranje elektroničkih izvora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Pri citiranju radova u elektroničkim časopisima ili web-stranica treba po mogućnosti označiti ime autora, naslov izvora, naziv elektroničke publikacije s uputom na mrežnu stranicu (URL) i datumom kada je rad konzultiran Neki od e-časopisa sugeriraju način kako ih treba citirati i toga se treba držati, npr. Hrvatski povijesni portal ima upute kako citirati članke s njihovih stranica. 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Primjer: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Ansani, Michele, 2006. »Edizione digitale di fonti diplomatiche: esperienze, modelli testuali, priorità.« Reti Medievali – Rivista 7/2: </w:t>
      </w:r>
      <w:hyperlink r:id="rId11">
        <w:r>
          <w:rPr>
            <w:color w:val="0000FF"/>
            <w:u w:val="single"/>
          </w:rPr>
          <w:t>http://www.dssg.unifi.it/_RM/rivista/forum/Ansani.htm</w:t>
        </w:r>
      </w:hyperlink>
      <w:r>
        <w:rPr>
          <w:color w:val="000000"/>
        </w:rPr>
        <w:t xml:space="preserve"> (15. 8. 2008).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Navedeni primjer koristite u popisu literature na samom kraju rada, a u tekstu koristite na isti način kao što koristimo i kod uobičajenih literaturnih jedinica (npr. knjiga, časopisa itd.) Npr. (Ansani, 2006.)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Ako autori nisu poznati, onda stavite samo u zagradi broj. Npr. …po naobrazbi i karakteru. (1)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U popisu literature na samom kraju rada pod zadnju literaturnu jedinicu stavite Internet, i onda ispod njega popis internetski stranica kojima ste se služili s tim da ona stranica koja je u tekstu navedena pod 1, neka bude i prva na tom popisu stranica.</w:t>
      </w:r>
    </w:p>
    <w:p w:rsidR="00390E62" w:rsidRDefault="00390E62">
      <w:pPr>
        <w:spacing w:line="360" w:lineRule="auto"/>
      </w:pPr>
    </w:p>
    <w:p w:rsidR="00390E62" w:rsidRDefault="00390E62">
      <w:pPr>
        <w:jc w:val="right"/>
      </w:pPr>
    </w:p>
    <w:sectPr w:rsidR="00390E62" w:rsidSect="00390E62"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4E7" w:rsidRDefault="00F704E7" w:rsidP="00390E62">
      <w:pPr>
        <w:spacing w:after="0" w:line="240" w:lineRule="auto"/>
      </w:pPr>
      <w:r>
        <w:separator/>
      </w:r>
    </w:p>
  </w:endnote>
  <w:endnote w:type="continuationSeparator" w:id="0">
    <w:p w:rsidR="00F704E7" w:rsidRDefault="00F704E7" w:rsidP="0039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62" w:rsidRDefault="00AA1F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D05A32">
      <w:rPr>
        <w:color w:val="000000"/>
      </w:rPr>
      <w:instrText>PAGE</w:instrText>
    </w:r>
    <w:r>
      <w:rPr>
        <w:color w:val="000000"/>
      </w:rPr>
      <w:fldChar w:fldCharType="separate"/>
    </w:r>
    <w:r w:rsidR="00D87AF4">
      <w:rPr>
        <w:noProof/>
        <w:color w:val="000000"/>
      </w:rPr>
      <w:t>1</w:t>
    </w:r>
    <w:r>
      <w:rPr>
        <w:color w:val="000000"/>
      </w:rPr>
      <w:fldChar w:fldCharType="end"/>
    </w:r>
  </w:p>
  <w:p w:rsidR="00390E62" w:rsidRDefault="00390E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4E7" w:rsidRDefault="00F704E7" w:rsidP="00390E62">
      <w:pPr>
        <w:spacing w:after="0" w:line="240" w:lineRule="auto"/>
      </w:pPr>
      <w:r>
        <w:separator/>
      </w:r>
    </w:p>
  </w:footnote>
  <w:footnote w:type="continuationSeparator" w:id="0">
    <w:p w:rsidR="00F704E7" w:rsidRDefault="00F704E7" w:rsidP="00390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340C"/>
    <w:multiLevelType w:val="multilevel"/>
    <w:tmpl w:val="3CBEA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244DB5"/>
    <w:multiLevelType w:val="multilevel"/>
    <w:tmpl w:val="9F2E5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F02FAA"/>
    <w:multiLevelType w:val="hybridMultilevel"/>
    <w:tmpl w:val="A00A0D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E62"/>
    <w:rsid w:val="000858FF"/>
    <w:rsid w:val="000D63AB"/>
    <w:rsid w:val="0020343C"/>
    <w:rsid w:val="0032208B"/>
    <w:rsid w:val="00390E62"/>
    <w:rsid w:val="003D5689"/>
    <w:rsid w:val="003E5B33"/>
    <w:rsid w:val="005849CA"/>
    <w:rsid w:val="005A02CD"/>
    <w:rsid w:val="005B22C5"/>
    <w:rsid w:val="005D6E7C"/>
    <w:rsid w:val="00652DF7"/>
    <w:rsid w:val="006E4B6A"/>
    <w:rsid w:val="007B7433"/>
    <w:rsid w:val="00874495"/>
    <w:rsid w:val="00930324"/>
    <w:rsid w:val="00AA1FF8"/>
    <w:rsid w:val="00AF4D50"/>
    <w:rsid w:val="00B145CB"/>
    <w:rsid w:val="00B325B5"/>
    <w:rsid w:val="00B739C8"/>
    <w:rsid w:val="00BD73B8"/>
    <w:rsid w:val="00BF34A8"/>
    <w:rsid w:val="00C73B7B"/>
    <w:rsid w:val="00C84302"/>
    <w:rsid w:val="00D05A32"/>
    <w:rsid w:val="00D11865"/>
    <w:rsid w:val="00D87AF4"/>
    <w:rsid w:val="00EA36A0"/>
    <w:rsid w:val="00F2340D"/>
    <w:rsid w:val="00F7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59"/>
  </w:style>
  <w:style w:type="paragraph" w:styleId="Heading1">
    <w:name w:val="heading 1"/>
    <w:basedOn w:val="normal0"/>
    <w:next w:val="normal0"/>
    <w:rsid w:val="00390E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90E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90E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90E6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90E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90E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90E62"/>
  </w:style>
  <w:style w:type="paragraph" w:styleId="Title">
    <w:name w:val="Title"/>
    <w:basedOn w:val="normal0"/>
    <w:next w:val="normal0"/>
    <w:rsid w:val="00390E62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767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09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09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7A1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390E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sg.unifi.it/_RM/rivista/forum/Ansani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rcak.srce.hr/essehi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sehis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/ca+kGPrr0vFciCWp53ko0mEw==">AMUW2mUldupUFjvj2h18icyNQ4N3/GdDXZ4cy9mS3I/TXGaQOfQ67xwi1JrIrxn35nIeplP9H+QncnoLMq1dby/wEm8Vop3m2b155P0g4QYOuKHNrJ2UsXlLK/9sWSgdvmg7E/tDvqhj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 Puljich</cp:lastModifiedBy>
  <cp:revision>13</cp:revision>
  <dcterms:created xsi:type="dcterms:W3CDTF">2020-10-25T11:53:00Z</dcterms:created>
  <dcterms:modified xsi:type="dcterms:W3CDTF">2022-02-10T14:00:00Z</dcterms:modified>
</cp:coreProperties>
</file>