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A10A7" w14:textId="77777777" w:rsidR="00E53622" w:rsidRPr="00567A95" w:rsidRDefault="00E5362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120D9C21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2F2B6014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I. GODINA</w:t>
      </w:r>
    </w:p>
    <w:p w14:paraId="2E119AAF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Ak. god. 2022./2023.</w:t>
      </w:r>
    </w:p>
    <w:p w14:paraId="746806FC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5E0E276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67A95">
        <w:rPr>
          <w:rFonts w:ascii="Arial" w:eastAsia="Arial" w:hAnsi="Arial" w:cs="Arial"/>
          <w:b/>
          <w:sz w:val="20"/>
          <w:szCs w:val="20"/>
          <w:u w:val="single"/>
        </w:rPr>
        <w:t>I. zimski semestar</w:t>
      </w:r>
    </w:p>
    <w:p w14:paraId="2F5CBEE1" w14:textId="77777777" w:rsidR="00E53622" w:rsidRPr="00567A95" w:rsidRDefault="00E53622">
      <w:pPr>
        <w:ind w:left="0" w:hanging="2"/>
        <w:rPr>
          <w:sz w:val="18"/>
          <w:szCs w:val="18"/>
        </w:rPr>
      </w:pPr>
    </w:p>
    <w:tbl>
      <w:tblPr>
        <w:tblStyle w:val="a"/>
        <w:tblW w:w="10988" w:type="dxa"/>
        <w:tblLayout w:type="fixed"/>
        <w:tblLook w:val="0000" w:firstRow="0" w:lastRow="0" w:firstColumn="0" w:lastColumn="0" w:noHBand="0" w:noVBand="0"/>
      </w:tblPr>
      <w:tblGrid>
        <w:gridCol w:w="4245"/>
        <w:gridCol w:w="607"/>
        <w:gridCol w:w="666"/>
        <w:gridCol w:w="521"/>
        <w:gridCol w:w="765"/>
        <w:gridCol w:w="4184"/>
      </w:tblGrid>
      <w:tr w:rsidR="00567A95" w:rsidRPr="00567A95" w14:paraId="1A953626" w14:textId="77777777">
        <w:tc>
          <w:tcPr>
            <w:tcW w:w="4245" w:type="dxa"/>
            <w:vAlign w:val="center"/>
          </w:tcPr>
          <w:p w14:paraId="14139AC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94" w:type="dxa"/>
            <w:gridSpan w:val="3"/>
            <w:vAlign w:val="center"/>
          </w:tcPr>
          <w:p w14:paraId="4F2674E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5" w:type="dxa"/>
            <w:vAlign w:val="center"/>
          </w:tcPr>
          <w:p w14:paraId="115E9D6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84" w:type="dxa"/>
            <w:vAlign w:val="center"/>
          </w:tcPr>
          <w:p w14:paraId="75C84A3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1FD3C76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7A95" w:rsidRPr="00567A95" w14:paraId="072296AD" w14:textId="77777777">
        <w:tc>
          <w:tcPr>
            <w:tcW w:w="4245" w:type="dxa"/>
          </w:tcPr>
          <w:p w14:paraId="694B1C14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0181280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66" w:type="dxa"/>
          </w:tcPr>
          <w:p w14:paraId="52E9323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21" w:type="dxa"/>
          </w:tcPr>
          <w:p w14:paraId="57383F1F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5" w:type="dxa"/>
          </w:tcPr>
          <w:p w14:paraId="23DA7715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4" w:type="dxa"/>
          </w:tcPr>
          <w:p w14:paraId="0F172CE9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7A95" w:rsidRPr="00567A95" w14:paraId="27055090" w14:textId="77777777">
        <w:tc>
          <w:tcPr>
            <w:tcW w:w="4245" w:type="dxa"/>
          </w:tcPr>
          <w:p w14:paraId="54FB2EE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Morfologija glagola u suvremenom njemačkom jeziku</w:t>
            </w:r>
          </w:p>
        </w:tc>
        <w:tc>
          <w:tcPr>
            <w:tcW w:w="607" w:type="dxa"/>
          </w:tcPr>
          <w:p w14:paraId="43426B3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14:paraId="57EB5250" w14:textId="77777777" w:rsidR="00E53622" w:rsidRDefault="00160DCE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</w:rPr>
            </w:pPr>
            <w:r w:rsidRPr="003055DB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2</w:t>
            </w:r>
          </w:p>
          <w:p w14:paraId="66190CE0" w14:textId="79C19E93" w:rsidR="003055DB" w:rsidRPr="003055DB" w:rsidRDefault="003055D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055DB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21" w:type="dxa"/>
          </w:tcPr>
          <w:p w14:paraId="6A0FE80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7F45620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13ED739A" w14:textId="77777777" w:rsidR="00E53622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  <w:p w14:paraId="23CDBE2C" w14:textId="353DACE3" w:rsidR="003055DB" w:rsidRPr="00567A95" w:rsidRDefault="00DB6C3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3055DB" w:rsidRPr="00D64D4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</w:p>
        </w:tc>
      </w:tr>
      <w:tr w:rsidR="00567A95" w:rsidRPr="00567A95" w14:paraId="4DC72B02" w14:textId="77777777">
        <w:tc>
          <w:tcPr>
            <w:tcW w:w="4245" w:type="dxa"/>
          </w:tcPr>
          <w:p w14:paraId="11F06F1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Uvod u studij njemačke književnosti</w:t>
            </w:r>
          </w:p>
        </w:tc>
        <w:tc>
          <w:tcPr>
            <w:tcW w:w="607" w:type="dxa"/>
          </w:tcPr>
          <w:p w14:paraId="4FE2A9D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14:paraId="459A407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</w:tcPr>
          <w:p w14:paraId="49A8319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5483E45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62DCDAEA" w14:textId="3308C6E2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5280E6E9" w14:textId="77777777">
        <w:tc>
          <w:tcPr>
            <w:tcW w:w="4245" w:type="dxa"/>
          </w:tcPr>
          <w:p w14:paraId="6CC9CA0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književnost prosvjetiteljstva</w:t>
            </w:r>
          </w:p>
        </w:tc>
        <w:tc>
          <w:tcPr>
            <w:tcW w:w="607" w:type="dxa"/>
          </w:tcPr>
          <w:p w14:paraId="1459959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6" w:type="dxa"/>
          </w:tcPr>
          <w:p w14:paraId="4BCC8A5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21" w:type="dxa"/>
          </w:tcPr>
          <w:p w14:paraId="00E2EB5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1C6B3F0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595CA709" w14:textId="5DEDA687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4C8FB223" w14:textId="77777777">
        <w:tc>
          <w:tcPr>
            <w:tcW w:w="4245" w:type="dxa"/>
          </w:tcPr>
          <w:p w14:paraId="36276AB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Jezične vježbe njemačkog jezika I</w:t>
            </w:r>
          </w:p>
        </w:tc>
        <w:tc>
          <w:tcPr>
            <w:tcW w:w="607" w:type="dxa"/>
          </w:tcPr>
          <w:p w14:paraId="2134A6F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7BF576EA" w14:textId="5E200998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21" w:type="dxa"/>
          </w:tcPr>
          <w:p w14:paraId="12DFE98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330E463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4" w:type="dxa"/>
          </w:tcPr>
          <w:p w14:paraId="45A7AC7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567A95" w:rsidRPr="00567A95" w14:paraId="4D3A09FF" w14:textId="77777777">
        <w:tc>
          <w:tcPr>
            <w:tcW w:w="4245" w:type="dxa"/>
          </w:tcPr>
          <w:p w14:paraId="3FB1B3F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Konverzacijske vježbe I</w:t>
            </w:r>
          </w:p>
        </w:tc>
        <w:tc>
          <w:tcPr>
            <w:tcW w:w="607" w:type="dxa"/>
          </w:tcPr>
          <w:p w14:paraId="1F510C7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03587BB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</w:tcPr>
          <w:p w14:paraId="748DE0D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01F739A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046C63B7" w14:textId="77777777" w:rsidR="00E53622" w:rsidRPr="00567A95" w:rsidRDefault="00160DC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567A95" w:rsidRPr="00567A95" w14:paraId="6A0B4D1D" w14:textId="77777777">
        <w:tc>
          <w:tcPr>
            <w:tcW w:w="4245" w:type="dxa"/>
          </w:tcPr>
          <w:p w14:paraId="469E540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Engleski za humanističke i društvene znanosti I</w:t>
            </w:r>
          </w:p>
        </w:tc>
        <w:tc>
          <w:tcPr>
            <w:tcW w:w="607" w:type="dxa"/>
          </w:tcPr>
          <w:p w14:paraId="430B017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1842FE8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</w:tcPr>
          <w:p w14:paraId="5D2C516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083B784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6C829E9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67A95" w:rsidRPr="00567A95" w14:paraId="7EEF760B" w14:textId="77777777">
        <w:tc>
          <w:tcPr>
            <w:tcW w:w="4245" w:type="dxa"/>
          </w:tcPr>
          <w:p w14:paraId="4E9A435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Tjelesna i zdravstvena kultura I</w:t>
            </w:r>
          </w:p>
        </w:tc>
        <w:tc>
          <w:tcPr>
            <w:tcW w:w="607" w:type="dxa"/>
          </w:tcPr>
          <w:p w14:paraId="0F16AA2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738AD84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</w:tcPr>
          <w:p w14:paraId="3097555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38B28E2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4" w:type="dxa"/>
          </w:tcPr>
          <w:p w14:paraId="35043EF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67A95" w:rsidRPr="00567A95" w14:paraId="25472026" w14:textId="77777777">
        <w:tc>
          <w:tcPr>
            <w:tcW w:w="4245" w:type="dxa"/>
          </w:tcPr>
          <w:p w14:paraId="439083AD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1A184B1B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31061AA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</w:tcPr>
          <w:p w14:paraId="523A772D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7FADDC1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5E19F7DF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081B9226" w14:textId="77777777">
        <w:tc>
          <w:tcPr>
            <w:tcW w:w="4245" w:type="dxa"/>
          </w:tcPr>
          <w:p w14:paraId="34A9082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 xml:space="preserve">IZBORNI PREDMETI </w:t>
            </w:r>
          </w:p>
        </w:tc>
        <w:tc>
          <w:tcPr>
            <w:tcW w:w="607" w:type="dxa"/>
          </w:tcPr>
          <w:p w14:paraId="53A9A7EA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2E9B924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</w:tcPr>
          <w:p w14:paraId="21467DB7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8518E81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5BD4A71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4C0FC77C" w14:textId="77777777">
        <w:tc>
          <w:tcPr>
            <w:tcW w:w="4245" w:type="dxa"/>
          </w:tcPr>
          <w:p w14:paraId="24C27F6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Zabavna književnost na njemačkom jeziku</w:t>
            </w:r>
          </w:p>
        </w:tc>
        <w:tc>
          <w:tcPr>
            <w:tcW w:w="607" w:type="dxa"/>
          </w:tcPr>
          <w:p w14:paraId="549DF30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4A8102E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</w:tcPr>
          <w:p w14:paraId="5259039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" w:type="dxa"/>
          </w:tcPr>
          <w:p w14:paraId="3BEC00D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67E80B8B" w14:textId="0BA3F728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24AB4797" w14:textId="77777777">
        <w:tc>
          <w:tcPr>
            <w:tcW w:w="4245" w:type="dxa"/>
          </w:tcPr>
          <w:p w14:paraId="1464C0C8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78447F3C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66" w:type="dxa"/>
          </w:tcPr>
          <w:p w14:paraId="76D2250B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21" w:type="dxa"/>
          </w:tcPr>
          <w:p w14:paraId="76E407C3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5" w:type="dxa"/>
          </w:tcPr>
          <w:p w14:paraId="250AABEB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14:paraId="25721563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11B19AF8" w14:textId="77777777">
        <w:tc>
          <w:tcPr>
            <w:tcW w:w="4245" w:type="dxa"/>
          </w:tcPr>
          <w:p w14:paraId="59E6306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Gramatičke vježbe iz njemačkog jezika</w:t>
            </w:r>
          </w:p>
        </w:tc>
        <w:tc>
          <w:tcPr>
            <w:tcW w:w="607" w:type="dxa"/>
          </w:tcPr>
          <w:p w14:paraId="6EDC341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10C636B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</w:tcPr>
          <w:p w14:paraId="1F2CAE9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1031C61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84" w:type="dxa"/>
          </w:tcPr>
          <w:p w14:paraId="6089634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567A95" w:rsidRPr="00567A95" w14:paraId="5E6D7FC8" w14:textId="77777777">
        <w:tc>
          <w:tcPr>
            <w:tcW w:w="4245" w:type="dxa"/>
          </w:tcPr>
          <w:p w14:paraId="6592D43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Kazališna radionica 1</w:t>
            </w:r>
          </w:p>
          <w:p w14:paraId="4CE41DB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književnost iz Slavonije</w:t>
            </w:r>
          </w:p>
        </w:tc>
        <w:tc>
          <w:tcPr>
            <w:tcW w:w="607" w:type="dxa"/>
          </w:tcPr>
          <w:p w14:paraId="6653F5B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E06C60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6" w:type="dxa"/>
          </w:tcPr>
          <w:p w14:paraId="24E7ABC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66B58B5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21" w:type="dxa"/>
          </w:tcPr>
          <w:p w14:paraId="5DB0771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5D5239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" w:type="dxa"/>
          </w:tcPr>
          <w:p w14:paraId="6CC426B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3C0DE47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7C01921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0" w:name="_heading=h.gjdgxs" w:colFirst="0" w:colLast="0"/>
            <w:bookmarkEnd w:id="0"/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  <w:p w14:paraId="634EBB1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567A95" w:rsidRPr="00567A95" w14:paraId="73EC01FB" w14:textId="77777777">
        <w:tc>
          <w:tcPr>
            <w:tcW w:w="4245" w:type="dxa"/>
          </w:tcPr>
          <w:p w14:paraId="29CC0E9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Osnove informatike</w:t>
            </w:r>
          </w:p>
        </w:tc>
        <w:tc>
          <w:tcPr>
            <w:tcW w:w="607" w:type="dxa"/>
          </w:tcPr>
          <w:p w14:paraId="1458CF7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E1CA1F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1B7E330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377A8F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21" w:type="dxa"/>
          </w:tcPr>
          <w:p w14:paraId="309B0D3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757A56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0870CB1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4" w:type="dxa"/>
          </w:tcPr>
          <w:p w14:paraId="6A2B079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mr. sc. Silvija Galić, nositeljica</w:t>
            </w:r>
          </w:p>
          <w:p w14:paraId="0FCE2EF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Amanda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Glavaš, asistent</w:t>
            </w:r>
          </w:p>
        </w:tc>
      </w:tr>
      <w:tr w:rsidR="00E53622" w:rsidRPr="00567A95" w14:paraId="23ED83D9" w14:textId="77777777">
        <w:tc>
          <w:tcPr>
            <w:tcW w:w="4245" w:type="dxa"/>
          </w:tcPr>
          <w:p w14:paraId="4014F4F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Poljski jezik 1</w:t>
            </w:r>
          </w:p>
        </w:tc>
        <w:tc>
          <w:tcPr>
            <w:tcW w:w="607" w:type="dxa"/>
          </w:tcPr>
          <w:p w14:paraId="7F07830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66" w:type="dxa"/>
          </w:tcPr>
          <w:p w14:paraId="5E3A5359" w14:textId="70503485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D6F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D6F21"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(4)</w:t>
            </w:r>
          </w:p>
        </w:tc>
        <w:tc>
          <w:tcPr>
            <w:tcW w:w="521" w:type="dxa"/>
          </w:tcPr>
          <w:p w14:paraId="7E9C52F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</w:tcPr>
          <w:p w14:paraId="4E280BE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84" w:type="dxa"/>
          </w:tcPr>
          <w:p w14:paraId="715D50B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Małgorzata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Stanisz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Hanžek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, lektorica</w:t>
            </w:r>
          </w:p>
        </w:tc>
      </w:tr>
    </w:tbl>
    <w:p w14:paraId="69E7E4E3" w14:textId="77777777" w:rsidR="00160DCE" w:rsidRPr="00567A95" w:rsidRDefault="00160DCE">
      <w:pPr>
        <w:ind w:left="0" w:hanging="2"/>
        <w:rPr>
          <w:rFonts w:ascii="Arial" w:eastAsia="Arial" w:hAnsi="Arial" w:cs="Arial"/>
          <w:b/>
          <w:sz w:val="18"/>
          <w:szCs w:val="18"/>
        </w:rPr>
      </w:pPr>
    </w:p>
    <w:p w14:paraId="0044B621" w14:textId="1A1E4CD2" w:rsidR="00E53622" w:rsidRDefault="00160DCE">
      <w:pPr>
        <w:ind w:left="0" w:hanging="2"/>
        <w:rPr>
          <w:rFonts w:ascii="Arial" w:eastAsia="Arial" w:hAnsi="Arial" w:cs="Arial"/>
          <w:sz w:val="16"/>
          <w:szCs w:val="16"/>
        </w:rPr>
      </w:pPr>
      <w:r w:rsidRPr="00567A95">
        <w:rPr>
          <w:rFonts w:ascii="Arial" w:eastAsia="Arial" w:hAnsi="Arial" w:cs="Arial"/>
          <w:b/>
          <w:sz w:val="18"/>
          <w:szCs w:val="18"/>
        </w:rPr>
        <w:t>Napomena</w:t>
      </w:r>
      <w:r w:rsidRPr="00567A95">
        <w:rPr>
          <w:rFonts w:ascii="Arial" w:eastAsia="Arial" w:hAnsi="Arial" w:cs="Arial"/>
          <w:sz w:val="18"/>
          <w:szCs w:val="18"/>
        </w:rPr>
        <w:t xml:space="preserve">: </w:t>
      </w:r>
      <w:r w:rsidRPr="001051C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F379B7" w:rsidRPr="001051C6">
        <w:rPr>
          <w:rFonts w:ascii="Arial" w:eastAsia="Arial" w:hAnsi="Arial" w:cs="Arial"/>
          <w:sz w:val="16"/>
          <w:szCs w:val="16"/>
        </w:rPr>
        <w:t xml:space="preserve">najmanje </w:t>
      </w:r>
      <w:r w:rsidRPr="001051C6">
        <w:rPr>
          <w:rFonts w:ascii="Arial" w:eastAsia="Arial" w:hAnsi="Arial" w:cs="Arial"/>
          <w:sz w:val="16"/>
          <w:szCs w:val="16"/>
        </w:rPr>
        <w:t>30 ECTS bodova kroz obveznu i izbornu nastavu iz sadržaja obuhvaćenih studijskim programom.</w:t>
      </w:r>
    </w:p>
    <w:p w14:paraId="3A797DA7" w14:textId="77777777" w:rsidR="007D6F21" w:rsidRPr="00A7345B" w:rsidRDefault="00DB6C37" w:rsidP="007D6F21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Mijenja se izvođač u dijelu kolegija i u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vodi se ime </w:t>
      </w:r>
      <w:proofErr w:type="spellStart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poslijedoktorandice</w:t>
      </w:r>
      <w:proofErr w:type="spellEnd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na FV-u 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14.9.2022.</w:t>
      </w:r>
      <w:r w:rsidR="007D6F21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7D6F21"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14:paraId="1775CB4A" w14:textId="0F536A2D" w:rsidR="00DB6C37" w:rsidRPr="00DB6C37" w:rsidRDefault="00DB6C37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670BC569" w14:textId="77777777" w:rsidR="00E53622" w:rsidRPr="001051C6" w:rsidRDefault="00E53622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49A13A8B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67A95">
        <w:rPr>
          <w:rFonts w:ascii="Arial" w:eastAsia="Arial" w:hAnsi="Arial" w:cs="Arial"/>
          <w:b/>
          <w:sz w:val="20"/>
          <w:szCs w:val="20"/>
          <w:u w:val="single"/>
        </w:rPr>
        <w:t>II. ljetni semestar</w:t>
      </w:r>
    </w:p>
    <w:p w14:paraId="494FAFDA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10988" w:type="dxa"/>
        <w:tblLayout w:type="fixed"/>
        <w:tblLook w:val="0000" w:firstRow="0" w:lastRow="0" w:firstColumn="0" w:lastColumn="0" w:noHBand="0" w:noVBand="0"/>
      </w:tblPr>
      <w:tblGrid>
        <w:gridCol w:w="4243"/>
        <w:gridCol w:w="607"/>
        <w:gridCol w:w="607"/>
        <w:gridCol w:w="582"/>
        <w:gridCol w:w="767"/>
        <w:gridCol w:w="4182"/>
      </w:tblGrid>
      <w:tr w:rsidR="00567A95" w:rsidRPr="00567A95" w14:paraId="4FBB8EAA" w14:textId="77777777">
        <w:tc>
          <w:tcPr>
            <w:tcW w:w="4243" w:type="dxa"/>
            <w:vAlign w:val="center"/>
          </w:tcPr>
          <w:p w14:paraId="111A115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96" w:type="dxa"/>
            <w:gridSpan w:val="3"/>
            <w:vAlign w:val="center"/>
          </w:tcPr>
          <w:p w14:paraId="30190E7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7" w:type="dxa"/>
            <w:vAlign w:val="center"/>
          </w:tcPr>
          <w:p w14:paraId="4C4C40A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82" w:type="dxa"/>
            <w:vAlign w:val="center"/>
          </w:tcPr>
          <w:p w14:paraId="2459D9B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602AD3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7A95" w:rsidRPr="00567A95" w14:paraId="5474DB5E" w14:textId="77777777">
        <w:tc>
          <w:tcPr>
            <w:tcW w:w="4243" w:type="dxa"/>
          </w:tcPr>
          <w:p w14:paraId="695CE360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7" w:type="dxa"/>
          </w:tcPr>
          <w:p w14:paraId="2B8BCEF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7" w:type="dxa"/>
          </w:tcPr>
          <w:p w14:paraId="2D90961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82" w:type="dxa"/>
          </w:tcPr>
          <w:p w14:paraId="1EDA52C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7" w:type="dxa"/>
          </w:tcPr>
          <w:p w14:paraId="38A5BFFB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82" w:type="dxa"/>
          </w:tcPr>
          <w:p w14:paraId="49C2E26A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7A95" w:rsidRPr="00567A95" w14:paraId="59D835A6" w14:textId="77777777">
        <w:tc>
          <w:tcPr>
            <w:tcW w:w="4243" w:type="dxa"/>
          </w:tcPr>
          <w:p w14:paraId="22107D5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Morfologija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neglagolskih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vrsta riječi  u suvremenom njemačkom jeziku</w:t>
            </w:r>
          </w:p>
        </w:tc>
        <w:tc>
          <w:tcPr>
            <w:tcW w:w="607" w:type="dxa"/>
          </w:tcPr>
          <w:p w14:paraId="6DA5446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14:paraId="783EF0EC" w14:textId="76F925A8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21AD7A2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1734241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2" w:type="dxa"/>
          </w:tcPr>
          <w:p w14:paraId="4658DB0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567A95" w:rsidRPr="00567A95" w14:paraId="77F55520" w14:textId="77777777">
        <w:tc>
          <w:tcPr>
            <w:tcW w:w="4243" w:type="dxa"/>
          </w:tcPr>
          <w:p w14:paraId="568EF66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Sturm-und-Drang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i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Weimarska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klasika</w:t>
            </w:r>
          </w:p>
        </w:tc>
        <w:tc>
          <w:tcPr>
            <w:tcW w:w="607" w:type="dxa"/>
          </w:tcPr>
          <w:p w14:paraId="4590744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</w:tcPr>
          <w:p w14:paraId="51C8FED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14:paraId="26E44E8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1FA63AA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2" w:type="dxa"/>
          </w:tcPr>
          <w:p w14:paraId="47252B27" w14:textId="2F2570E0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20D999FE" w14:textId="77777777">
        <w:trPr>
          <w:trHeight w:val="57"/>
        </w:trPr>
        <w:tc>
          <w:tcPr>
            <w:tcW w:w="4243" w:type="dxa"/>
          </w:tcPr>
          <w:p w14:paraId="19CFA44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Jezične vježbe njemačkog jezika II</w:t>
            </w:r>
          </w:p>
        </w:tc>
        <w:tc>
          <w:tcPr>
            <w:tcW w:w="607" w:type="dxa"/>
          </w:tcPr>
          <w:p w14:paraId="4DDE618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674F7BA9" w14:textId="3A84DCF1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82" w:type="dxa"/>
          </w:tcPr>
          <w:p w14:paraId="6F47EE8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35961BE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82" w:type="dxa"/>
          </w:tcPr>
          <w:p w14:paraId="5AB9B17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567A95" w:rsidRPr="00567A95" w14:paraId="6C771469" w14:textId="77777777">
        <w:tc>
          <w:tcPr>
            <w:tcW w:w="4243" w:type="dxa"/>
          </w:tcPr>
          <w:p w14:paraId="56F5597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Fonetika i fonologija njemačkog jezika </w:t>
            </w:r>
          </w:p>
        </w:tc>
        <w:tc>
          <w:tcPr>
            <w:tcW w:w="607" w:type="dxa"/>
          </w:tcPr>
          <w:p w14:paraId="1D774E2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14:paraId="04FD1E8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14:paraId="7D89196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0F9F6D2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82" w:type="dxa"/>
          </w:tcPr>
          <w:p w14:paraId="722ABBE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567A95" w:rsidRPr="00567A95" w14:paraId="178C61BD" w14:textId="77777777">
        <w:tc>
          <w:tcPr>
            <w:tcW w:w="4243" w:type="dxa"/>
          </w:tcPr>
          <w:p w14:paraId="2F56E04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Fonetske vježbe</w:t>
            </w:r>
          </w:p>
        </w:tc>
        <w:tc>
          <w:tcPr>
            <w:tcW w:w="607" w:type="dxa"/>
          </w:tcPr>
          <w:p w14:paraId="32E6DF6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5E165E6B" w14:textId="5970E81A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14:paraId="1B31187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4583A4A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2" w:type="dxa"/>
          </w:tcPr>
          <w:p w14:paraId="664F9EC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567A95" w:rsidRPr="00567A95" w14:paraId="7D33A2C5" w14:textId="77777777">
        <w:tc>
          <w:tcPr>
            <w:tcW w:w="4243" w:type="dxa"/>
          </w:tcPr>
          <w:p w14:paraId="7F8E50C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Konverzacijske vježbe II</w:t>
            </w:r>
          </w:p>
        </w:tc>
        <w:tc>
          <w:tcPr>
            <w:tcW w:w="607" w:type="dxa"/>
          </w:tcPr>
          <w:p w14:paraId="11BD8FD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3044627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4A81E83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74B5506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6ADB6160" w14:textId="77777777" w:rsidR="00E53622" w:rsidRPr="00567A95" w:rsidRDefault="00160DC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567A95" w:rsidRPr="00567A95" w14:paraId="1D41CF57" w14:textId="77777777">
        <w:tc>
          <w:tcPr>
            <w:tcW w:w="4243" w:type="dxa"/>
          </w:tcPr>
          <w:p w14:paraId="40F86C5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Engleski za humanističke i društvene znanosti II</w:t>
            </w:r>
          </w:p>
        </w:tc>
        <w:tc>
          <w:tcPr>
            <w:tcW w:w="607" w:type="dxa"/>
          </w:tcPr>
          <w:p w14:paraId="1561C49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62BF8D0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69930E6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499C67B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10440A0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NinočkaTruck-Biljan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67A95" w:rsidRPr="00567A95" w14:paraId="7FFF38B8" w14:textId="77777777">
        <w:tc>
          <w:tcPr>
            <w:tcW w:w="4243" w:type="dxa"/>
          </w:tcPr>
          <w:p w14:paraId="00BC0EC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Tjelesna i zdravstvena kultura II</w:t>
            </w:r>
          </w:p>
        </w:tc>
        <w:tc>
          <w:tcPr>
            <w:tcW w:w="607" w:type="dxa"/>
          </w:tcPr>
          <w:p w14:paraId="4990B24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4F14258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52F0D29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7BCC7C5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82" w:type="dxa"/>
          </w:tcPr>
          <w:p w14:paraId="6ECB155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67A95" w:rsidRPr="00567A95" w14:paraId="1F1F482D" w14:textId="77777777">
        <w:tc>
          <w:tcPr>
            <w:tcW w:w="4243" w:type="dxa"/>
          </w:tcPr>
          <w:p w14:paraId="7D2FE400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314AC944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1D17F385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14:paraId="3AE60989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2608ACE8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2" w:type="dxa"/>
          </w:tcPr>
          <w:p w14:paraId="35DDF57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011766C9" w14:textId="77777777">
        <w:tc>
          <w:tcPr>
            <w:tcW w:w="4243" w:type="dxa"/>
          </w:tcPr>
          <w:p w14:paraId="0E20ADA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7" w:type="dxa"/>
          </w:tcPr>
          <w:p w14:paraId="16B3C30E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</w:tcPr>
          <w:p w14:paraId="094EB792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14:paraId="2BE51A75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7" w:type="dxa"/>
          </w:tcPr>
          <w:p w14:paraId="0F34B9B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82" w:type="dxa"/>
          </w:tcPr>
          <w:p w14:paraId="74C6938C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2BE4C602" w14:textId="77777777">
        <w:tc>
          <w:tcPr>
            <w:tcW w:w="4243" w:type="dxa"/>
          </w:tcPr>
          <w:p w14:paraId="79CEE97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Konjugirani i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nekonjugirani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7" w:type="dxa"/>
          </w:tcPr>
          <w:p w14:paraId="11E02A4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5FC3420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14:paraId="60C81A7F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14:paraId="77AD56D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4FE8AA9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567A95" w:rsidRPr="00567A95" w14:paraId="134B9E44" w14:textId="77777777">
        <w:tc>
          <w:tcPr>
            <w:tcW w:w="4243" w:type="dxa"/>
          </w:tcPr>
          <w:p w14:paraId="028D173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Kultura i civilizacija Njemačke</w:t>
            </w:r>
          </w:p>
        </w:tc>
        <w:tc>
          <w:tcPr>
            <w:tcW w:w="607" w:type="dxa"/>
          </w:tcPr>
          <w:p w14:paraId="79BF6BD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3F9839E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14:paraId="4DF1F89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56DB3A2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3353074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567A95" w:rsidRPr="00567A95" w14:paraId="6309D021" w14:textId="77777777">
        <w:tc>
          <w:tcPr>
            <w:tcW w:w="4243" w:type="dxa"/>
          </w:tcPr>
          <w:p w14:paraId="57035E4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Starija njemačka književnost</w:t>
            </w:r>
          </w:p>
        </w:tc>
        <w:tc>
          <w:tcPr>
            <w:tcW w:w="607" w:type="dxa"/>
          </w:tcPr>
          <w:p w14:paraId="3743F5B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45369BB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14:paraId="5AFF94D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7" w:type="dxa"/>
          </w:tcPr>
          <w:p w14:paraId="19FDD72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3A337484" w14:textId="17C634B2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5CBA4372" w14:textId="77777777">
        <w:tc>
          <w:tcPr>
            <w:tcW w:w="4243" w:type="dxa"/>
          </w:tcPr>
          <w:p w14:paraId="0A827C9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Kazališna radionica 2</w:t>
            </w:r>
          </w:p>
        </w:tc>
        <w:tc>
          <w:tcPr>
            <w:tcW w:w="607" w:type="dxa"/>
          </w:tcPr>
          <w:p w14:paraId="4AF1CD2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3958EC8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82" w:type="dxa"/>
          </w:tcPr>
          <w:p w14:paraId="23778F5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3CC3370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2822DE6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567A95" w:rsidRPr="00567A95" w14:paraId="61401EEC" w14:textId="77777777">
        <w:tc>
          <w:tcPr>
            <w:tcW w:w="4243" w:type="dxa"/>
          </w:tcPr>
          <w:p w14:paraId="70BA513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Baze podataka</w:t>
            </w:r>
          </w:p>
        </w:tc>
        <w:tc>
          <w:tcPr>
            <w:tcW w:w="607" w:type="dxa"/>
          </w:tcPr>
          <w:p w14:paraId="36C9AA6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7" w:type="dxa"/>
          </w:tcPr>
          <w:p w14:paraId="719B16F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14:paraId="65CC207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6306A4C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82" w:type="dxa"/>
          </w:tcPr>
          <w:p w14:paraId="10ECA34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mr. sc. Silvija Galić, viša predavačica </w:t>
            </w:r>
          </w:p>
        </w:tc>
      </w:tr>
      <w:tr w:rsidR="00567A95" w:rsidRPr="00567A95" w14:paraId="414637B4" w14:textId="77777777">
        <w:tc>
          <w:tcPr>
            <w:tcW w:w="4243" w:type="dxa"/>
          </w:tcPr>
          <w:p w14:paraId="73EF3EE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Poljski jezik 2</w:t>
            </w:r>
          </w:p>
        </w:tc>
        <w:tc>
          <w:tcPr>
            <w:tcW w:w="607" w:type="dxa"/>
          </w:tcPr>
          <w:p w14:paraId="3C4D888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</w:tcPr>
          <w:p w14:paraId="057B5DB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68C6F19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7" w:type="dxa"/>
          </w:tcPr>
          <w:p w14:paraId="332E61C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82" w:type="dxa"/>
          </w:tcPr>
          <w:p w14:paraId="156AE7A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</w:tc>
      </w:tr>
      <w:tr w:rsidR="003055DB" w:rsidRPr="00DB6C37" w14:paraId="74535E76" w14:textId="77777777">
        <w:tc>
          <w:tcPr>
            <w:tcW w:w="4243" w:type="dxa"/>
          </w:tcPr>
          <w:p w14:paraId="3DD3D127" w14:textId="08729840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Kultura i civilizacija Austrije i Švicarske</w:t>
            </w:r>
          </w:p>
        </w:tc>
        <w:tc>
          <w:tcPr>
            <w:tcW w:w="607" w:type="dxa"/>
          </w:tcPr>
          <w:p w14:paraId="020B9A11" w14:textId="2F4777DD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07" w:type="dxa"/>
          </w:tcPr>
          <w:p w14:paraId="122229F0" w14:textId="63CE1DFE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82" w:type="dxa"/>
          </w:tcPr>
          <w:p w14:paraId="43AF92AA" w14:textId="756188C4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67" w:type="dxa"/>
          </w:tcPr>
          <w:p w14:paraId="419A5043" w14:textId="39C8ABD5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182" w:type="dxa"/>
          </w:tcPr>
          <w:p w14:paraId="5805DF46" w14:textId="6274E21E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Etter</w:t>
            </w:r>
            <w:proofErr w:type="spellEnd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OeAD</w:t>
            </w:r>
            <w:proofErr w:type="spellEnd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-lektorica</w:t>
            </w:r>
          </w:p>
        </w:tc>
      </w:tr>
    </w:tbl>
    <w:p w14:paraId="3D5BD37F" w14:textId="77777777" w:rsidR="00160DCE" w:rsidRPr="001051C6" w:rsidRDefault="00160DCE">
      <w:pPr>
        <w:ind w:left="0" w:hanging="2"/>
        <w:rPr>
          <w:rFonts w:ascii="Arial" w:eastAsia="Arial" w:hAnsi="Arial" w:cs="Arial"/>
          <w:sz w:val="16"/>
          <w:szCs w:val="16"/>
        </w:rPr>
      </w:pPr>
      <w:r w:rsidRPr="00DB6C37">
        <w:rPr>
          <w:rFonts w:ascii="Arial" w:eastAsia="Arial" w:hAnsi="Arial" w:cs="Arial"/>
          <w:b/>
          <w:sz w:val="18"/>
          <w:szCs w:val="18"/>
        </w:rPr>
        <w:t>Napomena</w:t>
      </w:r>
      <w:r w:rsidRPr="00DB6C37">
        <w:rPr>
          <w:rFonts w:ascii="Arial" w:eastAsia="Arial" w:hAnsi="Arial" w:cs="Arial"/>
          <w:sz w:val="18"/>
          <w:szCs w:val="18"/>
        </w:rPr>
        <w:t xml:space="preserve">: </w:t>
      </w:r>
      <w:r w:rsidRPr="00DB6C37">
        <w:rPr>
          <w:rFonts w:ascii="Arial" w:eastAsia="Arial" w:hAnsi="Arial" w:cs="Arial"/>
          <w:sz w:val="16"/>
          <w:szCs w:val="16"/>
        </w:rPr>
        <w:t>Student</w:t>
      </w:r>
      <w:r w:rsidRPr="001051C6">
        <w:rPr>
          <w:rFonts w:ascii="Arial" w:eastAsia="Arial" w:hAnsi="Arial" w:cs="Arial"/>
          <w:sz w:val="16"/>
          <w:szCs w:val="16"/>
        </w:rPr>
        <w:t xml:space="preserve"> u semestru mora ostvariti </w:t>
      </w:r>
      <w:r w:rsidR="00F379B7" w:rsidRPr="001051C6">
        <w:rPr>
          <w:rFonts w:ascii="Arial" w:eastAsia="Arial" w:hAnsi="Arial" w:cs="Arial"/>
          <w:sz w:val="16"/>
          <w:szCs w:val="16"/>
        </w:rPr>
        <w:t xml:space="preserve">najmanje </w:t>
      </w:r>
      <w:r w:rsidRPr="001051C6">
        <w:rPr>
          <w:rFonts w:ascii="Arial" w:eastAsia="Arial" w:hAnsi="Arial" w:cs="Arial"/>
          <w:sz w:val="16"/>
          <w:szCs w:val="16"/>
        </w:rPr>
        <w:t>30 ECTS bodova kroz obveznu i izbornu nastavu iz sadržaja obuhvaćenih studijskim programom.</w:t>
      </w:r>
    </w:p>
    <w:p w14:paraId="06CD8815" w14:textId="3F7721BE" w:rsidR="00F379B7" w:rsidRDefault="00160DCE" w:rsidP="00F379B7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1051C6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1051C6">
        <w:rPr>
          <w:rFonts w:ascii="Verdana" w:eastAsia="Calibri" w:hAnsi="Verdana"/>
          <w:sz w:val="16"/>
          <w:szCs w:val="16"/>
        </w:rPr>
        <w:t xml:space="preserve"> </w:t>
      </w:r>
      <w:r w:rsidR="00F379B7" w:rsidRPr="001051C6">
        <w:rPr>
          <w:rFonts w:ascii="Arial" w:hAnsi="Arial" w:cs="Arial"/>
          <w:sz w:val="16"/>
          <w:szCs w:val="16"/>
        </w:rPr>
        <w:t xml:space="preserve">Student na razini godine </w:t>
      </w:r>
      <w:r w:rsidR="00F379B7" w:rsidRPr="001051C6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="00F379B7" w:rsidRPr="001051C6">
        <w:rPr>
          <w:rFonts w:ascii="Arial" w:hAnsi="Arial" w:cs="Arial"/>
          <w:sz w:val="16"/>
          <w:szCs w:val="16"/>
        </w:rPr>
        <w:t xml:space="preserve">, ali može ostvariti dodatne ECTS bodove koji se ne mogu koristiti za nadoknađivanje nedostataka u sljedećim akademskim godinama. </w:t>
      </w:r>
    </w:p>
    <w:p w14:paraId="63780E45" w14:textId="04493732" w:rsidR="00E72B06" w:rsidRPr="004335E9" w:rsidRDefault="00DB6C37" w:rsidP="00E72B06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lastRenderedPageBreak/>
        <w:t>12. 10. 2022. Uvodi se izborni kolegij i ime strane lektorice</w:t>
      </w:r>
      <w:r w:rsidR="00E72B06"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E72B06"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="00E72B06"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58565AF3" w14:textId="02A1B3ED" w:rsidR="00DB6C37" w:rsidRPr="00DB6C37" w:rsidRDefault="00DB6C37" w:rsidP="00F379B7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</w:p>
    <w:p w14:paraId="15EA320C" w14:textId="77777777" w:rsidR="00160DCE" w:rsidRPr="001051C6" w:rsidRDefault="00160DCE" w:rsidP="00160DCE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548EB479" w14:textId="77777777" w:rsidR="00E53622" w:rsidRPr="00567A95" w:rsidRDefault="00160DCE" w:rsidP="00F379B7">
      <w:pPr>
        <w:ind w:left="0" w:hanging="2"/>
        <w:jc w:val="both"/>
        <w:rPr>
          <w:rFonts w:ascii="Arial" w:eastAsia="Arial" w:hAnsi="Arial" w:cs="Arial"/>
          <w:sz w:val="16"/>
          <w:szCs w:val="16"/>
        </w:rPr>
      </w:pPr>
      <w:r w:rsidRPr="00567A95">
        <w:br w:type="page"/>
      </w:r>
      <w:r w:rsidR="00F379B7" w:rsidRPr="00567A95">
        <w:rPr>
          <w:rFonts w:ascii="Arial" w:eastAsia="Arial" w:hAnsi="Arial" w:cs="Arial"/>
          <w:sz w:val="16"/>
          <w:szCs w:val="16"/>
        </w:rPr>
        <w:lastRenderedPageBreak/>
        <w:t xml:space="preserve"> </w:t>
      </w:r>
    </w:p>
    <w:p w14:paraId="01AE760E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IZVEDBENI NASTAVNI PLAN</w:t>
      </w:r>
    </w:p>
    <w:p w14:paraId="1CF3A060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II. GODINA</w:t>
      </w:r>
    </w:p>
    <w:p w14:paraId="495C3993" w14:textId="51A2E8EF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Ak. god. 202</w:t>
      </w:r>
      <w:r w:rsidR="00DF7739">
        <w:rPr>
          <w:rFonts w:ascii="Arial" w:eastAsia="Arial" w:hAnsi="Arial" w:cs="Arial"/>
          <w:b/>
          <w:sz w:val="20"/>
          <w:szCs w:val="20"/>
        </w:rPr>
        <w:t>2</w:t>
      </w:r>
      <w:r w:rsidRPr="00567A95">
        <w:rPr>
          <w:rFonts w:ascii="Arial" w:eastAsia="Arial" w:hAnsi="Arial" w:cs="Arial"/>
          <w:b/>
          <w:sz w:val="20"/>
          <w:szCs w:val="20"/>
        </w:rPr>
        <w:t>./202</w:t>
      </w:r>
      <w:r w:rsidR="00DF7739">
        <w:rPr>
          <w:rFonts w:ascii="Arial" w:eastAsia="Arial" w:hAnsi="Arial" w:cs="Arial"/>
          <w:b/>
          <w:sz w:val="20"/>
          <w:szCs w:val="20"/>
        </w:rPr>
        <w:t>3</w:t>
      </w:r>
      <w:r w:rsidRPr="00567A95">
        <w:rPr>
          <w:rFonts w:ascii="Arial" w:eastAsia="Arial" w:hAnsi="Arial" w:cs="Arial"/>
          <w:b/>
          <w:sz w:val="20"/>
          <w:szCs w:val="20"/>
        </w:rPr>
        <w:t>.</w:t>
      </w:r>
    </w:p>
    <w:p w14:paraId="72199DCE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BC7ED22" w14:textId="77777777" w:rsidR="00E53622" w:rsidRPr="00567A95" w:rsidRDefault="00160DCE">
      <w:pPr>
        <w:ind w:left="0" w:hanging="2"/>
        <w:jc w:val="center"/>
        <w:rPr>
          <w:sz w:val="18"/>
          <w:szCs w:val="18"/>
        </w:rPr>
      </w:pPr>
      <w:r w:rsidRPr="00567A95">
        <w:rPr>
          <w:rFonts w:ascii="Arial" w:eastAsia="Arial" w:hAnsi="Arial" w:cs="Arial"/>
          <w:b/>
          <w:sz w:val="20"/>
          <w:szCs w:val="20"/>
          <w:u w:val="single"/>
        </w:rPr>
        <w:t>III. zimski semestar</w:t>
      </w:r>
    </w:p>
    <w:tbl>
      <w:tblPr>
        <w:tblStyle w:val="a1"/>
        <w:tblW w:w="11023" w:type="dxa"/>
        <w:tblLayout w:type="fixed"/>
        <w:tblLook w:val="0000" w:firstRow="0" w:lastRow="0" w:firstColumn="0" w:lastColumn="0" w:noHBand="0" w:noVBand="0"/>
      </w:tblPr>
      <w:tblGrid>
        <w:gridCol w:w="4168"/>
        <w:gridCol w:w="608"/>
        <w:gridCol w:w="615"/>
        <w:gridCol w:w="18"/>
        <w:gridCol w:w="516"/>
        <w:gridCol w:w="73"/>
        <w:gridCol w:w="9"/>
        <w:gridCol w:w="776"/>
        <w:gridCol w:w="18"/>
        <w:gridCol w:w="4222"/>
      </w:tblGrid>
      <w:tr w:rsidR="00567A95" w:rsidRPr="00567A95" w14:paraId="0DFC1EA3" w14:textId="77777777">
        <w:tc>
          <w:tcPr>
            <w:tcW w:w="4168" w:type="dxa"/>
            <w:vAlign w:val="center"/>
          </w:tcPr>
          <w:p w14:paraId="1FE1109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830" w:type="dxa"/>
            <w:gridSpan w:val="5"/>
            <w:vAlign w:val="center"/>
          </w:tcPr>
          <w:p w14:paraId="18461F2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85" w:type="dxa"/>
            <w:gridSpan w:val="2"/>
            <w:vAlign w:val="center"/>
          </w:tcPr>
          <w:p w14:paraId="55264B7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40" w:type="dxa"/>
            <w:gridSpan w:val="2"/>
            <w:vAlign w:val="center"/>
          </w:tcPr>
          <w:p w14:paraId="392A4A2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66BBB4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7A95" w:rsidRPr="00567A95" w14:paraId="70B937F2" w14:textId="77777777">
        <w:tc>
          <w:tcPr>
            <w:tcW w:w="4168" w:type="dxa"/>
          </w:tcPr>
          <w:p w14:paraId="1C2FFB27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8" w:type="dxa"/>
          </w:tcPr>
          <w:p w14:paraId="77C2D9E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15" w:type="dxa"/>
          </w:tcPr>
          <w:p w14:paraId="092DC7B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607" w:type="dxa"/>
            <w:gridSpan w:val="3"/>
          </w:tcPr>
          <w:p w14:paraId="3C5265E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85" w:type="dxa"/>
            <w:gridSpan w:val="2"/>
          </w:tcPr>
          <w:p w14:paraId="401C4D3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0" w:type="dxa"/>
            <w:gridSpan w:val="2"/>
          </w:tcPr>
          <w:p w14:paraId="18CC4D2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7A95" w:rsidRPr="00567A95" w14:paraId="376FA9D6" w14:textId="77777777">
        <w:tc>
          <w:tcPr>
            <w:tcW w:w="4168" w:type="dxa"/>
          </w:tcPr>
          <w:p w14:paraId="0CA42A2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Leksikologija i leksikografija</w:t>
            </w:r>
          </w:p>
        </w:tc>
        <w:tc>
          <w:tcPr>
            <w:tcW w:w="608" w:type="dxa"/>
          </w:tcPr>
          <w:p w14:paraId="10F157D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15C44FE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3"/>
          </w:tcPr>
          <w:p w14:paraId="273A984E" w14:textId="1C9FFBA2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</w:tcPr>
          <w:p w14:paraId="0DF1A91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0" w:type="dxa"/>
            <w:gridSpan w:val="2"/>
          </w:tcPr>
          <w:p w14:paraId="0AF0155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567A95" w:rsidRPr="00567A95" w14:paraId="77101D2A" w14:textId="77777777">
        <w:tc>
          <w:tcPr>
            <w:tcW w:w="4168" w:type="dxa"/>
          </w:tcPr>
          <w:p w14:paraId="51D33A8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književnost realizma i naturalizma</w:t>
            </w:r>
          </w:p>
        </w:tc>
        <w:tc>
          <w:tcPr>
            <w:tcW w:w="608" w:type="dxa"/>
          </w:tcPr>
          <w:p w14:paraId="2F7A1BD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5" w:type="dxa"/>
          </w:tcPr>
          <w:p w14:paraId="7A8A370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3"/>
          </w:tcPr>
          <w:p w14:paraId="236D1AE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</w:tcPr>
          <w:p w14:paraId="2BADB50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240" w:type="dxa"/>
            <w:gridSpan w:val="2"/>
          </w:tcPr>
          <w:p w14:paraId="4205E43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</w:tc>
      </w:tr>
      <w:tr w:rsidR="00567A95" w:rsidRPr="00567A95" w14:paraId="373859B7" w14:textId="77777777">
        <w:tc>
          <w:tcPr>
            <w:tcW w:w="4168" w:type="dxa"/>
          </w:tcPr>
          <w:p w14:paraId="403BCDA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Uvod u tehniku znanstvenog rada</w:t>
            </w:r>
          </w:p>
        </w:tc>
        <w:tc>
          <w:tcPr>
            <w:tcW w:w="608" w:type="dxa"/>
          </w:tcPr>
          <w:p w14:paraId="514CF04F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0FABD77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7" w:type="dxa"/>
            <w:gridSpan w:val="3"/>
          </w:tcPr>
          <w:p w14:paraId="4E760F7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85" w:type="dxa"/>
            <w:gridSpan w:val="2"/>
          </w:tcPr>
          <w:p w14:paraId="223BAE7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0" w:type="dxa"/>
            <w:gridSpan w:val="2"/>
          </w:tcPr>
          <w:p w14:paraId="66A085C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</w:tc>
      </w:tr>
      <w:tr w:rsidR="00567A95" w:rsidRPr="00567A95" w14:paraId="7E2E35E7" w14:textId="77777777">
        <w:tc>
          <w:tcPr>
            <w:tcW w:w="4168" w:type="dxa"/>
          </w:tcPr>
          <w:p w14:paraId="07D68D1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Jezične vježbe njemačkog jezika III</w:t>
            </w:r>
          </w:p>
        </w:tc>
        <w:tc>
          <w:tcPr>
            <w:tcW w:w="608" w:type="dxa"/>
          </w:tcPr>
          <w:p w14:paraId="4CEF430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11EB7309" w14:textId="3D72FDF9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07" w:type="dxa"/>
            <w:gridSpan w:val="3"/>
          </w:tcPr>
          <w:p w14:paraId="10A8CDA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36E7428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40" w:type="dxa"/>
            <w:gridSpan w:val="2"/>
          </w:tcPr>
          <w:p w14:paraId="60F04FB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567A95" w:rsidRPr="00567A95" w14:paraId="5ED5CD7D" w14:textId="77777777">
        <w:tc>
          <w:tcPr>
            <w:tcW w:w="4168" w:type="dxa"/>
          </w:tcPr>
          <w:p w14:paraId="4DD6E1B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Pismeno izražavanje I</w:t>
            </w:r>
          </w:p>
        </w:tc>
        <w:tc>
          <w:tcPr>
            <w:tcW w:w="608" w:type="dxa"/>
          </w:tcPr>
          <w:p w14:paraId="479F158F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3D0AD92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  <w:gridSpan w:val="3"/>
          </w:tcPr>
          <w:p w14:paraId="64389A1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6A7C025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0" w:type="dxa"/>
            <w:gridSpan w:val="2"/>
          </w:tcPr>
          <w:p w14:paraId="32721D2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567A95" w:rsidRPr="00567A95" w14:paraId="7DA58370" w14:textId="77777777">
        <w:tc>
          <w:tcPr>
            <w:tcW w:w="4168" w:type="dxa"/>
          </w:tcPr>
          <w:p w14:paraId="4B39309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Tjelesna i zdravstvena kultura III</w:t>
            </w:r>
          </w:p>
        </w:tc>
        <w:tc>
          <w:tcPr>
            <w:tcW w:w="608" w:type="dxa"/>
          </w:tcPr>
          <w:p w14:paraId="6C0903B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30DF6F0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  <w:gridSpan w:val="3"/>
          </w:tcPr>
          <w:p w14:paraId="06B3FFC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4268DFD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0" w:type="dxa"/>
            <w:gridSpan w:val="2"/>
          </w:tcPr>
          <w:p w14:paraId="4C5F434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67A95" w:rsidRPr="00567A95" w14:paraId="1436AF5F" w14:textId="77777777">
        <w:tc>
          <w:tcPr>
            <w:tcW w:w="4168" w:type="dxa"/>
          </w:tcPr>
          <w:p w14:paraId="51B04ECE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14:paraId="73CC1D0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7883BBB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gridSpan w:val="3"/>
          </w:tcPr>
          <w:p w14:paraId="70C436DC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327993BA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gridSpan w:val="2"/>
          </w:tcPr>
          <w:p w14:paraId="7D251F82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430C7932" w14:textId="77777777">
        <w:tc>
          <w:tcPr>
            <w:tcW w:w="4168" w:type="dxa"/>
          </w:tcPr>
          <w:p w14:paraId="10F28DC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8" w:type="dxa"/>
          </w:tcPr>
          <w:p w14:paraId="4435E2F6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6250BEC6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7" w:type="dxa"/>
            <w:gridSpan w:val="3"/>
          </w:tcPr>
          <w:p w14:paraId="4EB38FBD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85" w:type="dxa"/>
            <w:gridSpan w:val="2"/>
          </w:tcPr>
          <w:p w14:paraId="599E2F62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gridSpan w:val="2"/>
          </w:tcPr>
          <w:p w14:paraId="248CA7C2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53D7EBDA" w14:textId="77777777">
        <w:tc>
          <w:tcPr>
            <w:tcW w:w="4168" w:type="dxa"/>
          </w:tcPr>
          <w:p w14:paraId="5092441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književnost iz Slavonije</w:t>
            </w:r>
          </w:p>
          <w:p w14:paraId="164AE06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Goetheov </w:t>
            </w:r>
            <w:r w:rsidRPr="00567A95">
              <w:rPr>
                <w:rFonts w:ascii="Arial" w:eastAsia="Arial" w:hAnsi="Arial" w:cs="Arial"/>
                <w:i/>
                <w:sz w:val="18"/>
                <w:szCs w:val="18"/>
              </w:rPr>
              <w:t>Faust I</w:t>
            </w:r>
          </w:p>
          <w:p w14:paraId="519086A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8" w:type="dxa"/>
          </w:tcPr>
          <w:p w14:paraId="308B3C7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89C769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557EE11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gridSpan w:val="2"/>
          </w:tcPr>
          <w:p w14:paraId="7F8D0AF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0EA6BA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C30383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8" w:type="dxa"/>
            <w:gridSpan w:val="3"/>
          </w:tcPr>
          <w:p w14:paraId="00E8597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CBCDD6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486BAF2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76" w:type="dxa"/>
          </w:tcPr>
          <w:p w14:paraId="5FBEA4F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2FCB6369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B17828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0" w:type="dxa"/>
            <w:gridSpan w:val="2"/>
          </w:tcPr>
          <w:p w14:paraId="3B5B552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  <w:p w14:paraId="39DF4D2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  <w:p w14:paraId="469EC427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0C6759A6" w14:textId="77777777">
        <w:tc>
          <w:tcPr>
            <w:tcW w:w="4168" w:type="dxa"/>
          </w:tcPr>
          <w:p w14:paraId="1D7FE25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Konjugirani i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nekonjugirani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glagolski oblici u suvremenom njemačkom jeziku</w:t>
            </w:r>
          </w:p>
        </w:tc>
        <w:tc>
          <w:tcPr>
            <w:tcW w:w="608" w:type="dxa"/>
          </w:tcPr>
          <w:p w14:paraId="4E19E1E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2"/>
          </w:tcPr>
          <w:p w14:paraId="51FCB97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3"/>
          </w:tcPr>
          <w:p w14:paraId="6763831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</w:tcPr>
          <w:p w14:paraId="6FA9BF8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0" w:type="dxa"/>
            <w:gridSpan w:val="2"/>
          </w:tcPr>
          <w:p w14:paraId="5E26AA7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dr. sc. Snježana Babić, viša lektorica</w:t>
            </w:r>
          </w:p>
        </w:tc>
      </w:tr>
      <w:tr w:rsidR="00567A95" w:rsidRPr="00567A95" w14:paraId="0E39DAC5" w14:textId="77777777">
        <w:tc>
          <w:tcPr>
            <w:tcW w:w="4168" w:type="dxa"/>
          </w:tcPr>
          <w:p w14:paraId="73E6FFC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Kazališna radionica 1</w:t>
            </w:r>
          </w:p>
        </w:tc>
        <w:tc>
          <w:tcPr>
            <w:tcW w:w="608" w:type="dxa"/>
          </w:tcPr>
          <w:p w14:paraId="7FEF8A9F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2"/>
          </w:tcPr>
          <w:p w14:paraId="23A5F66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16" w:type="dxa"/>
          </w:tcPr>
          <w:p w14:paraId="30EB15B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876" w:type="dxa"/>
            <w:gridSpan w:val="4"/>
          </w:tcPr>
          <w:p w14:paraId="45AC620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22" w:type="dxa"/>
          </w:tcPr>
          <w:p w14:paraId="01394C8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567A95" w:rsidRPr="00567A95" w14:paraId="427CB86A" w14:textId="77777777">
        <w:trPr>
          <w:trHeight w:val="191"/>
        </w:trPr>
        <w:tc>
          <w:tcPr>
            <w:tcW w:w="4168" w:type="dxa"/>
          </w:tcPr>
          <w:p w14:paraId="5C8A777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Engleski za humanističke i društvene znanosti 3</w:t>
            </w:r>
          </w:p>
        </w:tc>
        <w:tc>
          <w:tcPr>
            <w:tcW w:w="608" w:type="dxa"/>
          </w:tcPr>
          <w:p w14:paraId="47168CB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47209D7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  <w:gridSpan w:val="3"/>
          </w:tcPr>
          <w:p w14:paraId="4945FAC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1CB1A91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0" w:type="dxa"/>
            <w:gridSpan w:val="2"/>
          </w:tcPr>
          <w:p w14:paraId="66B17FB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67A95" w:rsidRPr="00567A95" w14:paraId="09284FB0" w14:textId="77777777">
        <w:tc>
          <w:tcPr>
            <w:tcW w:w="4168" w:type="dxa"/>
          </w:tcPr>
          <w:p w14:paraId="45BB91C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Poljski jezik 1</w:t>
            </w:r>
          </w:p>
        </w:tc>
        <w:tc>
          <w:tcPr>
            <w:tcW w:w="608" w:type="dxa"/>
          </w:tcPr>
          <w:p w14:paraId="47D5306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58AEAB78" w14:textId="69157330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D6F2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7D6F21"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(4)</w:t>
            </w:r>
          </w:p>
        </w:tc>
        <w:tc>
          <w:tcPr>
            <w:tcW w:w="607" w:type="dxa"/>
            <w:gridSpan w:val="3"/>
          </w:tcPr>
          <w:p w14:paraId="3FF5027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356B9FD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0" w:type="dxa"/>
            <w:gridSpan w:val="2"/>
          </w:tcPr>
          <w:p w14:paraId="7CDEC49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Małgorzata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Stanisz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Hanžek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, lektorica</w:t>
            </w:r>
          </w:p>
        </w:tc>
      </w:tr>
      <w:tr w:rsidR="00567A95" w:rsidRPr="00567A95" w14:paraId="349FADAB" w14:textId="77777777">
        <w:tc>
          <w:tcPr>
            <w:tcW w:w="4168" w:type="dxa"/>
          </w:tcPr>
          <w:p w14:paraId="6A85D86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Poljski jezik 3</w:t>
            </w:r>
          </w:p>
        </w:tc>
        <w:tc>
          <w:tcPr>
            <w:tcW w:w="608" w:type="dxa"/>
          </w:tcPr>
          <w:p w14:paraId="2BCB832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3972DDD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  <w:gridSpan w:val="3"/>
          </w:tcPr>
          <w:p w14:paraId="06B61C5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1369D9C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40" w:type="dxa"/>
            <w:gridSpan w:val="2"/>
          </w:tcPr>
          <w:p w14:paraId="5ED536A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</w:tc>
      </w:tr>
      <w:tr w:rsidR="00E53622" w:rsidRPr="00567A95" w14:paraId="54F05ED3" w14:textId="77777777">
        <w:tc>
          <w:tcPr>
            <w:tcW w:w="4168" w:type="dxa"/>
          </w:tcPr>
          <w:p w14:paraId="6CD647A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Osnove informatike </w:t>
            </w:r>
          </w:p>
        </w:tc>
        <w:tc>
          <w:tcPr>
            <w:tcW w:w="608" w:type="dxa"/>
          </w:tcPr>
          <w:p w14:paraId="73876C9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D5CD89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5DEE9BB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5D9449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7" w:type="dxa"/>
            <w:gridSpan w:val="3"/>
          </w:tcPr>
          <w:p w14:paraId="1B28ADF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2A6D28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85" w:type="dxa"/>
            <w:gridSpan w:val="2"/>
          </w:tcPr>
          <w:p w14:paraId="54E7007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0" w:type="dxa"/>
            <w:gridSpan w:val="2"/>
          </w:tcPr>
          <w:p w14:paraId="3D09F8B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mr. sc. Silvija Galić, nositeljica</w:t>
            </w:r>
          </w:p>
          <w:p w14:paraId="4297CF1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Amanda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Glavaš, asistent</w:t>
            </w:r>
          </w:p>
        </w:tc>
      </w:tr>
      <w:tr w:rsidR="003055DB" w:rsidRPr="00567A95" w14:paraId="2A0C5B55" w14:textId="77777777">
        <w:tc>
          <w:tcPr>
            <w:tcW w:w="4168" w:type="dxa"/>
          </w:tcPr>
          <w:p w14:paraId="04D10E70" w14:textId="3B3ADE3F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Njemačka i austrijska povijest do 1848.</w:t>
            </w:r>
          </w:p>
        </w:tc>
        <w:tc>
          <w:tcPr>
            <w:tcW w:w="608" w:type="dxa"/>
          </w:tcPr>
          <w:p w14:paraId="63238832" w14:textId="5C6CF239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5" w:type="dxa"/>
          </w:tcPr>
          <w:p w14:paraId="652CD821" w14:textId="5A955EA8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07" w:type="dxa"/>
            <w:gridSpan w:val="3"/>
          </w:tcPr>
          <w:p w14:paraId="046C4E65" w14:textId="2F5D26BA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85" w:type="dxa"/>
            <w:gridSpan w:val="2"/>
          </w:tcPr>
          <w:p w14:paraId="4A083B74" w14:textId="23A3834A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240" w:type="dxa"/>
            <w:gridSpan w:val="2"/>
          </w:tcPr>
          <w:p w14:paraId="52F07FEE" w14:textId="77777777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Etter</w:t>
            </w:r>
            <w:proofErr w:type="spellEnd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OeAD</w:t>
            </w:r>
            <w:proofErr w:type="spellEnd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-lektorica</w:t>
            </w:r>
          </w:p>
          <w:p w14:paraId="38DDA4E9" w14:textId="77777777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3055DB" w:rsidRPr="00567A95" w14:paraId="46B1F5F5" w14:textId="77777777">
        <w:tc>
          <w:tcPr>
            <w:tcW w:w="4168" w:type="dxa"/>
          </w:tcPr>
          <w:p w14:paraId="674FFDF2" w14:textId="7651DBB9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Njemačka i</w:t>
            </w:r>
            <w:r w:rsidR="001B57FA"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austrijska povijest 1848-1945.</w:t>
            </w:r>
          </w:p>
        </w:tc>
        <w:tc>
          <w:tcPr>
            <w:tcW w:w="608" w:type="dxa"/>
          </w:tcPr>
          <w:p w14:paraId="02CE1FB5" w14:textId="08B27FEB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5" w:type="dxa"/>
          </w:tcPr>
          <w:p w14:paraId="38A320B8" w14:textId="42E202C2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07" w:type="dxa"/>
            <w:gridSpan w:val="3"/>
          </w:tcPr>
          <w:p w14:paraId="652B1500" w14:textId="7390A2A4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85" w:type="dxa"/>
            <w:gridSpan w:val="2"/>
          </w:tcPr>
          <w:p w14:paraId="40D18FE5" w14:textId="0EBC6970" w:rsidR="003055DB" w:rsidRPr="00DB6C37" w:rsidRDefault="003055DB" w:rsidP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240" w:type="dxa"/>
            <w:gridSpan w:val="2"/>
          </w:tcPr>
          <w:p w14:paraId="428A1770" w14:textId="6D25AAE7" w:rsidR="003055DB" w:rsidRPr="00DB6C37" w:rsidRDefault="003055DB" w:rsidP="003055DB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Etter</w:t>
            </w:r>
            <w:proofErr w:type="spellEnd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OeAD</w:t>
            </w:r>
            <w:proofErr w:type="spellEnd"/>
            <w:r w:rsidRPr="00DB6C37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-lektorica</w:t>
            </w:r>
          </w:p>
        </w:tc>
      </w:tr>
    </w:tbl>
    <w:p w14:paraId="2472AAB5" w14:textId="77777777" w:rsidR="00E53622" w:rsidRPr="00567A95" w:rsidRDefault="00E5362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5E0BA45D" w14:textId="77777777" w:rsidR="00E53622" w:rsidRPr="001051C6" w:rsidRDefault="00160DCE">
      <w:pPr>
        <w:ind w:left="0" w:hanging="2"/>
        <w:rPr>
          <w:rFonts w:ascii="Arial" w:eastAsia="Arial" w:hAnsi="Arial" w:cs="Arial"/>
          <w:sz w:val="16"/>
          <w:szCs w:val="16"/>
        </w:rPr>
      </w:pPr>
      <w:r w:rsidRPr="00567A95">
        <w:rPr>
          <w:rFonts w:ascii="Arial" w:eastAsia="Arial" w:hAnsi="Arial" w:cs="Arial"/>
          <w:b/>
          <w:sz w:val="18"/>
          <w:szCs w:val="18"/>
        </w:rPr>
        <w:t>Napomena</w:t>
      </w:r>
      <w:r w:rsidRPr="00567A95">
        <w:rPr>
          <w:rFonts w:ascii="Arial" w:eastAsia="Arial" w:hAnsi="Arial" w:cs="Arial"/>
          <w:sz w:val="18"/>
          <w:szCs w:val="18"/>
        </w:rPr>
        <w:t xml:space="preserve">: </w:t>
      </w:r>
      <w:r w:rsidRPr="001051C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F379B7" w:rsidRPr="001051C6">
        <w:rPr>
          <w:rFonts w:ascii="Arial" w:eastAsia="Arial" w:hAnsi="Arial" w:cs="Arial"/>
          <w:sz w:val="16"/>
          <w:szCs w:val="16"/>
        </w:rPr>
        <w:t xml:space="preserve">najmanje </w:t>
      </w:r>
      <w:r w:rsidRPr="001051C6">
        <w:rPr>
          <w:rFonts w:ascii="Arial" w:eastAsia="Arial" w:hAnsi="Arial" w:cs="Arial"/>
          <w:sz w:val="16"/>
          <w:szCs w:val="16"/>
        </w:rPr>
        <w:t>30 ECTS bodova kroz obveznu i izbornu nastavu iz sadržaja obuhvaćenih studijskim programom.</w:t>
      </w:r>
    </w:p>
    <w:p w14:paraId="76F0F5A4" w14:textId="77777777" w:rsidR="007D6F21" w:rsidRPr="00A7345B" w:rsidRDefault="00DB6C37" w:rsidP="007D6F21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>12. 10. 2022. Uvod</w:t>
      </w:r>
      <w:r>
        <w:rPr>
          <w:rFonts w:ascii="Arial" w:hAnsi="Arial" w:cs="Arial"/>
          <w:b/>
          <w:sz w:val="16"/>
          <w:szCs w:val="16"/>
          <w:highlight w:val="yellow"/>
        </w:rPr>
        <w:t>e</w:t>
      </w: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 se novi izborni kolegij</w:t>
      </w:r>
      <w:r>
        <w:rPr>
          <w:rFonts w:ascii="Arial" w:hAnsi="Arial" w:cs="Arial"/>
          <w:b/>
          <w:sz w:val="16"/>
          <w:szCs w:val="16"/>
          <w:highlight w:val="yellow"/>
        </w:rPr>
        <w:t>i</w:t>
      </w: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 i ime strane lektorice</w:t>
      </w:r>
      <w:r w:rsidR="00E72B06"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E72B06"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="00E72B06"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  <w:r w:rsidR="007D6F21"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14:paraId="3E99925D" w14:textId="2490D640" w:rsidR="00E72B06" w:rsidRPr="004335E9" w:rsidRDefault="00E72B06" w:rsidP="00E72B06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0F9CA0B1" w14:textId="34597217" w:rsidR="00DB6C37" w:rsidRPr="00DB6C37" w:rsidRDefault="00DB6C37" w:rsidP="001A01C7">
      <w:pPr>
        <w:ind w:leftChars="0" w:left="0" w:firstLineChars="0" w:firstLine="0"/>
        <w:jc w:val="both"/>
        <w:rPr>
          <w:rFonts w:ascii="Arial" w:hAnsi="Arial" w:cs="Arial"/>
          <w:b/>
          <w:sz w:val="16"/>
          <w:szCs w:val="16"/>
        </w:rPr>
      </w:pPr>
    </w:p>
    <w:p w14:paraId="7FAD6FFA" w14:textId="108BA431" w:rsidR="00E53622" w:rsidRDefault="00E53622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5826B42E" w14:textId="77777777" w:rsidR="00DB6C37" w:rsidRPr="001051C6" w:rsidRDefault="00DB6C37">
      <w:pPr>
        <w:ind w:left="0" w:hanging="2"/>
        <w:rPr>
          <w:rFonts w:ascii="Arial" w:eastAsia="Arial" w:hAnsi="Arial" w:cs="Arial"/>
          <w:sz w:val="16"/>
          <w:szCs w:val="16"/>
        </w:rPr>
      </w:pPr>
    </w:p>
    <w:p w14:paraId="3BADD51D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67A95">
        <w:rPr>
          <w:rFonts w:ascii="Arial" w:eastAsia="Arial" w:hAnsi="Arial" w:cs="Arial"/>
          <w:b/>
          <w:sz w:val="20"/>
          <w:szCs w:val="20"/>
          <w:u w:val="single"/>
        </w:rPr>
        <w:t>IV. ljetni semestar</w:t>
      </w:r>
    </w:p>
    <w:p w14:paraId="16D586CA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tbl>
      <w:tblPr>
        <w:tblStyle w:val="a2"/>
        <w:tblW w:w="11010" w:type="dxa"/>
        <w:tblInd w:w="11" w:type="dxa"/>
        <w:tblLayout w:type="fixed"/>
        <w:tblLook w:val="0000" w:firstRow="0" w:lastRow="0" w:firstColumn="0" w:lastColumn="0" w:noHBand="0" w:noVBand="0"/>
      </w:tblPr>
      <w:tblGrid>
        <w:gridCol w:w="4165"/>
        <w:gridCol w:w="617"/>
        <w:gridCol w:w="617"/>
        <w:gridCol w:w="599"/>
        <w:gridCol w:w="64"/>
        <w:gridCol w:w="705"/>
        <w:gridCol w:w="9"/>
        <w:gridCol w:w="4234"/>
      </w:tblGrid>
      <w:tr w:rsidR="00567A95" w:rsidRPr="00567A95" w14:paraId="39B1329E" w14:textId="77777777">
        <w:tc>
          <w:tcPr>
            <w:tcW w:w="4165" w:type="dxa"/>
            <w:vAlign w:val="center"/>
          </w:tcPr>
          <w:p w14:paraId="18A0B14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833" w:type="dxa"/>
            <w:gridSpan w:val="3"/>
            <w:vAlign w:val="center"/>
          </w:tcPr>
          <w:p w14:paraId="67BDA59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9" w:type="dxa"/>
            <w:gridSpan w:val="2"/>
            <w:vAlign w:val="center"/>
          </w:tcPr>
          <w:p w14:paraId="71877A6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243" w:type="dxa"/>
            <w:gridSpan w:val="2"/>
            <w:vAlign w:val="center"/>
          </w:tcPr>
          <w:p w14:paraId="756FEA1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6173FCA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7A95" w:rsidRPr="00567A95" w14:paraId="57CB2AC1" w14:textId="77777777">
        <w:tc>
          <w:tcPr>
            <w:tcW w:w="4165" w:type="dxa"/>
          </w:tcPr>
          <w:p w14:paraId="5DEFB2F6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7" w:type="dxa"/>
          </w:tcPr>
          <w:p w14:paraId="4FB15FD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17" w:type="dxa"/>
          </w:tcPr>
          <w:p w14:paraId="62B7424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99" w:type="dxa"/>
          </w:tcPr>
          <w:p w14:paraId="2B758E7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9" w:type="dxa"/>
            <w:gridSpan w:val="2"/>
          </w:tcPr>
          <w:p w14:paraId="57E6E5FC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243" w:type="dxa"/>
            <w:gridSpan w:val="2"/>
          </w:tcPr>
          <w:p w14:paraId="5011D953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7A95" w:rsidRPr="00567A95" w14:paraId="7F077DAF" w14:textId="77777777">
        <w:tc>
          <w:tcPr>
            <w:tcW w:w="4165" w:type="dxa"/>
          </w:tcPr>
          <w:p w14:paraId="283413A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Tvorba riječi u suvremenom njemačkom jeziku</w:t>
            </w:r>
          </w:p>
        </w:tc>
        <w:tc>
          <w:tcPr>
            <w:tcW w:w="617" w:type="dxa"/>
          </w:tcPr>
          <w:p w14:paraId="70E2592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682766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14:paraId="4604E31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488165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99" w:type="dxa"/>
          </w:tcPr>
          <w:p w14:paraId="33CDB13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513775E" w14:textId="5000CD34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14:paraId="06D757C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3" w:type="dxa"/>
            <w:gridSpan w:val="2"/>
          </w:tcPr>
          <w:p w14:paraId="0E4FF05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izv. prof. dr. sc. Ivana Jozić, nositeljica</w:t>
            </w:r>
          </w:p>
          <w:p w14:paraId="2BC35102" w14:textId="6813A215" w:rsidR="00E53622" w:rsidRPr="00D146EA" w:rsidRDefault="004335E9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160DCE" w:rsidRPr="00D64D4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4335E9">
              <w:rPr>
                <w:rFonts w:ascii="Arial" w:eastAsia="Arial" w:hAnsi="Arial" w:cs="Arial"/>
                <w:b/>
                <w:highlight w:val="yellow"/>
              </w:rPr>
              <w:t>*</w:t>
            </w:r>
          </w:p>
        </w:tc>
      </w:tr>
      <w:tr w:rsidR="00567A95" w:rsidRPr="00567A95" w14:paraId="10845B12" w14:textId="77777777">
        <w:tc>
          <w:tcPr>
            <w:tcW w:w="4165" w:type="dxa"/>
          </w:tcPr>
          <w:p w14:paraId="5D6D991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lirika 20. stoljeća</w:t>
            </w:r>
          </w:p>
        </w:tc>
        <w:tc>
          <w:tcPr>
            <w:tcW w:w="617" w:type="dxa"/>
          </w:tcPr>
          <w:p w14:paraId="5097AEC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14:paraId="6619A9F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99" w:type="dxa"/>
          </w:tcPr>
          <w:p w14:paraId="019A4B1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14:paraId="17405DF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43" w:type="dxa"/>
            <w:gridSpan w:val="2"/>
          </w:tcPr>
          <w:p w14:paraId="1B61C30C" w14:textId="131A44F2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0A3C9583" w14:textId="77777777">
        <w:tc>
          <w:tcPr>
            <w:tcW w:w="4165" w:type="dxa"/>
          </w:tcPr>
          <w:p w14:paraId="40A68A1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Uvod u lingvistiku za germaniste</w:t>
            </w:r>
          </w:p>
        </w:tc>
        <w:tc>
          <w:tcPr>
            <w:tcW w:w="617" w:type="dxa"/>
          </w:tcPr>
          <w:p w14:paraId="500D17B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17" w:type="dxa"/>
          </w:tcPr>
          <w:p w14:paraId="2153D13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99" w:type="dxa"/>
          </w:tcPr>
          <w:p w14:paraId="278D65D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14:paraId="7688106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43" w:type="dxa"/>
            <w:gridSpan w:val="2"/>
          </w:tcPr>
          <w:p w14:paraId="5CE9A3C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</w:p>
        </w:tc>
      </w:tr>
      <w:tr w:rsidR="00567A95" w:rsidRPr="00567A95" w14:paraId="3A9680DC" w14:textId="77777777">
        <w:tc>
          <w:tcPr>
            <w:tcW w:w="4165" w:type="dxa"/>
          </w:tcPr>
          <w:p w14:paraId="5140670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Jezične vježbe njemačkog jezika IV</w:t>
            </w:r>
          </w:p>
        </w:tc>
        <w:tc>
          <w:tcPr>
            <w:tcW w:w="617" w:type="dxa"/>
          </w:tcPr>
          <w:p w14:paraId="2EBC75D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0F01A934" w14:textId="337ACAF0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99" w:type="dxa"/>
          </w:tcPr>
          <w:p w14:paraId="4DC4D92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14:paraId="13CC706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243" w:type="dxa"/>
            <w:gridSpan w:val="2"/>
          </w:tcPr>
          <w:p w14:paraId="2501368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567A95" w:rsidRPr="00567A95" w14:paraId="04BF7DB6" w14:textId="77777777">
        <w:tc>
          <w:tcPr>
            <w:tcW w:w="4165" w:type="dxa"/>
          </w:tcPr>
          <w:p w14:paraId="3ADA564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Pismeno izražavanje II</w:t>
            </w:r>
          </w:p>
        </w:tc>
        <w:tc>
          <w:tcPr>
            <w:tcW w:w="617" w:type="dxa"/>
          </w:tcPr>
          <w:p w14:paraId="652BEFC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1F7C51C4" w14:textId="77777777" w:rsidR="00E53622" w:rsidRDefault="00160DCE">
            <w:pPr>
              <w:ind w:left="0" w:hanging="2"/>
              <w:jc w:val="center"/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2</w:t>
            </w:r>
          </w:p>
          <w:p w14:paraId="6199876B" w14:textId="7F5987D8" w:rsidR="004335E9" w:rsidRPr="004335E9" w:rsidRDefault="004335E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599" w:type="dxa"/>
          </w:tcPr>
          <w:p w14:paraId="59ECF89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14:paraId="7308FE0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43" w:type="dxa"/>
            <w:gridSpan w:val="2"/>
          </w:tcPr>
          <w:p w14:paraId="781075DC" w14:textId="77777777" w:rsidR="00E53622" w:rsidRDefault="00160DCE">
            <w:pPr>
              <w:ind w:left="0" w:hanging="2"/>
              <w:rPr>
                <w:rFonts w:ascii="Arial" w:eastAsia="Arial" w:hAnsi="Arial" w:cs="Arial"/>
                <w:strike/>
                <w:sz w:val="18"/>
                <w:szCs w:val="18"/>
              </w:rPr>
            </w:pPr>
            <w:proofErr w:type="spellStart"/>
            <w:r w:rsidRPr="003055DB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Mareike</w:t>
            </w:r>
            <w:proofErr w:type="spellEnd"/>
            <w:r w:rsidRPr="003055DB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3055DB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Korte</w:t>
            </w:r>
            <w:proofErr w:type="spellEnd"/>
            <w:r w:rsidRPr="003055DB">
              <w:rPr>
                <w:rFonts w:ascii="Arial" w:eastAsia="Arial" w:hAnsi="Arial" w:cs="Arial"/>
                <w:strike/>
                <w:sz w:val="18"/>
                <w:szCs w:val="18"/>
                <w:highlight w:val="yellow"/>
              </w:rPr>
              <w:t>, DAAD-lektorica</w:t>
            </w:r>
          </w:p>
          <w:p w14:paraId="3B0688EB" w14:textId="2B34FD84" w:rsidR="003055DB" w:rsidRPr="003055DB" w:rsidRDefault="003055DB" w:rsidP="003055DB">
            <w:pPr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  <w:r w:rsidR="004335E9" w:rsidRPr="004335E9">
              <w:rPr>
                <w:rFonts w:ascii="Arial" w:eastAsia="Arial" w:hAnsi="Arial" w:cs="Arial"/>
                <w:b/>
                <w:highlight w:val="yellow"/>
              </w:rPr>
              <w:t>**</w:t>
            </w:r>
          </w:p>
        </w:tc>
      </w:tr>
      <w:tr w:rsidR="00567A95" w:rsidRPr="00567A95" w14:paraId="2CB9504C" w14:textId="77777777">
        <w:tc>
          <w:tcPr>
            <w:tcW w:w="4165" w:type="dxa"/>
          </w:tcPr>
          <w:p w14:paraId="4146568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Tjelesna i zdravstvena kultura IV</w:t>
            </w:r>
          </w:p>
        </w:tc>
        <w:tc>
          <w:tcPr>
            <w:tcW w:w="617" w:type="dxa"/>
          </w:tcPr>
          <w:p w14:paraId="427267B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3A0195D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99" w:type="dxa"/>
          </w:tcPr>
          <w:p w14:paraId="69DD77E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14:paraId="704E826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243" w:type="dxa"/>
            <w:gridSpan w:val="2"/>
          </w:tcPr>
          <w:p w14:paraId="0EECC7C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Željko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Beissmann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viši predavač</w:t>
            </w:r>
          </w:p>
        </w:tc>
      </w:tr>
      <w:tr w:rsidR="00567A95" w:rsidRPr="00567A95" w14:paraId="073DC3B1" w14:textId="77777777">
        <w:tc>
          <w:tcPr>
            <w:tcW w:w="4165" w:type="dxa"/>
          </w:tcPr>
          <w:p w14:paraId="5C4A4B20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2930EA76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549F708E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9" w:type="dxa"/>
          </w:tcPr>
          <w:p w14:paraId="03ADE091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408CBA25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3" w:type="dxa"/>
            <w:gridSpan w:val="2"/>
          </w:tcPr>
          <w:p w14:paraId="71CE025E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051E6319" w14:textId="77777777">
        <w:tc>
          <w:tcPr>
            <w:tcW w:w="4165" w:type="dxa"/>
          </w:tcPr>
          <w:p w14:paraId="6789145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17" w:type="dxa"/>
          </w:tcPr>
          <w:p w14:paraId="10DF6DC3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66827ED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9" w:type="dxa"/>
          </w:tcPr>
          <w:p w14:paraId="374A1138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2F8373E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3" w:type="dxa"/>
            <w:gridSpan w:val="2"/>
          </w:tcPr>
          <w:p w14:paraId="61012CBE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00FBC4CC" w14:textId="77777777">
        <w:tc>
          <w:tcPr>
            <w:tcW w:w="4165" w:type="dxa"/>
          </w:tcPr>
          <w:p w14:paraId="79CC6309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31004FE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7" w:type="dxa"/>
          </w:tcPr>
          <w:p w14:paraId="740504BC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99" w:type="dxa"/>
          </w:tcPr>
          <w:p w14:paraId="7F93A19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</w:tcPr>
          <w:p w14:paraId="5DAC3E61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3" w:type="dxa"/>
            <w:gridSpan w:val="2"/>
          </w:tcPr>
          <w:p w14:paraId="33E2058D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57D85616" w14:textId="77777777">
        <w:tc>
          <w:tcPr>
            <w:tcW w:w="4165" w:type="dxa"/>
          </w:tcPr>
          <w:p w14:paraId="55B9800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Kazališna radionica 2</w:t>
            </w:r>
          </w:p>
          <w:p w14:paraId="4871760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Suvremena njemačka drama</w:t>
            </w:r>
          </w:p>
        </w:tc>
        <w:tc>
          <w:tcPr>
            <w:tcW w:w="617" w:type="dxa"/>
          </w:tcPr>
          <w:p w14:paraId="43CA5FB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5C6892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C898F2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744615D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  <w:p w14:paraId="3FC10CB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6C1164B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99" w:type="dxa"/>
          </w:tcPr>
          <w:p w14:paraId="72521FC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399872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43E1F09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14:paraId="4DD8283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788B07B6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08B3D37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3" w:type="dxa"/>
            <w:gridSpan w:val="2"/>
          </w:tcPr>
          <w:p w14:paraId="75C564B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  <w:p w14:paraId="30B56F1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14:paraId="3B73783B" w14:textId="6168983C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49C34C00" w14:textId="77777777">
        <w:tc>
          <w:tcPr>
            <w:tcW w:w="4165" w:type="dxa"/>
          </w:tcPr>
          <w:p w14:paraId="216B5DF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Engleski za humanističke i društvene znanosti 4</w:t>
            </w:r>
          </w:p>
        </w:tc>
        <w:tc>
          <w:tcPr>
            <w:tcW w:w="617" w:type="dxa"/>
          </w:tcPr>
          <w:p w14:paraId="2F017E24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6750ECA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14:paraId="269326F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</w:tcPr>
          <w:p w14:paraId="7649E3CF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4" w:type="dxa"/>
          </w:tcPr>
          <w:p w14:paraId="0BB56A7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dr.sc.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NinočkaTruck-Biljan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67A95" w:rsidRPr="00567A95" w14:paraId="547FC969" w14:textId="77777777">
        <w:tc>
          <w:tcPr>
            <w:tcW w:w="4165" w:type="dxa"/>
          </w:tcPr>
          <w:p w14:paraId="644768E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Poljski jezik 2</w:t>
            </w:r>
          </w:p>
        </w:tc>
        <w:tc>
          <w:tcPr>
            <w:tcW w:w="617" w:type="dxa"/>
          </w:tcPr>
          <w:p w14:paraId="228F412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6CC33E9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14:paraId="19454DB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</w:tcPr>
          <w:p w14:paraId="12C3797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34" w:type="dxa"/>
          </w:tcPr>
          <w:p w14:paraId="70179A1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</w:tc>
      </w:tr>
      <w:tr w:rsidR="00567A95" w:rsidRPr="00567A95" w14:paraId="6A6E60BB" w14:textId="77777777">
        <w:tc>
          <w:tcPr>
            <w:tcW w:w="4165" w:type="dxa"/>
          </w:tcPr>
          <w:p w14:paraId="455EA5A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Poljski jezik 4</w:t>
            </w:r>
          </w:p>
        </w:tc>
        <w:tc>
          <w:tcPr>
            <w:tcW w:w="617" w:type="dxa"/>
          </w:tcPr>
          <w:p w14:paraId="5B04B4DA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7" w:type="dxa"/>
          </w:tcPr>
          <w:p w14:paraId="5E9B053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63" w:type="dxa"/>
            <w:gridSpan w:val="2"/>
          </w:tcPr>
          <w:p w14:paraId="7C239F50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</w:tcPr>
          <w:p w14:paraId="7DA3B0D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234" w:type="dxa"/>
          </w:tcPr>
          <w:p w14:paraId="0BC39D1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</w:tc>
      </w:tr>
      <w:tr w:rsidR="00E53622" w:rsidRPr="00567A95" w14:paraId="63B59EAA" w14:textId="77777777">
        <w:trPr>
          <w:trHeight w:val="80"/>
        </w:trPr>
        <w:tc>
          <w:tcPr>
            <w:tcW w:w="4165" w:type="dxa"/>
          </w:tcPr>
          <w:p w14:paraId="2781DCE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Baze podataka  </w:t>
            </w:r>
          </w:p>
        </w:tc>
        <w:tc>
          <w:tcPr>
            <w:tcW w:w="617" w:type="dxa"/>
          </w:tcPr>
          <w:p w14:paraId="3C050E4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7" w:type="dxa"/>
          </w:tcPr>
          <w:p w14:paraId="290234C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63" w:type="dxa"/>
            <w:gridSpan w:val="2"/>
          </w:tcPr>
          <w:p w14:paraId="54B08958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14" w:type="dxa"/>
            <w:gridSpan w:val="2"/>
          </w:tcPr>
          <w:p w14:paraId="1391CBE3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34" w:type="dxa"/>
          </w:tcPr>
          <w:p w14:paraId="5B4791E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3055DB" w:rsidRPr="00567A95" w14:paraId="737C8196" w14:textId="77777777">
        <w:trPr>
          <w:trHeight w:val="80"/>
        </w:trPr>
        <w:tc>
          <w:tcPr>
            <w:tcW w:w="4165" w:type="dxa"/>
          </w:tcPr>
          <w:p w14:paraId="7B415D52" w14:textId="7D6B2377" w:rsidR="003055DB" w:rsidRPr="004335E9" w:rsidRDefault="003055DB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lastRenderedPageBreak/>
              <w:t>Njemačka i austrijska povijest 1848.-1945.</w:t>
            </w:r>
          </w:p>
        </w:tc>
        <w:tc>
          <w:tcPr>
            <w:tcW w:w="617" w:type="dxa"/>
          </w:tcPr>
          <w:p w14:paraId="15A5FC84" w14:textId="123C9786" w:rsidR="003055DB" w:rsidRPr="004335E9" w:rsidRDefault="003055D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17" w:type="dxa"/>
          </w:tcPr>
          <w:p w14:paraId="1BD512D2" w14:textId="398DBCEE" w:rsidR="003055DB" w:rsidRPr="004335E9" w:rsidRDefault="003055D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663" w:type="dxa"/>
            <w:gridSpan w:val="2"/>
          </w:tcPr>
          <w:p w14:paraId="583FC4F9" w14:textId="0D95DAB8" w:rsidR="003055DB" w:rsidRPr="004335E9" w:rsidRDefault="003055DB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14" w:type="dxa"/>
            <w:gridSpan w:val="2"/>
          </w:tcPr>
          <w:p w14:paraId="217477A0" w14:textId="48F479AB" w:rsidR="003055DB" w:rsidRPr="004335E9" w:rsidRDefault="003055DB">
            <w:pPr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234" w:type="dxa"/>
          </w:tcPr>
          <w:p w14:paraId="3ABD014A" w14:textId="7A1C8130" w:rsidR="003055DB" w:rsidRPr="004335E9" w:rsidRDefault="003055DB" w:rsidP="003055DB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4335E9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  <w:r w:rsidR="004335E9" w:rsidRPr="004335E9">
              <w:rPr>
                <w:rFonts w:ascii="Arial" w:eastAsia="Arial" w:hAnsi="Arial" w:cs="Arial"/>
                <w:b/>
                <w:highlight w:val="yellow"/>
              </w:rPr>
              <w:t>***</w:t>
            </w:r>
          </w:p>
          <w:p w14:paraId="0C1DEF93" w14:textId="77777777" w:rsidR="003055DB" w:rsidRPr="004335E9" w:rsidRDefault="003055DB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4994C5BC" w14:textId="77777777" w:rsidR="00E53622" w:rsidRPr="00567A95" w:rsidRDefault="00E53622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6B729F4D" w14:textId="6C13324F" w:rsidR="00F379B7" w:rsidRDefault="00160DCE" w:rsidP="00F379B7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567A95">
        <w:rPr>
          <w:rFonts w:ascii="Arial" w:eastAsia="Arial" w:hAnsi="Arial" w:cs="Arial"/>
          <w:b/>
          <w:sz w:val="18"/>
          <w:szCs w:val="18"/>
        </w:rPr>
        <w:t>Napomena</w:t>
      </w:r>
      <w:r w:rsidRPr="00567A95">
        <w:rPr>
          <w:rFonts w:ascii="Arial" w:eastAsia="Arial" w:hAnsi="Arial" w:cs="Arial"/>
          <w:sz w:val="18"/>
          <w:szCs w:val="18"/>
        </w:rPr>
        <w:t xml:space="preserve">: </w:t>
      </w:r>
      <w:r w:rsidRPr="001051C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F379B7" w:rsidRPr="001051C6">
        <w:rPr>
          <w:rFonts w:ascii="Arial" w:eastAsia="Arial" w:hAnsi="Arial" w:cs="Arial"/>
          <w:sz w:val="16"/>
          <w:szCs w:val="16"/>
        </w:rPr>
        <w:t xml:space="preserve">najmanje </w:t>
      </w:r>
      <w:r w:rsidRPr="001051C6">
        <w:rPr>
          <w:rFonts w:ascii="Arial" w:eastAsia="Arial" w:hAnsi="Arial" w:cs="Arial"/>
          <w:sz w:val="16"/>
          <w:szCs w:val="16"/>
        </w:rPr>
        <w:t>30 ECTS bodova kroz obveznu i izbornu nastavu iz sadržaja obuhvaćenih studijskim programom.</w:t>
      </w:r>
      <w:r w:rsidR="00F379B7" w:rsidRPr="001051C6">
        <w:rPr>
          <w:rFonts w:ascii="Arial" w:hAnsi="Arial" w:cs="Arial"/>
          <w:sz w:val="16"/>
          <w:szCs w:val="16"/>
        </w:rPr>
        <w:t xml:space="preserve"> </w:t>
      </w:r>
    </w:p>
    <w:p w14:paraId="27563D4B" w14:textId="36FA7F74" w:rsidR="00F379B7" w:rsidRPr="00567A95" w:rsidRDefault="00F379B7" w:rsidP="00F379B7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567A95">
        <w:rPr>
          <w:rFonts w:ascii="Arial" w:hAnsi="Arial" w:cs="Arial"/>
          <w:sz w:val="16"/>
          <w:szCs w:val="16"/>
        </w:rPr>
        <w:t>ECTS bodovi predviđeni za akademsku godinu moraju se u okviru nje i ostvariti – nedostatci se ne mogu prenositi u novu akademsku godinu niti se u novoj akademskoj godini mogu nadoknađivati.</w:t>
      </w:r>
      <w:r w:rsidRPr="00567A95">
        <w:rPr>
          <w:rFonts w:ascii="Verdana" w:eastAsia="Calibri" w:hAnsi="Verdana"/>
          <w:sz w:val="16"/>
          <w:szCs w:val="16"/>
        </w:rPr>
        <w:t xml:space="preserve"> </w:t>
      </w:r>
      <w:r w:rsidRPr="00567A95">
        <w:rPr>
          <w:rFonts w:ascii="Arial" w:hAnsi="Arial" w:cs="Arial"/>
          <w:sz w:val="16"/>
          <w:szCs w:val="16"/>
        </w:rPr>
        <w:t xml:space="preserve">Student na razini godine </w:t>
      </w:r>
      <w:r w:rsidRPr="00567A95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Pr="00567A95">
        <w:rPr>
          <w:rFonts w:ascii="Arial" w:hAnsi="Arial" w:cs="Arial"/>
          <w:sz w:val="16"/>
          <w:szCs w:val="16"/>
        </w:rPr>
        <w:t>, ali može ostvariti dodatne ECTS bodove koji se ne mogu koristiti za nadoknađivanje nedostataka u sljedeć</w:t>
      </w:r>
      <w:r w:rsidR="00A35558">
        <w:rPr>
          <w:rFonts w:ascii="Arial" w:hAnsi="Arial" w:cs="Arial"/>
          <w:sz w:val="16"/>
          <w:szCs w:val="16"/>
        </w:rPr>
        <w:t>oj</w:t>
      </w:r>
      <w:r w:rsidRPr="00567A95">
        <w:rPr>
          <w:rFonts w:ascii="Arial" w:hAnsi="Arial" w:cs="Arial"/>
          <w:sz w:val="16"/>
          <w:szCs w:val="16"/>
        </w:rPr>
        <w:t xml:space="preserve"> akademsk</w:t>
      </w:r>
      <w:r w:rsidR="00A35558">
        <w:rPr>
          <w:rFonts w:ascii="Arial" w:hAnsi="Arial" w:cs="Arial"/>
          <w:sz w:val="16"/>
          <w:szCs w:val="16"/>
        </w:rPr>
        <w:t>oj</w:t>
      </w:r>
      <w:r w:rsidRPr="00567A95">
        <w:rPr>
          <w:rFonts w:ascii="Arial" w:hAnsi="Arial" w:cs="Arial"/>
          <w:sz w:val="16"/>
          <w:szCs w:val="16"/>
        </w:rPr>
        <w:t xml:space="preserve"> godin</w:t>
      </w:r>
      <w:r w:rsidR="00A35558">
        <w:rPr>
          <w:rFonts w:ascii="Arial" w:hAnsi="Arial" w:cs="Arial"/>
          <w:sz w:val="16"/>
          <w:szCs w:val="16"/>
        </w:rPr>
        <w:t>i</w:t>
      </w:r>
      <w:r w:rsidRPr="00567A95">
        <w:rPr>
          <w:rFonts w:ascii="Arial" w:hAnsi="Arial" w:cs="Arial"/>
          <w:sz w:val="16"/>
          <w:szCs w:val="16"/>
        </w:rPr>
        <w:t xml:space="preserve">. </w:t>
      </w:r>
    </w:p>
    <w:p w14:paraId="327A2483" w14:textId="77777777" w:rsidR="00F379B7" w:rsidRPr="00567A95" w:rsidRDefault="00F379B7" w:rsidP="00F379B7">
      <w:pPr>
        <w:ind w:left="0" w:hanging="2"/>
        <w:jc w:val="both"/>
        <w:rPr>
          <w:rFonts w:ascii="Arial" w:hAnsi="Arial" w:cs="Arial"/>
          <w:sz w:val="16"/>
          <w:szCs w:val="16"/>
        </w:rPr>
      </w:pPr>
    </w:p>
    <w:p w14:paraId="099D9F7D" w14:textId="6BB3E63C" w:rsidR="004335E9" w:rsidRPr="004335E9" w:rsidRDefault="004335E9" w:rsidP="004335E9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DB6C37">
        <w:rPr>
          <w:rFonts w:ascii="Arial" w:hAnsi="Arial" w:cs="Arial"/>
          <w:b/>
          <w:sz w:val="16"/>
          <w:szCs w:val="16"/>
          <w:highlight w:val="yellow"/>
        </w:rPr>
        <w:t xml:space="preserve">12. 10. 2022. </w:t>
      </w:r>
      <w:r w:rsidRPr="004335E9">
        <w:rPr>
          <w:rFonts w:ascii="Arial" w:hAnsi="Arial" w:cs="Arial"/>
          <w:b/>
          <w:highlight w:val="yellow"/>
        </w:rPr>
        <w:t>*</w:t>
      </w:r>
      <w:r>
        <w:rPr>
          <w:rFonts w:ascii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vodi se ime </w:t>
      </w:r>
      <w:proofErr w:type="spellStart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poslijedoktorandice</w:t>
      </w:r>
      <w:proofErr w:type="spellEnd"/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na FV-u </w:t>
      </w:r>
      <w:r w:rsidRPr="00DB6C37">
        <w:rPr>
          <w:rFonts w:ascii="Arial" w:eastAsia="Arial" w:hAnsi="Arial" w:cs="Arial"/>
          <w:b/>
          <w:sz w:val="16"/>
          <w:szCs w:val="16"/>
          <w:highlight w:val="yellow"/>
        </w:rPr>
        <w:t>14.9.2022.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; ** mijenja se izvođač u dijelu kolegija</w:t>
      </w:r>
      <w:r w:rsid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i uvodi ime strane lektorice nakon dobivanja suglasnosti 21. 9. 2022</w:t>
      </w:r>
      <w:r w:rsidR="00E72B06"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; </w:t>
      </w:r>
      <w:r w:rsidRPr="004335E9">
        <w:rPr>
          <w:rFonts w:ascii="Arial" w:eastAsia="Arial" w:hAnsi="Arial" w:cs="Arial"/>
          <w:b/>
          <w:highlight w:val="yellow"/>
        </w:rPr>
        <w:t>***</w:t>
      </w:r>
      <w:r>
        <w:rPr>
          <w:rFonts w:ascii="Arial" w:eastAsia="Arial" w:hAnsi="Arial" w:cs="Arial"/>
          <w:b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>vod</w:t>
      </w:r>
      <w:r w:rsidR="00E72B06">
        <w:rPr>
          <w:rFonts w:ascii="Arial" w:eastAsia="Arial" w:hAnsi="Arial" w:cs="Arial"/>
          <w:b/>
          <w:sz w:val="16"/>
          <w:szCs w:val="16"/>
          <w:highlight w:val="yellow"/>
        </w:rPr>
        <w:t>i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 se novi kolegij i ime strane lektorice</w:t>
      </w:r>
      <w:r w:rsidR="00FD724E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12D78D42" w14:textId="77777777" w:rsidR="00E53622" w:rsidRPr="00567A95" w:rsidRDefault="00E5362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7252E461" w14:textId="77777777" w:rsidR="00E53622" w:rsidRPr="00567A95" w:rsidRDefault="00160DCE">
      <w:pPr>
        <w:spacing w:after="200" w:line="276" w:lineRule="auto"/>
        <w:ind w:left="0" w:hanging="2"/>
        <w:rPr>
          <w:rFonts w:ascii="Arial" w:eastAsia="Arial" w:hAnsi="Arial" w:cs="Arial"/>
          <w:sz w:val="20"/>
          <w:szCs w:val="20"/>
        </w:rPr>
      </w:pPr>
      <w:r w:rsidRPr="00567A95">
        <w:br w:type="page"/>
      </w:r>
    </w:p>
    <w:p w14:paraId="71106169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lastRenderedPageBreak/>
        <w:t>IZVEDBENI NASTAVNI PLAN</w:t>
      </w:r>
    </w:p>
    <w:p w14:paraId="1C75E2DF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III. GODINA</w:t>
      </w:r>
    </w:p>
    <w:p w14:paraId="718D43E0" w14:textId="3B7A68CF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</w:rPr>
      </w:pPr>
      <w:r w:rsidRPr="00567A95">
        <w:rPr>
          <w:rFonts w:ascii="Arial" w:eastAsia="Arial" w:hAnsi="Arial" w:cs="Arial"/>
          <w:b/>
          <w:sz w:val="20"/>
          <w:szCs w:val="20"/>
        </w:rPr>
        <w:t>Ak. god. 202</w:t>
      </w:r>
      <w:r w:rsidR="00DF7739">
        <w:rPr>
          <w:rFonts w:ascii="Arial" w:eastAsia="Arial" w:hAnsi="Arial" w:cs="Arial"/>
          <w:b/>
          <w:sz w:val="20"/>
          <w:szCs w:val="20"/>
        </w:rPr>
        <w:t>2</w:t>
      </w:r>
      <w:r w:rsidRPr="00567A95">
        <w:rPr>
          <w:rFonts w:ascii="Arial" w:eastAsia="Arial" w:hAnsi="Arial" w:cs="Arial"/>
          <w:b/>
          <w:sz w:val="20"/>
          <w:szCs w:val="20"/>
        </w:rPr>
        <w:t>./202</w:t>
      </w:r>
      <w:r w:rsidR="00DF7739">
        <w:rPr>
          <w:rFonts w:ascii="Arial" w:eastAsia="Arial" w:hAnsi="Arial" w:cs="Arial"/>
          <w:b/>
          <w:sz w:val="20"/>
          <w:szCs w:val="20"/>
        </w:rPr>
        <w:t>3</w:t>
      </w:r>
      <w:r w:rsidRPr="00567A95">
        <w:rPr>
          <w:rFonts w:ascii="Arial" w:eastAsia="Arial" w:hAnsi="Arial" w:cs="Arial"/>
          <w:b/>
          <w:sz w:val="20"/>
          <w:szCs w:val="20"/>
        </w:rPr>
        <w:t>.</w:t>
      </w:r>
    </w:p>
    <w:p w14:paraId="5371D16C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67A95">
        <w:rPr>
          <w:rFonts w:ascii="Arial" w:eastAsia="Arial" w:hAnsi="Arial" w:cs="Arial"/>
          <w:b/>
          <w:sz w:val="20"/>
          <w:szCs w:val="20"/>
          <w:u w:val="single"/>
        </w:rPr>
        <w:t>V. zimski semestar</w:t>
      </w:r>
    </w:p>
    <w:p w14:paraId="507C0F8C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3"/>
        <w:tblW w:w="11100" w:type="dxa"/>
        <w:tblLayout w:type="fixed"/>
        <w:tblLook w:val="0000" w:firstRow="0" w:lastRow="0" w:firstColumn="0" w:lastColumn="0" w:noHBand="0" w:noVBand="0"/>
      </w:tblPr>
      <w:tblGrid>
        <w:gridCol w:w="4243"/>
        <w:gridCol w:w="682"/>
        <w:gridCol w:w="565"/>
        <w:gridCol w:w="450"/>
        <w:gridCol w:w="105"/>
        <w:gridCol w:w="615"/>
        <w:gridCol w:w="4440"/>
      </w:tblGrid>
      <w:tr w:rsidR="00567A95" w:rsidRPr="00567A95" w14:paraId="334BB49E" w14:textId="77777777">
        <w:tc>
          <w:tcPr>
            <w:tcW w:w="4243" w:type="dxa"/>
            <w:vAlign w:val="center"/>
          </w:tcPr>
          <w:p w14:paraId="426D5C9B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802" w:type="dxa"/>
            <w:gridSpan w:val="4"/>
            <w:vAlign w:val="center"/>
          </w:tcPr>
          <w:p w14:paraId="78866B9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615" w:type="dxa"/>
            <w:vAlign w:val="center"/>
          </w:tcPr>
          <w:p w14:paraId="57DB66E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440" w:type="dxa"/>
            <w:vAlign w:val="center"/>
          </w:tcPr>
          <w:p w14:paraId="1707E2A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248F94C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7A95" w:rsidRPr="00567A95" w14:paraId="5E531947" w14:textId="77777777">
        <w:tc>
          <w:tcPr>
            <w:tcW w:w="4243" w:type="dxa"/>
          </w:tcPr>
          <w:p w14:paraId="7A5CE3D1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2" w:type="dxa"/>
          </w:tcPr>
          <w:p w14:paraId="589CC1A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565" w:type="dxa"/>
          </w:tcPr>
          <w:p w14:paraId="10BD55A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55" w:type="dxa"/>
            <w:gridSpan w:val="2"/>
          </w:tcPr>
          <w:p w14:paraId="4A8C5797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615" w:type="dxa"/>
          </w:tcPr>
          <w:p w14:paraId="050906DD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40" w:type="dxa"/>
          </w:tcPr>
          <w:p w14:paraId="4658F8F1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7A95" w:rsidRPr="00567A95" w14:paraId="610952C3" w14:textId="77777777">
        <w:tc>
          <w:tcPr>
            <w:tcW w:w="4243" w:type="dxa"/>
          </w:tcPr>
          <w:p w14:paraId="34FDAFE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Uvod u sintaksu suvremenog njemačkog jezika</w:t>
            </w:r>
          </w:p>
        </w:tc>
        <w:tc>
          <w:tcPr>
            <w:tcW w:w="682" w:type="dxa"/>
          </w:tcPr>
          <w:p w14:paraId="03530FF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2498035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55" w:type="dxa"/>
            <w:gridSpan w:val="2"/>
          </w:tcPr>
          <w:p w14:paraId="76C4280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5E413B3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0" w:type="dxa"/>
          </w:tcPr>
          <w:p w14:paraId="078A55C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567A95" w:rsidRPr="00567A95" w14:paraId="0B9EF169" w14:textId="77777777">
        <w:tc>
          <w:tcPr>
            <w:tcW w:w="4243" w:type="dxa"/>
          </w:tcPr>
          <w:p w14:paraId="3DB8E7C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drama 20. stoljeća</w:t>
            </w:r>
          </w:p>
        </w:tc>
        <w:tc>
          <w:tcPr>
            <w:tcW w:w="682" w:type="dxa"/>
          </w:tcPr>
          <w:p w14:paraId="79A03DB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136D7F5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6AB9D91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6C9DD3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</w:tcPr>
          <w:p w14:paraId="3939222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5FDF5C6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16E7A98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0" w:type="dxa"/>
          </w:tcPr>
          <w:p w14:paraId="505FE4B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14:paraId="09D6AC5C" w14:textId="4B333370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5D972D88" w14:textId="77777777">
        <w:tc>
          <w:tcPr>
            <w:tcW w:w="4243" w:type="dxa"/>
          </w:tcPr>
          <w:p w14:paraId="6B9FEE2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Jezične vježbe njemačkog jezika V</w:t>
            </w:r>
          </w:p>
        </w:tc>
        <w:tc>
          <w:tcPr>
            <w:tcW w:w="682" w:type="dxa"/>
          </w:tcPr>
          <w:p w14:paraId="71806A6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667E73E3" w14:textId="301D177F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55" w:type="dxa"/>
            <w:gridSpan w:val="2"/>
          </w:tcPr>
          <w:p w14:paraId="1C30CB8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15" w:type="dxa"/>
          </w:tcPr>
          <w:p w14:paraId="16FC710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440" w:type="dxa"/>
          </w:tcPr>
          <w:p w14:paraId="6D89E15A" w14:textId="77777777" w:rsidR="00E53622" w:rsidRPr="00567A95" w:rsidRDefault="00160DCE">
            <w:pPr>
              <w:ind w:left="0" w:right="735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Silvija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Berkec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lektorica</w:t>
            </w:r>
          </w:p>
        </w:tc>
      </w:tr>
      <w:tr w:rsidR="00567A95" w:rsidRPr="00567A95" w14:paraId="2587EC42" w14:textId="77777777">
        <w:tc>
          <w:tcPr>
            <w:tcW w:w="4243" w:type="dxa"/>
          </w:tcPr>
          <w:p w14:paraId="0BBAB3B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Povijest njemačkog jezika</w:t>
            </w:r>
          </w:p>
        </w:tc>
        <w:tc>
          <w:tcPr>
            <w:tcW w:w="682" w:type="dxa"/>
          </w:tcPr>
          <w:p w14:paraId="148D503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0C4C2F6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565" w:type="dxa"/>
          </w:tcPr>
          <w:p w14:paraId="61C3EDF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48E061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</w:tcPr>
          <w:p w14:paraId="478D3C0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044F34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1</w:t>
            </w:r>
          </w:p>
        </w:tc>
        <w:tc>
          <w:tcPr>
            <w:tcW w:w="615" w:type="dxa"/>
          </w:tcPr>
          <w:p w14:paraId="40357B4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0" w:type="dxa"/>
          </w:tcPr>
          <w:p w14:paraId="5EC72B22" w14:textId="77777777" w:rsidR="00E53622" w:rsidRPr="00D146EA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D146EA">
              <w:rPr>
                <w:rFonts w:ascii="Arial" w:eastAsia="Arial" w:hAnsi="Arial" w:cs="Arial"/>
                <w:sz w:val="18"/>
                <w:szCs w:val="18"/>
              </w:rPr>
              <w:t xml:space="preserve">doc. dr. sc. Manuela </w:t>
            </w:r>
            <w:proofErr w:type="spellStart"/>
            <w:r w:rsidRPr="00D146EA">
              <w:rPr>
                <w:rFonts w:ascii="Arial" w:eastAsia="Arial" w:hAnsi="Arial" w:cs="Arial"/>
                <w:sz w:val="18"/>
                <w:szCs w:val="18"/>
              </w:rPr>
              <w:t>Karlak</w:t>
            </w:r>
            <w:proofErr w:type="spellEnd"/>
            <w:r w:rsidRPr="00D146EA">
              <w:rPr>
                <w:rFonts w:ascii="Arial" w:eastAsia="Arial" w:hAnsi="Arial" w:cs="Arial"/>
                <w:sz w:val="18"/>
                <w:szCs w:val="18"/>
              </w:rPr>
              <w:t>, nositeljica</w:t>
            </w:r>
          </w:p>
          <w:p w14:paraId="19CE971D" w14:textId="0A0BAE1E" w:rsidR="00E53622" w:rsidRPr="00D146EA" w:rsidRDefault="00FD724E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dr. sc. Ivana Šarić Šokčević, </w:t>
            </w:r>
            <w:proofErr w:type="spellStart"/>
            <w:r w:rsidR="00160DCE" w:rsidRPr="00D64D43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poslijedoktorandica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*</w:t>
            </w:r>
          </w:p>
        </w:tc>
      </w:tr>
      <w:tr w:rsidR="00567A95" w:rsidRPr="00567A95" w14:paraId="61295658" w14:textId="77777777">
        <w:tc>
          <w:tcPr>
            <w:tcW w:w="4243" w:type="dxa"/>
          </w:tcPr>
          <w:p w14:paraId="6A7F66B5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34941994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30A604DB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6C1500F9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7CD3523B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40" w:type="dxa"/>
          </w:tcPr>
          <w:p w14:paraId="5206925A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6C4B821A" w14:textId="77777777">
        <w:tc>
          <w:tcPr>
            <w:tcW w:w="4243" w:type="dxa"/>
          </w:tcPr>
          <w:p w14:paraId="09E24B09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82" w:type="dxa"/>
          </w:tcPr>
          <w:p w14:paraId="49653C4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4BC78AB3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4120D35D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2359649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40" w:type="dxa"/>
          </w:tcPr>
          <w:p w14:paraId="3773B09F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0C8A3457" w14:textId="77777777">
        <w:trPr>
          <w:trHeight w:val="812"/>
        </w:trPr>
        <w:tc>
          <w:tcPr>
            <w:tcW w:w="4243" w:type="dxa"/>
          </w:tcPr>
          <w:p w14:paraId="27CAFE1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Kontrastivna analiza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frazeologizama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njemačkoga i hrvatskoga jezika</w:t>
            </w:r>
          </w:p>
          <w:p w14:paraId="31822EF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Temeljni aspekti profesionalnog prevođenja</w:t>
            </w:r>
          </w:p>
          <w:p w14:paraId="6A51851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književnost iz Slavonije</w:t>
            </w:r>
          </w:p>
        </w:tc>
        <w:tc>
          <w:tcPr>
            <w:tcW w:w="682" w:type="dxa"/>
          </w:tcPr>
          <w:p w14:paraId="546A98E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18785A1E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25EAF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35B3FD2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550422A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AB14352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D70698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7C8DE1A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</w:tcPr>
          <w:p w14:paraId="6A16633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77E8FA96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FE242E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662C8B4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55E7FEF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402CC084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E254A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  <w:p w14:paraId="78D7710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0" w:type="dxa"/>
          </w:tcPr>
          <w:p w14:paraId="7C18D16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izv.prof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. dr. sc. Melita Aleksa Varga</w:t>
            </w:r>
          </w:p>
          <w:p w14:paraId="5F25E93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7158A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  <w:p w14:paraId="336388F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Stephanie Jug</w:t>
            </w:r>
          </w:p>
        </w:tc>
      </w:tr>
      <w:tr w:rsidR="00567A95" w:rsidRPr="00567A95" w14:paraId="4E433479" w14:textId="77777777">
        <w:trPr>
          <w:trHeight w:val="203"/>
        </w:trPr>
        <w:tc>
          <w:tcPr>
            <w:tcW w:w="4243" w:type="dxa"/>
          </w:tcPr>
          <w:p w14:paraId="2D06A17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Goetheov </w:t>
            </w:r>
            <w:r w:rsidRPr="00567A95">
              <w:rPr>
                <w:rFonts w:ascii="Arial" w:eastAsia="Arial" w:hAnsi="Arial" w:cs="Arial"/>
                <w:i/>
                <w:sz w:val="18"/>
                <w:szCs w:val="18"/>
              </w:rPr>
              <w:t>Faust 1</w:t>
            </w:r>
          </w:p>
        </w:tc>
        <w:tc>
          <w:tcPr>
            <w:tcW w:w="682" w:type="dxa"/>
          </w:tcPr>
          <w:p w14:paraId="726CD3A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65" w:type="dxa"/>
          </w:tcPr>
          <w:p w14:paraId="540098D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</w:tcPr>
          <w:p w14:paraId="35F35A2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15" w:type="dxa"/>
          </w:tcPr>
          <w:p w14:paraId="53D7386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440" w:type="dxa"/>
          </w:tcPr>
          <w:p w14:paraId="029CA3C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567A95" w:rsidRPr="00567A95" w14:paraId="0E507C40" w14:textId="77777777">
        <w:trPr>
          <w:trHeight w:val="203"/>
        </w:trPr>
        <w:tc>
          <w:tcPr>
            <w:tcW w:w="4243" w:type="dxa"/>
          </w:tcPr>
          <w:p w14:paraId="0340EE7D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82" w:type="dxa"/>
          </w:tcPr>
          <w:p w14:paraId="6D09E46F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65" w:type="dxa"/>
          </w:tcPr>
          <w:p w14:paraId="2F8D6AE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55" w:type="dxa"/>
            <w:gridSpan w:val="2"/>
          </w:tcPr>
          <w:p w14:paraId="5F4B75D6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15" w:type="dxa"/>
          </w:tcPr>
          <w:p w14:paraId="6CF482F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40" w:type="dxa"/>
          </w:tcPr>
          <w:p w14:paraId="7B51DB21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743F60DB" w14:textId="77777777">
        <w:trPr>
          <w:trHeight w:val="203"/>
        </w:trPr>
        <w:tc>
          <w:tcPr>
            <w:tcW w:w="4243" w:type="dxa"/>
          </w:tcPr>
          <w:p w14:paraId="40BB4F1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Osnove web dizajna </w:t>
            </w:r>
          </w:p>
        </w:tc>
        <w:tc>
          <w:tcPr>
            <w:tcW w:w="682" w:type="dxa"/>
          </w:tcPr>
          <w:p w14:paraId="6CD5BC6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5EAAC61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50" w:type="dxa"/>
          </w:tcPr>
          <w:p w14:paraId="587D48A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</w:tcPr>
          <w:p w14:paraId="595802C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 xml:space="preserve">  3</w:t>
            </w:r>
          </w:p>
        </w:tc>
        <w:tc>
          <w:tcPr>
            <w:tcW w:w="4440" w:type="dxa"/>
          </w:tcPr>
          <w:p w14:paraId="206F98A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567A95" w:rsidRPr="00567A95" w14:paraId="65AC96DB" w14:textId="77777777">
        <w:trPr>
          <w:trHeight w:val="203"/>
        </w:trPr>
        <w:tc>
          <w:tcPr>
            <w:tcW w:w="4243" w:type="dxa"/>
          </w:tcPr>
          <w:p w14:paraId="3E73A1E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Engleski za humanističke i društvene znanosti 5</w:t>
            </w:r>
          </w:p>
        </w:tc>
        <w:tc>
          <w:tcPr>
            <w:tcW w:w="682" w:type="dxa"/>
          </w:tcPr>
          <w:p w14:paraId="7515F30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6618450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14:paraId="4C1D0B7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114D999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 xml:space="preserve">  3</w:t>
            </w:r>
          </w:p>
        </w:tc>
        <w:tc>
          <w:tcPr>
            <w:tcW w:w="4440" w:type="dxa"/>
          </w:tcPr>
          <w:p w14:paraId="690AFD8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67A95" w:rsidRPr="00567A95" w14:paraId="10945385" w14:textId="77777777">
        <w:trPr>
          <w:trHeight w:val="203"/>
        </w:trPr>
        <w:tc>
          <w:tcPr>
            <w:tcW w:w="4243" w:type="dxa"/>
          </w:tcPr>
          <w:p w14:paraId="29242A9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Poljski jezik 1</w:t>
            </w:r>
          </w:p>
        </w:tc>
        <w:tc>
          <w:tcPr>
            <w:tcW w:w="682" w:type="dxa"/>
          </w:tcPr>
          <w:p w14:paraId="6B82FDA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1B49FA37" w14:textId="06676E70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  <w:r w:rsidR="007D6F21"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(4)</w:t>
            </w:r>
          </w:p>
        </w:tc>
        <w:tc>
          <w:tcPr>
            <w:tcW w:w="450" w:type="dxa"/>
          </w:tcPr>
          <w:p w14:paraId="0010BDE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1D527AC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4440" w:type="dxa"/>
          </w:tcPr>
          <w:p w14:paraId="003BC8D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Małgorzata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Stanisz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 xml:space="preserve"> </w:t>
            </w:r>
            <w:proofErr w:type="spellStart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Hanžek</w:t>
            </w:r>
            <w:proofErr w:type="spellEnd"/>
            <w:r w:rsidRPr="007D6F21">
              <w:rPr>
                <w:rFonts w:ascii="Arial" w:eastAsia="Arial" w:hAnsi="Arial" w:cs="Arial"/>
                <w:sz w:val="18"/>
                <w:szCs w:val="18"/>
                <w:highlight w:val="cyan"/>
              </w:rPr>
              <w:t>, lektorica</w:t>
            </w:r>
          </w:p>
        </w:tc>
      </w:tr>
      <w:tr w:rsidR="00567A95" w:rsidRPr="00567A95" w14:paraId="42118D87" w14:textId="77777777">
        <w:trPr>
          <w:trHeight w:val="203"/>
        </w:trPr>
        <w:tc>
          <w:tcPr>
            <w:tcW w:w="4243" w:type="dxa"/>
          </w:tcPr>
          <w:p w14:paraId="2554DB6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Poljski jezik 3</w:t>
            </w:r>
          </w:p>
        </w:tc>
        <w:tc>
          <w:tcPr>
            <w:tcW w:w="682" w:type="dxa"/>
          </w:tcPr>
          <w:p w14:paraId="4370D3B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65" w:type="dxa"/>
          </w:tcPr>
          <w:p w14:paraId="5A76D75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50" w:type="dxa"/>
          </w:tcPr>
          <w:p w14:paraId="1C30FA5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20" w:type="dxa"/>
            <w:gridSpan w:val="2"/>
          </w:tcPr>
          <w:p w14:paraId="1E013A4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4440" w:type="dxa"/>
          </w:tcPr>
          <w:p w14:paraId="302622C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</w:tc>
      </w:tr>
      <w:tr w:rsidR="00D87DD1" w:rsidRPr="00FD724E" w14:paraId="5CDFC43E" w14:textId="77777777">
        <w:tc>
          <w:tcPr>
            <w:tcW w:w="4243" w:type="dxa"/>
          </w:tcPr>
          <w:p w14:paraId="366F4E55" w14:textId="30A11307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Njemačka i austrijska povijest do 1848.</w:t>
            </w:r>
          </w:p>
        </w:tc>
        <w:tc>
          <w:tcPr>
            <w:tcW w:w="682" w:type="dxa"/>
          </w:tcPr>
          <w:p w14:paraId="671CE7FF" w14:textId="2E63BE19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565" w:type="dxa"/>
          </w:tcPr>
          <w:p w14:paraId="5AFD08A9" w14:textId="438094A8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450" w:type="dxa"/>
          </w:tcPr>
          <w:p w14:paraId="3842323B" w14:textId="36D3C720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20" w:type="dxa"/>
            <w:gridSpan w:val="2"/>
          </w:tcPr>
          <w:p w14:paraId="5E8DDE6B" w14:textId="758AE526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440" w:type="dxa"/>
          </w:tcPr>
          <w:p w14:paraId="6C85CA6E" w14:textId="55A9970B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-lektorica</w:t>
            </w:r>
            <w:r w:rsidR="00FD724E">
              <w:rPr>
                <w:rFonts w:ascii="Arial" w:eastAsia="Arial" w:hAnsi="Arial" w:cs="Arial"/>
                <w:sz w:val="18"/>
                <w:szCs w:val="18"/>
                <w:highlight w:val="yellow"/>
              </w:rPr>
              <w:t>**</w:t>
            </w:r>
          </w:p>
          <w:p w14:paraId="039A98AD" w14:textId="77777777" w:rsidR="00D87DD1" w:rsidRPr="00FD724E" w:rsidRDefault="00D87DD1" w:rsidP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0F785C7D" w14:textId="77777777" w:rsidR="00E53622" w:rsidRPr="00567A95" w:rsidRDefault="00E53622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1780D259" w14:textId="25C075CC" w:rsidR="00E53622" w:rsidRDefault="00160DCE">
      <w:pPr>
        <w:ind w:left="0" w:hanging="2"/>
        <w:rPr>
          <w:rFonts w:ascii="Arial" w:eastAsia="Arial" w:hAnsi="Arial" w:cs="Arial"/>
          <w:sz w:val="16"/>
          <w:szCs w:val="16"/>
        </w:rPr>
      </w:pPr>
      <w:r w:rsidRPr="00567A95">
        <w:rPr>
          <w:rFonts w:ascii="Arial" w:eastAsia="Arial" w:hAnsi="Arial" w:cs="Arial"/>
          <w:b/>
          <w:sz w:val="18"/>
          <w:szCs w:val="18"/>
        </w:rPr>
        <w:t>Napomena</w:t>
      </w:r>
      <w:r w:rsidRPr="00567A95">
        <w:rPr>
          <w:rFonts w:ascii="Arial" w:eastAsia="Arial" w:hAnsi="Arial" w:cs="Arial"/>
          <w:sz w:val="18"/>
          <w:szCs w:val="18"/>
        </w:rPr>
        <w:t xml:space="preserve">: </w:t>
      </w:r>
      <w:r w:rsidRPr="001051C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F379B7" w:rsidRPr="001051C6">
        <w:rPr>
          <w:rFonts w:ascii="Arial" w:eastAsia="Arial" w:hAnsi="Arial" w:cs="Arial"/>
          <w:sz w:val="16"/>
          <w:szCs w:val="16"/>
        </w:rPr>
        <w:t xml:space="preserve">najmanje </w:t>
      </w:r>
      <w:r w:rsidRPr="001051C6">
        <w:rPr>
          <w:rFonts w:ascii="Arial" w:eastAsia="Arial" w:hAnsi="Arial" w:cs="Arial"/>
          <w:sz w:val="16"/>
          <w:szCs w:val="16"/>
        </w:rPr>
        <w:t>30 ECTS bodova kroz obveznu i izbornu nastavu iz sadržaja obuhvaćenih studijskim programom.</w:t>
      </w:r>
    </w:p>
    <w:p w14:paraId="6373CD7A" w14:textId="7C4865A2" w:rsidR="00096BDF" w:rsidRPr="00096BDF" w:rsidRDefault="00096BDF">
      <w:pPr>
        <w:ind w:left="0" w:hanging="2"/>
        <w:rPr>
          <w:rFonts w:ascii="Arial" w:eastAsia="Arial" w:hAnsi="Arial" w:cs="Arial"/>
          <w:b/>
          <w:sz w:val="16"/>
          <w:szCs w:val="16"/>
        </w:rPr>
      </w:pPr>
    </w:p>
    <w:p w14:paraId="4B20C0FB" w14:textId="77777777" w:rsidR="007D6F21" w:rsidRPr="00A7345B" w:rsidRDefault="00FD724E" w:rsidP="007D6F21">
      <w:pPr>
        <w:ind w:left="0" w:hanging="2"/>
        <w:jc w:val="both"/>
        <w:rPr>
          <w:rFonts w:ascii="Arial" w:hAnsi="Arial" w:cs="Arial"/>
          <w:b/>
          <w:sz w:val="16"/>
          <w:szCs w:val="16"/>
        </w:rPr>
      </w:pPr>
      <w:r w:rsidRPr="00FD724E">
        <w:rPr>
          <w:rFonts w:ascii="Arial" w:eastAsia="Arial" w:hAnsi="Arial" w:cs="Arial"/>
          <w:b/>
          <w:sz w:val="16"/>
          <w:szCs w:val="16"/>
          <w:highlight w:val="yellow"/>
        </w:rPr>
        <w:t xml:space="preserve">12. 10. 2022. </w:t>
      </w:r>
      <w:r w:rsidRPr="001A01C7">
        <w:rPr>
          <w:rFonts w:ascii="Arial" w:eastAsia="Arial" w:hAnsi="Arial" w:cs="Arial"/>
          <w:b/>
          <w:highlight w:val="yellow"/>
        </w:rPr>
        <w:t>*</w:t>
      </w:r>
      <w:r w:rsidRPr="00FD724E">
        <w:rPr>
          <w:rFonts w:ascii="Arial" w:eastAsia="Arial" w:hAnsi="Arial" w:cs="Arial"/>
          <w:b/>
          <w:sz w:val="16"/>
          <w:szCs w:val="16"/>
          <w:highlight w:val="yellow"/>
        </w:rPr>
        <w:t xml:space="preserve"> Povjerava se nastava i 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</w:t>
      </w:r>
      <w:r w:rsidRPr="00FD724E">
        <w:rPr>
          <w:rFonts w:ascii="Arial" w:eastAsia="Arial" w:hAnsi="Arial" w:cs="Arial"/>
          <w:b/>
          <w:sz w:val="16"/>
          <w:szCs w:val="16"/>
          <w:highlight w:val="yellow"/>
        </w:rPr>
        <w:t xml:space="preserve">vodi se ime </w:t>
      </w:r>
      <w:proofErr w:type="spellStart"/>
      <w:r w:rsidRPr="00FD724E">
        <w:rPr>
          <w:rFonts w:ascii="Arial" w:eastAsia="Arial" w:hAnsi="Arial" w:cs="Arial"/>
          <w:b/>
          <w:sz w:val="16"/>
          <w:szCs w:val="16"/>
          <w:highlight w:val="yellow"/>
        </w:rPr>
        <w:t>poslijedoktorandice</w:t>
      </w:r>
      <w:proofErr w:type="spellEnd"/>
      <w:r w:rsidRPr="00FD724E">
        <w:rPr>
          <w:rFonts w:ascii="Arial" w:eastAsia="Arial" w:hAnsi="Arial" w:cs="Arial"/>
          <w:b/>
          <w:sz w:val="16"/>
          <w:szCs w:val="16"/>
          <w:highlight w:val="yellow"/>
        </w:rPr>
        <w:t xml:space="preserve"> nakon provedenog izbora na FV-u 14.9.2022.;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1A01C7" w:rsidRPr="001A01C7">
        <w:rPr>
          <w:rFonts w:ascii="Arial" w:eastAsia="Arial" w:hAnsi="Arial" w:cs="Arial"/>
          <w:b/>
          <w:highlight w:val="yellow"/>
        </w:rPr>
        <w:t>**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uvodi se  izborni kolegij i ime strane lektorice</w:t>
      </w:r>
      <w:r w:rsidR="00E72B06"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 w:rsidR="00E72B06"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="00E72B06"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  <w:r w:rsidR="007D6F21" w:rsidRPr="00A7345B">
        <w:rPr>
          <w:rFonts w:ascii="Arial" w:hAnsi="Arial" w:cs="Arial"/>
          <w:b/>
          <w:sz w:val="16"/>
          <w:szCs w:val="16"/>
          <w:highlight w:val="cyan"/>
        </w:rPr>
        <w:t>9. 11. 2022. Povećava se broj skupina zbog velikog broja upisanih studenata.</w:t>
      </w:r>
    </w:p>
    <w:p w14:paraId="441256E1" w14:textId="4904759C" w:rsidR="00E53622" w:rsidRPr="00FD724E" w:rsidRDefault="00FD724E">
      <w:pPr>
        <w:ind w:left="0" w:hanging="2"/>
        <w:rPr>
          <w:rFonts w:ascii="Arial" w:eastAsia="Arial" w:hAnsi="Arial" w:cs="Arial"/>
          <w:b/>
          <w:sz w:val="16"/>
          <w:szCs w:val="16"/>
        </w:rPr>
      </w:pPr>
      <w:bookmarkStart w:id="1" w:name="_GoBack"/>
      <w:bookmarkEnd w:id="1"/>
      <w:r>
        <w:rPr>
          <w:rFonts w:ascii="Arial" w:eastAsia="Arial" w:hAnsi="Arial" w:cs="Arial"/>
          <w:b/>
          <w:sz w:val="16"/>
          <w:szCs w:val="16"/>
          <w:highlight w:val="yellow"/>
        </w:rPr>
        <w:t>.</w:t>
      </w:r>
    </w:p>
    <w:p w14:paraId="0E9BD892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0BD022EC" w14:textId="77777777" w:rsidR="00E53622" w:rsidRPr="00567A95" w:rsidRDefault="00160DCE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  <w:r w:rsidRPr="00567A95">
        <w:rPr>
          <w:rFonts w:ascii="Arial" w:eastAsia="Arial" w:hAnsi="Arial" w:cs="Arial"/>
          <w:b/>
          <w:sz w:val="20"/>
          <w:szCs w:val="20"/>
          <w:u w:val="single"/>
        </w:rPr>
        <w:t>VI. ljetni semestar</w:t>
      </w:r>
    </w:p>
    <w:p w14:paraId="4AD86EF5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tbl>
      <w:tblPr>
        <w:tblStyle w:val="a4"/>
        <w:tblW w:w="10977" w:type="dxa"/>
        <w:tblLayout w:type="fixed"/>
        <w:tblLook w:val="0000" w:firstRow="0" w:lastRow="0" w:firstColumn="0" w:lastColumn="0" w:noHBand="0" w:noVBand="0"/>
      </w:tblPr>
      <w:tblGrid>
        <w:gridCol w:w="4249"/>
        <w:gridCol w:w="606"/>
        <w:gridCol w:w="606"/>
        <w:gridCol w:w="582"/>
        <w:gridCol w:w="762"/>
        <w:gridCol w:w="7"/>
        <w:gridCol w:w="4165"/>
      </w:tblGrid>
      <w:tr w:rsidR="00567A95" w:rsidRPr="00567A95" w14:paraId="08BFA257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581D2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PREDMET</w:t>
            </w: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246CD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SATI TJEDNO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2DD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3802E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NASTAVNIK</w:t>
            </w:r>
          </w:p>
          <w:p w14:paraId="3D69391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Nositelj predmeta ili izvođač dijela nastave</w:t>
            </w:r>
          </w:p>
        </w:tc>
      </w:tr>
      <w:tr w:rsidR="00567A95" w:rsidRPr="00567A95" w14:paraId="40222C57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3AC39090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B8DBD8C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7ADB0E1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D675585" w14:textId="77777777" w:rsidR="00E53622" w:rsidRPr="00567A95" w:rsidRDefault="00160DCE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567A95">
              <w:rPr>
                <w:rFonts w:ascii="Arial" w:eastAsia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48A87A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2E74565E" w14:textId="77777777" w:rsidR="00E53622" w:rsidRPr="00567A95" w:rsidRDefault="00E53622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7A95" w:rsidRPr="00567A95" w14:paraId="1031D8BD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7A0BD76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Sintaksa složene rečenice u suvremenom njemačkom jeziku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35457E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45BDE528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10D030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B38FE2E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47BE2C2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3FB70139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6ABE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7CED2EE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Sanja Cimer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Karaica</w:t>
            </w:r>
            <w:proofErr w:type="spellEnd"/>
          </w:p>
          <w:p w14:paraId="322D5565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  <w:tr w:rsidR="00567A95" w:rsidRPr="00567A95" w14:paraId="597ED64C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6354845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Njemačka proza 20. stoljeća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C666BA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03CC24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5F60B1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531E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772820C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doc. dr. sc. Tihomir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Engler</w:t>
            </w:r>
            <w:proofErr w:type="spellEnd"/>
          </w:p>
        </w:tc>
      </w:tr>
      <w:tr w:rsidR="00567A95" w:rsidRPr="00567A95" w14:paraId="630AEF4A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71F0179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Jezične vježbe njemačkog jezika VI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2C70BD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91D6835" w14:textId="3D206DBD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83388D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5031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0D2517B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Mareike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Korte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DAAD-lektorica</w:t>
            </w:r>
          </w:p>
        </w:tc>
      </w:tr>
      <w:tr w:rsidR="00567A95" w:rsidRPr="00567A95" w14:paraId="322FC5D7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358ACBB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Kontrastivna analiza sintaktičkih struktura njemačkog i hrvatskog jezika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8B6F40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0DBD106F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92C1BE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78C3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65" w:type="dxa"/>
            <w:tcBorders>
              <w:top w:val="nil"/>
              <w:left w:val="nil"/>
              <w:bottom w:val="nil"/>
              <w:right w:val="nil"/>
            </w:tcBorders>
          </w:tcPr>
          <w:p w14:paraId="1A0AFA4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prof. dr. sc. Vladimir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Karabalić</w:t>
            </w:r>
            <w:proofErr w:type="spellEnd"/>
          </w:p>
        </w:tc>
      </w:tr>
      <w:tr w:rsidR="00567A95" w:rsidRPr="00567A95" w14:paraId="7B202CD8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6DC5995A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50990024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8A73508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1AA201D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569ED8D1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0B36D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1BEFE4A8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1C6548E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IZBORNI PREDMETI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74AB08F4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0837193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DA8F4D6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5C586D1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1C7EF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318874CF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5D23C9C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Vježbe iz retoričke analize teksta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41010C2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603CB9E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4B44BB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63C9E7A0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7C2C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izv. prof. dr. sc. Ivana Jozić</w:t>
            </w:r>
          </w:p>
        </w:tc>
      </w:tr>
      <w:tr w:rsidR="00567A95" w:rsidRPr="00567A95" w14:paraId="4F2B0D74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5AF5F03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280DE8C4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8A77F2B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0CC677E8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34F2A63F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083BF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67A95" w:rsidRPr="00567A95" w14:paraId="3BBB84EB" w14:textId="77777777"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41AFF78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bookmarkStart w:id="2" w:name="_heading=h.30j0zll" w:colFirst="0" w:colLast="0"/>
            <w:bookmarkEnd w:id="2"/>
            <w:r w:rsidRPr="00567A95">
              <w:rPr>
                <w:rFonts w:ascii="Arial" w:eastAsia="Arial" w:hAnsi="Arial" w:cs="Arial"/>
                <w:sz w:val="18"/>
                <w:szCs w:val="18"/>
              </w:rPr>
              <w:t>Suvremena njemačka drama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16B7CE7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  <w:p w14:paraId="2478453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14:paraId="3504C36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2C8E72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058F832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30366A0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328DB262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14:paraId="0101236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B82367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doc. dr. sc. Sonja Novak</w:t>
            </w:r>
          </w:p>
          <w:p w14:paraId="6A32D8FE" w14:textId="41631F5A" w:rsidR="00E53622" w:rsidRPr="00567A95" w:rsidRDefault="005D6BC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Sanja Ivanović Grgurić, predavačica</w:t>
            </w:r>
          </w:p>
        </w:tc>
      </w:tr>
      <w:tr w:rsidR="00567A95" w:rsidRPr="00567A95" w14:paraId="0215AFE6" w14:textId="77777777">
        <w:tc>
          <w:tcPr>
            <w:tcW w:w="4249" w:type="dxa"/>
          </w:tcPr>
          <w:p w14:paraId="23E6F81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Engleski za humanističke i društvene znanosti 6</w:t>
            </w:r>
          </w:p>
        </w:tc>
        <w:tc>
          <w:tcPr>
            <w:tcW w:w="606" w:type="dxa"/>
          </w:tcPr>
          <w:p w14:paraId="6EC8B0EB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14:paraId="24381F6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1819B25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2" w:type="dxa"/>
          </w:tcPr>
          <w:p w14:paraId="2CDACFF4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2" w:type="dxa"/>
            <w:gridSpan w:val="2"/>
          </w:tcPr>
          <w:p w14:paraId="6168872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dr. sc.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Ninočka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</w:rPr>
              <w:t>Truck-Biljan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</w:rPr>
              <w:t>, viša predavačica</w:t>
            </w:r>
          </w:p>
        </w:tc>
      </w:tr>
      <w:tr w:rsidR="00567A95" w:rsidRPr="00567A95" w14:paraId="1F7DC75A" w14:textId="77777777">
        <w:tc>
          <w:tcPr>
            <w:tcW w:w="4249" w:type="dxa"/>
          </w:tcPr>
          <w:p w14:paraId="1509BE0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Baze podataka</w:t>
            </w:r>
          </w:p>
        </w:tc>
        <w:tc>
          <w:tcPr>
            <w:tcW w:w="606" w:type="dxa"/>
          </w:tcPr>
          <w:p w14:paraId="31CC0A95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06" w:type="dxa"/>
          </w:tcPr>
          <w:p w14:paraId="7BBEC02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82" w:type="dxa"/>
          </w:tcPr>
          <w:p w14:paraId="5FDEAA0D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2" w:type="dxa"/>
          </w:tcPr>
          <w:p w14:paraId="7C2EA7BC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2" w:type="dxa"/>
            <w:gridSpan w:val="2"/>
          </w:tcPr>
          <w:p w14:paraId="24E5D088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mr. sc. Silvija Galić, viša predavačica</w:t>
            </w:r>
          </w:p>
        </w:tc>
      </w:tr>
      <w:tr w:rsidR="00567A95" w:rsidRPr="00567A95" w14:paraId="384B2A93" w14:textId="77777777">
        <w:tc>
          <w:tcPr>
            <w:tcW w:w="4249" w:type="dxa"/>
          </w:tcPr>
          <w:p w14:paraId="37558849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Poljski jezik 2</w:t>
            </w:r>
          </w:p>
        </w:tc>
        <w:tc>
          <w:tcPr>
            <w:tcW w:w="606" w:type="dxa"/>
          </w:tcPr>
          <w:p w14:paraId="675A2206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14:paraId="07D8214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82" w:type="dxa"/>
          </w:tcPr>
          <w:p w14:paraId="0981D6F3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762" w:type="dxa"/>
          </w:tcPr>
          <w:p w14:paraId="551FCB3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72" w:type="dxa"/>
            <w:gridSpan w:val="2"/>
          </w:tcPr>
          <w:p w14:paraId="3FC3095E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</w:tc>
      </w:tr>
      <w:tr w:rsidR="00567A95" w:rsidRPr="00567A95" w14:paraId="1E90C9A4" w14:textId="77777777">
        <w:tc>
          <w:tcPr>
            <w:tcW w:w="4249" w:type="dxa"/>
          </w:tcPr>
          <w:p w14:paraId="754CC1E4" w14:textId="77777777" w:rsidR="00E53622" w:rsidRPr="00E72B06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2B06">
              <w:rPr>
                <w:rFonts w:ascii="Arial" w:eastAsia="Arial" w:hAnsi="Arial" w:cs="Arial"/>
                <w:sz w:val="18"/>
                <w:szCs w:val="18"/>
              </w:rPr>
              <w:t>Poljski jezik 4</w:t>
            </w:r>
          </w:p>
          <w:p w14:paraId="36AD118F" w14:textId="1CB73A66" w:rsidR="00D87DD1" w:rsidRPr="00E72B06" w:rsidRDefault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>Povijest Njemačke nakon 1945.</w:t>
            </w:r>
          </w:p>
        </w:tc>
        <w:tc>
          <w:tcPr>
            <w:tcW w:w="606" w:type="dxa"/>
          </w:tcPr>
          <w:p w14:paraId="3ACFDB4A" w14:textId="77777777" w:rsidR="00D87DD1" w:rsidRDefault="00160DCE" w:rsidP="00637CB0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288771B8" w14:textId="531C6652" w:rsidR="00D87DD1" w:rsidRPr="00567A95" w:rsidRDefault="00D87DD1" w:rsidP="00637CB0">
            <w:pPr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14:paraId="038E39B9" w14:textId="77777777" w:rsidR="00E53622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6F22605B" w14:textId="3F76D540" w:rsidR="00D87DD1" w:rsidRPr="00567A95" w:rsidRDefault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</w:tc>
        <w:tc>
          <w:tcPr>
            <w:tcW w:w="582" w:type="dxa"/>
          </w:tcPr>
          <w:p w14:paraId="4CF10D7A" w14:textId="77777777" w:rsidR="00E53622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sz w:val="18"/>
                <w:szCs w:val="18"/>
              </w:rPr>
              <w:t>-</w:t>
            </w:r>
          </w:p>
          <w:p w14:paraId="14D76BF6" w14:textId="3E8C108F" w:rsidR="00D87DD1" w:rsidRPr="00567A95" w:rsidRDefault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>2</w:t>
            </w:r>
          </w:p>
        </w:tc>
        <w:tc>
          <w:tcPr>
            <w:tcW w:w="762" w:type="dxa"/>
          </w:tcPr>
          <w:p w14:paraId="1E640B21" w14:textId="77777777" w:rsidR="00E53622" w:rsidRDefault="00160DCE">
            <w:pPr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  <w:p w14:paraId="27557B3C" w14:textId="7F0BA7E8" w:rsidR="00D87DD1" w:rsidRPr="00567A95" w:rsidRDefault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2B06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3</w:t>
            </w:r>
          </w:p>
        </w:tc>
        <w:tc>
          <w:tcPr>
            <w:tcW w:w="4172" w:type="dxa"/>
            <w:gridSpan w:val="2"/>
          </w:tcPr>
          <w:p w14:paraId="63B3BFE4" w14:textId="77777777" w:rsidR="00D87DD1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Małgorzata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Stanisz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proofErr w:type="spellStart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Hanžek</w:t>
            </w:r>
            <w:proofErr w:type="spellEnd"/>
            <w:r w:rsidRPr="00567A95">
              <w:rPr>
                <w:rFonts w:ascii="Arial" w:eastAsia="Arial" w:hAnsi="Arial" w:cs="Arial"/>
                <w:sz w:val="18"/>
                <w:szCs w:val="18"/>
                <w:highlight w:val="white"/>
              </w:rPr>
              <w:t>, lektorica</w:t>
            </w:r>
          </w:p>
          <w:p w14:paraId="15656F7C" w14:textId="7D3574F3" w:rsidR="00E53622" w:rsidRPr="00E72B06" w:rsidRDefault="00D87DD1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Iris </w:t>
            </w:r>
            <w:proofErr w:type="spellStart"/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>Etter</w:t>
            </w:r>
            <w:proofErr w:type="spellEnd"/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, </w:t>
            </w:r>
            <w:proofErr w:type="spellStart"/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>OeAD</w:t>
            </w:r>
            <w:proofErr w:type="spellEnd"/>
            <w:r w:rsidRPr="00E72B06">
              <w:rPr>
                <w:rFonts w:ascii="Arial" w:eastAsia="Arial" w:hAnsi="Arial" w:cs="Arial"/>
                <w:sz w:val="18"/>
                <w:szCs w:val="18"/>
                <w:highlight w:val="yellow"/>
              </w:rPr>
              <w:t>- lektorica</w:t>
            </w:r>
            <w:r w:rsidR="00160DCE" w:rsidRPr="00E72B0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6F72B4D9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3622" w:rsidRPr="00567A95" w14:paraId="2E950B5D" w14:textId="77777777">
        <w:tc>
          <w:tcPr>
            <w:tcW w:w="4249" w:type="dxa"/>
          </w:tcPr>
          <w:p w14:paraId="33946621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Završni rad</w:t>
            </w:r>
          </w:p>
        </w:tc>
        <w:tc>
          <w:tcPr>
            <w:tcW w:w="606" w:type="dxa"/>
          </w:tcPr>
          <w:p w14:paraId="5F1ED9C0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6" w:type="dxa"/>
          </w:tcPr>
          <w:p w14:paraId="3D948BD1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82" w:type="dxa"/>
          </w:tcPr>
          <w:p w14:paraId="06C4AE71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62" w:type="dxa"/>
          </w:tcPr>
          <w:p w14:paraId="4264CC8A" w14:textId="77777777" w:rsidR="00E53622" w:rsidRPr="00567A95" w:rsidRDefault="00160DCE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567A95"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72" w:type="dxa"/>
            <w:gridSpan w:val="2"/>
          </w:tcPr>
          <w:p w14:paraId="30079969" w14:textId="77777777" w:rsidR="00E53622" w:rsidRPr="00567A95" w:rsidRDefault="00E53622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26E1CDCC" w14:textId="77777777" w:rsidR="00E53622" w:rsidRPr="00567A95" w:rsidRDefault="00E53622">
      <w:pPr>
        <w:ind w:left="0" w:hanging="2"/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14:paraId="3FA0CAE0" w14:textId="4C532906" w:rsidR="00F379B7" w:rsidRPr="001051C6" w:rsidRDefault="00160DCE" w:rsidP="00F379B7">
      <w:pPr>
        <w:ind w:left="0" w:hanging="2"/>
        <w:jc w:val="both"/>
        <w:rPr>
          <w:rFonts w:ascii="Arial" w:hAnsi="Arial" w:cs="Arial"/>
          <w:sz w:val="16"/>
          <w:szCs w:val="16"/>
        </w:rPr>
      </w:pPr>
      <w:r w:rsidRPr="00567A95">
        <w:rPr>
          <w:rFonts w:ascii="Arial" w:eastAsia="Arial" w:hAnsi="Arial" w:cs="Arial"/>
          <w:b/>
          <w:sz w:val="18"/>
          <w:szCs w:val="18"/>
        </w:rPr>
        <w:t>Napomena</w:t>
      </w:r>
      <w:r w:rsidRPr="00567A95">
        <w:rPr>
          <w:rFonts w:ascii="Arial" w:eastAsia="Arial" w:hAnsi="Arial" w:cs="Arial"/>
          <w:sz w:val="18"/>
          <w:szCs w:val="18"/>
        </w:rPr>
        <w:t xml:space="preserve">: </w:t>
      </w:r>
      <w:r w:rsidRPr="001051C6">
        <w:rPr>
          <w:rFonts w:ascii="Arial" w:eastAsia="Arial" w:hAnsi="Arial" w:cs="Arial"/>
          <w:sz w:val="16"/>
          <w:szCs w:val="16"/>
        </w:rPr>
        <w:t xml:space="preserve">Student u semestru mora ostvariti </w:t>
      </w:r>
      <w:r w:rsidR="002F3065" w:rsidRPr="001051C6">
        <w:rPr>
          <w:rFonts w:ascii="Arial" w:eastAsia="Arial" w:hAnsi="Arial" w:cs="Arial"/>
          <w:sz w:val="16"/>
          <w:szCs w:val="16"/>
        </w:rPr>
        <w:t xml:space="preserve">najmanje </w:t>
      </w:r>
      <w:r w:rsidRPr="001051C6">
        <w:rPr>
          <w:rFonts w:ascii="Arial" w:eastAsia="Arial" w:hAnsi="Arial" w:cs="Arial"/>
          <w:sz w:val="16"/>
          <w:szCs w:val="16"/>
        </w:rPr>
        <w:t>30 ECTS bodova kroz obveznu i izbornu nastavu iz sadržaja obuhvaćenih studijskim programom.</w:t>
      </w:r>
      <w:r w:rsidR="00F379B7" w:rsidRPr="001051C6">
        <w:rPr>
          <w:rFonts w:ascii="Arial" w:hAnsi="Arial" w:cs="Arial"/>
          <w:sz w:val="16"/>
          <w:szCs w:val="16"/>
        </w:rPr>
        <w:t xml:space="preserve"> ECTS bodovi predviđeni za akademsku godinu moraju se u okviru nje i ostvariti. Student na razini godine </w:t>
      </w:r>
      <w:r w:rsidR="00F379B7" w:rsidRPr="001051C6">
        <w:rPr>
          <w:rFonts w:ascii="Arial" w:hAnsi="Arial" w:cs="Arial"/>
          <w:b/>
          <w:bCs/>
          <w:sz w:val="16"/>
          <w:szCs w:val="16"/>
        </w:rPr>
        <w:t>ne može imati manje od 60 ECTS bodova</w:t>
      </w:r>
      <w:r w:rsidR="00F379B7" w:rsidRPr="001051C6">
        <w:rPr>
          <w:rFonts w:ascii="Arial" w:hAnsi="Arial" w:cs="Arial"/>
          <w:sz w:val="16"/>
          <w:szCs w:val="16"/>
        </w:rPr>
        <w:t xml:space="preserve">, ali može ostvariti dodatne ECTS bodove koji se ne mogu koristiti za nadoknađivanje nedostataka u prethodnim akademskim godinama. </w:t>
      </w:r>
    </w:p>
    <w:p w14:paraId="47CBC46A" w14:textId="2350EEF1" w:rsidR="00E72B06" w:rsidRPr="004335E9" w:rsidRDefault="00E72B06" w:rsidP="00E72B06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yellow"/>
        </w:rPr>
        <w:lastRenderedPageBreak/>
        <w:t>12. 10. 2022. Uvodi se  izborni kolegij i ime strane lektorice</w:t>
      </w:r>
      <w:r w:rsidRPr="00E72B06">
        <w:rPr>
          <w:rFonts w:ascii="Arial" w:eastAsia="Arial" w:hAnsi="Arial" w:cs="Arial"/>
          <w:b/>
          <w:sz w:val="16"/>
          <w:szCs w:val="16"/>
          <w:highlight w:val="yellow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yellow"/>
        </w:rPr>
        <w:t>nakon dobivanja suglasnosti 21. 9. 2022</w:t>
      </w:r>
      <w:r w:rsidRPr="004335E9">
        <w:rPr>
          <w:rFonts w:ascii="Arial" w:eastAsia="Arial" w:hAnsi="Arial" w:cs="Arial"/>
          <w:b/>
          <w:sz w:val="16"/>
          <w:szCs w:val="16"/>
          <w:highlight w:val="yellow"/>
        </w:rPr>
        <w:t xml:space="preserve">.  </w:t>
      </w:r>
    </w:p>
    <w:p w14:paraId="1693BCF5" w14:textId="77777777" w:rsidR="00E53622" w:rsidRPr="001051C6" w:rsidRDefault="00E53622">
      <w:pPr>
        <w:ind w:left="0" w:hanging="2"/>
        <w:rPr>
          <w:rFonts w:ascii="Arial" w:eastAsia="Arial" w:hAnsi="Arial" w:cs="Arial"/>
          <w:sz w:val="16"/>
          <w:szCs w:val="16"/>
        </w:rPr>
      </w:pPr>
    </w:p>
    <w:sectPr w:rsidR="00E53622" w:rsidRPr="00105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F396B" w14:textId="77777777" w:rsidR="00DB6C37" w:rsidRDefault="00DB6C37">
      <w:pPr>
        <w:spacing w:line="240" w:lineRule="auto"/>
        <w:ind w:left="0" w:hanging="2"/>
      </w:pPr>
      <w:r>
        <w:separator/>
      </w:r>
    </w:p>
  </w:endnote>
  <w:endnote w:type="continuationSeparator" w:id="0">
    <w:p w14:paraId="57599EC2" w14:textId="77777777" w:rsidR="00DB6C37" w:rsidRDefault="00DB6C3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RGaramond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D991" w14:textId="77777777" w:rsidR="00DB6C37" w:rsidRDefault="00DB6C3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E4348" w14:textId="77777777" w:rsidR="00DB6C37" w:rsidRDefault="00DB6C3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2CBFC" w14:textId="77777777" w:rsidR="00DB6C37" w:rsidRDefault="00DB6C3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A423" w14:textId="77777777" w:rsidR="00DB6C37" w:rsidRDefault="00DB6C37">
      <w:pPr>
        <w:spacing w:line="240" w:lineRule="auto"/>
        <w:ind w:left="0" w:hanging="2"/>
      </w:pPr>
      <w:r>
        <w:separator/>
      </w:r>
    </w:p>
  </w:footnote>
  <w:footnote w:type="continuationSeparator" w:id="0">
    <w:p w14:paraId="29E87741" w14:textId="77777777" w:rsidR="00DB6C37" w:rsidRDefault="00DB6C3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5A2F" w14:textId="77777777" w:rsidR="00DB6C37" w:rsidRDefault="00DB6C3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6BC29" w14:textId="77777777" w:rsidR="00DB6C37" w:rsidRDefault="00DB6C37">
    <w:pPr>
      <w:tabs>
        <w:tab w:val="right" w:pos="10772"/>
      </w:tabs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NJEMAČKI JEZIK I KNJIŽEVNOST – PREDDIPLOMSKI STUDIJ </w:t>
    </w:r>
    <w:r>
      <w:rPr>
        <w:rFonts w:ascii="Arial" w:eastAsia="Arial" w:hAnsi="Arial" w:cs="Arial"/>
        <w:b/>
        <w:sz w:val="20"/>
        <w:szCs w:val="20"/>
      </w:rPr>
      <w:tab/>
    </w:r>
  </w:p>
  <w:p w14:paraId="709D3048" w14:textId="40241677" w:rsidR="00DB6C37" w:rsidRDefault="00DB6C37">
    <w:pPr>
      <w:ind w:left="0" w:hanging="2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 xml:space="preserve">(jednopredmetni studij) </w:t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b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>srpanj, 2022.</w:t>
    </w:r>
  </w:p>
  <w:p w14:paraId="59522D9F" w14:textId="77777777" w:rsidR="00DB6C37" w:rsidRDefault="00DB6C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5E39E" w14:textId="77777777" w:rsidR="00DB6C37" w:rsidRDefault="00DB6C37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622"/>
    <w:rsid w:val="00017E2D"/>
    <w:rsid w:val="00096BDF"/>
    <w:rsid w:val="000A0AB2"/>
    <w:rsid w:val="0010148C"/>
    <w:rsid w:val="001051C6"/>
    <w:rsid w:val="00160DCE"/>
    <w:rsid w:val="001A01C7"/>
    <w:rsid w:val="001B57FA"/>
    <w:rsid w:val="001E0265"/>
    <w:rsid w:val="002F3065"/>
    <w:rsid w:val="003055DB"/>
    <w:rsid w:val="00341D5B"/>
    <w:rsid w:val="004215B9"/>
    <w:rsid w:val="004335E9"/>
    <w:rsid w:val="005566AB"/>
    <w:rsid w:val="00567A95"/>
    <w:rsid w:val="005B78AC"/>
    <w:rsid w:val="005D6BC2"/>
    <w:rsid w:val="00637CB0"/>
    <w:rsid w:val="006D6B4B"/>
    <w:rsid w:val="007D1B2C"/>
    <w:rsid w:val="007D6F21"/>
    <w:rsid w:val="00896AA4"/>
    <w:rsid w:val="00A35558"/>
    <w:rsid w:val="00C63B51"/>
    <w:rsid w:val="00D146EA"/>
    <w:rsid w:val="00D64D43"/>
    <w:rsid w:val="00D87DD1"/>
    <w:rsid w:val="00DB6C37"/>
    <w:rsid w:val="00DF7739"/>
    <w:rsid w:val="00E2250D"/>
    <w:rsid w:val="00E53622"/>
    <w:rsid w:val="00E62A2C"/>
    <w:rsid w:val="00E72B06"/>
    <w:rsid w:val="00F379B7"/>
    <w:rsid w:val="00FD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D2DC"/>
  <w15:docId w15:val="{B92E5343-781C-4CE0-8AC6-FA9285AF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slov1">
    <w:name w:val="Naslov 1"/>
    <w:basedOn w:val="Normal"/>
    <w:next w:val="Normal"/>
    <w:pPr>
      <w:keepNext/>
      <w:spacing w:before="240" w:after="60"/>
    </w:pPr>
    <w:rPr>
      <w:rFonts w:ascii="Arial" w:hAnsi="Arial"/>
      <w:b/>
      <w:bCs/>
      <w:kern w:val="32"/>
      <w:sz w:val="32"/>
      <w:szCs w:val="32"/>
      <w:lang w:val="en-GB"/>
    </w:rPr>
  </w:style>
  <w:style w:type="paragraph" w:customStyle="1" w:styleId="Naslov3">
    <w:name w:val="Naslov 3"/>
    <w:basedOn w:val="Normal"/>
    <w:next w:val="Normal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GB"/>
    </w:rPr>
  </w:style>
  <w:style w:type="paragraph" w:customStyle="1" w:styleId="Naslov4">
    <w:name w:val="Naslov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Naslov5">
    <w:name w:val="Naslov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Naslov6">
    <w:name w:val="Naslov 6"/>
    <w:basedOn w:val="Normal"/>
    <w:next w:val="Normal"/>
    <w:pPr>
      <w:spacing w:before="240" w:after="60"/>
      <w:outlineLvl w:val="5"/>
    </w:pPr>
    <w:rPr>
      <w:b/>
      <w:bCs/>
      <w:sz w:val="20"/>
      <w:szCs w:val="20"/>
    </w:rPr>
  </w:style>
  <w:style w:type="paragraph" w:customStyle="1" w:styleId="Naslov7">
    <w:name w:val="Naslov 7"/>
    <w:basedOn w:val="Normal"/>
    <w:next w:val="Normal"/>
    <w:pPr>
      <w:spacing w:before="240" w:after="60"/>
      <w:outlineLvl w:val="6"/>
    </w:pPr>
  </w:style>
  <w:style w:type="character" w:customStyle="1" w:styleId="Zadanifontodlomka">
    <w:name w:val="Zadani font odlomka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Obinatablica">
    <w:name w:val="Obična tablic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popisa">
    <w:name w:val="Bez popisa"/>
    <w:qFormat/>
  </w:style>
  <w:style w:type="character" w:customStyle="1" w:styleId="Naslov1Char">
    <w:name w:val="Naslov 1 Char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GB" w:eastAsia="hr-HR"/>
    </w:rPr>
  </w:style>
  <w:style w:type="character" w:customStyle="1" w:styleId="Naslov3Char">
    <w:name w:val="Naslov 3 Char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hr-HR"/>
    </w:rPr>
  </w:style>
  <w:style w:type="character" w:customStyle="1" w:styleId="Naslov4Char">
    <w:name w:val="Naslov 4 Char"/>
    <w:rPr>
      <w:rFonts w:ascii="Times New Roman" w:eastAsia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hr-HR" w:eastAsia="hr-HR"/>
    </w:rPr>
  </w:style>
  <w:style w:type="character" w:customStyle="1" w:styleId="Naslov5Char">
    <w:name w:val="Naslov 5 Char"/>
    <w:rPr>
      <w:rFonts w:ascii="Times New Roman" w:eastAsia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hr-HR" w:eastAsia="hr-HR"/>
    </w:rPr>
  </w:style>
  <w:style w:type="character" w:customStyle="1" w:styleId="Naslov6Char">
    <w:name w:val="Naslov 6 Char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hr-HR" w:eastAsia="hr-HR"/>
    </w:rPr>
  </w:style>
  <w:style w:type="character" w:customStyle="1" w:styleId="Naslov7Char">
    <w:name w:val="Naslov 7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Podnoje">
    <w:name w:val="Podnožje"/>
    <w:basedOn w:val="Normal"/>
  </w:style>
  <w:style w:type="character" w:customStyle="1" w:styleId="PodnojeChar">
    <w:name w:val="Podnož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character" w:customStyle="1" w:styleId="Brojstranice">
    <w:name w:val="Broj strani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Hiperveza">
    <w:name w:val="Hipervez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Obinitekst">
    <w:name w:val="Obični tekst"/>
    <w:basedOn w:val="Normal"/>
    <w:rPr>
      <w:rFonts w:ascii="Courier New" w:hAnsi="Courier New"/>
      <w:sz w:val="20"/>
      <w:szCs w:val="20"/>
      <w:lang w:val="en-US"/>
    </w:rPr>
  </w:style>
  <w:style w:type="character" w:customStyle="1" w:styleId="ObinitekstChar">
    <w:name w:val="Obični tekst Char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character" w:customStyle="1" w:styleId="Istaknuto">
    <w:name w:val="Istaknuto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Tijeloteksta">
    <w:name w:val="Tijelo teksta"/>
    <w:basedOn w:val="Normal"/>
    <w:pPr>
      <w:spacing w:after="120"/>
    </w:pPr>
    <w:rPr>
      <w:lang w:val="en-GB"/>
    </w:rPr>
  </w:style>
  <w:style w:type="character" w:customStyle="1" w:styleId="TijelotekstaChar">
    <w:name w:val="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WORKSCITED">
    <w:name w:val="WORKS CITED"/>
    <w:basedOn w:val="Normal"/>
    <w:pPr>
      <w:spacing w:before="60" w:after="60"/>
      <w:ind w:left="709" w:hanging="709"/>
      <w:jc w:val="both"/>
    </w:pPr>
    <w:rPr>
      <w:lang w:val="en-US"/>
    </w:rPr>
  </w:style>
  <w:style w:type="paragraph" w:customStyle="1" w:styleId="Naslov">
    <w:name w:val="Naslov"/>
    <w:basedOn w:val="Normal"/>
    <w:pPr>
      <w:jc w:val="center"/>
    </w:pPr>
    <w:rPr>
      <w:b/>
      <w:bCs/>
      <w:sz w:val="32"/>
      <w:szCs w:val="32"/>
    </w:rPr>
  </w:style>
  <w:style w:type="character" w:customStyle="1" w:styleId="NaslovChar">
    <w:name w:val="Naslov Char"/>
    <w:rPr>
      <w:rFonts w:ascii="Times New Roman" w:eastAsia="Times New Roman" w:hAnsi="Times New Roman" w:cs="Times New Roman"/>
      <w:b/>
      <w:bCs/>
      <w:w w:val="100"/>
      <w:position w:val="-1"/>
      <w:sz w:val="32"/>
      <w:szCs w:val="32"/>
      <w:effect w:val="none"/>
      <w:vertAlign w:val="baseline"/>
      <w:cs w:val="0"/>
      <w:em w:val="none"/>
      <w:lang w:val="hr-HR" w:eastAsia="hr-HR"/>
    </w:rPr>
  </w:style>
  <w:style w:type="paragraph" w:customStyle="1" w:styleId="Literatura">
    <w:name w:val="Literatura"/>
    <w:basedOn w:val="Normal"/>
    <w:pPr>
      <w:spacing w:line="420" w:lineRule="atLeast"/>
      <w:ind w:left="720" w:hanging="720"/>
      <w:jc w:val="both"/>
    </w:pPr>
    <w:rPr>
      <w:rFonts w:ascii="Courier New" w:hAnsi="Courier New" w:cs="Courier New"/>
      <w:sz w:val="22"/>
      <w:szCs w:val="22"/>
    </w:rPr>
  </w:style>
  <w:style w:type="character" w:customStyle="1" w:styleId="Naglaeno">
    <w:name w:val="Naglašeno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sultssummary">
    <w:name w:val="results_summary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customStyle="1" w:styleId="Tekstfusnote">
    <w:name w:val="Tekst fusnote"/>
    <w:basedOn w:val="Normal"/>
    <w:rPr>
      <w:color w:val="000000"/>
      <w:sz w:val="20"/>
      <w:szCs w:val="20"/>
      <w:lang w:val="en-US"/>
    </w:rPr>
  </w:style>
  <w:style w:type="character" w:customStyle="1" w:styleId="TekstfusnoteChar">
    <w:name w:val="Tekst fusnote Char"/>
    <w:rPr>
      <w:rFonts w:ascii="Times New Roman" w:eastAsia="Times New Roman" w:hAnsi="Times New Roman" w:cs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en-US" w:eastAsia="hr-HR"/>
    </w:rPr>
  </w:style>
  <w:style w:type="paragraph" w:customStyle="1" w:styleId="dalje1">
    <w:name w:val="dalje1"/>
    <w:basedOn w:val="Normal"/>
    <w:pPr>
      <w:autoSpaceDE w:val="0"/>
      <w:autoSpaceDN w:val="0"/>
      <w:jc w:val="both"/>
    </w:pPr>
    <w:rPr>
      <w:rFonts w:ascii="HRGaramondLight" w:hAnsi="HRGaramondLight"/>
      <w:sz w:val="20"/>
      <w:szCs w:val="20"/>
      <w:lang w:val="en-US" w:eastAsia="en-US"/>
    </w:rPr>
  </w:style>
  <w:style w:type="paragraph" w:customStyle="1" w:styleId="Normal0">
    <w:name w:val="Normal~"/>
    <w:basedOn w:val="Normal"/>
    <w:pPr>
      <w:widowControl w:val="0"/>
    </w:pPr>
    <w:rPr>
      <w:lang w:val="en-US" w:eastAsia="en-US"/>
    </w:rPr>
  </w:style>
  <w:style w:type="paragraph" w:customStyle="1" w:styleId="StandardWeb">
    <w:name w:val="Standard (Web)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-12-9-sred">
    <w:name w:val="t-12-9-sred"/>
    <w:basedOn w:val="Normal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HTMLunaprijedoblikovano">
    <w:name w:val="HTML unaprijed oblikovano"/>
    <w:basedOn w:val="Normal"/>
    <w:rPr>
      <w:rFonts w:ascii="Courier New" w:hAnsi="Courier New"/>
      <w:color w:val="000000"/>
      <w:sz w:val="20"/>
      <w:szCs w:val="20"/>
    </w:rPr>
  </w:style>
  <w:style w:type="character" w:customStyle="1" w:styleId="HTMLunaprijedoblikovanoChar">
    <w:name w:val="HTML unaprijed oblikovano Char"/>
    <w:rPr>
      <w:rFonts w:ascii="Courier New" w:eastAsia="Times New Roman" w:hAnsi="Courier New" w:cs="Courier New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table" w:customStyle="1" w:styleId="Reetkatablice">
    <w:name w:val="Rešetka tablice"/>
    <w:basedOn w:val="Obinatablica"/>
    <w:pPr>
      <w:spacing w:line="240" w:lineRule="auto"/>
    </w:pPr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vuenotijeloteksta">
    <w:name w:val="Uvučeno tijelo teksta"/>
    <w:basedOn w:val="Normal"/>
    <w:pPr>
      <w:spacing w:after="120"/>
      <w:ind w:left="283"/>
    </w:pPr>
  </w:style>
  <w:style w:type="character" w:customStyle="1" w:styleId="UvuenotijelotekstaChar">
    <w:name w:val="Uvučeno tijelo teksta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Blokteksta">
    <w:name w:val="Blok teksta"/>
    <w:basedOn w:val="Normal"/>
    <w:pPr>
      <w:ind w:left="360" w:right="252" w:hanging="180"/>
      <w:jc w:val="both"/>
    </w:pPr>
  </w:style>
  <w:style w:type="paragraph" w:customStyle="1" w:styleId="Tijeloteksta-uvlaka3">
    <w:name w:val="Tijelo teksta - uvlaka 3"/>
    <w:basedOn w:val="Normal"/>
    <w:pPr>
      <w:spacing w:after="120"/>
      <w:ind w:left="283"/>
    </w:pPr>
    <w:rPr>
      <w:sz w:val="16"/>
      <w:szCs w:val="16"/>
      <w:lang w:val="en-GB"/>
    </w:rPr>
  </w:style>
  <w:style w:type="character" w:customStyle="1" w:styleId="Tijeloteksta-uvlaka3Char">
    <w:name w:val="Tijelo teksta - uvlak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customStyle="1" w:styleId="Tijeloteksta3">
    <w:name w:val="Tijelo teksta 3"/>
    <w:basedOn w:val="Normal"/>
    <w:pPr>
      <w:spacing w:after="120"/>
    </w:pPr>
    <w:rPr>
      <w:sz w:val="16"/>
      <w:szCs w:val="16"/>
      <w:lang w:val="en-GB"/>
    </w:rPr>
  </w:style>
  <w:style w:type="character" w:customStyle="1" w:styleId="Tijeloteksta3Char">
    <w:name w:val="Tijelo teksta 3 Char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GB" w:eastAsia="hr-HR"/>
    </w:rPr>
  </w:style>
  <w:style w:type="paragraph" w:customStyle="1" w:styleId="Tijeloteksta-uvlaka2">
    <w:name w:val="Tijelo teksta - uvlaka 2"/>
    <w:basedOn w:val="Normal"/>
    <w:pPr>
      <w:spacing w:after="120" w:line="480" w:lineRule="auto"/>
      <w:ind w:left="283"/>
    </w:pPr>
    <w:rPr>
      <w:lang w:val="en-GB"/>
    </w:rPr>
  </w:style>
  <w:style w:type="character" w:customStyle="1" w:styleId="Tijeloteksta-uvlaka2Char">
    <w:name w:val="Tijelo teksta - uvlaka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hr-HR"/>
    </w:rPr>
  </w:style>
  <w:style w:type="paragraph" w:customStyle="1" w:styleId="Odlomakpopisa1">
    <w:name w:val="Odlomak popisa1"/>
    <w:basedOn w:val="Normal"/>
    <w:pPr>
      <w:spacing w:after="200"/>
      <w:ind w:left="720"/>
      <w:contextualSpacing/>
    </w:pPr>
    <w:rPr>
      <w:rFonts w:eastAsia="Cambria"/>
      <w:lang w:val="en-US" w:eastAsia="en-US"/>
    </w:rPr>
  </w:style>
  <w:style w:type="character" w:customStyle="1" w:styleId="medtext1">
    <w:name w:val="medtext1"/>
    <w:rPr>
      <w:rFonts w:ascii="Verdana" w:hAnsi="Verdana" w:cs="Verdana"/>
      <w:color w:val="333333"/>
      <w:w w:val="100"/>
      <w:position w:val="-1"/>
      <w:sz w:val="17"/>
      <w:szCs w:val="17"/>
      <w:effect w:val="none"/>
      <w:vertAlign w:val="baseline"/>
      <w:cs w:val="0"/>
      <w:em w:val="none"/>
    </w:rPr>
  </w:style>
  <w:style w:type="character" w:customStyle="1" w:styleId="detailbold1">
    <w:name w:val="detailbold1"/>
    <w:rPr>
      <w:rFonts w:ascii="Verdana" w:hAnsi="Verdana" w:cs="Verdan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character" w:customStyle="1" w:styleId="txt-12px-bold-italic">
    <w:name w:val="txt-12px-bold-italic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customStyle="1" w:styleId="Bezproreda">
    <w:name w:val="Bez prored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hr-HR"/>
    </w:rPr>
  </w:style>
  <w:style w:type="paragraph" w:customStyle="1" w:styleId="Zaglavlje">
    <w:name w:val="Zaglavlje"/>
    <w:basedOn w:val="Normal"/>
  </w:style>
  <w:style w:type="character" w:customStyle="1" w:styleId="ZaglavljeChar">
    <w:name w:val="Zaglavlje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hr-HR" w:eastAsia="hr-HR"/>
    </w:rPr>
  </w:style>
  <w:style w:type="paragraph" w:customStyle="1" w:styleId="Odlomakpopisa">
    <w:name w:val="Odlomak popisa"/>
    <w:basedOn w:val="Normal"/>
    <w:pPr>
      <w:ind w:left="720"/>
      <w:contextualSpacing/>
    </w:pPr>
    <w:rPr>
      <w:rFonts w:ascii="Calibri" w:eastAsia="Calibri" w:hAnsi="Calibri"/>
    </w:rPr>
  </w:style>
  <w:style w:type="paragraph" w:customStyle="1" w:styleId="FieldText">
    <w:name w:val="Field Text"/>
    <w:basedOn w:val="Normal"/>
    <w:rPr>
      <w:b/>
      <w:sz w:val="19"/>
      <w:szCs w:val="19"/>
      <w:lang w:val="en-US"/>
    </w:rPr>
  </w:style>
  <w:style w:type="paragraph" w:customStyle="1" w:styleId="Odlomakpopisa2">
    <w:name w:val="Odlomak popisa2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kstbalonia">
    <w:name w:val="Tekst balončića"/>
    <w:basedOn w:val="Normal"/>
    <w:qFormat/>
    <w:rPr>
      <w:rFonts w:ascii="Segoe UI" w:hAnsi="Segoe UI"/>
      <w:sz w:val="18"/>
      <w:szCs w:val="18"/>
    </w:rPr>
  </w:style>
  <w:style w:type="character" w:customStyle="1" w:styleId="TekstbaloniaChar">
    <w:name w:val="Tekst balončića Char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hr-HR" w:eastAsia="hr-HR"/>
    </w:rPr>
  </w:style>
  <w:style w:type="character" w:customStyle="1" w:styleId="Referencakomentara">
    <w:name w:val="Referenca komentara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ekstkomentara">
    <w:name w:val="Tekst komentara"/>
    <w:basedOn w:val="Normal"/>
    <w:qFormat/>
    <w:rPr>
      <w:sz w:val="20"/>
      <w:szCs w:val="20"/>
    </w:rPr>
  </w:style>
  <w:style w:type="character" w:customStyle="1" w:styleId="TekstkomentaraChar">
    <w:name w:val="Tekst komentara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paragraph" w:customStyle="1" w:styleId="Predmetkomentara">
    <w:name w:val="Predmet komentara"/>
    <w:basedOn w:val="Tekstkomentara"/>
    <w:next w:val="Tekstkomentara"/>
    <w:qFormat/>
    <w:rPr>
      <w:b/>
      <w:bCs/>
    </w:rPr>
  </w:style>
  <w:style w:type="character" w:customStyle="1" w:styleId="PredmetkomentaraChar">
    <w:name w:val="Predmet komentara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hr-HR" w:eastAsia="hr-H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60DCE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DCE"/>
    <w:rPr>
      <w:position w:val="-1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160DCE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DCE"/>
    <w:rPr>
      <w:position w:val="-1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16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0D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0DCE"/>
    <w:rPr>
      <w:position w:val="-1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0DCE"/>
    <w:rPr>
      <w:b/>
      <w:bCs/>
      <w:position w:val="-1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D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DCE"/>
    <w:rPr>
      <w:rFonts w:ascii="Segoe UI" w:hAnsi="Segoe UI" w:cs="Segoe UI"/>
      <w:position w:val="-1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096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EyIRIUfDw4PannPtknwVi2+CNg==">AMUW2mX3JCDqmIl9lmXkTIfRKag6yzLZYio//f7J+Ao5mq/CrflmYUbJkOpD9tVbJxF3RVmWSR05MNElEOAPrg3ZFupbmf+3FNA9jDrUtscA2uCXo825ttM6FCYOFbPSp8Urm2fVDN0/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765728-C2AB-4100-B1CA-197FCAAB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Korisnik</cp:lastModifiedBy>
  <cp:revision>9</cp:revision>
  <dcterms:created xsi:type="dcterms:W3CDTF">2022-10-06T19:21:00Z</dcterms:created>
  <dcterms:modified xsi:type="dcterms:W3CDTF">2022-10-31T15:20:00Z</dcterms:modified>
</cp:coreProperties>
</file>