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F7" w:rsidRDefault="00F279F7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I. GODINA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f1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607"/>
        <w:gridCol w:w="666"/>
        <w:gridCol w:w="521"/>
        <w:gridCol w:w="765"/>
        <w:gridCol w:w="3931"/>
      </w:tblGrid>
      <w:tr w:rsidR="00F279F7" w:rsidRPr="00D735EF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279F7" w:rsidRPr="00D735EF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Njemačka književnost prosvjetiteljstva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Tihomir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Konverzacijske vježbe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Engleski za humanističke i društvene znanosti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9006E" w:rsidRPr="00D735EF" w:rsidRDefault="00B9006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9006E" w:rsidRPr="00D735EF" w:rsidRDefault="00B9006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2" w:rsidRDefault="007F750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2" w:rsidRPr="00870927" w:rsidRDefault="007F75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870927">
              <w:rPr>
                <w:rFonts w:ascii="Arial" w:eastAsia="Arial" w:hAnsi="Arial" w:cs="Arial"/>
                <w:sz w:val="18"/>
                <w:szCs w:val="18"/>
              </w:rPr>
              <w:t>doc. dr. sc.</w:t>
            </w:r>
            <w:r w:rsidR="00870927" w:rsidRPr="00870927">
              <w:rPr>
                <w:rFonts w:ascii="Arial" w:eastAsia="Arial" w:hAnsi="Arial" w:cs="Arial"/>
                <w:sz w:val="18"/>
                <w:szCs w:val="18"/>
              </w:rPr>
              <w:t xml:space="preserve"> Stephanie Jug</w:t>
            </w:r>
            <w:r w:rsidRPr="00870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Gramatičke vježbe iz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Osnove informatike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mr. sc. Silvija Galić, nositeljica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Kultura i civilizacija Austrije i Švicarske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OEAD-lektorica</w:t>
            </w:r>
          </w:p>
        </w:tc>
      </w:tr>
    </w:tbl>
    <w:p w:rsidR="00F279F7" w:rsidRPr="00D735EF" w:rsidRDefault="00F279F7">
      <w:pPr>
        <w:ind w:left="0" w:hanging="2"/>
        <w:rPr>
          <w:rFonts w:ascii="Arial" w:eastAsia="Arial" w:hAnsi="Arial" w:cs="Arial"/>
          <w:b/>
          <w:sz w:val="18"/>
          <w:szCs w:val="18"/>
        </w:rPr>
      </w:pP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Napomena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  <w:r w:rsidRPr="00D735EF">
        <w:rPr>
          <w:rFonts w:ascii="Arial" w:eastAsia="Arial" w:hAnsi="Arial" w:cs="Arial"/>
          <w:sz w:val="18"/>
          <w:szCs w:val="18"/>
        </w:rPr>
        <w:tab/>
      </w: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F279F7" w:rsidRPr="00D735EF" w:rsidRDefault="00F279F7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607"/>
        <w:gridCol w:w="666"/>
        <w:gridCol w:w="521"/>
        <w:gridCol w:w="765"/>
        <w:gridCol w:w="3931"/>
      </w:tblGrid>
      <w:tr w:rsidR="00F279F7" w:rsidRPr="00D735EF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279F7" w:rsidRPr="00D735EF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Sturm-und-Drang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Weimarska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klasika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Tihomir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Fonetika i fonologija njemačkog jezika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Konverzacijske vježbe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Engleski za humanističke i društvene znanosti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Konjugirani i </w:t>
            </w:r>
            <w:proofErr w:type="spellStart"/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nekonjugirani</w:t>
            </w:r>
            <w:proofErr w:type="spellEnd"/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  <w:tr w:rsidR="00F279F7" w:rsidRPr="00D735EF">
        <w:trPr>
          <w:trHeight w:val="16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Kultura i civilizacija Njemačke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Starija njemačka književnost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D92E98" w:rsidRPr="00D735EF" w:rsidRDefault="00D92E9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D92E98" w:rsidRPr="00D735EF" w:rsidRDefault="00D92E9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98" w:rsidRDefault="00D92E9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98" w:rsidRPr="00B9006E" w:rsidRDefault="00D92E9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9006E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Baze podataka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mr. sc. Silvija Galić, viša predavačica 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:rsidR="00F279F7" w:rsidRPr="00D735EF" w:rsidRDefault="00F279F7">
      <w:pPr>
        <w:ind w:left="0" w:hanging="2"/>
        <w:rPr>
          <w:rFonts w:ascii="Arial" w:eastAsia="Arial" w:hAnsi="Arial" w:cs="Arial"/>
          <w:b/>
          <w:sz w:val="18"/>
          <w:szCs w:val="18"/>
        </w:rPr>
      </w:pPr>
    </w:p>
    <w:p w:rsidR="00F279F7" w:rsidRPr="00D735EF" w:rsidRDefault="009640E4">
      <w:pPr>
        <w:ind w:left="0" w:right="566" w:hanging="2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Napomene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  <w:r w:rsidRPr="00D735EF">
        <w:rPr>
          <w:rFonts w:ascii="Arial" w:eastAsia="Arial" w:hAnsi="Arial" w:cs="Arial"/>
          <w:sz w:val="18"/>
          <w:szCs w:val="18"/>
        </w:rPr>
        <w:tab/>
      </w:r>
    </w:p>
    <w:p w:rsidR="00F279F7" w:rsidRPr="00D735EF" w:rsidRDefault="009640E4">
      <w:pPr>
        <w:ind w:left="0" w:right="566" w:hanging="2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Pr="00D735EF">
        <w:rPr>
          <w:rFonts w:ascii="Arial" w:eastAsia="Arial" w:hAnsi="Arial" w:cs="Arial"/>
          <w:sz w:val="18"/>
          <w:szCs w:val="18"/>
        </w:rPr>
        <w:t>.</w:t>
      </w:r>
    </w:p>
    <w:p w:rsidR="00F279F7" w:rsidRPr="00D735EF" w:rsidRDefault="009640E4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D735EF">
        <w:rPr>
          <w:rFonts w:ascii="Arial" w:eastAsia="Arial" w:hAnsi="Arial" w:cs="Arial"/>
          <w:b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D735E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D735EF"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 w:rsidRPr="00D735EF"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 w:rsidRPr="00D735EF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:rsidR="00F279F7" w:rsidRPr="00D735EF" w:rsidRDefault="00F279F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279F7" w:rsidRPr="00D735EF" w:rsidRDefault="009640E4">
      <w:pPr>
        <w:ind w:left="0" w:right="566" w:hanging="2"/>
        <w:rPr>
          <w:rFonts w:ascii="Arial" w:eastAsia="Arial" w:hAnsi="Arial" w:cs="Arial"/>
          <w:sz w:val="16"/>
          <w:szCs w:val="16"/>
        </w:rPr>
      </w:pPr>
      <w:r w:rsidRPr="00D735EF">
        <w:br w:type="page"/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II. GODINA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:rsidR="00F279F7" w:rsidRPr="00D735EF" w:rsidRDefault="00F279F7">
      <w:pPr>
        <w:ind w:left="0" w:hanging="2"/>
        <w:jc w:val="center"/>
        <w:rPr>
          <w:sz w:val="18"/>
          <w:szCs w:val="18"/>
        </w:rPr>
      </w:pPr>
    </w:p>
    <w:tbl>
      <w:tblPr>
        <w:tblStyle w:val="af3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607"/>
        <w:gridCol w:w="666"/>
        <w:gridCol w:w="521"/>
        <w:gridCol w:w="765"/>
        <w:gridCol w:w="3931"/>
      </w:tblGrid>
      <w:tr w:rsidR="00F279F7" w:rsidRPr="00D735EF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D735EF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F279F7" w:rsidRPr="00D735EF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F279F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35E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Marijana Mandić, asistentica na projektu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F279F7" w:rsidRPr="00D735EF">
        <w:trPr>
          <w:trHeight w:val="19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Pismeno izražavanje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F279F7" w:rsidRPr="00D735EF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Konjugirani i </w:t>
            </w:r>
            <w:proofErr w:type="spellStart"/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nekonjugirani</w:t>
            </w:r>
            <w:proofErr w:type="spellEnd"/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Osnove informatike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mr. sc. Silvija Galić, nositeljica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Glavaš, asistent</w:t>
            </w:r>
          </w:p>
        </w:tc>
      </w:tr>
      <w:tr w:rsidR="00F279F7" w:rsidRPr="00D735E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 lektorica</w:t>
            </w:r>
          </w:p>
        </w:tc>
      </w:tr>
    </w:tbl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Napomena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  <w:r w:rsidRPr="00D735EF">
        <w:rPr>
          <w:rFonts w:ascii="Arial" w:eastAsia="Arial" w:hAnsi="Arial" w:cs="Arial"/>
          <w:sz w:val="18"/>
          <w:szCs w:val="18"/>
        </w:rPr>
        <w:tab/>
      </w: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F279F7" w:rsidRPr="00D735EF" w:rsidRDefault="00F279F7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279F7" w:rsidRPr="00D735EF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F279F7" w:rsidRPr="00D735EF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Jozić, nositeljica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Ivana Šarić Šokčević, viša asistentica 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Marijana Mandić, asistentica na projektu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Pismeno izražavanje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Baze podataka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1848-1945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OEAD-lektorica</w:t>
            </w:r>
          </w:p>
        </w:tc>
      </w:tr>
    </w:tbl>
    <w:p w:rsidR="00F279F7" w:rsidRPr="00D735EF" w:rsidRDefault="00F279F7">
      <w:pPr>
        <w:ind w:left="0" w:right="566" w:hanging="2"/>
        <w:jc w:val="both"/>
        <w:rPr>
          <w:rFonts w:ascii="Arial" w:eastAsia="Arial" w:hAnsi="Arial" w:cs="Arial"/>
          <w:b/>
          <w:sz w:val="18"/>
          <w:szCs w:val="18"/>
        </w:rPr>
      </w:pP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Napomene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  <w:r w:rsidRPr="00D735EF">
        <w:rPr>
          <w:rFonts w:ascii="Arial" w:eastAsia="Arial" w:hAnsi="Arial" w:cs="Arial"/>
          <w:sz w:val="18"/>
          <w:szCs w:val="18"/>
        </w:rPr>
        <w:tab/>
      </w: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F279F7" w:rsidRPr="00D735EF" w:rsidRDefault="009640E4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D735EF">
        <w:rPr>
          <w:rFonts w:ascii="Arial" w:eastAsia="Arial" w:hAnsi="Arial" w:cs="Arial"/>
          <w:b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D735E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D735EF"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 w:rsidRPr="00D735EF"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 w:rsidRPr="00D735EF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:rsidR="00F279F7" w:rsidRPr="00D735EF" w:rsidRDefault="00F279F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20"/>
          <w:szCs w:val="20"/>
        </w:rPr>
      </w:pPr>
      <w:r w:rsidRPr="00D735EF">
        <w:br w:type="page"/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D735EF">
        <w:rPr>
          <w:rFonts w:ascii="Arial" w:eastAsia="Arial" w:hAnsi="Arial" w:cs="Arial"/>
          <w:b/>
          <w:sz w:val="20"/>
          <w:szCs w:val="20"/>
        </w:rPr>
        <w:t>III. GODINA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f5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279F7" w:rsidRPr="00D735EF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279F7" w:rsidRPr="00D735EF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Uvod u sintaksu suvremenog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Povijest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 xml:space="preserve">Osnove web dizajna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Jezične promjene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izv.prof.dr.sc.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Francuski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C32BF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C32BF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:rsidR="00F279F7" w:rsidRPr="00D735EF" w:rsidRDefault="00F279F7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Napomena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  <w:r w:rsidRPr="00D735EF">
        <w:rPr>
          <w:rFonts w:ascii="Arial" w:eastAsia="Arial" w:hAnsi="Arial" w:cs="Arial"/>
          <w:sz w:val="18"/>
          <w:szCs w:val="18"/>
        </w:rPr>
        <w:tab/>
      </w: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F279F7" w:rsidRPr="00D735EF" w:rsidRDefault="00F279F7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F279F7" w:rsidRPr="00D735EF" w:rsidRDefault="009640E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D735EF"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f6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279F7" w:rsidRPr="00D735EF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D735EF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F279F7" w:rsidRPr="00D735EF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D735EF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F2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 (P) 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(V)</w:t>
            </w:r>
          </w:p>
          <w:p w:rsidR="00F279F7" w:rsidRPr="00D735EF" w:rsidRDefault="00F279F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3(1)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Kontrastivna analiza sintaktičkih struktura njemačkog i hrvatskog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F279F7" w:rsidRPr="00D735EF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Vježbe iz retoričke analize teksta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Povijest njemačke nakon 1945.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F279F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F279F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Baze podataka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5EF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D735EF">
              <w:rPr>
                <w:rFonts w:ascii="Arial" w:eastAsia="Arial" w:hAnsi="Arial" w:cs="Arial"/>
                <w:sz w:val="18"/>
                <w:szCs w:val="18"/>
              </w:rPr>
              <w:t xml:space="preserve">, lektorica </w:t>
            </w:r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i/>
                <w:sz w:val="18"/>
                <w:szCs w:val="18"/>
              </w:rPr>
              <w:t>Francuski jezik 2</w:t>
            </w:r>
            <w:r w:rsidR="00C32BF6">
              <w:rPr>
                <w:rFonts w:ascii="Arial" w:eastAsia="Arial" w:hAnsi="Arial" w:cs="Arial"/>
                <w:i/>
                <w:sz w:val="18"/>
                <w:szCs w:val="18"/>
              </w:rPr>
              <w:t xml:space="preserve"> 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Lektorica,VS</w:t>
            </w:r>
            <w:proofErr w:type="spellEnd"/>
          </w:p>
        </w:tc>
      </w:tr>
      <w:tr w:rsidR="00F279F7" w:rsidRPr="00D735EF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9640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F7" w:rsidRPr="00D735EF" w:rsidRDefault="009640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F7" w:rsidRPr="00D735EF" w:rsidRDefault="00D735E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735EF"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:rsidR="00F279F7" w:rsidRPr="00D735EF" w:rsidRDefault="00F279F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C32BF6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b/>
          <w:sz w:val="18"/>
          <w:szCs w:val="18"/>
        </w:rPr>
        <w:t>Napomene</w:t>
      </w:r>
      <w:r w:rsidRPr="00D735EF">
        <w:rPr>
          <w:rFonts w:ascii="Arial" w:eastAsia="Arial" w:hAnsi="Arial" w:cs="Arial"/>
          <w:sz w:val="18"/>
          <w:szCs w:val="18"/>
        </w:rPr>
        <w:t xml:space="preserve">: </w:t>
      </w:r>
    </w:p>
    <w:p w:rsidR="00F279F7" w:rsidRDefault="009640E4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735EF">
        <w:rPr>
          <w:rFonts w:ascii="Arial" w:eastAsia="Arial" w:hAnsi="Arial" w:cs="Arial"/>
          <w:sz w:val="18"/>
          <w:szCs w:val="18"/>
        </w:rPr>
        <w:tab/>
      </w:r>
    </w:p>
    <w:p w:rsidR="00C32BF6" w:rsidRDefault="00C32BF6" w:rsidP="00C32BF6">
      <w:pPr>
        <w:ind w:left="0" w:hanging="2"/>
        <w:jc w:val="both"/>
        <w:rPr>
          <w:rFonts w:ascii="Arial" w:hAnsi="Arial" w:cs="Arial"/>
          <w:b/>
          <w:position w:val="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:rsidR="00C32BF6" w:rsidRDefault="00C32BF6" w:rsidP="00C32BF6">
      <w:pPr>
        <w:ind w:leftChars="0" w:left="0" w:right="566" w:firstLineChars="0" w:firstLine="0"/>
        <w:jc w:val="both"/>
        <w:rPr>
          <w:rFonts w:ascii="Arial" w:eastAsia="Arial" w:hAnsi="Arial" w:cs="Arial"/>
          <w:sz w:val="18"/>
          <w:szCs w:val="18"/>
        </w:rPr>
      </w:pPr>
    </w:p>
    <w:p w:rsidR="00F279F7" w:rsidRPr="00D735EF" w:rsidRDefault="009640E4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 w:rsidRPr="00D735E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735EF">
        <w:rPr>
          <w:rFonts w:ascii="Arial" w:eastAsia="Arial" w:hAnsi="Arial" w:cs="Arial"/>
          <w:b/>
          <w:sz w:val="16"/>
          <w:szCs w:val="16"/>
        </w:rPr>
        <w:t>30 ECTS bodova</w:t>
      </w:r>
      <w:r w:rsidRPr="00D735E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F279F7" w:rsidRPr="00D735EF" w:rsidRDefault="00F279F7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</w:p>
    <w:p w:rsidR="00F279F7" w:rsidRDefault="009640E4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D735EF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D735E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D735EF"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 w:rsidRPr="00D735EF"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 w:rsidRPr="00D735EF">
        <w:rPr>
          <w:rFonts w:ascii="Arial" w:eastAsia="Arial" w:hAnsi="Arial" w:cs="Arial"/>
          <w:b/>
          <w:sz w:val="16"/>
          <w:szCs w:val="16"/>
        </w:rPr>
        <w:t>, ali može ostvariti dodatne ECTS bodove koji se ne mogu koristiti za nadoknađivanje nedostataka u sljedećim akademskim godinama.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F279F7" w:rsidRDefault="00F279F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279F7" w:rsidRDefault="00F279F7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279F7" w:rsidRDefault="00F279F7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F27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56" w:rsidRDefault="00E55F56">
      <w:pPr>
        <w:spacing w:line="240" w:lineRule="auto"/>
        <w:ind w:left="0" w:hanging="2"/>
      </w:pPr>
      <w:r>
        <w:separator/>
      </w:r>
    </w:p>
  </w:endnote>
  <w:endnote w:type="continuationSeparator" w:id="0">
    <w:p w:rsidR="00E55F56" w:rsidRDefault="00E55F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RGaramond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56" w:rsidRDefault="00E55F56">
      <w:pPr>
        <w:spacing w:line="240" w:lineRule="auto"/>
        <w:ind w:left="0" w:hanging="2"/>
      </w:pPr>
      <w:r>
        <w:separator/>
      </w:r>
    </w:p>
  </w:footnote>
  <w:footnote w:type="continuationSeparator" w:id="0">
    <w:p w:rsidR="00E55F56" w:rsidRDefault="00E55F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Pr="00D735EF" w:rsidRDefault="007F7502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NJEMAČKI JEZIK I KNJIŽEVNOST – </w:t>
    </w:r>
    <w:r w:rsidRPr="00D735EF">
      <w:rPr>
        <w:rFonts w:ascii="Arial" w:eastAsia="Arial" w:hAnsi="Arial" w:cs="Arial"/>
        <w:b/>
        <w:sz w:val="20"/>
        <w:szCs w:val="20"/>
      </w:rPr>
      <w:t xml:space="preserve">PRIJEDIPLOMSKI STUDIJ </w:t>
    </w:r>
    <w:r w:rsidRPr="00D735EF">
      <w:rPr>
        <w:rFonts w:ascii="Arial" w:eastAsia="Arial" w:hAnsi="Arial" w:cs="Arial"/>
        <w:b/>
        <w:sz w:val="20"/>
        <w:szCs w:val="20"/>
      </w:rPr>
      <w:tab/>
    </w:r>
  </w:p>
  <w:p w:rsidR="007F7502" w:rsidRDefault="007F7502">
    <w:pPr>
      <w:ind w:left="0" w:hanging="2"/>
      <w:rPr>
        <w:rFonts w:ascii="Arial" w:eastAsia="Arial" w:hAnsi="Arial" w:cs="Arial"/>
        <w:sz w:val="20"/>
        <w:szCs w:val="20"/>
      </w:rPr>
    </w:pPr>
    <w:r w:rsidRPr="00D735EF">
      <w:rPr>
        <w:rFonts w:ascii="Arial" w:eastAsia="Arial" w:hAnsi="Arial" w:cs="Arial"/>
        <w:b/>
        <w:sz w:val="20"/>
        <w:szCs w:val="20"/>
      </w:rPr>
      <w:t xml:space="preserve">(jednopredmetni studij) </w:t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b/>
        <w:sz w:val="20"/>
        <w:szCs w:val="20"/>
      </w:rPr>
      <w:tab/>
    </w:r>
    <w:r w:rsidRPr="00D735EF">
      <w:rPr>
        <w:rFonts w:ascii="Arial" w:eastAsia="Arial" w:hAnsi="Arial" w:cs="Arial"/>
        <w:sz w:val="20"/>
        <w:szCs w:val="20"/>
      </w:rPr>
      <w:t>srpanj</w:t>
    </w:r>
    <w:r>
      <w:rPr>
        <w:rFonts w:ascii="Arial" w:eastAsia="Arial" w:hAnsi="Arial" w:cs="Arial"/>
        <w:sz w:val="20"/>
        <w:szCs w:val="20"/>
      </w:rPr>
      <w:t xml:space="preserve"> 2023.</w:t>
    </w:r>
  </w:p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0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02" w:rsidRDefault="007F75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F7"/>
    <w:rsid w:val="007F7502"/>
    <w:rsid w:val="00870927"/>
    <w:rsid w:val="009640E4"/>
    <w:rsid w:val="00B9006E"/>
    <w:rsid w:val="00BB033F"/>
    <w:rsid w:val="00C32BF6"/>
    <w:rsid w:val="00D735EF"/>
    <w:rsid w:val="00D92E98"/>
    <w:rsid w:val="00E55F56"/>
    <w:rsid w:val="00F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FD16"/>
  <w15:docId w15:val="{0BC13542-C410-4C00-8D29-ACAF24C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hr-HR" w:eastAsia="hr-HR"/>
    </w:rPr>
  </w:style>
  <w:style w:type="character" w:customStyle="1" w:styleId="Naslov5Char">
    <w:name w:val="Naslov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Naslov7Char">
    <w:name w:val="Naslov 7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Footer">
    <w:name w:val="footer"/>
    <w:basedOn w:val="Normal"/>
  </w:style>
  <w:style w:type="character" w:customStyle="1" w:styleId="PodnojeChar">
    <w:name w:val="Podnož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US"/>
    </w:rPr>
  </w:style>
  <w:style w:type="character" w:customStyle="1" w:styleId="ObinitekstChar">
    <w:name w:val="Obični tekst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  <w:rPr>
      <w:lang w:val="en-GB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WORKSCITED">
    <w:name w:val="WORKS CITED"/>
    <w:basedOn w:val="Normal"/>
    <w:pPr>
      <w:spacing w:before="60" w:after="60"/>
      <w:ind w:left="709" w:hanging="709"/>
      <w:jc w:val="both"/>
    </w:pPr>
    <w:rPr>
      <w:lang w:val="en-US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hr-HR" w:eastAsia="hr-HR"/>
    </w:rPr>
  </w:style>
  <w:style w:type="paragraph" w:customStyle="1" w:styleId="Literatura">
    <w:name w:val="Literatura"/>
    <w:basedOn w:val="Normal"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color w:val="000000"/>
      <w:sz w:val="20"/>
      <w:szCs w:val="20"/>
      <w:lang w:val="en-US"/>
    </w:rPr>
  </w:style>
  <w:style w:type="character" w:customStyle="1" w:styleId="TekstfusnoteChar">
    <w:name w:val="Tekst fusnote Char"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paragraph" w:customStyle="1" w:styleId="dalje1">
    <w:name w:val="dalje1"/>
    <w:basedOn w:val="Normal"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pPr>
      <w:widowControl w:val="0"/>
    </w:pPr>
    <w:rPr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HTMLPreformatted">
    <w:name w:val="HTML Preformatted"/>
    <w:basedOn w:val="Normal"/>
    <w:rPr>
      <w:rFonts w:ascii="Courier New" w:hAnsi="Courier New"/>
      <w:color w:val="000000"/>
      <w:sz w:val="20"/>
      <w:szCs w:val="20"/>
    </w:rPr>
  </w:style>
  <w:style w:type="character" w:customStyle="1" w:styleId="HTMLunaprijedoblikovanoChar">
    <w:name w:val="HTML unaprijed oblikovano Char"/>
    <w:rPr>
      <w:rFonts w:ascii="Courier New" w:eastAsia="Times New Roman" w:hAnsi="Courier New" w:cs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table" w:styleId="TableGrid">
    <w:name w:val="Table Grid"/>
    <w:basedOn w:val="Table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BlockText">
    <w:name w:val="Block Text"/>
    <w:basedOn w:val="Normal"/>
    <w:pPr>
      <w:ind w:left="360" w:right="252" w:hanging="180"/>
      <w:jc w:val="both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val="en-GB"/>
    </w:rPr>
  </w:style>
  <w:style w:type="character" w:customStyle="1" w:styleId="Tijeloteksta-uvlaka3Char">
    <w:name w:val="Tijelo teksta - uvlak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en-GB"/>
    </w:rPr>
  </w:style>
  <w:style w:type="character" w:customStyle="1" w:styleId="Tijeloteksta-uvlaka2Char">
    <w:name w:val="Tijelo teksta - uvlaka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Odlomakpopisa1">
    <w:name w:val="Odlomak popisa1"/>
    <w:basedOn w:val="Normal"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rPr>
      <w:rFonts w:ascii="Verdana" w:hAnsi="Verdana" w:cs="Verdana"/>
      <w:color w:val="333333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detailbold1">
    <w:name w:val="detailbold1"/>
    <w:rPr>
      <w:rFonts w:ascii="Verdana" w:hAnsi="Verdana" w:cs="Verdan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-12px-bold-italic">
    <w:name w:val="txt-12px-bold-italic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er">
    <w:name w:val="header"/>
    <w:basedOn w:val="Normal"/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DaZ6JBC1AC4tjH2rF8BgAqS2Q==">CgMxLjAyCGguZ2pkZ3hzMgloLjFmb2I5dGUyCWguM3pueXNoNzgAciExNVUyOUdhTFNZeG5OM0JXdVB1M1EtTlc4YUhyN1dVODM=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Korisnik</cp:lastModifiedBy>
  <cp:revision>5</cp:revision>
  <dcterms:created xsi:type="dcterms:W3CDTF">2023-04-16T11:36:00Z</dcterms:created>
  <dcterms:modified xsi:type="dcterms:W3CDTF">2023-07-14T13:01:00Z</dcterms:modified>
</cp:coreProperties>
</file>