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F8" w:rsidRPr="00CA6E56" w:rsidRDefault="0089331B">
      <w:pPr>
        <w:rPr>
          <w:rFonts w:ascii="Arial" w:hAnsi="Arial" w:cs="Arial"/>
          <w:b/>
        </w:rPr>
      </w:pPr>
      <w:r w:rsidRPr="00CA6E56">
        <w:rPr>
          <w:rFonts w:ascii="Arial" w:hAnsi="Arial" w:cs="Arial"/>
          <w:b/>
        </w:rPr>
        <w:t xml:space="preserve">OBAVIJEST O PRIJAVI I UPISIMA U </w:t>
      </w:r>
      <w:r w:rsidR="00FD7711" w:rsidRPr="00CA6E56">
        <w:rPr>
          <w:rFonts w:ascii="Arial" w:hAnsi="Arial" w:cs="Arial"/>
          <w:b/>
        </w:rPr>
        <w:t xml:space="preserve"> </w:t>
      </w:r>
      <w:r w:rsidR="000E4D67" w:rsidRPr="00CA6E56">
        <w:rPr>
          <w:rFonts w:ascii="Arial" w:hAnsi="Arial" w:cs="Arial"/>
          <w:b/>
        </w:rPr>
        <w:t xml:space="preserve">PRVU GODINU </w:t>
      </w:r>
      <w:r w:rsidR="003C2C72" w:rsidRPr="00CA6E56">
        <w:rPr>
          <w:rFonts w:ascii="Arial" w:hAnsi="Arial" w:cs="Arial"/>
          <w:b/>
        </w:rPr>
        <w:t xml:space="preserve">SVEUČILIŠNIH </w:t>
      </w:r>
      <w:r w:rsidR="00FD7711" w:rsidRPr="00CA6E56">
        <w:rPr>
          <w:rFonts w:ascii="Arial" w:hAnsi="Arial" w:cs="Arial"/>
          <w:b/>
        </w:rPr>
        <w:t>DIPLOMSK</w:t>
      </w:r>
      <w:r w:rsidR="000E4D67" w:rsidRPr="00CA6E56">
        <w:rPr>
          <w:rFonts w:ascii="Arial" w:hAnsi="Arial" w:cs="Arial"/>
          <w:b/>
        </w:rPr>
        <w:t>IH</w:t>
      </w:r>
      <w:r w:rsidR="00FD7711" w:rsidRPr="00CA6E56">
        <w:rPr>
          <w:rFonts w:ascii="Arial" w:hAnsi="Arial" w:cs="Arial"/>
          <w:b/>
        </w:rPr>
        <w:t xml:space="preserve"> STUDIJ</w:t>
      </w:r>
      <w:r w:rsidR="000E4D67" w:rsidRPr="00CA6E56">
        <w:rPr>
          <w:rFonts w:ascii="Arial" w:hAnsi="Arial" w:cs="Arial"/>
          <w:b/>
        </w:rPr>
        <w:t>A</w:t>
      </w:r>
      <w:r w:rsidR="003C2DFD" w:rsidRPr="00CA6E56">
        <w:rPr>
          <w:rFonts w:ascii="Arial" w:hAnsi="Arial" w:cs="Arial"/>
          <w:b/>
        </w:rPr>
        <w:t xml:space="preserve"> U AKADEMSKOJ 20</w:t>
      </w:r>
      <w:r w:rsidR="004A3CEB" w:rsidRPr="00CA6E56">
        <w:rPr>
          <w:rFonts w:ascii="Arial" w:hAnsi="Arial" w:cs="Arial"/>
          <w:b/>
        </w:rPr>
        <w:t>2</w:t>
      </w:r>
      <w:r w:rsidR="00535032" w:rsidRPr="00CA6E56">
        <w:rPr>
          <w:rFonts w:ascii="Arial" w:hAnsi="Arial" w:cs="Arial"/>
          <w:b/>
        </w:rPr>
        <w:t>4</w:t>
      </w:r>
      <w:r w:rsidR="003C2DFD" w:rsidRPr="00CA6E56">
        <w:rPr>
          <w:rFonts w:ascii="Arial" w:hAnsi="Arial" w:cs="Arial"/>
          <w:b/>
        </w:rPr>
        <w:t>. / 20</w:t>
      </w:r>
      <w:r w:rsidR="005A144A" w:rsidRPr="00CA6E56">
        <w:rPr>
          <w:rFonts w:ascii="Arial" w:hAnsi="Arial" w:cs="Arial"/>
          <w:b/>
        </w:rPr>
        <w:t>2</w:t>
      </w:r>
      <w:r w:rsidR="00535032" w:rsidRPr="00CA6E56">
        <w:rPr>
          <w:rFonts w:ascii="Arial" w:hAnsi="Arial" w:cs="Arial"/>
          <w:b/>
        </w:rPr>
        <w:t>5</w:t>
      </w:r>
      <w:r w:rsidR="003C2DFD" w:rsidRPr="00CA6E56">
        <w:rPr>
          <w:rFonts w:ascii="Arial" w:hAnsi="Arial" w:cs="Arial"/>
          <w:b/>
        </w:rPr>
        <w:t>. GODINI</w:t>
      </w:r>
    </w:p>
    <w:p w:rsidR="0089331B" w:rsidRPr="00CA6E56" w:rsidRDefault="0089331B">
      <w:pPr>
        <w:rPr>
          <w:rFonts w:ascii="Arial" w:hAnsi="Arial" w:cs="Arial"/>
          <w:b/>
        </w:rPr>
      </w:pPr>
    </w:p>
    <w:p w:rsidR="00535032" w:rsidRPr="00CA6E56" w:rsidRDefault="00535032" w:rsidP="00535032">
      <w:pPr>
        <w:pStyle w:val="Heading1"/>
        <w:numPr>
          <w:ilvl w:val="0"/>
          <w:numId w:val="8"/>
        </w:numPr>
        <w:tabs>
          <w:tab w:val="left" w:pos="479"/>
        </w:tabs>
        <w:ind w:hanging="229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>Uvjeti upisa</w:t>
      </w:r>
    </w:p>
    <w:p w:rsidR="00535032" w:rsidRPr="00CA6E56" w:rsidRDefault="00535032" w:rsidP="00535032">
      <w:pPr>
        <w:pStyle w:val="BodyText"/>
        <w:spacing w:before="2"/>
        <w:rPr>
          <w:rFonts w:ascii="Arial" w:hAnsi="Arial" w:cs="Arial"/>
          <w:b/>
          <w:lang w:val="hr-HR"/>
        </w:rPr>
      </w:pPr>
    </w:p>
    <w:p w:rsidR="00535032" w:rsidRPr="00CA6E56" w:rsidRDefault="00535032" w:rsidP="00535032">
      <w:pPr>
        <w:pStyle w:val="ListParagraph"/>
        <w:widowControl w:val="0"/>
        <w:numPr>
          <w:ilvl w:val="1"/>
          <w:numId w:val="8"/>
        </w:numPr>
        <w:tabs>
          <w:tab w:val="left" w:pos="527"/>
        </w:tabs>
        <w:autoSpaceDE w:val="0"/>
        <w:autoSpaceDN w:val="0"/>
        <w:spacing w:after="0" w:line="240" w:lineRule="auto"/>
        <w:ind w:hanging="277"/>
        <w:contextualSpacing w:val="0"/>
        <w:rPr>
          <w:rFonts w:ascii="Arial" w:hAnsi="Arial" w:cs="Arial"/>
          <w:b/>
        </w:rPr>
      </w:pPr>
      <w:r w:rsidRPr="00CA6E56">
        <w:rPr>
          <w:rFonts w:ascii="Arial" w:hAnsi="Arial" w:cs="Arial"/>
          <w:b/>
        </w:rPr>
        <w:t>za upis diplomskog studija za istovrsne sveučilišne prijediplomske</w:t>
      </w:r>
      <w:r w:rsidRPr="00CA6E56">
        <w:rPr>
          <w:rFonts w:ascii="Arial" w:hAnsi="Arial" w:cs="Arial"/>
          <w:b/>
          <w:spacing w:val="54"/>
        </w:rPr>
        <w:t xml:space="preserve"> </w:t>
      </w:r>
      <w:r w:rsidRPr="00CA6E56">
        <w:rPr>
          <w:rFonts w:ascii="Arial" w:hAnsi="Arial" w:cs="Arial"/>
          <w:b/>
        </w:rPr>
        <w:t>studije</w:t>
      </w:r>
    </w:p>
    <w:p w:rsidR="00535032" w:rsidRPr="00CA6E56" w:rsidRDefault="00535032" w:rsidP="00535032">
      <w:pPr>
        <w:pStyle w:val="BodyText"/>
        <w:spacing w:before="11"/>
        <w:rPr>
          <w:rFonts w:ascii="Arial" w:hAnsi="Arial" w:cs="Arial"/>
          <w:b/>
          <w:lang w:val="hr-HR"/>
        </w:rPr>
      </w:pPr>
    </w:p>
    <w:p w:rsidR="00535032" w:rsidRPr="00CA6E56" w:rsidRDefault="00535032" w:rsidP="00535032">
      <w:pPr>
        <w:pStyle w:val="ListParagraph"/>
        <w:widowControl w:val="0"/>
        <w:numPr>
          <w:ilvl w:val="0"/>
          <w:numId w:val="7"/>
        </w:numPr>
        <w:tabs>
          <w:tab w:val="left" w:pos="496"/>
        </w:tabs>
        <w:autoSpaceDE w:val="0"/>
        <w:autoSpaceDN w:val="0"/>
        <w:spacing w:after="0" w:line="240" w:lineRule="auto"/>
        <w:ind w:hanging="246"/>
        <w:contextualSpacing w:val="0"/>
        <w:rPr>
          <w:rFonts w:ascii="Arial" w:hAnsi="Arial" w:cs="Arial"/>
        </w:rPr>
      </w:pPr>
      <w:r w:rsidRPr="00CA6E56">
        <w:rPr>
          <w:rFonts w:ascii="Arial" w:hAnsi="Arial" w:cs="Arial"/>
        </w:rPr>
        <w:t xml:space="preserve">završen istovrsni sveučilišni prijediplomski jednopredmetni ili </w:t>
      </w:r>
      <w:proofErr w:type="spellStart"/>
      <w:r w:rsidRPr="00CA6E56">
        <w:rPr>
          <w:rFonts w:ascii="Arial" w:hAnsi="Arial" w:cs="Arial"/>
        </w:rPr>
        <w:t>dvopredmetni</w:t>
      </w:r>
      <w:proofErr w:type="spellEnd"/>
      <w:r w:rsidRPr="00CA6E56">
        <w:rPr>
          <w:rFonts w:ascii="Arial" w:hAnsi="Arial" w:cs="Arial"/>
          <w:spacing w:val="47"/>
        </w:rPr>
        <w:t xml:space="preserve"> </w:t>
      </w:r>
      <w:r w:rsidRPr="00CA6E56">
        <w:rPr>
          <w:rFonts w:ascii="Arial" w:hAnsi="Arial" w:cs="Arial"/>
        </w:rPr>
        <w:t>studij</w:t>
      </w:r>
    </w:p>
    <w:p w:rsidR="00535032" w:rsidRPr="00CA6E56" w:rsidRDefault="00535032" w:rsidP="00535032">
      <w:pPr>
        <w:pStyle w:val="ListParagraph"/>
        <w:widowControl w:val="0"/>
        <w:numPr>
          <w:ilvl w:val="0"/>
          <w:numId w:val="7"/>
        </w:numPr>
        <w:tabs>
          <w:tab w:val="left" w:pos="481"/>
        </w:tabs>
        <w:autoSpaceDE w:val="0"/>
        <w:autoSpaceDN w:val="0"/>
        <w:spacing w:before="16" w:after="0" w:line="240" w:lineRule="auto"/>
        <w:ind w:left="480" w:hanging="231"/>
        <w:contextualSpacing w:val="0"/>
        <w:rPr>
          <w:rFonts w:ascii="Arial" w:hAnsi="Arial" w:cs="Arial"/>
        </w:rPr>
      </w:pPr>
      <w:r w:rsidRPr="00CA6E56">
        <w:rPr>
          <w:rFonts w:ascii="Arial" w:hAnsi="Arial" w:cs="Arial"/>
        </w:rPr>
        <w:t>najmanje 180 ECTS bodova ostvarenih na istovrsnom sveučilišnom prijediplomskom</w:t>
      </w:r>
      <w:r w:rsidRPr="00CA6E56">
        <w:rPr>
          <w:rFonts w:ascii="Arial" w:hAnsi="Arial" w:cs="Arial"/>
          <w:spacing w:val="-7"/>
        </w:rPr>
        <w:t xml:space="preserve"> </w:t>
      </w:r>
      <w:r w:rsidRPr="00CA6E56">
        <w:rPr>
          <w:rFonts w:ascii="Arial" w:hAnsi="Arial" w:cs="Arial"/>
        </w:rPr>
        <w:t>studiju</w:t>
      </w:r>
    </w:p>
    <w:p w:rsidR="00535032" w:rsidRPr="00CA6E56" w:rsidRDefault="00535032" w:rsidP="00535032">
      <w:pPr>
        <w:pStyle w:val="ListParagraph"/>
        <w:widowControl w:val="0"/>
        <w:numPr>
          <w:ilvl w:val="0"/>
          <w:numId w:val="7"/>
        </w:numPr>
        <w:tabs>
          <w:tab w:val="left" w:pos="496"/>
        </w:tabs>
        <w:autoSpaceDE w:val="0"/>
        <w:autoSpaceDN w:val="0"/>
        <w:spacing w:before="75" w:after="0" w:line="240" w:lineRule="auto"/>
        <w:ind w:hanging="246"/>
        <w:contextualSpacing w:val="0"/>
        <w:rPr>
          <w:rFonts w:ascii="Arial" w:hAnsi="Arial" w:cs="Arial"/>
        </w:rPr>
      </w:pPr>
      <w:r w:rsidRPr="00CA6E56">
        <w:rPr>
          <w:rFonts w:ascii="Arial" w:hAnsi="Arial" w:cs="Arial"/>
        </w:rPr>
        <w:t>prosjek ocjena</w:t>
      </w:r>
      <w:r w:rsidRPr="00CA6E56">
        <w:rPr>
          <w:rFonts w:ascii="Arial" w:hAnsi="Arial" w:cs="Arial"/>
          <w:spacing w:val="5"/>
        </w:rPr>
        <w:t xml:space="preserve"> </w:t>
      </w:r>
      <w:r w:rsidRPr="00CA6E56">
        <w:rPr>
          <w:rFonts w:ascii="Arial" w:hAnsi="Arial" w:cs="Arial"/>
        </w:rPr>
        <w:t>studija</w:t>
      </w:r>
    </w:p>
    <w:p w:rsidR="00535032" w:rsidRPr="00CA6E56" w:rsidRDefault="00535032" w:rsidP="00535032">
      <w:pPr>
        <w:pStyle w:val="BodyText"/>
        <w:spacing w:before="3"/>
        <w:rPr>
          <w:rFonts w:ascii="Arial" w:hAnsi="Arial" w:cs="Arial"/>
          <w:lang w:val="hr-HR"/>
        </w:rPr>
      </w:pPr>
    </w:p>
    <w:p w:rsidR="00535032" w:rsidRPr="00CA6E56" w:rsidRDefault="00535032" w:rsidP="00535032">
      <w:pPr>
        <w:pStyle w:val="Heading1"/>
        <w:numPr>
          <w:ilvl w:val="1"/>
          <w:numId w:val="7"/>
        </w:numPr>
        <w:tabs>
          <w:tab w:val="left" w:pos="927"/>
          <w:tab w:val="left" w:pos="928"/>
        </w:tabs>
        <w:ind w:hanging="340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>studenti sveučilišnog prijediplomskog jednopredmetnog studija</w:t>
      </w:r>
      <w:r w:rsidRPr="00CA6E56">
        <w:rPr>
          <w:rFonts w:ascii="Arial" w:hAnsi="Arial" w:cs="Arial"/>
          <w:spacing w:val="26"/>
          <w:lang w:val="hr-HR"/>
        </w:rPr>
        <w:t xml:space="preserve"> </w:t>
      </w:r>
      <w:proofErr w:type="spellStart"/>
      <w:r w:rsidRPr="00CA6E56">
        <w:rPr>
          <w:rFonts w:ascii="Arial" w:hAnsi="Arial" w:cs="Arial"/>
          <w:lang w:val="hr-HR"/>
        </w:rPr>
        <w:t>Informatologije</w:t>
      </w:r>
      <w:proofErr w:type="spellEnd"/>
    </w:p>
    <w:p w:rsidR="00535032" w:rsidRPr="00CA6E56" w:rsidRDefault="00535032" w:rsidP="00535032">
      <w:pPr>
        <w:pStyle w:val="BodyText"/>
        <w:spacing w:before="15"/>
        <w:ind w:left="927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>na diplomskoj razini mogu upisati jednu od sljedećih studijskih</w:t>
      </w:r>
      <w:r w:rsidRPr="00CA6E56">
        <w:rPr>
          <w:rFonts w:ascii="Arial" w:hAnsi="Arial" w:cs="Arial"/>
          <w:spacing w:val="52"/>
          <w:lang w:val="hr-HR"/>
        </w:rPr>
        <w:t xml:space="preserve"> </w:t>
      </w:r>
      <w:r w:rsidRPr="00CA6E56">
        <w:rPr>
          <w:rFonts w:ascii="Arial" w:hAnsi="Arial" w:cs="Arial"/>
          <w:lang w:val="hr-HR"/>
        </w:rPr>
        <w:t>kombinacija:</w:t>
      </w:r>
    </w:p>
    <w:p w:rsidR="00535032" w:rsidRPr="00CA6E56" w:rsidRDefault="00535032" w:rsidP="00535032">
      <w:pPr>
        <w:pStyle w:val="BodyText"/>
        <w:spacing w:before="2"/>
        <w:rPr>
          <w:rFonts w:ascii="Arial" w:hAnsi="Arial" w:cs="Arial"/>
          <w:lang w:val="hr-HR"/>
        </w:rPr>
      </w:pPr>
    </w:p>
    <w:p w:rsidR="00535032" w:rsidRPr="00CA6E56" w:rsidRDefault="00535032" w:rsidP="00535032">
      <w:pPr>
        <w:pStyle w:val="BodyText"/>
        <w:spacing w:line="252" w:lineRule="auto"/>
        <w:ind w:left="927" w:right="6097"/>
        <w:rPr>
          <w:rFonts w:ascii="Arial" w:hAnsi="Arial" w:cs="Arial"/>
          <w:lang w:val="hr-HR"/>
        </w:rPr>
      </w:pPr>
      <w:proofErr w:type="spellStart"/>
      <w:r w:rsidRPr="00CA6E56">
        <w:rPr>
          <w:rFonts w:ascii="Arial" w:hAnsi="Arial" w:cs="Arial"/>
          <w:lang w:val="hr-HR"/>
        </w:rPr>
        <w:t>Informatologija</w:t>
      </w:r>
      <w:proofErr w:type="spellEnd"/>
      <w:r w:rsidRPr="00CA6E56">
        <w:rPr>
          <w:rFonts w:ascii="Arial" w:hAnsi="Arial" w:cs="Arial"/>
          <w:lang w:val="hr-HR"/>
        </w:rPr>
        <w:t xml:space="preserve"> – IT </w:t>
      </w:r>
      <w:proofErr w:type="spellStart"/>
      <w:r w:rsidRPr="00CA6E56">
        <w:rPr>
          <w:rFonts w:ascii="Arial" w:hAnsi="Arial" w:cs="Arial"/>
          <w:lang w:val="hr-HR"/>
        </w:rPr>
        <w:t>IT</w:t>
      </w:r>
      <w:proofErr w:type="spellEnd"/>
      <w:r w:rsidRPr="00CA6E56">
        <w:rPr>
          <w:rFonts w:ascii="Arial" w:hAnsi="Arial" w:cs="Arial"/>
          <w:lang w:val="hr-HR"/>
        </w:rPr>
        <w:t xml:space="preserve"> – Nakladništvo</w:t>
      </w:r>
    </w:p>
    <w:p w:rsidR="00535032" w:rsidRPr="00CA6E56" w:rsidRDefault="00535032" w:rsidP="00535032">
      <w:pPr>
        <w:pStyle w:val="BodyText"/>
        <w:spacing w:before="6"/>
        <w:ind w:left="927"/>
        <w:rPr>
          <w:rFonts w:ascii="Arial" w:hAnsi="Arial" w:cs="Arial"/>
          <w:lang w:val="hr-HR"/>
        </w:rPr>
      </w:pPr>
      <w:proofErr w:type="spellStart"/>
      <w:r w:rsidRPr="00CA6E56">
        <w:rPr>
          <w:rFonts w:ascii="Arial" w:hAnsi="Arial" w:cs="Arial"/>
          <w:lang w:val="hr-HR"/>
        </w:rPr>
        <w:t>Informatologija</w:t>
      </w:r>
      <w:proofErr w:type="spellEnd"/>
      <w:r w:rsidRPr="00CA6E56">
        <w:rPr>
          <w:rFonts w:ascii="Arial" w:hAnsi="Arial" w:cs="Arial"/>
          <w:lang w:val="hr-HR"/>
        </w:rPr>
        <w:t xml:space="preserve"> – Nakladništvo</w:t>
      </w:r>
    </w:p>
    <w:p w:rsidR="00535032" w:rsidRPr="00CA6E56" w:rsidRDefault="00535032" w:rsidP="00535032">
      <w:pPr>
        <w:pStyle w:val="BodyText"/>
        <w:spacing w:before="3"/>
        <w:rPr>
          <w:rFonts w:ascii="Arial" w:hAnsi="Arial" w:cs="Arial"/>
          <w:lang w:val="hr-HR"/>
        </w:rPr>
      </w:pPr>
    </w:p>
    <w:p w:rsidR="00535032" w:rsidRPr="00CA6E56" w:rsidRDefault="00535032" w:rsidP="00535032">
      <w:pPr>
        <w:pStyle w:val="ListParagraph"/>
        <w:widowControl w:val="0"/>
        <w:numPr>
          <w:ilvl w:val="1"/>
          <w:numId w:val="7"/>
        </w:numPr>
        <w:tabs>
          <w:tab w:val="left" w:pos="928"/>
        </w:tabs>
        <w:autoSpaceDE w:val="0"/>
        <w:autoSpaceDN w:val="0"/>
        <w:spacing w:after="0" w:line="254" w:lineRule="auto"/>
        <w:ind w:right="259"/>
        <w:contextualSpacing w:val="0"/>
        <w:jc w:val="both"/>
        <w:rPr>
          <w:rFonts w:ascii="Arial" w:hAnsi="Arial" w:cs="Arial"/>
        </w:rPr>
      </w:pPr>
      <w:r w:rsidRPr="00CA6E56">
        <w:rPr>
          <w:rFonts w:ascii="Arial" w:hAnsi="Arial" w:cs="Arial"/>
          <w:b/>
        </w:rPr>
        <w:t xml:space="preserve">studenti sveučilišnog prijediplomskog </w:t>
      </w:r>
      <w:proofErr w:type="spellStart"/>
      <w:r w:rsidRPr="00CA6E56">
        <w:rPr>
          <w:rFonts w:ascii="Arial" w:hAnsi="Arial" w:cs="Arial"/>
          <w:b/>
        </w:rPr>
        <w:t>dvopredmetnog</w:t>
      </w:r>
      <w:proofErr w:type="spellEnd"/>
      <w:r w:rsidRPr="00CA6E56">
        <w:rPr>
          <w:rFonts w:ascii="Arial" w:hAnsi="Arial" w:cs="Arial"/>
          <w:b/>
        </w:rPr>
        <w:t xml:space="preserve"> studija </w:t>
      </w:r>
      <w:proofErr w:type="spellStart"/>
      <w:r w:rsidRPr="00CA6E56">
        <w:rPr>
          <w:rFonts w:ascii="Arial" w:hAnsi="Arial" w:cs="Arial"/>
          <w:b/>
        </w:rPr>
        <w:t>Informatologije</w:t>
      </w:r>
      <w:proofErr w:type="spellEnd"/>
      <w:r w:rsidRPr="00CA6E56">
        <w:rPr>
          <w:rFonts w:ascii="Arial" w:hAnsi="Arial" w:cs="Arial"/>
          <w:b/>
        </w:rPr>
        <w:t xml:space="preserve"> </w:t>
      </w:r>
      <w:r w:rsidRPr="00CA6E56">
        <w:rPr>
          <w:rFonts w:ascii="Arial" w:hAnsi="Arial" w:cs="Arial"/>
        </w:rPr>
        <w:t xml:space="preserve">koji je u kombinaciji sa studijima drugoga društvenog ili humanističkog smjera, na diplomskoj razini mogu upisati </w:t>
      </w:r>
      <w:proofErr w:type="spellStart"/>
      <w:r w:rsidRPr="00CA6E56">
        <w:rPr>
          <w:rFonts w:ascii="Arial" w:hAnsi="Arial" w:cs="Arial"/>
        </w:rPr>
        <w:t>dvopredmetni</w:t>
      </w:r>
      <w:proofErr w:type="spellEnd"/>
      <w:r w:rsidRPr="00CA6E56">
        <w:rPr>
          <w:rFonts w:ascii="Arial" w:hAnsi="Arial" w:cs="Arial"/>
        </w:rPr>
        <w:t xml:space="preserve"> studij </w:t>
      </w:r>
      <w:proofErr w:type="spellStart"/>
      <w:r w:rsidRPr="00CA6E56">
        <w:rPr>
          <w:rFonts w:ascii="Arial" w:hAnsi="Arial" w:cs="Arial"/>
        </w:rPr>
        <w:t>Informatologije</w:t>
      </w:r>
      <w:proofErr w:type="spellEnd"/>
      <w:r w:rsidRPr="00CA6E56">
        <w:rPr>
          <w:rFonts w:ascii="Arial" w:hAnsi="Arial" w:cs="Arial"/>
        </w:rPr>
        <w:t>, Informacijskih tehnologija ili</w:t>
      </w:r>
      <w:r w:rsidRPr="00CA6E56">
        <w:rPr>
          <w:rFonts w:ascii="Arial" w:hAnsi="Arial" w:cs="Arial"/>
          <w:spacing w:val="5"/>
        </w:rPr>
        <w:t xml:space="preserve"> </w:t>
      </w:r>
      <w:r w:rsidRPr="00CA6E56">
        <w:rPr>
          <w:rFonts w:ascii="Arial" w:hAnsi="Arial" w:cs="Arial"/>
        </w:rPr>
        <w:t>Nakladništva</w:t>
      </w:r>
    </w:p>
    <w:p w:rsidR="00535032" w:rsidRPr="00CA6E56" w:rsidRDefault="00535032" w:rsidP="00535032">
      <w:pPr>
        <w:pStyle w:val="BodyText"/>
        <w:spacing w:before="1"/>
        <w:rPr>
          <w:rFonts w:ascii="Arial" w:hAnsi="Arial" w:cs="Arial"/>
          <w:lang w:val="hr-HR"/>
        </w:rPr>
      </w:pPr>
    </w:p>
    <w:p w:rsidR="00535032" w:rsidRPr="00CA6E56" w:rsidRDefault="00535032" w:rsidP="00535032">
      <w:pPr>
        <w:pStyle w:val="Heading1"/>
        <w:numPr>
          <w:ilvl w:val="1"/>
          <w:numId w:val="8"/>
        </w:numPr>
        <w:tabs>
          <w:tab w:val="left" w:pos="508"/>
        </w:tabs>
        <w:spacing w:line="252" w:lineRule="auto"/>
        <w:ind w:left="250" w:right="262" w:firstLine="0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 xml:space="preserve">za upis diplomskih </w:t>
      </w:r>
      <w:proofErr w:type="spellStart"/>
      <w:r w:rsidRPr="00CA6E56">
        <w:rPr>
          <w:rFonts w:ascii="Arial" w:hAnsi="Arial" w:cs="Arial"/>
          <w:lang w:val="hr-HR"/>
        </w:rPr>
        <w:t>dvopredmetnih</w:t>
      </w:r>
      <w:proofErr w:type="spellEnd"/>
      <w:r w:rsidRPr="00CA6E56">
        <w:rPr>
          <w:rFonts w:ascii="Arial" w:hAnsi="Arial" w:cs="Arial"/>
          <w:lang w:val="hr-HR"/>
        </w:rPr>
        <w:t xml:space="preserve"> studija </w:t>
      </w:r>
      <w:proofErr w:type="spellStart"/>
      <w:r w:rsidRPr="00CA6E56">
        <w:rPr>
          <w:rFonts w:ascii="Arial" w:hAnsi="Arial" w:cs="Arial"/>
          <w:lang w:val="hr-HR"/>
        </w:rPr>
        <w:t>Informatologije</w:t>
      </w:r>
      <w:proofErr w:type="spellEnd"/>
      <w:r w:rsidRPr="00CA6E56">
        <w:rPr>
          <w:rFonts w:ascii="Arial" w:hAnsi="Arial" w:cs="Arial"/>
          <w:lang w:val="hr-HR"/>
        </w:rPr>
        <w:t>, Informacijskih tehnologija  i Nakladništva za neistovrsne sveučilišne prijediplomske</w:t>
      </w:r>
      <w:r w:rsidRPr="00CA6E56">
        <w:rPr>
          <w:rFonts w:ascii="Arial" w:hAnsi="Arial" w:cs="Arial"/>
          <w:spacing w:val="29"/>
          <w:lang w:val="hr-HR"/>
        </w:rPr>
        <w:t xml:space="preserve"> </w:t>
      </w:r>
      <w:r w:rsidRPr="00CA6E56">
        <w:rPr>
          <w:rFonts w:ascii="Arial" w:hAnsi="Arial" w:cs="Arial"/>
          <w:lang w:val="hr-HR"/>
        </w:rPr>
        <w:t>studije</w:t>
      </w:r>
    </w:p>
    <w:p w:rsidR="00535032" w:rsidRPr="00CA6E56" w:rsidRDefault="00535032" w:rsidP="00535032">
      <w:pPr>
        <w:pStyle w:val="BodyText"/>
        <w:spacing w:before="2"/>
        <w:rPr>
          <w:rFonts w:ascii="Arial" w:hAnsi="Arial" w:cs="Arial"/>
          <w:b/>
          <w:lang w:val="hr-HR"/>
        </w:rPr>
      </w:pPr>
    </w:p>
    <w:p w:rsidR="00535032" w:rsidRPr="00CA6E56" w:rsidRDefault="00535032" w:rsidP="00535032">
      <w:pPr>
        <w:pStyle w:val="ListParagraph"/>
        <w:widowControl w:val="0"/>
        <w:numPr>
          <w:ilvl w:val="0"/>
          <w:numId w:val="6"/>
        </w:numPr>
        <w:tabs>
          <w:tab w:val="left" w:pos="517"/>
        </w:tabs>
        <w:autoSpaceDE w:val="0"/>
        <w:autoSpaceDN w:val="0"/>
        <w:spacing w:after="0" w:line="256" w:lineRule="auto"/>
        <w:ind w:right="261" w:firstLine="0"/>
        <w:contextualSpacing w:val="0"/>
        <w:rPr>
          <w:rFonts w:ascii="Arial" w:hAnsi="Arial" w:cs="Arial"/>
        </w:rPr>
      </w:pPr>
      <w:r w:rsidRPr="00CA6E56">
        <w:rPr>
          <w:rFonts w:ascii="Arial" w:hAnsi="Arial" w:cs="Arial"/>
        </w:rPr>
        <w:t xml:space="preserve">završen sveučilišni prijediplomski jednopredmetni ili </w:t>
      </w:r>
      <w:proofErr w:type="spellStart"/>
      <w:r w:rsidRPr="00CA6E56">
        <w:rPr>
          <w:rFonts w:ascii="Arial" w:hAnsi="Arial" w:cs="Arial"/>
        </w:rPr>
        <w:t>dvopredmetni</w:t>
      </w:r>
      <w:proofErr w:type="spellEnd"/>
      <w:r w:rsidRPr="00CA6E56">
        <w:rPr>
          <w:rFonts w:ascii="Arial" w:hAnsi="Arial" w:cs="Arial"/>
        </w:rPr>
        <w:t xml:space="preserve"> studij iz znanstvenog područja društvenih ili humanističkih</w:t>
      </w:r>
      <w:r w:rsidRPr="00CA6E56">
        <w:rPr>
          <w:rFonts w:ascii="Arial" w:hAnsi="Arial" w:cs="Arial"/>
          <w:spacing w:val="8"/>
        </w:rPr>
        <w:t xml:space="preserve"> </w:t>
      </w:r>
      <w:r w:rsidRPr="00CA6E56">
        <w:rPr>
          <w:rFonts w:ascii="Arial" w:hAnsi="Arial" w:cs="Arial"/>
        </w:rPr>
        <w:t>znanosti</w:t>
      </w:r>
    </w:p>
    <w:p w:rsidR="00535032" w:rsidRPr="00CA6E56" w:rsidRDefault="00535032" w:rsidP="00535032">
      <w:pPr>
        <w:pStyle w:val="ListParagraph"/>
        <w:widowControl w:val="0"/>
        <w:numPr>
          <w:ilvl w:val="0"/>
          <w:numId w:val="6"/>
        </w:numPr>
        <w:tabs>
          <w:tab w:val="left" w:pos="496"/>
        </w:tabs>
        <w:autoSpaceDE w:val="0"/>
        <w:autoSpaceDN w:val="0"/>
        <w:spacing w:before="1" w:after="0" w:line="240" w:lineRule="auto"/>
        <w:ind w:left="495" w:hanging="246"/>
        <w:contextualSpacing w:val="0"/>
        <w:rPr>
          <w:rFonts w:ascii="Arial" w:hAnsi="Arial" w:cs="Arial"/>
        </w:rPr>
      </w:pPr>
      <w:r w:rsidRPr="00CA6E56">
        <w:rPr>
          <w:rFonts w:ascii="Arial" w:hAnsi="Arial" w:cs="Arial"/>
        </w:rPr>
        <w:t>najmanje 180 ECTS bodova ostvarenih na sveučilišnom prijediplomskom</w:t>
      </w:r>
      <w:r w:rsidRPr="00CA6E56">
        <w:rPr>
          <w:rFonts w:ascii="Arial" w:hAnsi="Arial" w:cs="Arial"/>
          <w:spacing w:val="50"/>
        </w:rPr>
        <w:t xml:space="preserve"> </w:t>
      </w:r>
      <w:r w:rsidRPr="00CA6E56">
        <w:rPr>
          <w:rFonts w:ascii="Arial" w:hAnsi="Arial" w:cs="Arial"/>
        </w:rPr>
        <w:t>studiju</w:t>
      </w:r>
    </w:p>
    <w:p w:rsidR="00535032" w:rsidRPr="00CA6E56" w:rsidRDefault="00535032" w:rsidP="00535032">
      <w:pPr>
        <w:pStyle w:val="ListParagraph"/>
        <w:widowControl w:val="0"/>
        <w:numPr>
          <w:ilvl w:val="0"/>
          <w:numId w:val="6"/>
        </w:numPr>
        <w:tabs>
          <w:tab w:val="left" w:pos="496"/>
        </w:tabs>
        <w:autoSpaceDE w:val="0"/>
        <w:autoSpaceDN w:val="0"/>
        <w:spacing w:before="13" w:after="0" w:line="240" w:lineRule="auto"/>
        <w:ind w:left="495" w:hanging="246"/>
        <w:contextualSpacing w:val="0"/>
        <w:rPr>
          <w:rFonts w:ascii="Arial" w:hAnsi="Arial" w:cs="Arial"/>
        </w:rPr>
      </w:pPr>
      <w:r w:rsidRPr="00CA6E56">
        <w:rPr>
          <w:rFonts w:ascii="Arial" w:hAnsi="Arial" w:cs="Arial"/>
        </w:rPr>
        <w:t>prosjek ocjena</w:t>
      </w:r>
      <w:r w:rsidRPr="00CA6E56">
        <w:rPr>
          <w:rFonts w:ascii="Arial" w:hAnsi="Arial" w:cs="Arial"/>
          <w:spacing w:val="5"/>
        </w:rPr>
        <w:t xml:space="preserve"> </w:t>
      </w:r>
      <w:r w:rsidRPr="00CA6E56">
        <w:rPr>
          <w:rFonts w:ascii="Arial" w:hAnsi="Arial" w:cs="Arial"/>
        </w:rPr>
        <w:t>studija</w:t>
      </w:r>
    </w:p>
    <w:p w:rsidR="00535032" w:rsidRPr="00CA6E56" w:rsidRDefault="00535032" w:rsidP="00535032">
      <w:pPr>
        <w:pStyle w:val="ListParagraph"/>
        <w:widowControl w:val="0"/>
        <w:numPr>
          <w:ilvl w:val="0"/>
          <w:numId w:val="6"/>
        </w:numPr>
        <w:tabs>
          <w:tab w:val="left" w:pos="496"/>
        </w:tabs>
        <w:autoSpaceDE w:val="0"/>
        <w:autoSpaceDN w:val="0"/>
        <w:spacing w:before="18" w:after="0" w:line="256" w:lineRule="auto"/>
        <w:ind w:right="619" w:firstLine="0"/>
        <w:contextualSpacing w:val="0"/>
        <w:rPr>
          <w:rFonts w:ascii="Arial" w:hAnsi="Arial" w:cs="Arial"/>
        </w:rPr>
      </w:pPr>
      <w:r w:rsidRPr="00CA6E56">
        <w:rPr>
          <w:rFonts w:ascii="Arial" w:hAnsi="Arial" w:cs="Arial"/>
        </w:rPr>
        <w:t>polaganje razlikovnih ispita koje su studenti obvezni položiti prije polaganja kolegija iz redovnog programa.</w:t>
      </w:r>
    </w:p>
    <w:p w:rsidR="00535032" w:rsidRPr="00CA6E56" w:rsidRDefault="00535032" w:rsidP="00535032">
      <w:pPr>
        <w:pStyle w:val="ListParagraph"/>
        <w:widowControl w:val="0"/>
        <w:numPr>
          <w:ilvl w:val="0"/>
          <w:numId w:val="5"/>
        </w:numPr>
        <w:tabs>
          <w:tab w:val="left" w:pos="385"/>
        </w:tabs>
        <w:autoSpaceDE w:val="0"/>
        <w:autoSpaceDN w:val="0"/>
        <w:spacing w:before="1" w:after="0" w:line="256" w:lineRule="auto"/>
        <w:ind w:right="1087" w:firstLine="0"/>
        <w:contextualSpacing w:val="0"/>
        <w:rPr>
          <w:rFonts w:ascii="Arial" w:hAnsi="Arial" w:cs="Arial"/>
          <w:i/>
        </w:rPr>
      </w:pPr>
      <w:r w:rsidRPr="00CA6E56">
        <w:rPr>
          <w:rFonts w:ascii="Arial" w:hAnsi="Arial" w:cs="Arial"/>
        </w:rPr>
        <w:t xml:space="preserve">razlikovnim kolegijima smatraju se sljedeći kolegiji s prijediplomskog sveučilišnog studija </w:t>
      </w:r>
      <w:proofErr w:type="spellStart"/>
      <w:r w:rsidRPr="00CA6E56">
        <w:rPr>
          <w:rFonts w:ascii="Arial" w:hAnsi="Arial" w:cs="Arial"/>
        </w:rPr>
        <w:t>Informatologije</w:t>
      </w:r>
      <w:proofErr w:type="spellEnd"/>
      <w:r w:rsidRPr="00CA6E56">
        <w:rPr>
          <w:rFonts w:ascii="Arial" w:hAnsi="Arial" w:cs="Arial"/>
        </w:rPr>
        <w:t xml:space="preserve">: </w:t>
      </w:r>
      <w:r w:rsidRPr="00CA6E56">
        <w:rPr>
          <w:rFonts w:ascii="Arial" w:hAnsi="Arial" w:cs="Arial"/>
          <w:i/>
        </w:rPr>
        <w:t>Osnove informacijske djelatnosti,</w:t>
      </w:r>
      <w:r w:rsidRPr="00CA6E56">
        <w:rPr>
          <w:rFonts w:ascii="Arial" w:hAnsi="Arial" w:cs="Arial"/>
          <w:i/>
          <w:spacing w:val="34"/>
        </w:rPr>
        <w:t xml:space="preserve"> </w:t>
      </w:r>
      <w:r w:rsidRPr="00CA6E56">
        <w:rPr>
          <w:rFonts w:ascii="Arial" w:hAnsi="Arial" w:cs="Arial"/>
          <w:i/>
        </w:rPr>
        <w:t>Organizacija</w:t>
      </w:r>
    </w:p>
    <w:p w:rsidR="00535032" w:rsidRPr="00CA6E56" w:rsidRDefault="00535032" w:rsidP="00535032">
      <w:pPr>
        <w:spacing w:line="254" w:lineRule="auto"/>
        <w:ind w:left="250" w:right="393"/>
        <w:rPr>
          <w:rFonts w:ascii="Arial" w:hAnsi="Arial" w:cs="Arial"/>
          <w:i/>
        </w:rPr>
      </w:pPr>
      <w:r w:rsidRPr="00CA6E56">
        <w:rPr>
          <w:rFonts w:ascii="Arial" w:hAnsi="Arial" w:cs="Arial"/>
          <w:i/>
        </w:rPr>
        <w:t xml:space="preserve">informacija I, Zaštita građe i podataka, Informacijski izvori i službe </w:t>
      </w:r>
      <w:r w:rsidRPr="00CA6E56">
        <w:rPr>
          <w:rFonts w:ascii="Arial" w:hAnsi="Arial" w:cs="Arial"/>
        </w:rPr>
        <w:t xml:space="preserve">i </w:t>
      </w:r>
      <w:r w:rsidRPr="00CA6E56">
        <w:rPr>
          <w:rFonts w:ascii="Arial" w:hAnsi="Arial" w:cs="Arial"/>
          <w:i/>
        </w:rPr>
        <w:t>Organizacija i poslovanje knjižnica</w:t>
      </w:r>
    </w:p>
    <w:p w:rsidR="00535032" w:rsidRPr="00CA6E56" w:rsidRDefault="00535032" w:rsidP="00535032">
      <w:pPr>
        <w:pStyle w:val="ListParagraph"/>
        <w:widowControl w:val="0"/>
        <w:numPr>
          <w:ilvl w:val="0"/>
          <w:numId w:val="5"/>
        </w:numPr>
        <w:tabs>
          <w:tab w:val="left" w:pos="385"/>
        </w:tabs>
        <w:autoSpaceDE w:val="0"/>
        <w:autoSpaceDN w:val="0"/>
        <w:spacing w:before="3" w:after="0" w:line="256" w:lineRule="auto"/>
        <w:ind w:right="1406" w:firstLine="0"/>
        <w:contextualSpacing w:val="0"/>
        <w:rPr>
          <w:rFonts w:ascii="Arial" w:hAnsi="Arial" w:cs="Arial"/>
        </w:rPr>
      </w:pPr>
      <w:r w:rsidRPr="00CA6E56">
        <w:rPr>
          <w:rFonts w:ascii="Arial" w:hAnsi="Arial" w:cs="Arial"/>
        </w:rPr>
        <w:t>točan broj razlikovnih ispita čije se polaganje traži ovisi o prethodno završenom prijediplomskom studiju kandidata i utvrđuje se prilikom</w:t>
      </w:r>
      <w:r w:rsidRPr="00CA6E56">
        <w:rPr>
          <w:rFonts w:ascii="Arial" w:hAnsi="Arial" w:cs="Arial"/>
          <w:spacing w:val="30"/>
        </w:rPr>
        <w:t xml:space="preserve"> </w:t>
      </w:r>
      <w:r w:rsidRPr="00CA6E56">
        <w:rPr>
          <w:rFonts w:ascii="Arial" w:hAnsi="Arial" w:cs="Arial"/>
        </w:rPr>
        <w:t>upisa</w:t>
      </w:r>
    </w:p>
    <w:p w:rsidR="00535032" w:rsidRPr="00CA6E56" w:rsidRDefault="00535032">
      <w:pPr>
        <w:rPr>
          <w:rFonts w:ascii="Arial" w:hAnsi="Arial" w:cs="Arial"/>
          <w:b/>
        </w:rPr>
      </w:pPr>
    </w:p>
    <w:p w:rsidR="00C56BFE" w:rsidRPr="00CA6E56" w:rsidRDefault="00FB596D">
      <w:pPr>
        <w:rPr>
          <w:rFonts w:ascii="Arial" w:hAnsi="Arial" w:cs="Arial"/>
          <w:b/>
        </w:rPr>
      </w:pPr>
      <w:r w:rsidRPr="00CA6E56">
        <w:rPr>
          <w:rFonts w:ascii="Arial" w:hAnsi="Arial" w:cs="Arial"/>
          <w:b/>
        </w:rPr>
        <w:t xml:space="preserve">2. </w:t>
      </w:r>
      <w:r w:rsidR="00C56BFE" w:rsidRPr="00CA6E56">
        <w:rPr>
          <w:rFonts w:ascii="Arial" w:hAnsi="Arial" w:cs="Arial"/>
          <w:b/>
        </w:rPr>
        <w:t>Prijava za razredbeni postupak</w:t>
      </w:r>
    </w:p>
    <w:p w:rsidR="00535032" w:rsidRPr="00B82B64" w:rsidRDefault="00535032" w:rsidP="00B82B64">
      <w:pPr>
        <w:pStyle w:val="BodyText"/>
        <w:ind w:left="250"/>
        <w:rPr>
          <w:rFonts w:ascii="Arial" w:hAnsi="Arial" w:cs="Arial"/>
          <w:b/>
          <w:lang w:val="hr-HR"/>
        </w:rPr>
      </w:pPr>
      <w:r w:rsidRPr="00CA6E56">
        <w:rPr>
          <w:rFonts w:ascii="Arial" w:hAnsi="Arial" w:cs="Arial"/>
          <w:lang w:val="hr-HR"/>
        </w:rPr>
        <w:t xml:space="preserve">Prijave za razredbeni postupak za upis na diplomske sveučilišne studije primaju se </w:t>
      </w:r>
      <w:r w:rsidRPr="00CA6E56">
        <w:rPr>
          <w:rFonts w:ascii="Arial" w:hAnsi="Arial" w:cs="Arial"/>
          <w:b/>
          <w:lang w:val="hr-HR"/>
        </w:rPr>
        <w:t>od 17. do</w:t>
      </w:r>
      <w:r w:rsidR="00B82B64">
        <w:rPr>
          <w:rFonts w:ascii="Arial" w:hAnsi="Arial" w:cs="Arial"/>
          <w:b/>
          <w:lang w:val="hr-HR"/>
        </w:rPr>
        <w:t xml:space="preserve"> </w:t>
      </w:r>
      <w:r w:rsidRPr="00CA6E56">
        <w:rPr>
          <w:rFonts w:ascii="Arial" w:hAnsi="Arial" w:cs="Arial"/>
          <w:b/>
        </w:rPr>
        <w:t xml:space="preserve">20. rujna 2024. </w:t>
      </w:r>
      <w:r w:rsidRPr="00CA6E56">
        <w:rPr>
          <w:rFonts w:ascii="Arial" w:hAnsi="Arial" w:cs="Arial"/>
        </w:rPr>
        <w:t xml:space="preserve">godine u vremenu </w:t>
      </w:r>
      <w:r w:rsidRPr="00CA6E56">
        <w:rPr>
          <w:rFonts w:ascii="Arial" w:hAnsi="Arial" w:cs="Arial"/>
          <w:b/>
        </w:rPr>
        <w:t xml:space="preserve">od 9 do 12 sati </w:t>
      </w:r>
      <w:r w:rsidRPr="00CA6E56">
        <w:rPr>
          <w:rFonts w:ascii="Arial" w:hAnsi="Arial" w:cs="Arial"/>
        </w:rPr>
        <w:t xml:space="preserve">u </w:t>
      </w:r>
      <w:r w:rsidRPr="00CA6E56">
        <w:rPr>
          <w:rFonts w:ascii="Arial" w:hAnsi="Arial" w:cs="Arial"/>
          <w:b/>
        </w:rPr>
        <w:t xml:space="preserve">sobi broj 5 </w:t>
      </w:r>
      <w:r w:rsidRPr="00CA6E56">
        <w:rPr>
          <w:rFonts w:ascii="Arial" w:hAnsi="Arial" w:cs="Arial"/>
        </w:rPr>
        <w:t>(Ured za studente i studije).</w:t>
      </w:r>
    </w:p>
    <w:p w:rsidR="00535032" w:rsidRPr="00CA6E56" w:rsidRDefault="00535032" w:rsidP="00535032">
      <w:pPr>
        <w:pStyle w:val="BodyText"/>
        <w:rPr>
          <w:rFonts w:ascii="Arial" w:hAnsi="Arial" w:cs="Arial"/>
          <w:lang w:val="hr-HR"/>
        </w:rPr>
      </w:pPr>
    </w:p>
    <w:p w:rsidR="00535032" w:rsidRPr="00CA6E56" w:rsidRDefault="00535032" w:rsidP="00535032">
      <w:pPr>
        <w:pStyle w:val="BodyText"/>
        <w:spacing w:line="256" w:lineRule="auto"/>
        <w:ind w:left="250" w:right="257"/>
        <w:jc w:val="both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>U prijavi se navodi za koji se studij kandidat prijavljuje. Uz prijavu kandidati prilažu potrebne dokumente.</w:t>
      </w:r>
    </w:p>
    <w:p w:rsidR="00535032" w:rsidRPr="00CA6E56" w:rsidRDefault="00535032" w:rsidP="00535032">
      <w:pPr>
        <w:pStyle w:val="BodyText"/>
        <w:spacing w:before="1"/>
        <w:rPr>
          <w:rFonts w:ascii="Arial" w:hAnsi="Arial" w:cs="Arial"/>
          <w:lang w:val="hr-HR"/>
        </w:rPr>
      </w:pPr>
    </w:p>
    <w:p w:rsidR="00535032" w:rsidRPr="00CA6E56" w:rsidRDefault="00535032" w:rsidP="00535032">
      <w:pPr>
        <w:pStyle w:val="Heading1"/>
        <w:ind w:left="250" w:firstLine="0"/>
        <w:jc w:val="both"/>
        <w:rPr>
          <w:rFonts w:ascii="Arial" w:hAnsi="Arial" w:cs="Arial"/>
          <w:b w:val="0"/>
          <w:lang w:val="hr-HR"/>
        </w:rPr>
      </w:pPr>
      <w:r w:rsidRPr="00CA6E56">
        <w:rPr>
          <w:rFonts w:ascii="Arial" w:hAnsi="Arial" w:cs="Arial"/>
          <w:lang w:val="hr-HR"/>
        </w:rPr>
        <w:t>Prilikom prijave za razredbeni postupak kandidati moraju predati sljedeće</w:t>
      </w:r>
      <w:r w:rsidRPr="00CA6E56">
        <w:rPr>
          <w:rFonts w:ascii="Arial" w:hAnsi="Arial" w:cs="Arial"/>
          <w:b w:val="0"/>
          <w:lang w:val="hr-HR"/>
        </w:rPr>
        <w:t>:</w:t>
      </w:r>
    </w:p>
    <w:p w:rsidR="00535032" w:rsidRPr="00CA6E56" w:rsidRDefault="00535032" w:rsidP="00535032">
      <w:pPr>
        <w:pStyle w:val="BodyText"/>
        <w:spacing w:before="8"/>
        <w:rPr>
          <w:rFonts w:ascii="Arial" w:hAnsi="Arial" w:cs="Arial"/>
          <w:lang w:val="hr-HR"/>
        </w:rPr>
      </w:pPr>
    </w:p>
    <w:p w:rsidR="00535032" w:rsidRPr="00CA6E56" w:rsidRDefault="00535032" w:rsidP="00535032">
      <w:pPr>
        <w:pStyle w:val="ListParagraph"/>
        <w:widowControl w:val="0"/>
        <w:numPr>
          <w:ilvl w:val="0"/>
          <w:numId w:val="10"/>
        </w:numPr>
        <w:tabs>
          <w:tab w:val="left" w:pos="481"/>
        </w:tabs>
        <w:autoSpaceDE w:val="0"/>
        <w:autoSpaceDN w:val="0"/>
        <w:spacing w:before="103" w:after="0" w:line="234" w:lineRule="exact"/>
        <w:ind w:right="262" w:firstLine="0"/>
        <w:contextualSpacing w:val="0"/>
        <w:rPr>
          <w:rFonts w:ascii="Arial" w:hAnsi="Arial" w:cs="Arial"/>
        </w:rPr>
      </w:pPr>
      <w:r w:rsidRPr="00CA6E56">
        <w:rPr>
          <w:rFonts w:ascii="Arial" w:hAnsi="Arial" w:cs="Arial"/>
        </w:rPr>
        <w:t xml:space="preserve">obrazac prijave </w:t>
      </w:r>
      <w:r w:rsidR="00E3532E" w:rsidRPr="00CA6E56">
        <w:rPr>
          <w:rFonts w:ascii="Arial" w:hAnsi="Arial" w:cs="Arial"/>
        </w:rPr>
        <w:t xml:space="preserve"> - skinuti </w:t>
      </w:r>
      <w:r w:rsidR="00E3532E" w:rsidRPr="00CA6E56">
        <w:rPr>
          <w:rFonts w:ascii="Arial" w:hAnsi="Arial" w:cs="Arial"/>
          <w:b/>
        </w:rPr>
        <w:t>OVDJE</w:t>
      </w:r>
    </w:p>
    <w:p w:rsidR="00535032" w:rsidRPr="00CA6E56" w:rsidRDefault="00535032" w:rsidP="00535032">
      <w:pPr>
        <w:pStyle w:val="ListParagraph"/>
        <w:widowControl w:val="0"/>
        <w:numPr>
          <w:ilvl w:val="0"/>
          <w:numId w:val="10"/>
        </w:numPr>
        <w:tabs>
          <w:tab w:val="left" w:pos="534"/>
        </w:tabs>
        <w:autoSpaceDE w:val="0"/>
        <w:autoSpaceDN w:val="0"/>
        <w:spacing w:after="0" w:line="234" w:lineRule="exact"/>
        <w:ind w:left="533" w:hanging="284"/>
        <w:contextualSpacing w:val="0"/>
        <w:rPr>
          <w:rFonts w:ascii="Arial" w:hAnsi="Arial" w:cs="Arial"/>
        </w:rPr>
      </w:pPr>
      <w:r w:rsidRPr="00CA6E56">
        <w:rPr>
          <w:rFonts w:ascii="Arial" w:hAnsi="Arial" w:cs="Arial"/>
        </w:rPr>
        <w:t>svjedodžbu ili diplomu o završenom sveučilišnom prijediplomskom studiju (original</w:t>
      </w:r>
      <w:r w:rsidRPr="00CA6E56">
        <w:rPr>
          <w:rFonts w:ascii="Arial" w:hAnsi="Arial" w:cs="Arial"/>
          <w:spacing w:val="31"/>
        </w:rPr>
        <w:t xml:space="preserve"> </w:t>
      </w:r>
      <w:r w:rsidRPr="00CA6E56">
        <w:rPr>
          <w:rFonts w:ascii="Arial" w:hAnsi="Arial" w:cs="Arial"/>
        </w:rPr>
        <w:t>ili</w:t>
      </w:r>
    </w:p>
    <w:p w:rsidR="00535032" w:rsidRPr="00CA6E56" w:rsidRDefault="00535032" w:rsidP="00535032">
      <w:pPr>
        <w:pStyle w:val="BodyText"/>
        <w:spacing w:before="28" w:line="266" w:lineRule="auto"/>
        <w:ind w:left="250" w:right="393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>presliku), odnosno Potvrdu o završenom sveučilišnom prijediplomskom studiju  ako kandidat još nije dobio svjedodžbu ili</w:t>
      </w:r>
      <w:r w:rsidRPr="00CA6E56">
        <w:rPr>
          <w:rFonts w:ascii="Arial" w:hAnsi="Arial" w:cs="Arial"/>
          <w:spacing w:val="14"/>
          <w:lang w:val="hr-HR"/>
        </w:rPr>
        <w:t xml:space="preserve"> </w:t>
      </w:r>
      <w:r w:rsidRPr="00CA6E56">
        <w:rPr>
          <w:rFonts w:ascii="Arial" w:hAnsi="Arial" w:cs="Arial"/>
          <w:lang w:val="hr-HR"/>
        </w:rPr>
        <w:t>diplomu</w:t>
      </w:r>
    </w:p>
    <w:p w:rsidR="00535032" w:rsidRPr="00CA6E56" w:rsidRDefault="00535032" w:rsidP="00535032">
      <w:pPr>
        <w:pStyle w:val="ListParagraph"/>
        <w:widowControl w:val="0"/>
        <w:numPr>
          <w:ilvl w:val="0"/>
          <w:numId w:val="10"/>
        </w:numPr>
        <w:tabs>
          <w:tab w:val="left" w:pos="510"/>
        </w:tabs>
        <w:autoSpaceDE w:val="0"/>
        <w:autoSpaceDN w:val="0"/>
        <w:spacing w:before="118" w:after="0" w:line="264" w:lineRule="auto"/>
        <w:ind w:right="260" w:firstLine="0"/>
        <w:contextualSpacing w:val="0"/>
        <w:jc w:val="both"/>
        <w:rPr>
          <w:rFonts w:ascii="Arial" w:hAnsi="Arial" w:cs="Arial"/>
        </w:rPr>
      </w:pPr>
      <w:r w:rsidRPr="00CA6E56">
        <w:rPr>
          <w:rFonts w:ascii="Arial" w:hAnsi="Arial" w:cs="Arial"/>
        </w:rPr>
        <w:t>prijepis ocjena ostvarenih  na prijediplomskom studiju s ukupnom prosječnom ocjenom na  tri</w:t>
      </w:r>
      <w:r w:rsidRPr="00CA6E56">
        <w:rPr>
          <w:rFonts w:ascii="Arial" w:hAnsi="Arial" w:cs="Arial"/>
          <w:spacing w:val="4"/>
        </w:rPr>
        <w:t xml:space="preserve"> </w:t>
      </w:r>
      <w:r w:rsidRPr="00CA6E56">
        <w:rPr>
          <w:rFonts w:ascii="Arial" w:hAnsi="Arial" w:cs="Arial"/>
        </w:rPr>
        <w:t>decimale</w:t>
      </w:r>
    </w:p>
    <w:p w:rsidR="00535032" w:rsidRPr="00CA6E56" w:rsidRDefault="00535032" w:rsidP="00535032">
      <w:pPr>
        <w:pStyle w:val="ListParagraph"/>
        <w:widowControl w:val="0"/>
        <w:numPr>
          <w:ilvl w:val="0"/>
          <w:numId w:val="10"/>
        </w:numPr>
        <w:tabs>
          <w:tab w:val="left" w:pos="496"/>
        </w:tabs>
        <w:autoSpaceDE w:val="0"/>
        <w:autoSpaceDN w:val="0"/>
        <w:spacing w:after="0" w:line="240" w:lineRule="auto"/>
        <w:ind w:left="495" w:hanging="246"/>
        <w:contextualSpacing w:val="0"/>
        <w:jc w:val="both"/>
        <w:rPr>
          <w:rFonts w:ascii="Arial" w:hAnsi="Arial" w:cs="Arial"/>
        </w:rPr>
      </w:pPr>
      <w:r w:rsidRPr="00CA6E56">
        <w:rPr>
          <w:rFonts w:ascii="Arial" w:hAnsi="Arial" w:cs="Arial"/>
          <w:b/>
        </w:rPr>
        <w:t xml:space="preserve">strani državljani </w:t>
      </w:r>
      <w:r w:rsidRPr="00CA6E56">
        <w:rPr>
          <w:rFonts w:ascii="Arial" w:hAnsi="Arial" w:cs="Arial"/>
        </w:rPr>
        <w:t>moraju</w:t>
      </w:r>
      <w:r w:rsidRPr="00CA6E56">
        <w:rPr>
          <w:rFonts w:ascii="Arial" w:hAnsi="Arial" w:cs="Arial"/>
          <w:spacing w:val="7"/>
        </w:rPr>
        <w:t xml:space="preserve"> </w:t>
      </w:r>
      <w:r w:rsidRPr="00CA6E56">
        <w:rPr>
          <w:rFonts w:ascii="Arial" w:hAnsi="Arial" w:cs="Arial"/>
        </w:rPr>
        <w:t>donijeti:</w:t>
      </w:r>
    </w:p>
    <w:p w:rsidR="00535032" w:rsidRPr="00CA6E56" w:rsidRDefault="00535032" w:rsidP="00535032">
      <w:pPr>
        <w:pStyle w:val="ListParagraph"/>
        <w:widowControl w:val="0"/>
        <w:numPr>
          <w:ilvl w:val="0"/>
          <w:numId w:val="9"/>
        </w:numPr>
        <w:tabs>
          <w:tab w:val="left" w:pos="383"/>
        </w:tabs>
        <w:autoSpaceDE w:val="0"/>
        <w:autoSpaceDN w:val="0"/>
        <w:spacing w:before="28" w:after="0" w:line="240" w:lineRule="auto"/>
        <w:ind w:left="382" w:hanging="133"/>
        <w:contextualSpacing w:val="0"/>
        <w:jc w:val="both"/>
        <w:rPr>
          <w:rFonts w:ascii="Arial" w:hAnsi="Arial" w:cs="Arial"/>
        </w:rPr>
      </w:pPr>
      <w:r w:rsidRPr="00CA6E56">
        <w:rPr>
          <w:rFonts w:ascii="Arial" w:hAnsi="Arial" w:cs="Arial"/>
        </w:rPr>
        <w:t>potvrdu o državljanstvu određene</w:t>
      </w:r>
      <w:r w:rsidRPr="00CA6E56">
        <w:rPr>
          <w:rFonts w:ascii="Arial" w:hAnsi="Arial" w:cs="Arial"/>
          <w:spacing w:val="15"/>
        </w:rPr>
        <w:t xml:space="preserve"> </w:t>
      </w:r>
      <w:r w:rsidRPr="00CA6E56">
        <w:rPr>
          <w:rFonts w:ascii="Arial" w:hAnsi="Arial" w:cs="Arial"/>
        </w:rPr>
        <w:t>države</w:t>
      </w:r>
    </w:p>
    <w:p w:rsidR="00535032" w:rsidRPr="00CA6E56" w:rsidRDefault="00535032" w:rsidP="00535032">
      <w:pPr>
        <w:pStyle w:val="ListParagraph"/>
        <w:widowControl w:val="0"/>
        <w:numPr>
          <w:ilvl w:val="0"/>
          <w:numId w:val="9"/>
        </w:numPr>
        <w:tabs>
          <w:tab w:val="left" w:pos="385"/>
        </w:tabs>
        <w:autoSpaceDE w:val="0"/>
        <w:autoSpaceDN w:val="0"/>
        <w:spacing w:before="26" w:after="0" w:line="266" w:lineRule="auto"/>
        <w:ind w:right="259" w:firstLine="0"/>
        <w:contextualSpacing w:val="0"/>
        <w:jc w:val="both"/>
        <w:rPr>
          <w:rFonts w:ascii="Arial" w:hAnsi="Arial" w:cs="Arial"/>
        </w:rPr>
      </w:pPr>
      <w:r w:rsidRPr="00CA6E56">
        <w:rPr>
          <w:rFonts w:ascii="Arial" w:hAnsi="Arial" w:cs="Arial"/>
        </w:rPr>
        <w:t xml:space="preserve">rješenje o priznavanju inozemne visokoškolske kvalifikacije u svrhu nastavka obrazovanja u Republici Hrvatskoj (Odjeljak za akademsko priznavanje inozemnih visokoškolskih kvalifikacija, priznavanje razdoblja studija i ECTS bodova, Cara </w:t>
      </w:r>
      <w:proofErr w:type="spellStart"/>
      <w:r w:rsidRPr="00CA6E56">
        <w:rPr>
          <w:rFonts w:ascii="Arial" w:hAnsi="Arial" w:cs="Arial"/>
        </w:rPr>
        <w:t>Hadrijana</w:t>
      </w:r>
      <w:proofErr w:type="spellEnd"/>
      <w:r w:rsidRPr="00CA6E56">
        <w:rPr>
          <w:rFonts w:ascii="Arial" w:hAnsi="Arial" w:cs="Arial"/>
        </w:rPr>
        <w:t xml:space="preserve"> 10c, 31000 Osijek, Hrvatska; E-mail: </w:t>
      </w:r>
      <w:hyperlink r:id="rId7">
        <w:r w:rsidRPr="00CA6E56">
          <w:rPr>
            <w:rFonts w:ascii="Arial" w:hAnsi="Arial" w:cs="Arial"/>
            <w:u w:val="single"/>
          </w:rPr>
          <w:t>akademsko.priznavanje@unios.hr</w:t>
        </w:r>
        <w:r w:rsidRPr="00CA6E56">
          <w:rPr>
            <w:rFonts w:ascii="Arial" w:hAnsi="Arial" w:cs="Arial"/>
          </w:rPr>
          <w:t xml:space="preserve"> </w:t>
        </w:r>
      </w:hyperlink>
      <w:r w:rsidRPr="00CA6E56">
        <w:rPr>
          <w:rFonts w:ascii="Arial" w:hAnsi="Arial" w:cs="Arial"/>
        </w:rPr>
        <w:t xml:space="preserve">; +385 31 22 41 83; voditeljica Višnja Sak </w:t>
      </w:r>
      <w:proofErr w:type="spellStart"/>
      <w:r w:rsidRPr="00CA6E56">
        <w:rPr>
          <w:rFonts w:ascii="Arial" w:hAnsi="Arial" w:cs="Arial"/>
        </w:rPr>
        <w:t>Bosnar</w:t>
      </w:r>
      <w:proofErr w:type="spellEnd"/>
      <w:r w:rsidRPr="00CA6E56">
        <w:rPr>
          <w:rFonts w:ascii="Arial" w:hAnsi="Arial" w:cs="Arial"/>
        </w:rPr>
        <w:t>,</w:t>
      </w:r>
      <w:r w:rsidRPr="00CA6E56">
        <w:rPr>
          <w:rFonts w:ascii="Arial" w:hAnsi="Arial" w:cs="Arial"/>
          <w:spacing w:val="3"/>
        </w:rPr>
        <w:t xml:space="preserve"> </w:t>
      </w:r>
      <w:r w:rsidRPr="00CA6E56">
        <w:rPr>
          <w:rFonts w:ascii="Arial" w:hAnsi="Arial" w:cs="Arial"/>
          <w:u w:val="single"/>
        </w:rPr>
        <w:t>visnja@unios.hr</w:t>
      </w:r>
      <w:r w:rsidRPr="00CA6E56">
        <w:rPr>
          <w:rFonts w:ascii="Arial" w:hAnsi="Arial" w:cs="Arial"/>
        </w:rPr>
        <w:t>)</w:t>
      </w:r>
    </w:p>
    <w:p w:rsidR="00535032" w:rsidRPr="00CA6E56" w:rsidRDefault="00535032" w:rsidP="00535032">
      <w:pPr>
        <w:pStyle w:val="BodyText"/>
        <w:spacing w:before="10"/>
        <w:rPr>
          <w:rFonts w:ascii="Arial" w:hAnsi="Arial" w:cs="Arial"/>
          <w:lang w:val="hr-HR"/>
        </w:rPr>
      </w:pPr>
    </w:p>
    <w:p w:rsidR="00535032" w:rsidRPr="00CA6E56" w:rsidRDefault="00535032" w:rsidP="00535032">
      <w:pPr>
        <w:pStyle w:val="BodyText"/>
        <w:spacing w:before="96" w:line="266" w:lineRule="auto"/>
        <w:ind w:left="250" w:right="259"/>
        <w:jc w:val="both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 xml:space="preserve">Kandidati koji nakon studija ili dijela studija provedenog na inozemnoj visokoškolskoj ustanovi žele nastaviti obrazovanje u Republici Hrvatskoj, na Filozofskom fakultetu u Osijeku, moraju  se javiti Centru za unaprjeđenje i osiguranje kvalitete visokog obrazovanja, Odjeljku za akademsko priznavanje inozemnih visokoškolskih kvalifikacija,  priznavanje razdoblja studija   i ECTS bodova na adresu Cara </w:t>
      </w:r>
      <w:proofErr w:type="spellStart"/>
      <w:r w:rsidRPr="00CA6E56">
        <w:rPr>
          <w:rFonts w:ascii="Arial" w:hAnsi="Arial" w:cs="Arial"/>
          <w:lang w:val="hr-HR"/>
        </w:rPr>
        <w:t>Hadrijana</w:t>
      </w:r>
      <w:proofErr w:type="spellEnd"/>
      <w:r w:rsidRPr="00CA6E56">
        <w:rPr>
          <w:rFonts w:ascii="Arial" w:hAnsi="Arial" w:cs="Arial"/>
          <w:lang w:val="hr-HR"/>
        </w:rPr>
        <w:t xml:space="preserve"> 10c, 31000 Osijek, Hrvatska, e-mail</w:t>
      </w:r>
      <w:hyperlink r:id="rId8">
        <w:r w:rsidRPr="00CA6E56">
          <w:rPr>
            <w:rFonts w:ascii="Arial" w:hAnsi="Arial" w:cs="Arial"/>
            <w:lang w:val="hr-HR"/>
          </w:rPr>
          <w:t xml:space="preserve"> akademsko.priznavanje@unios.hr,</w:t>
        </w:r>
      </w:hyperlink>
      <w:r w:rsidRPr="00CA6E56">
        <w:rPr>
          <w:rFonts w:ascii="Arial" w:hAnsi="Arial" w:cs="Arial"/>
          <w:lang w:val="hr-HR"/>
        </w:rPr>
        <w:t xml:space="preserve"> telefon +385 31 22 41 83 ili izravno voditeljici Odjeljka Višnji Sak </w:t>
      </w:r>
      <w:proofErr w:type="spellStart"/>
      <w:r w:rsidRPr="00CA6E56">
        <w:rPr>
          <w:rFonts w:ascii="Arial" w:hAnsi="Arial" w:cs="Arial"/>
          <w:lang w:val="hr-HR"/>
        </w:rPr>
        <w:t>Bosnar</w:t>
      </w:r>
      <w:proofErr w:type="spellEnd"/>
      <w:r w:rsidRPr="00CA6E56">
        <w:rPr>
          <w:rFonts w:ascii="Arial" w:hAnsi="Arial" w:cs="Arial"/>
          <w:lang w:val="hr-HR"/>
        </w:rPr>
        <w:t xml:space="preserve">, </w:t>
      </w:r>
      <w:proofErr w:type="spellStart"/>
      <w:r w:rsidRPr="00CA6E56">
        <w:rPr>
          <w:rFonts w:ascii="Arial" w:hAnsi="Arial" w:cs="Arial"/>
          <w:lang w:val="hr-HR"/>
        </w:rPr>
        <w:t>mag</w:t>
      </w:r>
      <w:proofErr w:type="spellEnd"/>
      <w:r w:rsidRPr="00CA6E56">
        <w:rPr>
          <w:rFonts w:ascii="Arial" w:hAnsi="Arial" w:cs="Arial"/>
          <w:lang w:val="hr-HR"/>
        </w:rPr>
        <w:t xml:space="preserve">. </w:t>
      </w:r>
      <w:proofErr w:type="spellStart"/>
      <w:r w:rsidRPr="00CA6E56">
        <w:rPr>
          <w:rFonts w:ascii="Arial" w:hAnsi="Arial" w:cs="Arial"/>
          <w:lang w:val="hr-HR"/>
        </w:rPr>
        <w:t>oec</w:t>
      </w:r>
      <w:proofErr w:type="spellEnd"/>
      <w:r w:rsidRPr="00CA6E56">
        <w:rPr>
          <w:rFonts w:ascii="Arial" w:hAnsi="Arial" w:cs="Arial"/>
          <w:lang w:val="hr-HR"/>
        </w:rPr>
        <w:t xml:space="preserve">. na e-mail </w:t>
      </w:r>
      <w:hyperlink r:id="rId9">
        <w:r w:rsidRPr="00CA6E56">
          <w:rPr>
            <w:rFonts w:ascii="Arial" w:hAnsi="Arial" w:cs="Arial"/>
            <w:u w:val="single"/>
            <w:lang w:val="hr-HR"/>
          </w:rPr>
          <w:t>visnja@unios.hr</w:t>
        </w:r>
        <w:r w:rsidRPr="00CA6E56">
          <w:rPr>
            <w:rFonts w:ascii="Arial" w:hAnsi="Arial" w:cs="Arial"/>
            <w:spacing w:val="22"/>
            <w:lang w:val="hr-HR"/>
          </w:rPr>
          <w:t xml:space="preserve"> </w:t>
        </w:r>
      </w:hyperlink>
      <w:r w:rsidRPr="00CA6E56">
        <w:rPr>
          <w:rFonts w:ascii="Arial" w:hAnsi="Arial" w:cs="Arial"/>
          <w:lang w:val="hr-HR"/>
        </w:rPr>
        <w:t>).</w:t>
      </w:r>
    </w:p>
    <w:p w:rsidR="00535032" w:rsidRPr="00CA6E56" w:rsidRDefault="00535032" w:rsidP="00535032">
      <w:pPr>
        <w:pStyle w:val="BodyText"/>
        <w:spacing w:before="2"/>
        <w:rPr>
          <w:rFonts w:ascii="Arial" w:hAnsi="Arial" w:cs="Arial"/>
          <w:lang w:val="hr-HR"/>
        </w:rPr>
      </w:pPr>
    </w:p>
    <w:p w:rsidR="00535032" w:rsidRPr="00CA6E56" w:rsidRDefault="00535032" w:rsidP="00535032">
      <w:pPr>
        <w:pStyle w:val="BodyText"/>
        <w:spacing w:before="96" w:line="266" w:lineRule="auto"/>
        <w:ind w:left="250" w:right="261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>Sve informacije o postupku priznavanj</w:t>
      </w:r>
      <w:r w:rsidR="005870DF">
        <w:rPr>
          <w:rFonts w:ascii="Arial" w:hAnsi="Arial" w:cs="Arial"/>
          <w:lang w:val="hr-HR"/>
        </w:rPr>
        <w:t>a</w:t>
      </w:r>
      <w:r w:rsidRPr="00CA6E56">
        <w:rPr>
          <w:rFonts w:ascii="Arial" w:hAnsi="Arial" w:cs="Arial"/>
          <w:lang w:val="hr-HR"/>
        </w:rPr>
        <w:t xml:space="preserve"> razdoblja studija provedenog na inozemnoj visokoškolskoj ustanovi mogu se pronaći na </w:t>
      </w:r>
      <w:hyperlink r:id="rId10">
        <w:r w:rsidRPr="00CA6E56">
          <w:rPr>
            <w:rFonts w:ascii="Arial" w:hAnsi="Arial" w:cs="Arial"/>
            <w:u w:val="single"/>
            <w:lang w:val="hr-HR"/>
          </w:rPr>
          <w:t>http://www.unios.hr/kvaliteta/djelatnosti/akademsko-priznavanje/</w:t>
        </w:r>
        <w:r w:rsidRPr="00CA6E56">
          <w:rPr>
            <w:rFonts w:ascii="Arial" w:hAnsi="Arial" w:cs="Arial"/>
            <w:lang w:val="hr-HR"/>
          </w:rPr>
          <w:t xml:space="preserve"> </w:t>
        </w:r>
      </w:hyperlink>
      <w:r w:rsidRPr="00CA6E56">
        <w:rPr>
          <w:rFonts w:ascii="Arial" w:hAnsi="Arial" w:cs="Arial"/>
          <w:lang w:val="hr-HR"/>
        </w:rPr>
        <w:t>.</w:t>
      </w:r>
    </w:p>
    <w:p w:rsidR="00535032" w:rsidRPr="00CA6E56" w:rsidRDefault="00535032" w:rsidP="00535032">
      <w:pPr>
        <w:pStyle w:val="BodyText"/>
        <w:spacing w:before="10"/>
        <w:rPr>
          <w:rFonts w:ascii="Arial" w:hAnsi="Arial" w:cs="Arial"/>
          <w:lang w:val="hr-HR"/>
        </w:rPr>
      </w:pPr>
    </w:p>
    <w:p w:rsidR="00535032" w:rsidRPr="00CA6E56" w:rsidRDefault="00535032" w:rsidP="00535032">
      <w:pPr>
        <w:pStyle w:val="Heading1"/>
        <w:spacing w:before="96" w:line="244" w:lineRule="auto"/>
        <w:ind w:left="250" w:right="242" w:firstLine="0"/>
        <w:jc w:val="both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>Studenti koji nisu državljani RH ili država članica EU plaćaju školarinu u iznosu od 2.500,00 eura, osim državljana Ukrajine.</w:t>
      </w:r>
    </w:p>
    <w:p w:rsidR="00535032" w:rsidRPr="00CA6E56" w:rsidRDefault="00535032" w:rsidP="00535032">
      <w:pPr>
        <w:pStyle w:val="BodyText"/>
        <w:spacing w:before="11"/>
        <w:rPr>
          <w:rFonts w:ascii="Arial" w:hAnsi="Arial" w:cs="Arial"/>
          <w:b/>
          <w:lang w:val="hr-HR"/>
        </w:rPr>
      </w:pPr>
    </w:p>
    <w:p w:rsidR="00535032" w:rsidRPr="00CA6E56" w:rsidRDefault="00535032" w:rsidP="00535032">
      <w:pPr>
        <w:spacing w:line="266" w:lineRule="auto"/>
        <w:ind w:left="250" w:right="258"/>
        <w:jc w:val="both"/>
        <w:rPr>
          <w:rFonts w:ascii="Arial" w:hAnsi="Arial" w:cs="Arial"/>
          <w:i/>
        </w:rPr>
      </w:pPr>
      <w:proofErr w:type="spellStart"/>
      <w:r w:rsidRPr="00CA6E56">
        <w:rPr>
          <w:rFonts w:ascii="Arial" w:hAnsi="Arial" w:cs="Arial"/>
          <w:i/>
        </w:rPr>
        <w:t>Candidates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who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wish</w:t>
      </w:r>
      <w:proofErr w:type="spellEnd"/>
      <w:r w:rsidRPr="00CA6E56">
        <w:rPr>
          <w:rFonts w:ascii="Arial" w:hAnsi="Arial" w:cs="Arial"/>
          <w:i/>
        </w:rPr>
        <w:t xml:space="preserve"> to </w:t>
      </w:r>
      <w:proofErr w:type="spellStart"/>
      <w:r w:rsidRPr="00CA6E56">
        <w:rPr>
          <w:rFonts w:ascii="Arial" w:hAnsi="Arial" w:cs="Arial"/>
          <w:i/>
        </w:rPr>
        <w:t>continue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their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education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in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the</w:t>
      </w:r>
      <w:proofErr w:type="spellEnd"/>
      <w:r w:rsidRPr="00CA6E56">
        <w:rPr>
          <w:rFonts w:ascii="Arial" w:hAnsi="Arial" w:cs="Arial"/>
          <w:i/>
        </w:rPr>
        <w:t xml:space="preserve"> Republic </w:t>
      </w:r>
      <w:proofErr w:type="spellStart"/>
      <w:r w:rsidRPr="00CA6E56">
        <w:rPr>
          <w:rFonts w:ascii="Arial" w:hAnsi="Arial" w:cs="Arial"/>
          <w:i/>
        </w:rPr>
        <w:t>of</w:t>
      </w:r>
      <w:proofErr w:type="spellEnd"/>
      <w:r w:rsidRPr="00CA6E56">
        <w:rPr>
          <w:rFonts w:ascii="Arial" w:hAnsi="Arial" w:cs="Arial"/>
          <w:i/>
        </w:rPr>
        <w:t xml:space="preserve"> Croatia, at </w:t>
      </w:r>
      <w:proofErr w:type="spellStart"/>
      <w:r w:rsidRPr="00CA6E56">
        <w:rPr>
          <w:rFonts w:ascii="Arial" w:hAnsi="Arial" w:cs="Arial"/>
          <w:i/>
        </w:rPr>
        <w:t>the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Faculty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of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Humanities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and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Social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Sciences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in</w:t>
      </w:r>
      <w:proofErr w:type="spellEnd"/>
      <w:r w:rsidRPr="00CA6E56">
        <w:rPr>
          <w:rFonts w:ascii="Arial" w:hAnsi="Arial" w:cs="Arial"/>
          <w:i/>
        </w:rPr>
        <w:t xml:space="preserve"> Osijek, </w:t>
      </w:r>
      <w:proofErr w:type="spellStart"/>
      <w:r w:rsidRPr="00CA6E56">
        <w:rPr>
          <w:rFonts w:ascii="Arial" w:hAnsi="Arial" w:cs="Arial"/>
          <w:i/>
        </w:rPr>
        <w:t>after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completing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their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studies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or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part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of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their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studies</w:t>
      </w:r>
      <w:proofErr w:type="spellEnd"/>
      <w:r w:rsidRPr="00CA6E56">
        <w:rPr>
          <w:rFonts w:ascii="Arial" w:hAnsi="Arial" w:cs="Arial"/>
          <w:i/>
        </w:rPr>
        <w:t xml:space="preserve"> at a </w:t>
      </w:r>
      <w:proofErr w:type="spellStart"/>
      <w:r w:rsidRPr="00CA6E56">
        <w:rPr>
          <w:rFonts w:ascii="Arial" w:hAnsi="Arial" w:cs="Arial"/>
          <w:i/>
        </w:rPr>
        <w:t>foreign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higher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education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institution</w:t>
      </w:r>
      <w:proofErr w:type="spellEnd"/>
      <w:r w:rsidRPr="00CA6E56">
        <w:rPr>
          <w:rFonts w:ascii="Arial" w:hAnsi="Arial" w:cs="Arial"/>
          <w:i/>
        </w:rPr>
        <w:t xml:space="preserve">, must </w:t>
      </w:r>
      <w:proofErr w:type="spellStart"/>
      <w:r w:rsidRPr="00CA6E56">
        <w:rPr>
          <w:rFonts w:ascii="Arial" w:hAnsi="Arial" w:cs="Arial"/>
          <w:i/>
        </w:rPr>
        <w:t>contact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the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Quality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Assurance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Center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of</w:t>
      </w:r>
      <w:proofErr w:type="spellEnd"/>
      <w:r w:rsidRPr="00CA6E56">
        <w:rPr>
          <w:rFonts w:ascii="Arial" w:hAnsi="Arial" w:cs="Arial"/>
          <w:i/>
        </w:rPr>
        <w:t xml:space="preserve"> Josip Juraj Strossmayer University </w:t>
      </w:r>
      <w:proofErr w:type="spellStart"/>
      <w:r w:rsidRPr="00CA6E56">
        <w:rPr>
          <w:rFonts w:ascii="Arial" w:hAnsi="Arial" w:cs="Arial"/>
          <w:i/>
        </w:rPr>
        <w:t>of</w:t>
      </w:r>
      <w:proofErr w:type="spellEnd"/>
      <w:r w:rsidRPr="00CA6E56">
        <w:rPr>
          <w:rFonts w:ascii="Arial" w:hAnsi="Arial" w:cs="Arial"/>
          <w:i/>
        </w:rPr>
        <w:t xml:space="preserve"> Osijek, </w:t>
      </w:r>
      <w:proofErr w:type="spellStart"/>
      <w:r w:rsidRPr="00CA6E56">
        <w:rPr>
          <w:rFonts w:ascii="Arial" w:hAnsi="Arial" w:cs="Arial"/>
          <w:i/>
        </w:rPr>
        <w:t>in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particular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the</w:t>
      </w:r>
      <w:proofErr w:type="spellEnd"/>
      <w:r w:rsidRPr="00CA6E56">
        <w:rPr>
          <w:rFonts w:ascii="Arial" w:hAnsi="Arial" w:cs="Arial"/>
          <w:i/>
        </w:rPr>
        <w:t xml:space="preserve"> Office for </w:t>
      </w:r>
      <w:proofErr w:type="spellStart"/>
      <w:r w:rsidRPr="00CA6E56">
        <w:rPr>
          <w:rFonts w:ascii="Arial" w:hAnsi="Arial" w:cs="Arial"/>
          <w:i/>
        </w:rPr>
        <w:t>academic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recognition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of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higher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education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qualifications</w:t>
      </w:r>
      <w:proofErr w:type="spellEnd"/>
      <w:r w:rsidRPr="00CA6E56">
        <w:rPr>
          <w:rFonts w:ascii="Arial" w:hAnsi="Arial" w:cs="Arial"/>
          <w:i/>
        </w:rPr>
        <w:t xml:space="preserve">, </w:t>
      </w:r>
      <w:proofErr w:type="spellStart"/>
      <w:r w:rsidRPr="00CA6E56">
        <w:rPr>
          <w:rFonts w:ascii="Arial" w:hAnsi="Arial" w:cs="Arial"/>
          <w:i/>
        </w:rPr>
        <w:t>recognition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of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study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periods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and</w:t>
      </w:r>
      <w:proofErr w:type="spellEnd"/>
      <w:r w:rsidRPr="00CA6E56">
        <w:rPr>
          <w:rFonts w:ascii="Arial" w:hAnsi="Arial" w:cs="Arial"/>
          <w:i/>
        </w:rPr>
        <w:t xml:space="preserve"> ECTS </w:t>
      </w:r>
      <w:proofErr w:type="spellStart"/>
      <w:r w:rsidRPr="00CA6E56">
        <w:rPr>
          <w:rFonts w:ascii="Arial" w:hAnsi="Arial" w:cs="Arial"/>
          <w:i/>
        </w:rPr>
        <w:t>credits</w:t>
      </w:r>
      <w:proofErr w:type="spellEnd"/>
      <w:r w:rsidRPr="00CA6E56">
        <w:rPr>
          <w:rFonts w:ascii="Arial" w:hAnsi="Arial" w:cs="Arial"/>
          <w:i/>
        </w:rPr>
        <w:t>.</w:t>
      </w:r>
    </w:p>
    <w:p w:rsidR="00535032" w:rsidRPr="00CA6E56" w:rsidRDefault="00535032" w:rsidP="00535032">
      <w:pPr>
        <w:spacing w:line="246" w:lineRule="exact"/>
        <w:ind w:left="250"/>
        <w:jc w:val="both"/>
        <w:rPr>
          <w:rFonts w:ascii="Arial" w:hAnsi="Arial" w:cs="Arial"/>
          <w:i/>
        </w:rPr>
      </w:pPr>
      <w:proofErr w:type="spellStart"/>
      <w:r w:rsidRPr="00CA6E56">
        <w:rPr>
          <w:rFonts w:ascii="Arial" w:hAnsi="Arial" w:cs="Arial"/>
          <w:i/>
        </w:rPr>
        <w:t>Contact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information</w:t>
      </w:r>
      <w:proofErr w:type="spellEnd"/>
      <w:r w:rsidRPr="00CA6E56">
        <w:rPr>
          <w:rFonts w:ascii="Arial" w:hAnsi="Arial" w:cs="Arial"/>
          <w:i/>
        </w:rPr>
        <w:t>:</w:t>
      </w:r>
    </w:p>
    <w:p w:rsidR="00535032" w:rsidRPr="00CA6E56" w:rsidRDefault="00535032" w:rsidP="00535032">
      <w:pPr>
        <w:spacing w:before="28" w:line="266" w:lineRule="auto"/>
        <w:ind w:left="250" w:right="260"/>
        <w:jc w:val="both"/>
        <w:rPr>
          <w:rFonts w:ascii="Arial" w:hAnsi="Arial" w:cs="Arial"/>
          <w:i/>
        </w:rPr>
      </w:pPr>
      <w:proofErr w:type="spellStart"/>
      <w:r w:rsidRPr="00CA6E56">
        <w:rPr>
          <w:rFonts w:ascii="Arial" w:hAnsi="Arial" w:cs="Arial"/>
          <w:i/>
        </w:rPr>
        <w:t>address</w:t>
      </w:r>
      <w:proofErr w:type="spellEnd"/>
      <w:r w:rsidRPr="00CA6E56">
        <w:rPr>
          <w:rFonts w:ascii="Arial" w:hAnsi="Arial" w:cs="Arial"/>
          <w:i/>
        </w:rPr>
        <w:t xml:space="preserve">: </w:t>
      </w:r>
      <w:proofErr w:type="spellStart"/>
      <w:r w:rsidRPr="00CA6E56">
        <w:rPr>
          <w:rFonts w:ascii="Arial" w:hAnsi="Arial" w:cs="Arial"/>
          <w:i/>
        </w:rPr>
        <w:t>the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Quality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Assurance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Center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of</w:t>
      </w:r>
      <w:proofErr w:type="spellEnd"/>
      <w:r w:rsidRPr="00CA6E56">
        <w:rPr>
          <w:rFonts w:ascii="Arial" w:hAnsi="Arial" w:cs="Arial"/>
          <w:i/>
        </w:rPr>
        <w:t xml:space="preserve"> Josip Juraj Strossmayer University </w:t>
      </w:r>
      <w:proofErr w:type="spellStart"/>
      <w:r w:rsidRPr="00CA6E56">
        <w:rPr>
          <w:rFonts w:ascii="Arial" w:hAnsi="Arial" w:cs="Arial"/>
          <w:i/>
        </w:rPr>
        <w:t>of</w:t>
      </w:r>
      <w:proofErr w:type="spellEnd"/>
      <w:r w:rsidRPr="00CA6E56">
        <w:rPr>
          <w:rFonts w:ascii="Arial" w:hAnsi="Arial" w:cs="Arial"/>
          <w:i/>
        </w:rPr>
        <w:t xml:space="preserve"> Osijek, </w:t>
      </w:r>
      <w:proofErr w:type="spellStart"/>
      <w:r w:rsidRPr="00CA6E56">
        <w:rPr>
          <w:rFonts w:ascii="Arial" w:hAnsi="Arial" w:cs="Arial"/>
          <w:i/>
        </w:rPr>
        <w:t>the</w:t>
      </w:r>
      <w:proofErr w:type="spellEnd"/>
      <w:r w:rsidRPr="00CA6E56">
        <w:rPr>
          <w:rFonts w:ascii="Arial" w:hAnsi="Arial" w:cs="Arial"/>
          <w:i/>
        </w:rPr>
        <w:t xml:space="preserve"> Office for </w:t>
      </w:r>
      <w:proofErr w:type="spellStart"/>
      <w:r w:rsidRPr="00CA6E56">
        <w:rPr>
          <w:rFonts w:ascii="Arial" w:hAnsi="Arial" w:cs="Arial"/>
          <w:i/>
        </w:rPr>
        <w:t>academic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recognition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of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higher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education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qualifications</w:t>
      </w:r>
      <w:proofErr w:type="spellEnd"/>
      <w:r w:rsidRPr="00CA6E56">
        <w:rPr>
          <w:rFonts w:ascii="Arial" w:hAnsi="Arial" w:cs="Arial"/>
          <w:i/>
        </w:rPr>
        <w:t xml:space="preserve">, </w:t>
      </w:r>
      <w:proofErr w:type="spellStart"/>
      <w:r w:rsidRPr="00CA6E56">
        <w:rPr>
          <w:rFonts w:ascii="Arial" w:hAnsi="Arial" w:cs="Arial"/>
          <w:i/>
        </w:rPr>
        <w:t>recognition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of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study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periods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and</w:t>
      </w:r>
      <w:proofErr w:type="spellEnd"/>
      <w:r w:rsidRPr="00CA6E56">
        <w:rPr>
          <w:rFonts w:ascii="Arial" w:hAnsi="Arial" w:cs="Arial"/>
          <w:i/>
        </w:rPr>
        <w:t xml:space="preserve"> ECTS </w:t>
      </w:r>
      <w:proofErr w:type="spellStart"/>
      <w:r w:rsidRPr="00CA6E56">
        <w:rPr>
          <w:rFonts w:ascii="Arial" w:hAnsi="Arial" w:cs="Arial"/>
          <w:i/>
        </w:rPr>
        <w:t>credits</w:t>
      </w:r>
      <w:proofErr w:type="spellEnd"/>
      <w:r w:rsidRPr="00CA6E56">
        <w:rPr>
          <w:rFonts w:ascii="Arial" w:hAnsi="Arial" w:cs="Arial"/>
          <w:i/>
        </w:rPr>
        <w:t xml:space="preserve">, Cara </w:t>
      </w:r>
      <w:proofErr w:type="spellStart"/>
      <w:r w:rsidRPr="00CA6E56">
        <w:rPr>
          <w:rFonts w:ascii="Arial" w:hAnsi="Arial" w:cs="Arial"/>
          <w:i/>
        </w:rPr>
        <w:t>Hadrijana</w:t>
      </w:r>
      <w:proofErr w:type="spellEnd"/>
      <w:r w:rsidRPr="00CA6E56">
        <w:rPr>
          <w:rFonts w:ascii="Arial" w:hAnsi="Arial" w:cs="Arial"/>
          <w:i/>
        </w:rPr>
        <w:t xml:space="preserve"> 10c, 31000 Osijek, Croatia</w:t>
      </w:r>
    </w:p>
    <w:p w:rsidR="00535032" w:rsidRPr="00CA6E56" w:rsidRDefault="00535032" w:rsidP="00535032">
      <w:pPr>
        <w:pStyle w:val="BodyText"/>
        <w:ind w:left="250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i/>
          <w:lang w:val="hr-HR"/>
        </w:rPr>
        <w:t>e-mail</w:t>
      </w:r>
      <w:r w:rsidRPr="00CA6E56">
        <w:rPr>
          <w:rFonts w:ascii="Arial" w:hAnsi="Arial" w:cs="Arial"/>
          <w:lang w:val="hr-HR"/>
        </w:rPr>
        <w:t xml:space="preserve">: </w:t>
      </w:r>
      <w:hyperlink r:id="rId11">
        <w:r w:rsidRPr="00CA6E56">
          <w:rPr>
            <w:rFonts w:ascii="Arial" w:hAnsi="Arial" w:cs="Arial"/>
            <w:u w:val="single"/>
            <w:lang w:val="hr-HR"/>
          </w:rPr>
          <w:t>akademsko.priznavanje@unios.hr</w:t>
        </w:r>
      </w:hyperlink>
    </w:p>
    <w:p w:rsidR="00535032" w:rsidRPr="00CA6E56" w:rsidRDefault="00535032" w:rsidP="00535032">
      <w:pPr>
        <w:spacing w:before="25"/>
        <w:ind w:left="250"/>
        <w:rPr>
          <w:rFonts w:ascii="Arial" w:hAnsi="Arial" w:cs="Arial"/>
        </w:rPr>
      </w:pPr>
      <w:proofErr w:type="spellStart"/>
      <w:r w:rsidRPr="00CA6E56">
        <w:rPr>
          <w:rFonts w:ascii="Arial" w:hAnsi="Arial" w:cs="Arial"/>
          <w:i/>
        </w:rPr>
        <w:t>telephone</w:t>
      </w:r>
      <w:proofErr w:type="spellEnd"/>
      <w:r w:rsidRPr="00CA6E56">
        <w:rPr>
          <w:rFonts w:ascii="Arial" w:hAnsi="Arial" w:cs="Arial"/>
        </w:rPr>
        <w:t>: +385 31 22 41 83</w:t>
      </w:r>
    </w:p>
    <w:p w:rsidR="00535032" w:rsidRPr="00CA6E56" w:rsidRDefault="00535032" w:rsidP="00535032">
      <w:pPr>
        <w:spacing w:before="28"/>
        <w:ind w:left="250"/>
        <w:rPr>
          <w:rFonts w:ascii="Arial" w:hAnsi="Arial" w:cs="Arial"/>
          <w:i/>
        </w:rPr>
      </w:pPr>
      <w:r w:rsidRPr="00CA6E56">
        <w:rPr>
          <w:rFonts w:ascii="Arial" w:hAnsi="Arial" w:cs="Arial"/>
          <w:i/>
        </w:rPr>
        <w:t xml:space="preserve">You </w:t>
      </w:r>
      <w:proofErr w:type="spellStart"/>
      <w:r w:rsidRPr="00CA6E56">
        <w:rPr>
          <w:rFonts w:ascii="Arial" w:hAnsi="Arial" w:cs="Arial"/>
          <w:i/>
        </w:rPr>
        <w:t>can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also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contact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Ms</w:t>
      </w:r>
      <w:proofErr w:type="spellEnd"/>
      <w:r w:rsidRPr="00CA6E56">
        <w:rPr>
          <w:rFonts w:ascii="Arial" w:hAnsi="Arial" w:cs="Arial"/>
          <w:i/>
        </w:rPr>
        <w:t xml:space="preserve">. Višnja Sak </w:t>
      </w:r>
      <w:proofErr w:type="spellStart"/>
      <w:r w:rsidRPr="00CA6E56">
        <w:rPr>
          <w:rFonts w:ascii="Arial" w:hAnsi="Arial" w:cs="Arial"/>
          <w:i/>
        </w:rPr>
        <w:t>Bosnar</w:t>
      </w:r>
      <w:proofErr w:type="spellEnd"/>
      <w:r w:rsidRPr="00CA6E56">
        <w:rPr>
          <w:rFonts w:ascii="Arial" w:hAnsi="Arial" w:cs="Arial"/>
          <w:i/>
        </w:rPr>
        <w:t xml:space="preserve">, </w:t>
      </w:r>
      <w:proofErr w:type="spellStart"/>
      <w:r w:rsidRPr="00CA6E56">
        <w:rPr>
          <w:rFonts w:ascii="Arial" w:hAnsi="Arial" w:cs="Arial"/>
          <w:i/>
        </w:rPr>
        <w:t>the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head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of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the</w:t>
      </w:r>
      <w:proofErr w:type="spellEnd"/>
      <w:r w:rsidRPr="00CA6E56">
        <w:rPr>
          <w:rFonts w:ascii="Arial" w:hAnsi="Arial" w:cs="Arial"/>
          <w:i/>
        </w:rPr>
        <w:t xml:space="preserve"> Department, </w:t>
      </w:r>
      <w:proofErr w:type="spellStart"/>
      <w:r w:rsidRPr="00CA6E56">
        <w:rPr>
          <w:rFonts w:ascii="Arial" w:hAnsi="Arial" w:cs="Arial"/>
          <w:i/>
        </w:rPr>
        <w:t>by</w:t>
      </w:r>
      <w:proofErr w:type="spellEnd"/>
      <w:r w:rsidRPr="00CA6E56">
        <w:rPr>
          <w:rFonts w:ascii="Arial" w:hAnsi="Arial" w:cs="Arial"/>
          <w:i/>
        </w:rPr>
        <w:t xml:space="preserve"> e-mail:</w:t>
      </w:r>
    </w:p>
    <w:p w:rsidR="00535032" w:rsidRPr="00CA6E56" w:rsidRDefault="0018750A" w:rsidP="00535032">
      <w:pPr>
        <w:pStyle w:val="BodyText"/>
        <w:spacing w:before="25"/>
        <w:ind w:left="250"/>
        <w:rPr>
          <w:rFonts w:ascii="Arial" w:hAnsi="Arial" w:cs="Arial"/>
          <w:lang w:val="hr-HR"/>
        </w:rPr>
      </w:pPr>
      <w:hyperlink r:id="rId12">
        <w:r w:rsidR="00535032" w:rsidRPr="00CA6E56">
          <w:rPr>
            <w:rFonts w:ascii="Arial" w:hAnsi="Arial" w:cs="Arial"/>
            <w:u w:val="single"/>
            <w:lang w:val="hr-HR"/>
          </w:rPr>
          <w:t>visnja@unios.hr</w:t>
        </w:r>
        <w:r w:rsidR="00535032" w:rsidRPr="00CA6E56">
          <w:rPr>
            <w:rFonts w:ascii="Arial" w:hAnsi="Arial" w:cs="Arial"/>
            <w:lang w:val="hr-HR"/>
          </w:rPr>
          <w:t xml:space="preserve"> </w:t>
        </w:r>
      </w:hyperlink>
      <w:r w:rsidR="00535032" w:rsidRPr="00CA6E56">
        <w:rPr>
          <w:rFonts w:ascii="Arial" w:hAnsi="Arial" w:cs="Arial"/>
          <w:lang w:val="hr-HR"/>
        </w:rPr>
        <w:t>.</w:t>
      </w:r>
    </w:p>
    <w:p w:rsidR="00535032" w:rsidRPr="00CA6E56" w:rsidRDefault="00535032" w:rsidP="00535032">
      <w:pPr>
        <w:pStyle w:val="BodyText"/>
        <w:spacing w:before="4"/>
        <w:rPr>
          <w:rFonts w:ascii="Arial" w:hAnsi="Arial" w:cs="Arial"/>
          <w:lang w:val="hr-HR"/>
        </w:rPr>
      </w:pPr>
    </w:p>
    <w:p w:rsidR="00535032" w:rsidRPr="00CA6E56" w:rsidRDefault="00535032" w:rsidP="00535032">
      <w:pPr>
        <w:tabs>
          <w:tab w:val="left" w:pos="1651"/>
          <w:tab w:val="left" w:pos="3358"/>
          <w:tab w:val="left" w:pos="5086"/>
          <w:tab w:val="left" w:pos="6229"/>
          <w:tab w:val="left" w:pos="7256"/>
          <w:tab w:val="left" w:pos="8585"/>
        </w:tabs>
        <w:spacing w:before="96" w:line="266" w:lineRule="auto"/>
        <w:ind w:left="250" w:right="261" w:hanging="1"/>
        <w:jc w:val="both"/>
        <w:rPr>
          <w:rFonts w:ascii="Arial" w:hAnsi="Arial" w:cs="Arial"/>
        </w:rPr>
      </w:pPr>
      <w:r w:rsidRPr="00CA6E56">
        <w:rPr>
          <w:rFonts w:ascii="Arial" w:hAnsi="Arial" w:cs="Arial"/>
          <w:i/>
        </w:rPr>
        <w:t xml:space="preserve">All </w:t>
      </w:r>
      <w:proofErr w:type="spellStart"/>
      <w:r w:rsidRPr="00CA6E56">
        <w:rPr>
          <w:rFonts w:ascii="Arial" w:hAnsi="Arial" w:cs="Arial"/>
          <w:i/>
        </w:rPr>
        <w:t>information</w:t>
      </w:r>
      <w:proofErr w:type="spellEnd"/>
      <w:r w:rsidRPr="00CA6E56">
        <w:rPr>
          <w:rFonts w:ascii="Arial" w:hAnsi="Arial" w:cs="Arial"/>
          <w:i/>
        </w:rPr>
        <w:t xml:space="preserve"> on </w:t>
      </w:r>
      <w:proofErr w:type="spellStart"/>
      <w:r w:rsidRPr="00CA6E56">
        <w:rPr>
          <w:rFonts w:ascii="Arial" w:hAnsi="Arial" w:cs="Arial"/>
          <w:i/>
        </w:rPr>
        <w:t>the</w:t>
      </w:r>
      <w:proofErr w:type="spellEnd"/>
      <w:r w:rsidRPr="00CA6E56">
        <w:rPr>
          <w:rFonts w:ascii="Arial" w:hAnsi="Arial" w:cs="Arial"/>
          <w:i/>
        </w:rPr>
        <w:t xml:space="preserve"> procedure for </w:t>
      </w:r>
      <w:proofErr w:type="spellStart"/>
      <w:r w:rsidRPr="00CA6E56">
        <w:rPr>
          <w:rFonts w:ascii="Arial" w:hAnsi="Arial" w:cs="Arial"/>
          <w:i/>
        </w:rPr>
        <w:t>the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recognition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of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the</w:t>
      </w:r>
      <w:proofErr w:type="spellEnd"/>
      <w:r w:rsidRPr="00CA6E56">
        <w:rPr>
          <w:rFonts w:ascii="Arial" w:hAnsi="Arial" w:cs="Arial"/>
          <w:i/>
        </w:rPr>
        <w:t xml:space="preserve"> period </w:t>
      </w:r>
      <w:proofErr w:type="spellStart"/>
      <w:r w:rsidRPr="00CA6E56">
        <w:rPr>
          <w:rFonts w:ascii="Arial" w:hAnsi="Arial" w:cs="Arial"/>
          <w:i/>
        </w:rPr>
        <w:t>of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study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spent</w:t>
      </w:r>
      <w:proofErr w:type="spellEnd"/>
      <w:r w:rsidRPr="00CA6E56">
        <w:rPr>
          <w:rFonts w:ascii="Arial" w:hAnsi="Arial" w:cs="Arial"/>
          <w:i/>
        </w:rPr>
        <w:t xml:space="preserve"> at a </w:t>
      </w:r>
      <w:proofErr w:type="spellStart"/>
      <w:r w:rsidRPr="00CA6E56">
        <w:rPr>
          <w:rFonts w:ascii="Arial" w:hAnsi="Arial" w:cs="Arial"/>
          <w:i/>
        </w:rPr>
        <w:t>foreign</w:t>
      </w:r>
      <w:proofErr w:type="spellEnd"/>
      <w:r w:rsidRPr="00CA6E56">
        <w:rPr>
          <w:rFonts w:ascii="Arial" w:hAnsi="Arial" w:cs="Arial"/>
          <w:i/>
        </w:rPr>
        <w:t xml:space="preserve"> </w:t>
      </w:r>
      <w:proofErr w:type="spellStart"/>
      <w:r w:rsidRPr="00CA6E56">
        <w:rPr>
          <w:rFonts w:ascii="Arial" w:hAnsi="Arial" w:cs="Arial"/>
          <w:i/>
        </w:rPr>
        <w:t>higher</w:t>
      </w:r>
      <w:proofErr w:type="spellEnd"/>
      <w:r w:rsidRPr="00CA6E56">
        <w:rPr>
          <w:rFonts w:ascii="Arial" w:hAnsi="Arial" w:cs="Arial"/>
          <w:i/>
        </w:rPr>
        <w:tab/>
      </w:r>
      <w:proofErr w:type="spellStart"/>
      <w:r w:rsidRPr="00CA6E56">
        <w:rPr>
          <w:rFonts w:ascii="Arial" w:hAnsi="Arial" w:cs="Arial"/>
          <w:i/>
        </w:rPr>
        <w:t>education</w:t>
      </w:r>
      <w:proofErr w:type="spellEnd"/>
      <w:r w:rsidRPr="00CA6E56">
        <w:rPr>
          <w:rFonts w:ascii="Arial" w:hAnsi="Arial" w:cs="Arial"/>
          <w:i/>
        </w:rPr>
        <w:tab/>
      </w:r>
      <w:proofErr w:type="spellStart"/>
      <w:r w:rsidRPr="00CA6E56">
        <w:rPr>
          <w:rFonts w:ascii="Arial" w:hAnsi="Arial" w:cs="Arial"/>
          <w:i/>
        </w:rPr>
        <w:t>institution</w:t>
      </w:r>
      <w:proofErr w:type="spellEnd"/>
      <w:r w:rsidRPr="00CA6E56">
        <w:rPr>
          <w:rFonts w:ascii="Arial" w:hAnsi="Arial" w:cs="Arial"/>
          <w:i/>
        </w:rPr>
        <w:tab/>
      </w:r>
      <w:proofErr w:type="spellStart"/>
      <w:r w:rsidRPr="00CA6E56">
        <w:rPr>
          <w:rFonts w:ascii="Arial" w:hAnsi="Arial" w:cs="Arial"/>
          <w:i/>
        </w:rPr>
        <w:t>can</w:t>
      </w:r>
      <w:proofErr w:type="spellEnd"/>
      <w:r w:rsidRPr="00CA6E56">
        <w:rPr>
          <w:rFonts w:ascii="Arial" w:hAnsi="Arial" w:cs="Arial"/>
          <w:i/>
        </w:rPr>
        <w:tab/>
      </w:r>
      <w:proofErr w:type="spellStart"/>
      <w:r w:rsidRPr="00CA6E56">
        <w:rPr>
          <w:rFonts w:ascii="Arial" w:hAnsi="Arial" w:cs="Arial"/>
          <w:i/>
        </w:rPr>
        <w:t>be</w:t>
      </w:r>
      <w:proofErr w:type="spellEnd"/>
      <w:r w:rsidRPr="00CA6E56">
        <w:rPr>
          <w:rFonts w:ascii="Arial" w:hAnsi="Arial" w:cs="Arial"/>
          <w:i/>
        </w:rPr>
        <w:tab/>
      </w:r>
      <w:proofErr w:type="spellStart"/>
      <w:r w:rsidRPr="00CA6E56">
        <w:rPr>
          <w:rFonts w:ascii="Arial" w:hAnsi="Arial" w:cs="Arial"/>
          <w:i/>
        </w:rPr>
        <w:t>found</w:t>
      </w:r>
      <w:proofErr w:type="spellEnd"/>
      <w:r w:rsidRPr="00CA6E56">
        <w:rPr>
          <w:rFonts w:ascii="Arial" w:hAnsi="Arial" w:cs="Arial"/>
          <w:i/>
        </w:rPr>
        <w:tab/>
      </w:r>
      <w:r w:rsidRPr="00CA6E56">
        <w:rPr>
          <w:rFonts w:ascii="Arial" w:hAnsi="Arial" w:cs="Arial"/>
          <w:i/>
          <w:spacing w:val="-12"/>
        </w:rPr>
        <w:t xml:space="preserve">at </w:t>
      </w:r>
      <w:hyperlink r:id="rId13">
        <w:r w:rsidRPr="00CA6E56">
          <w:rPr>
            <w:rFonts w:ascii="Arial" w:hAnsi="Arial" w:cs="Arial"/>
            <w:u w:val="single"/>
          </w:rPr>
          <w:t>http://www.unios.hr/kvaliteta/djelatnosti/akademsko-priznavanje/</w:t>
        </w:r>
        <w:r w:rsidRPr="00CA6E56">
          <w:rPr>
            <w:rFonts w:ascii="Arial" w:hAnsi="Arial" w:cs="Arial"/>
          </w:rPr>
          <w:t>.</w:t>
        </w:r>
      </w:hyperlink>
    </w:p>
    <w:p w:rsidR="00535032" w:rsidRPr="00CA6E56" w:rsidRDefault="00535032" w:rsidP="00535032">
      <w:pPr>
        <w:spacing w:before="75" w:line="244" w:lineRule="auto"/>
        <w:ind w:left="250" w:right="238"/>
        <w:jc w:val="both"/>
        <w:rPr>
          <w:rFonts w:ascii="Arial" w:hAnsi="Arial" w:cs="Arial"/>
          <w:b/>
          <w:i/>
        </w:rPr>
      </w:pPr>
      <w:proofErr w:type="spellStart"/>
      <w:r w:rsidRPr="00CA6E56">
        <w:rPr>
          <w:rFonts w:ascii="Arial" w:hAnsi="Arial" w:cs="Arial"/>
          <w:b/>
          <w:i/>
        </w:rPr>
        <w:t>Candidates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who</w:t>
      </w:r>
      <w:proofErr w:type="spellEnd"/>
      <w:r w:rsidRPr="00CA6E56">
        <w:rPr>
          <w:rFonts w:ascii="Arial" w:hAnsi="Arial" w:cs="Arial"/>
          <w:b/>
          <w:i/>
        </w:rPr>
        <w:t xml:space="preserve"> are </w:t>
      </w:r>
      <w:proofErr w:type="spellStart"/>
      <w:r w:rsidRPr="00CA6E56">
        <w:rPr>
          <w:rFonts w:ascii="Arial" w:hAnsi="Arial" w:cs="Arial"/>
          <w:b/>
          <w:i/>
        </w:rPr>
        <w:t>not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the</w:t>
      </w:r>
      <w:proofErr w:type="spellEnd"/>
      <w:r w:rsidRPr="00CA6E56">
        <w:rPr>
          <w:rFonts w:ascii="Arial" w:hAnsi="Arial" w:cs="Arial"/>
          <w:b/>
          <w:i/>
        </w:rPr>
        <w:t xml:space="preserve"> Croatian </w:t>
      </w:r>
      <w:proofErr w:type="spellStart"/>
      <w:r w:rsidRPr="00CA6E56">
        <w:rPr>
          <w:rFonts w:ascii="Arial" w:hAnsi="Arial" w:cs="Arial"/>
          <w:b/>
          <w:i/>
        </w:rPr>
        <w:t>citizens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or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the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citizens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of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the</w:t>
      </w:r>
      <w:proofErr w:type="spellEnd"/>
      <w:r w:rsidRPr="00CA6E56">
        <w:rPr>
          <w:rFonts w:ascii="Arial" w:hAnsi="Arial" w:cs="Arial"/>
          <w:b/>
          <w:i/>
        </w:rPr>
        <w:t xml:space="preserve"> European Union are </w:t>
      </w:r>
      <w:proofErr w:type="spellStart"/>
      <w:r w:rsidRPr="00CA6E56">
        <w:rPr>
          <w:rFonts w:ascii="Arial" w:hAnsi="Arial" w:cs="Arial"/>
          <w:b/>
          <w:i/>
        </w:rPr>
        <w:t>required</w:t>
      </w:r>
      <w:proofErr w:type="spellEnd"/>
      <w:r w:rsidRPr="00CA6E56">
        <w:rPr>
          <w:rFonts w:ascii="Arial" w:hAnsi="Arial" w:cs="Arial"/>
          <w:b/>
          <w:i/>
        </w:rPr>
        <w:t xml:space="preserve"> to </w:t>
      </w:r>
      <w:proofErr w:type="spellStart"/>
      <w:r w:rsidRPr="00CA6E56">
        <w:rPr>
          <w:rFonts w:ascii="Arial" w:hAnsi="Arial" w:cs="Arial"/>
          <w:b/>
          <w:i/>
        </w:rPr>
        <w:t>pay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an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annual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tuition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fee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of</w:t>
      </w:r>
      <w:proofErr w:type="spellEnd"/>
      <w:r w:rsidRPr="00CA6E56">
        <w:rPr>
          <w:rFonts w:ascii="Arial" w:hAnsi="Arial" w:cs="Arial"/>
          <w:b/>
          <w:i/>
        </w:rPr>
        <w:t xml:space="preserve"> 2.500,00 EUR </w:t>
      </w:r>
      <w:proofErr w:type="spellStart"/>
      <w:r w:rsidRPr="00CA6E56">
        <w:rPr>
          <w:rFonts w:ascii="Arial" w:hAnsi="Arial" w:cs="Arial"/>
          <w:b/>
          <w:i/>
        </w:rPr>
        <w:t>upon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enrolment</w:t>
      </w:r>
      <w:proofErr w:type="spellEnd"/>
      <w:r w:rsidRPr="00CA6E56">
        <w:rPr>
          <w:rFonts w:ascii="Arial" w:hAnsi="Arial" w:cs="Arial"/>
          <w:b/>
          <w:i/>
        </w:rPr>
        <w:t xml:space="preserve">. </w:t>
      </w:r>
      <w:proofErr w:type="spellStart"/>
      <w:r w:rsidRPr="00CA6E56">
        <w:rPr>
          <w:rFonts w:ascii="Arial" w:hAnsi="Arial" w:cs="Arial"/>
          <w:b/>
          <w:i/>
        </w:rPr>
        <w:t>Citizens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of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Ukraine</w:t>
      </w:r>
      <w:proofErr w:type="spellEnd"/>
      <w:r w:rsidRPr="00CA6E56">
        <w:rPr>
          <w:rFonts w:ascii="Arial" w:hAnsi="Arial" w:cs="Arial"/>
          <w:b/>
          <w:i/>
        </w:rPr>
        <w:t xml:space="preserve"> are </w:t>
      </w:r>
      <w:proofErr w:type="spellStart"/>
      <w:r w:rsidRPr="00CA6E56">
        <w:rPr>
          <w:rFonts w:ascii="Arial" w:hAnsi="Arial" w:cs="Arial"/>
          <w:b/>
          <w:i/>
        </w:rPr>
        <w:t>exempt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from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paying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the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annual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tuition</w:t>
      </w:r>
      <w:proofErr w:type="spellEnd"/>
      <w:r w:rsidRPr="00CA6E56">
        <w:rPr>
          <w:rFonts w:ascii="Arial" w:hAnsi="Arial" w:cs="Arial"/>
          <w:b/>
          <w:i/>
        </w:rPr>
        <w:t xml:space="preserve"> </w:t>
      </w:r>
      <w:proofErr w:type="spellStart"/>
      <w:r w:rsidRPr="00CA6E56">
        <w:rPr>
          <w:rFonts w:ascii="Arial" w:hAnsi="Arial" w:cs="Arial"/>
          <w:b/>
          <w:i/>
        </w:rPr>
        <w:t>fee</w:t>
      </w:r>
      <w:proofErr w:type="spellEnd"/>
      <w:r w:rsidRPr="00CA6E56">
        <w:rPr>
          <w:rFonts w:ascii="Arial" w:hAnsi="Arial" w:cs="Arial"/>
          <w:b/>
          <w:i/>
        </w:rPr>
        <w:t>.</w:t>
      </w:r>
    </w:p>
    <w:p w:rsidR="00535032" w:rsidRPr="00CA6E56" w:rsidRDefault="00535032" w:rsidP="00535032">
      <w:pPr>
        <w:pStyle w:val="BodyText"/>
        <w:spacing w:before="6"/>
        <w:rPr>
          <w:rFonts w:ascii="Arial" w:hAnsi="Arial" w:cs="Arial"/>
          <w:b/>
          <w:i/>
          <w:lang w:val="hr-HR"/>
        </w:rPr>
      </w:pPr>
    </w:p>
    <w:p w:rsidR="00535032" w:rsidRPr="00CA6E56" w:rsidRDefault="00535032" w:rsidP="00535032">
      <w:pPr>
        <w:pStyle w:val="BodyText"/>
        <w:ind w:left="250" w:right="258"/>
        <w:jc w:val="both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>Prijave koje nisu kompletne neće se primati, odnosno neće se razmatrati, niti će kandidati biti uvršteni na rang-liste.</w:t>
      </w:r>
    </w:p>
    <w:p w:rsidR="00535032" w:rsidRPr="00CA6E56" w:rsidRDefault="00535032" w:rsidP="00535032">
      <w:pPr>
        <w:pStyle w:val="BodyText"/>
        <w:spacing w:before="2"/>
        <w:rPr>
          <w:rFonts w:ascii="Arial" w:hAnsi="Arial" w:cs="Arial"/>
          <w:lang w:val="hr-HR"/>
        </w:rPr>
      </w:pPr>
    </w:p>
    <w:p w:rsidR="00375B43" w:rsidRPr="00CA6E56" w:rsidRDefault="00375B43" w:rsidP="00375B43">
      <w:pPr>
        <w:pStyle w:val="Heading1"/>
        <w:numPr>
          <w:ilvl w:val="0"/>
          <w:numId w:val="11"/>
        </w:numPr>
        <w:tabs>
          <w:tab w:val="left" w:pos="479"/>
        </w:tabs>
        <w:ind w:hanging="229"/>
        <w:jc w:val="both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>Razredbeni</w:t>
      </w:r>
      <w:r w:rsidRPr="00CA6E56">
        <w:rPr>
          <w:rFonts w:ascii="Arial" w:hAnsi="Arial" w:cs="Arial"/>
          <w:spacing w:val="2"/>
          <w:lang w:val="hr-HR"/>
        </w:rPr>
        <w:t xml:space="preserve"> </w:t>
      </w:r>
      <w:r w:rsidRPr="00CA6E56">
        <w:rPr>
          <w:rFonts w:ascii="Arial" w:hAnsi="Arial" w:cs="Arial"/>
          <w:lang w:val="hr-HR"/>
        </w:rPr>
        <w:t>ispit</w:t>
      </w:r>
    </w:p>
    <w:p w:rsidR="00375B43" w:rsidRPr="00CA6E56" w:rsidRDefault="00375B43" w:rsidP="00375B43">
      <w:pPr>
        <w:pStyle w:val="BodyText"/>
        <w:spacing w:before="47" w:line="254" w:lineRule="auto"/>
        <w:ind w:left="250" w:right="259"/>
        <w:jc w:val="both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>Za upise na diplomske sveučilišne studije ne održavaju se razredbeni ispiti, već se rang-liste utvrđuju na temelju prosjeka ocjena postignutih na sveučilišnom prijediplomskom studiju. Ocjena se iskazuje na tri (3) decimale.</w:t>
      </w:r>
    </w:p>
    <w:p w:rsidR="00375B43" w:rsidRPr="00CA6E56" w:rsidRDefault="00375B43" w:rsidP="00375B43">
      <w:pPr>
        <w:pStyle w:val="BodyText"/>
        <w:spacing w:before="3"/>
        <w:rPr>
          <w:rFonts w:ascii="Arial" w:hAnsi="Arial" w:cs="Arial"/>
          <w:lang w:val="hr-HR"/>
        </w:rPr>
      </w:pPr>
    </w:p>
    <w:p w:rsidR="00375B43" w:rsidRPr="00CA6E56" w:rsidRDefault="00375B43" w:rsidP="00375B43">
      <w:pPr>
        <w:pStyle w:val="Heading1"/>
        <w:numPr>
          <w:ilvl w:val="0"/>
          <w:numId w:val="11"/>
        </w:numPr>
        <w:tabs>
          <w:tab w:val="left" w:pos="479"/>
        </w:tabs>
        <w:ind w:hanging="229"/>
        <w:jc w:val="both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>Rang-liste</w:t>
      </w:r>
    </w:p>
    <w:p w:rsidR="00375B43" w:rsidRPr="00CA6E56" w:rsidRDefault="00375B43" w:rsidP="00375B43">
      <w:pPr>
        <w:pStyle w:val="BodyText"/>
        <w:spacing w:before="47" w:line="244" w:lineRule="auto"/>
        <w:ind w:left="250" w:right="260"/>
        <w:jc w:val="both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 xml:space="preserve">Rang-liste utvrđuju se za sve predviđene sveučilišne diplomske jednopredmetne i  </w:t>
      </w:r>
      <w:proofErr w:type="spellStart"/>
      <w:r w:rsidRPr="00CA6E56">
        <w:rPr>
          <w:rFonts w:ascii="Arial" w:hAnsi="Arial" w:cs="Arial"/>
          <w:lang w:val="hr-HR"/>
        </w:rPr>
        <w:t>dvopredmetne</w:t>
      </w:r>
      <w:proofErr w:type="spellEnd"/>
      <w:r w:rsidRPr="00CA6E56">
        <w:rPr>
          <w:rFonts w:ascii="Arial" w:hAnsi="Arial" w:cs="Arial"/>
          <w:lang w:val="hr-HR"/>
        </w:rPr>
        <w:t xml:space="preserve"> studije. Rezultati razredbenog postupka </w:t>
      </w:r>
      <w:r w:rsidRPr="00CA6E56">
        <w:rPr>
          <w:rFonts w:ascii="Arial" w:hAnsi="Arial" w:cs="Arial"/>
          <w:b/>
          <w:lang w:val="hr-HR"/>
        </w:rPr>
        <w:t xml:space="preserve">objavit će se 24. rujna 2024. </w:t>
      </w:r>
      <w:r w:rsidRPr="00CA6E56">
        <w:rPr>
          <w:rFonts w:ascii="Arial" w:hAnsi="Arial" w:cs="Arial"/>
          <w:lang w:val="hr-HR"/>
        </w:rPr>
        <w:t>na Oglasnoj ploči Fakulteta i na mrežnoj stranici</w:t>
      </w:r>
      <w:r w:rsidRPr="00CA6E56">
        <w:rPr>
          <w:rFonts w:ascii="Arial" w:hAnsi="Arial" w:cs="Arial"/>
          <w:spacing w:val="33"/>
          <w:u w:val="single"/>
          <w:lang w:val="hr-HR"/>
        </w:rPr>
        <w:t xml:space="preserve"> </w:t>
      </w:r>
      <w:hyperlink r:id="rId14">
        <w:r w:rsidRPr="00CA6E56">
          <w:rPr>
            <w:rFonts w:ascii="Arial" w:hAnsi="Arial" w:cs="Arial"/>
            <w:u w:val="single"/>
            <w:lang w:val="hr-HR"/>
          </w:rPr>
          <w:t>www.ffos.unios.hr</w:t>
        </w:r>
        <w:r w:rsidRPr="00CA6E56">
          <w:rPr>
            <w:rFonts w:ascii="Arial" w:hAnsi="Arial" w:cs="Arial"/>
            <w:lang w:val="hr-HR"/>
          </w:rPr>
          <w:t>.</w:t>
        </w:r>
      </w:hyperlink>
    </w:p>
    <w:p w:rsidR="00375B43" w:rsidRPr="00CA6E56" w:rsidRDefault="00375B43" w:rsidP="00FB596D">
      <w:pPr>
        <w:rPr>
          <w:rFonts w:ascii="Arial" w:hAnsi="Arial" w:cs="Arial"/>
          <w:b/>
        </w:rPr>
      </w:pPr>
    </w:p>
    <w:p w:rsidR="00375B43" w:rsidRPr="00CA6E56" w:rsidRDefault="00375B43" w:rsidP="00375B43">
      <w:pPr>
        <w:pStyle w:val="Heading1"/>
        <w:numPr>
          <w:ilvl w:val="0"/>
          <w:numId w:val="11"/>
        </w:numPr>
        <w:tabs>
          <w:tab w:val="left" w:pos="479"/>
        </w:tabs>
        <w:spacing w:before="96"/>
        <w:ind w:hanging="229"/>
        <w:jc w:val="both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>Upisi</w:t>
      </w:r>
    </w:p>
    <w:p w:rsidR="00375B43" w:rsidRPr="00CA6E56" w:rsidRDefault="00375B43" w:rsidP="00375B43">
      <w:pPr>
        <w:pStyle w:val="BodyText"/>
        <w:spacing w:before="42" w:line="254" w:lineRule="auto"/>
        <w:ind w:left="250" w:right="259"/>
        <w:jc w:val="both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 xml:space="preserve">Upisi kandidata na sveučilišne diplomske studije provodit će se </w:t>
      </w:r>
      <w:r w:rsidRPr="00CA6E56">
        <w:rPr>
          <w:rFonts w:ascii="Arial" w:hAnsi="Arial" w:cs="Arial"/>
          <w:b/>
          <w:lang w:val="hr-HR"/>
        </w:rPr>
        <w:t xml:space="preserve">27. i 30. rujna 2024. </w:t>
      </w:r>
      <w:r w:rsidRPr="00CA6E56">
        <w:rPr>
          <w:rFonts w:ascii="Arial" w:hAnsi="Arial" w:cs="Arial"/>
          <w:lang w:val="hr-HR"/>
        </w:rPr>
        <w:t xml:space="preserve">u prostoriji broj 15 (prizemlje). Kandidati stječu pravo upisa prema postignutom mjestu na konačnoj rang-listi te se upisuju prema rasporedu </w:t>
      </w:r>
      <w:r w:rsidR="00B82B64">
        <w:rPr>
          <w:rFonts w:ascii="Arial" w:hAnsi="Arial" w:cs="Arial"/>
          <w:lang w:val="hr-HR"/>
        </w:rPr>
        <w:t>(tekst – dolje).</w:t>
      </w:r>
    </w:p>
    <w:p w:rsidR="00375B43" w:rsidRPr="00CA6E56" w:rsidRDefault="00375B43" w:rsidP="00375B43">
      <w:pPr>
        <w:pStyle w:val="BodyText"/>
        <w:spacing w:before="2"/>
        <w:ind w:left="250"/>
        <w:jc w:val="both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>Kandidat koji ne dođe na upis u određeno vrijeme gubi pravo upisa.</w:t>
      </w:r>
    </w:p>
    <w:p w:rsidR="00375B43" w:rsidRPr="00CA6E56" w:rsidRDefault="00375B43" w:rsidP="00375B43">
      <w:pPr>
        <w:pStyle w:val="BodyText"/>
        <w:spacing w:before="4"/>
        <w:rPr>
          <w:rFonts w:ascii="Arial" w:hAnsi="Arial" w:cs="Arial"/>
          <w:lang w:val="hr-HR"/>
        </w:rPr>
      </w:pPr>
    </w:p>
    <w:p w:rsidR="00375B43" w:rsidRPr="00CA6E56" w:rsidRDefault="00375B43" w:rsidP="00375B43">
      <w:pPr>
        <w:pStyle w:val="BodyText"/>
        <w:spacing w:line="249" w:lineRule="auto"/>
        <w:ind w:left="250" w:right="260"/>
        <w:jc w:val="both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>Ako se na dan upisa ne upišu svi kandidati koji su ostvarili pravo upisa, u 12 sati pomiče se   crta na rang-listi za onoliko mjesta koliko je ostalo nepopunjeno te se prozivaju prisutni kandidati.</w:t>
      </w:r>
    </w:p>
    <w:p w:rsidR="00375B43" w:rsidRPr="00CA6E56" w:rsidRDefault="00375B43" w:rsidP="00375B43">
      <w:pPr>
        <w:pStyle w:val="BodyText"/>
        <w:spacing w:before="3"/>
        <w:ind w:left="250"/>
        <w:jc w:val="both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>Kandidat kojeg se prozove, a nije prisutan, gubi pravo upisa.</w:t>
      </w:r>
    </w:p>
    <w:p w:rsidR="00375B43" w:rsidRPr="00CA6E56" w:rsidRDefault="00375B43" w:rsidP="00375B43">
      <w:pPr>
        <w:pStyle w:val="BodyText"/>
        <w:spacing w:before="10"/>
        <w:rPr>
          <w:rFonts w:ascii="Arial" w:hAnsi="Arial" w:cs="Arial"/>
          <w:lang w:val="hr-HR"/>
        </w:rPr>
      </w:pPr>
    </w:p>
    <w:p w:rsidR="00375B43" w:rsidRPr="00CA6E56" w:rsidRDefault="00375B43" w:rsidP="00375B43">
      <w:pPr>
        <w:pStyle w:val="BodyText"/>
        <w:spacing w:before="1"/>
        <w:ind w:left="250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 xml:space="preserve">Na </w:t>
      </w:r>
      <w:r w:rsidRPr="00CA6E56">
        <w:rPr>
          <w:rFonts w:ascii="Arial" w:hAnsi="Arial" w:cs="Arial"/>
          <w:b/>
          <w:lang w:val="hr-HR"/>
        </w:rPr>
        <w:t xml:space="preserve">upis </w:t>
      </w:r>
      <w:r w:rsidRPr="00CA6E56">
        <w:rPr>
          <w:rFonts w:ascii="Arial" w:hAnsi="Arial" w:cs="Arial"/>
          <w:lang w:val="hr-HR"/>
        </w:rPr>
        <w:t>je potrebno donijeti:</w:t>
      </w:r>
    </w:p>
    <w:p w:rsidR="00375B43" w:rsidRPr="00CA6E56" w:rsidRDefault="00375B43" w:rsidP="00375B43">
      <w:pPr>
        <w:pStyle w:val="ListParagraph"/>
        <w:widowControl w:val="0"/>
        <w:numPr>
          <w:ilvl w:val="0"/>
          <w:numId w:val="12"/>
        </w:numPr>
        <w:tabs>
          <w:tab w:val="left" w:pos="927"/>
          <w:tab w:val="left" w:pos="928"/>
        </w:tabs>
        <w:autoSpaceDE w:val="0"/>
        <w:autoSpaceDN w:val="0"/>
        <w:spacing w:before="11" w:after="0" w:line="240" w:lineRule="auto"/>
        <w:ind w:hanging="340"/>
        <w:contextualSpacing w:val="0"/>
        <w:rPr>
          <w:rFonts w:ascii="Arial" w:hAnsi="Arial" w:cs="Arial"/>
        </w:rPr>
      </w:pPr>
      <w:r w:rsidRPr="00CA6E56">
        <w:rPr>
          <w:rFonts w:ascii="Arial" w:hAnsi="Arial" w:cs="Arial"/>
        </w:rPr>
        <w:t>fotokopiju osobne</w:t>
      </w:r>
      <w:r w:rsidRPr="00CA6E56">
        <w:rPr>
          <w:rFonts w:ascii="Arial" w:hAnsi="Arial" w:cs="Arial"/>
          <w:spacing w:val="3"/>
        </w:rPr>
        <w:t xml:space="preserve"> </w:t>
      </w:r>
      <w:r w:rsidRPr="00CA6E56">
        <w:rPr>
          <w:rFonts w:ascii="Arial" w:hAnsi="Arial" w:cs="Arial"/>
        </w:rPr>
        <w:t>iskaznice</w:t>
      </w:r>
    </w:p>
    <w:p w:rsidR="00375B43" w:rsidRPr="00CA6E56" w:rsidRDefault="00375B43" w:rsidP="00375B43">
      <w:pPr>
        <w:pStyle w:val="ListParagraph"/>
        <w:widowControl w:val="0"/>
        <w:numPr>
          <w:ilvl w:val="0"/>
          <w:numId w:val="12"/>
        </w:numPr>
        <w:tabs>
          <w:tab w:val="left" w:pos="926"/>
          <w:tab w:val="left" w:pos="928"/>
        </w:tabs>
        <w:autoSpaceDE w:val="0"/>
        <w:autoSpaceDN w:val="0"/>
        <w:spacing w:before="11" w:after="0" w:line="240" w:lineRule="auto"/>
        <w:ind w:hanging="340"/>
        <w:contextualSpacing w:val="0"/>
        <w:rPr>
          <w:rFonts w:ascii="Arial" w:hAnsi="Arial" w:cs="Arial"/>
        </w:rPr>
      </w:pPr>
      <w:r w:rsidRPr="00CA6E56">
        <w:rPr>
          <w:rFonts w:ascii="Arial" w:hAnsi="Arial" w:cs="Arial"/>
        </w:rPr>
        <w:t>jednu fotografiju (3,5 x 4,5</w:t>
      </w:r>
      <w:r w:rsidRPr="00CA6E56">
        <w:rPr>
          <w:rFonts w:ascii="Arial" w:hAnsi="Arial" w:cs="Arial"/>
          <w:spacing w:val="4"/>
        </w:rPr>
        <w:t xml:space="preserve"> </w:t>
      </w:r>
      <w:r w:rsidRPr="00CA6E56">
        <w:rPr>
          <w:rFonts w:ascii="Arial" w:hAnsi="Arial" w:cs="Arial"/>
        </w:rPr>
        <w:t>cm)</w:t>
      </w:r>
    </w:p>
    <w:p w:rsidR="00375B43" w:rsidRPr="00CA6E56" w:rsidRDefault="00375B43" w:rsidP="00375B43">
      <w:pPr>
        <w:pStyle w:val="ListParagraph"/>
        <w:widowControl w:val="0"/>
        <w:numPr>
          <w:ilvl w:val="0"/>
          <w:numId w:val="12"/>
        </w:numPr>
        <w:tabs>
          <w:tab w:val="left" w:pos="926"/>
          <w:tab w:val="left" w:pos="928"/>
        </w:tabs>
        <w:autoSpaceDE w:val="0"/>
        <w:autoSpaceDN w:val="0"/>
        <w:spacing w:before="8" w:after="0" w:line="240" w:lineRule="auto"/>
        <w:ind w:hanging="340"/>
        <w:contextualSpacing w:val="0"/>
        <w:rPr>
          <w:rFonts w:ascii="Arial" w:hAnsi="Arial" w:cs="Arial"/>
        </w:rPr>
      </w:pPr>
      <w:r w:rsidRPr="00CA6E56">
        <w:rPr>
          <w:rFonts w:ascii="Arial" w:hAnsi="Arial" w:cs="Arial"/>
        </w:rPr>
        <w:t xml:space="preserve">potvrdu o plaćenim troškovima upisa – </w:t>
      </w:r>
      <w:r w:rsidRPr="00CA6E56">
        <w:rPr>
          <w:rFonts w:ascii="Arial" w:hAnsi="Arial" w:cs="Arial"/>
          <w:b/>
        </w:rPr>
        <w:t xml:space="preserve">47,00 </w:t>
      </w:r>
      <w:r w:rsidRPr="00CA6E56">
        <w:rPr>
          <w:rFonts w:ascii="Arial" w:hAnsi="Arial" w:cs="Arial"/>
        </w:rPr>
        <w:t>eura (</w:t>
      </w:r>
      <w:r w:rsidRPr="00CA6E56">
        <w:rPr>
          <w:rFonts w:ascii="Arial" w:hAnsi="Arial" w:cs="Arial"/>
          <w:b/>
        </w:rPr>
        <w:t xml:space="preserve">40,00 </w:t>
      </w:r>
      <w:r w:rsidRPr="00CA6E56">
        <w:rPr>
          <w:rFonts w:ascii="Arial" w:hAnsi="Arial" w:cs="Arial"/>
        </w:rPr>
        <w:t>eura trošak upisnih</w:t>
      </w:r>
      <w:r w:rsidRPr="00CA6E56">
        <w:rPr>
          <w:rFonts w:ascii="Arial" w:hAnsi="Arial" w:cs="Arial"/>
          <w:spacing w:val="36"/>
        </w:rPr>
        <w:t xml:space="preserve"> </w:t>
      </w:r>
      <w:r w:rsidRPr="00CA6E56">
        <w:rPr>
          <w:rFonts w:ascii="Arial" w:hAnsi="Arial" w:cs="Arial"/>
        </w:rPr>
        <w:t>materijala</w:t>
      </w:r>
    </w:p>
    <w:p w:rsidR="00375B43" w:rsidRPr="00CA6E56" w:rsidRDefault="00375B43" w:rsidP="00375B43">
      <w:pPr>
        <w:pStyle w:val="BodyText"/>
        <w:spacing w:before="11"/>
        <w:ind w:left="927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 xml:space="preserve">+ </w:t>
      </w:r>
      <w:r w:rsidRPr="00CA6E56">
        <w:rPr>
          <w:rFonts w:ascii="Arial" w:hAnsi="Arial" w:cs="Arial"/>
          <w:b/>
          <w:lang w:val="hr-HR"/>
        </w:rPr>
        <w:t xml:space="preserve">7,00 </w:t>
      </w:r>
      <w:r w:rsidRPr="00CA6E56">
        <w:rPr>
          <w:rFonts w:ascii="Arial" w:hAnsi="Arial" w:cs="Arial"/>
          <w:lang w:val="hr-HR"/>
        </w:rPr>
        <w:t>eura za projekte Studentskog zbora Sveučilišta)</w:t>
      </w:r>
    </w:p>
    <w:p w:rsidR="00375B43" w:rsidRPr="00CA6E56" w:rsidRDefault="00375B43" w:rsidP="00375B43">
      <w:pPr>
        <w:pStyle w:val="ListParagraph"/>
        <w:widowControl w:val="0"/>
        <w:numPr>
          <w:ilvl w:val="0"/>
          <w:numId w:val="12"/>
        </w:numPr>
        <w:tabs>
          <w:tab w:val="left" w:pos="928"/>
        </w:tabs>
        <w:autoSpaceDE w:val="0"/>
        <w:autoSpaceDN w:val="0"/>
        <w:spacing w:before="11" w:after="0" w:line="249" w:lineRule="auto"/>
        <w:ind w:right="261"/>
        <w:contextualSpacing w:val="0"/>
        <w:jc w:val="both"/>
        <w:rPr>
          <w:rFonts w:ascii="Arial" w:hAnsi="Arial" w:cs="Arial"/>
        </w:rPr>
      </w:pPr>
      <w:r w:rsidRPr="00CA6E56">
        <w:rPr>
          <w:rFonts w:ascii="Arial" w:hAnsi="Arial" w:cs="Arial"/>
        </w:rPr>
        <w:t xml:space="preserve">studenti koji su studirali na nekom drugom fakultetu, pa ranije nisu imali važeću </w:t>
      </w:r>
      <w:proofErr w:type="spellStart"/>
      <w:r w:rsidRPr="00CA6E56">
        <w:rPr>
          <w:rFonts w:ascii="Arial" w:hAnsi="Arial" w:cs="Arial"/>
        </w:rPr>
        <w:t>iksicu</w:t>
      </w:r>
      <w:proofErr w:type="spellEnd"/>
      <w:r w:rsidRPr="00CA6E56">
        <w:rPr>
          <w:rFonts w:ascii="Arial" w:hAnsi="Arial" w:cs="Arial"/>
        </w:rPr>
        <w:t xml:space="preserve"> na Filozofskom fakultetu u Osijeku trebaju dostaviti i potvrdu o plaćenim troškovima izrade studentske iskaznice (</w:t>
      </w:r>
      <w:proofErr w:type="spellStart"/>
      <w:r w:rsidRPr="00CA6E56">
        <w:rPr>
          <w:rFonts w:ascii="Arial" w:hAnsi="Arial" w:cs="Arial"/>
        </w:rPr>
        <w:t>iksice</w:t>
      </w:r>
      <w:proofErr w:type="spellEnd"/>
      <w:r w:rsidRPr="00CA6E56">
        <w:rPr>
          <w:rFonts w:ascii="Arial" w:hAnsi="Arial" w:cs="Arial"/>
        </w:rPr>
        <w:t xml:space="preserve"> ) – </w:t>
      </w:r>
      <w:r w:rsidRPr="00CA6E56">
        <w:rPr>
          <w:rFonts w:ascii="Arial" w:hAnsi="Arial" w:cs="Arial"/>
          <w:b/>
        </w:rPr>
        <w:t>11,70</w:t>
      </w:r>
      <w:r w:rsidRPr="00CA6E56">
        <w:rPr>
          <w:rFonts w:ascii="Arial" w:hAnsi="Arial" w:cs="Arial"/>
          <w:b/>
          <w:spacing w:val="19"/>
        </w:rPr>
        <w:t xml:space="preserve"> </w:t>
      </w:r>
      <w:r w:rsidRPr="00CA6E56">
        <w:rPr>
          <w:rFonts w:ascii="Arial" w:hAnsi="Arial" w:cs="Arial"/>
        </w:rPr>
        <w:t>eura</w:t>
      </w:r>
    </w:p>
    <w:p w:rsidR="00E81D05" w:rsidRPr="00CA6E56" w:rsidRDefault="00E81D05" w:rsidP="00E81D05">
      <w:pPr>
        <w:widowControl w:val="0"/>
        <w:numPr>
          <w:ilvl w:val="0"/>
          <w:numId w:val="12"/>
        </w:numPr>
        <w:spacing w:after="0" w:line="242" w:lineRule="auto"/>
        <w:ind w:right="23"/>
        <w:jc w:val="both"/>
        <w:rPr>
          <w:rFonts w:ascii="Arial" w:eastAsia="Arial" w:hAnsi="Arial" w:cs="Arial"/>
        </w:rPr>
      </w:pPr>
      <w:r w:rsidRPr="00CA6E56">
        <w:rPr>
          <w:rFonts w:ascii="Arial" w:eastAsia="Arial" w:hAnsi="Arial" w:cs="Arial"/>
          <w:b/>
        </w:rPr>
        <w:t>troškovi se uplaćuju na IBAN Fakulteta: HR8423600001102484368, poziv na broj: navesti OIB studenta, opis: troškovi upisa</w:t>
      </w:r>
    </w:p>
    <w:p w:rsidR="00375B43" w:rsidRPr="00CA6E56" w:rsidRDefault="00375B43" w:rsidP="00375B43">
      <w:pPr>
        <w:pStyle w:val="ListParagraph"/>
        <w:widowControl w:val="0"/>
        <w:numPr>
          <w:ilvl w:val="0"/>
          <w:numId w:val="12"/>
        </w:numPr>
        <w:tabs>
          <w:tab w:val="left" w:pos="928"/>
        </w:tabs>
        <w:autoSpaceDE w:val="0"/>
        <w:autoSpaceDN w:val="0"/>
        <w:spacing w:before="3" w:after="0" w:line="249" w:lineRule="auto"/>
        <w:ind w:right="259"/>
        <w:contextualSpacing w:val="0"/>
        <w:jc w:val="both"/>
        <w:rPr>
          <w:rFonts w:ascii="Arial" w:hAnsi="Arial" w:cs="Arial"/>
        </w:rPr>
      </w:pPr>
      <w:r w:rsidRPr="00CA6E56">
        <w:rPr>
          <w:rFonts w:ascii="Arial" w:hAnsi="Arial" w:cs="Arial"/>
        </w:rPr>
        <w:t>strani studenti koji nisu državljani RH ili država članica EU trebaju donijeti uplatnicu o plaćenim troškovima</w:t>
      </w:r>
      <w:r w:rsidRPr="00CA6E56">
        <w:rPr>
          <w:rFonts w:ascii="Arial" w:hAnsi="Arial" w:cs="Arial"/>
          <w:spacing w:val="3"/>
        </w:rPr>
        <w:t xml:space="preserve"> </w:t>
      </w:r>
      <w:r w:rsidRPr="00CA6E56">
        <w:rPr>
          <w:rFonts w:ascii="Arial" w:hAnsi="Arial" w:cs="Arial"/>
        </w:rPr>
        <w:t>studija</w:t>
      </w:r>
    </w:p>
    <w:p w:rsidR="00375B43" w:rsidRPr="00CA6E56" w:rsidRDefault="00375B43" w:rsidP="00375B43">
      <w:pPr>
        <w:pStyle w:val="ListParagraph"/>
        <w:widowControl w:val="0"/>
        <w:numPr>
          <w:ilvl w:val="0"/>
          <w:numId w:val="12"/>
        </w:numPr>
        <w:tabs>
          <w:tab w:val="left" w:pos="928"/>
        </w:tabs>
        <w:autoSpaceDE w:val="0"/>
        <w:autoSpaceDN w:val="0"/>
        <w:spacing w:before="2" w:after="0" w:line="244" w:lineRule="auto"/>
        <w:ind w:right="236"/>
        <w:contextualSpacing w:val="0"/>
        <w:jc w:val="both"/>
        <w:rPr>
          <w:rFonts w:ascii="Arial" w:hAnsi="Arial" w:cs="Arial"/>
          <w:b/>
        </w:rPr>
      </w:pPr>
      <w:r w:rsidRPr="00CA6E56">
        <w:rPr>
          <w:rFonts w:ascii="Arial" w:hAnsi="Arial" w:cs="Arial"/>
        </w:rPr>
        <w:t xml:space="preserve">Studenti u redovitom statusu imaju pravo jednom promijeniti izabrani studij uz zadržavanje prava na subvencioniranje troškova školarine u cijelosti. U protivnom, uz troškove upisa, dužni su platiti troškove školarine u iznosu od </w:t>
      </w:r>
      <w:r w:rsidRPr="00CA6E56">
        <w:rPr>
          <w:rFonts w:ascii="Arial" w:hAnsi="Arial" w:cs="Arial"/>
          <w:b/>
        </w:rPr>
        <w:t>960,00</w:t>
      </w:r>
      <w:r w:rsidRPr="00CA6E56">
        <w:rPr>
          <w:rFonts w:ascii="Arial" w:hAnsi="Arial" w:cs="Arial"/>
          <w:b/>
          <w:spacing w:val="5"/>
        </w:rPr>
        <w:t xml:space="preserve"> </w:t>
      </w:r>
      <w:r w:rsidRPr="00CA6E56">
        <w:rPr>
          <w:rFonts w:ascii="Arial" w:hAnsi="Arial" w:cs="Arial"/>
          <w:b/>
        </w:rPr>
        <w:t>eura.</w:t>
      </w:r>
    </w:p>
    <w:p w:rsidR="003609B1" w:rsidRDefault="003609B1" w:rsidP="003609B1">
      <w:pPr>
        <w:widowControl w:val="0"/>
        <w:spacing w:line="278" w:lineRule="auto"/>
        <w:ind w:right="23"/>
        <w:jc w:val="both"/>
        <w:rPr>
          <w:rFonts w:ascii="Arial" w:eastAsia="Arial" w:hAnsi="Arial" w:cs="Arial"/>
          <w:b/>
        </w:rPr>
      </w:pPr>
    </w:p>
    <w:p w:rsidR="00B82B64" w:rsidRPr="00CA6E56" w:rsidRDefault="00B82B64" w:rsidP="003609B1">
      <w:pPr>
        <w:widowControl w:val="0"/>
        <w:spacing w:line="278" w:lineRule="auto"/>
        <w:ind w:right="23"/>
        <w:jc w:val="both"/>
        <w:rPr>
          <w:rFonts w:ascii="Arial" w:eastAsia="Arial" w:hAnsi="Arial" w:cs="Arial"/>
          <w:b/>
        </w:rPr>
      </w:pPr>
    </w:p>
    <w:p w:rsidR="003C15CA" w:rsidRPr="00CA6E56" w:rsidRDefault="003C15CA" w:rsidP="003C15CA">
      <w:pPr>
        <w:pStyle w:val="Heading1"/>
        <w:numPr>
          <w:ilvl w:val="0"/>
          <w:numId w:val="11"/>
        </w:numPr>
        <w:tabs>
          <w:tab w:val="left" w:pos="479"/>
        </w:tabs>
        <w:ind w:hanging="229"/>
        <w:jc w:val="both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lastRenderedPageBreak/>
        <w:t>Obavijesti</w:t>
      </w:r>
    </w:p>
    <w:p w:rsidR="003C15CA" w:rsidRPr="00CA6E56" w:rsidRDefault="003C15CA" w:rsidP="003C15CA">
      <w:pPr>
        <w:pStyle w:val="BodyText"/>
        <w:rPr>
          <w:rFonts w:ascii="Arial" w:hAnsi="Arial" w:cs="Arial"/>
          <w:b/>
          <w:lang w:val="hr-HR"/>
        </w:rPr>
      </w:pPr>
    </w:p>
    <w:p w:rsidR="003C15CA" w:rsidRPr="00CA6E56" w:rsidRDefault="003C15CA" w:rsidP="003C15CA">
      <w:pPr>
        <w:pStyle w:val="BodyText"/>
        <w:spacing w:before="1" w:line="249" w:lineRule="auto"/>
        <w:ind w:left="250" w:right="259"/>
        <w:jc w:val="both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 xml:space="preserve">Upis studenata provodi se u skladu s Natječajem Sveučilišta Josipa Jurja Strossmayera u Osijeku za upis studenata u I. godinu </w:t>
      </w:r>
      <w:r w:rsidR="005870DF">
        <w:rPr>
          <w:rFonts w:ascii="Arial" w:hAnsi="Arial" w:cs="Arial"/>
          <w:lang w:val="hr-HR"/>
        </w:rPr>
        <w:t xml:space="preserve">sveučilišnih </w:t>
      </w:r>
      <w:r w:rsidRPr="00CA6E56">
        <w:rPr>
          <w:rFonts w:ascii="Arial" w:hAnsi="Arial" w:cs="Arial"/>
          <w:lang w:val="hr-HR"/>
        </w:rPr>
        <w:t>diplomskih studija u akademskoj 2024./2025. godini.</w:t>
      </w:r>
    </w:p>
    <w:p w:rsidR="003C15CA" w:rsidRPr="00CA6E56" w:rsidRDefault="003C15CA" w:rsidP="003C15CA">
      <w:pPr>
        <w:pStyle w:val="BodyText"/>
        <w:spacing w:before="99" w:line="244" w:lineRule="auto"/>
        <w:ind w:left="250" w:right="235"/>
        <w:jc w:val="both"/>
        <w:rPr>
          <w:rFonts w:ascii="Arial" w:hAnsi="Arial" w:cs="Arial"/>
          <w:lang w:val="hr-HR"/>
        </w:rPr>
      </w:pPr>
      <w:r w:rsidRPr="00CA6E56">
        <w:rPr>
          <w:rFonts w:ascii="Arial" w:hAnsi="Arial" w:cs="Arial"/>
          <w:lang w:val="hr-HR"/>
        </w:rPr>
        <w:t xml:space="preserve">Sve dodatne obavijesti mogu se dobiti u Uredu za studente i studije Filozofskog fakulteta u Osijeku na telefonske brojeve 494-645, 494-649 i 494-725 te na mrežnoj stranici Fakulteta </w:t>
      </w:r>
      <w:hyperlink r:id="rId15">
        <w:r w:rsidRPr="00CA6E56">
          <w:rPr>
            <w:rFonts w:ascii="Arial" w:hAnsi="Arial" w:cs="Arial"/>
            <w:u w:val="single"/>
            <w:lang w:val="hr-HR"/>
          </w:rPr>
          <w:t>http://www.ffos.unios.hr/</w:t>
        </w:r>
      </w:hyperlink>
    </w:p>
    <w:p w:rsidR="00FD7711" w:rsidRPr="00CA6E56" w:rsidRDefault="00FD7711" w:rsidP="00FD7711">
      <w:pPr>
        <w:pStyle w:val="Default"/>
        <w:rPr>
          <w:color w:val="auto"/>
          <w:sz w:val="22"/>
          <w:szCs w:val="22"/>
        </w:rPr>
      </w:pPr>
    </w:p>
    <w:p w:rsidR="00022470" w:rsidRPr="00CA6E56" w:rsidRDefault="00022470" w:rsidP="00FD7711">
      <w:pPr>
        <w:pStyle w:val="Default"/>
        <w:rPr>
          <w:b/>
          <w:color w:val="auto"/>
          <w:sz w:val="22"/>
          <w:szCs w:val="22"/>
        </w:rPr>
      </w:pPr>
    </w:p>
    <w:p w:rsidR="00FD7711" w:rsidRPr="00CA6E56" w:rsidRDefault="00022470" w:rsidP="00FD7711">
      <w:pPr>
        <w:pStyle w:val="Default"/>
        <w:rPr>
          <w:b/>
          <w:color w:val="auto"/>
          <w:sz w:val="22"/>
          <w:szCs w:val="22"/>
        </w:rPr>
      </w:pPr>
      <w:r w:rsidRPr="00CA6E56">
        <w:rPr>
          <w:b/>
          <w:color w:val="auto"/>
          <w:sz w:val="22"/>
          <w:szCs w:val="22"/>
        </w:rPr>
        <w:t>Raspored upisa:</w:t>
      </w:r>
    </w:p>
    <w:p w:rsidR="00022470" w:rsidRPr="00CA6E56" w:rsidRDefault="00022470" w:rsidP="00FD7711">
      <w:pPr>
        <w:pStyle w:val="Default"/>
        <w:rPr>
          <w:color w:val="auto"/>
          <w:sz w:val="22"/>
          <w:szCs w:val="22"/>
        </w:rPr>
      </w:pPr>
    </w:p>
    <w:p w:rsidR="003C2DFD" w:rsidRPr="00B82B64" w:rsidRDefault="00881C6B" w:rsidP="003C2DFD">
      <w:pPr>
        <w:jc w:val="both"/>
        <w:rPr>
          <w:rFonts w:ascii="Arial" w:hAnsi="Arial" w:cs="Arial"/>
          <w:b/>
          <w:u w:val="single"/>
        </w:rPr>
      </w:pPr>
      <w:r w:rsidRPr="00B82B64">
        <w:rPr>
          <w:rFonts w:ascii="Arial" w:hAnsi="Arial" w:cs="Arial"/>
          <w:b/>
          <w:u w:val="single"/>
        </w:rPr>
        <w:t>2</w:t>
      </w:r>
      <w:r w:rsidR="00556CA2" w:rsidRPr="00B82B64">
        <w:rPr>
          <w:rFonts w:ascii="Arial" w:hAnsi="Arial" w:cs="Arial"/>
          <w:b/>
          <w:u w:val="single"/>
        </w:rPr>
        <w:t>7</w:t>
      </w:r>
      <w:r w:rsidR="003C2DFD" w:rsidRPr="00B82B64">
        <w:rPr>
          <w:rFonts w:ascii="Arial" w:hAnsi="Arial" w:cs="Arial"/>
          <w:b/>
          <w:u w:val="single"/>
        </w:rPr>
        <w:t>. rujna 20</w:t>
      </w:r>
      <w:r w:rsidR="004A3CEB" w:rsidRPr="00B82B64">
        <w:rPr>
          <w:rFonts w:ascii="Arial" w:hAnsi="Arial" w:cs="Arial"/>
          <w:b/>
          <w:u w:val="single"/>
        </w:rPr>
        <w:t>2</w:t>
      </w:r>
      <w:r w:rsidR="00556CA2" w:rsidRPr="00B82B64">
        <w:rPr>
          <w:rFonts w:ascii="Arial" w:hAnsi="Arial" w:cs="Arial"/>
          <w:b/>
          <w:u w:val="single"/>
        </w:rPr>
        <w:t>4</w:t>
      </w:r>
      <w:r w:rsidR="003C2DFD" w:rsidRPr="00B82B64">
        <w:rPr>
          <w:rFonts w:ascii="Arial" w:hAnsi="Arial" w:cs="Arial"/>
          <w:b/>
          <w:u w:val="single"/>
        </w:rPr>
        <w:t xml:space="preserve">. </w:t>
      </w:r>
      <w:r w:rsidR="00556CA2" w:rsidRPr="00B82B64">
        <w:rPr>
          <w:rFonts w:ascii="Arial" w:hAnsi="Arial" w:cs="Arial"/>
          <w:b/>
          <w:u w:val="single"/>
        </w:rPr>
        <w:t xml:space="preserve"> – prostorija broj 15 (prizemlje)</w:t>
      </w:r>
    </w:p>
    <w:p w:rsidR="003C2DFD" w:rsidRPr="00CA6E56" w:rsidRDefault="003C2DFD" w:rsidP="003C2DFD">
      <w:pPr>
        <w:jc w:val="both"/>
        <w:rPr>
          <w:rFonts w:ascii="Arial" w:hAnsi="Arial" w:cs="Arial"/>
          <w:b/>
          <w:u w:val="single"/>
        </w:rPr>
      </w:pPr>
      <w:r w:rsidRPr="00CA6E56">
        <w:rPr>
          <w:rFonts w:ascii="Arial" w:hAnsi="Arial" w:cs="Arial"/>
          <w:b/>
          <w:u w:val="single"/>
        </w:rPr>
        <w:t>8</w:t>
      </w:r>
      <w:r w:rsidR="00881C6B" w:rsidRPr="00CA6E56">
        <w:rPr>
          <w:rFonts w:ascii="Arial" w:hAnsi="Arial" w:cs="Arial"/>
          <w:b/>
          <w:u w:val="single"/>
        </w:rPr>
        <w:t>.</w:t>
      </w:r>
      <w:r w:rsidR="0089331B" w:rsidRPr="00CA6E56">
        <w:rPr>
          <w:rFonts w:ascii="Arial" w:hAnsi="Arial" w:cs="Arial"/>
          <w:b/>
          <w:u w:val="single"/>
        </w:rPr>
        <w:t>00</w:t>
      </w:r>
      <w:r w:rsidRPr="00CA6E56">
        <w:rPr>
          <w:rFonts w:ascii="Arial" w:hAnsi="Arial" w:cs="Arial"/>
          <w:b/>
          <w:u w:val="single"/>
        </w:rPr>
        <w:t xml:space="preserve"> – 9</w:t>
      </w:r>
      <w:r w:rsidR="00881C6B" w:rsidRPr="00CA6E56">
        <w:rPr>
          <w:rFonts w:ascii="Arial" w:hAnsi="Arial" w:cs="Arial"/>
          <w:b/>
          <w:u w:val="single"/>
        </w:rPr>
        <w:t>.</w:t>
      </w:r>
      <w:r w:rsidR="0089331B" w:rsidRPr="00CA6E56">
        <w:rPr>
          <w:rFonts w:ascii="Arial" w:hAnsi="Arial" w:cs="Arial"/>
          <w:b/>
          <w:u w:val="single"/>
        </w:rPr>
        <w:t>00</w:t>
      </w:r>
    </w:p>
    <w:p w:rsidR="003C2DFD" w:rsidRPr="00CA6E56" w:rsidRDefault="00556CA2" w:rsidP="003C2DFD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Psihologija</w:t>
      </w:r>
    </w:p>
    <w:p w:rsidR="003C2DFD" w:rsidRPr="00CA6E56" w:rsidRDefault="003C2DFD" w:rsidP="003C2DFD">
      <w:pPr>
        <w:jc w:val="both"/>
        <w:rPr>
          <w:rFonts w:ascii="Arial" w:hAnsi="Arial" w:cs="Arial"/>
          <w:b/>
          <w:u w:val="single"/>
        </w:rPr>
      </w:pPr>
      <w:r w:rsidRPr="00CA6E56">
        <w:rPr>
          <w:rFonts w:ascii="Arial" w:hAnsi="Arial" w:cs="Arial"/>
          <w:b/>
          <w:u w:val="single"/>
        </w:rPr>
        <w:t>9</w:t>
      </w:r>
      <w:r w:rsidR="00881C6B" w:rsidRPr="00CA6E56">
        <w:rPr>
          <w:rFonts w:ascii="Arial" w:hAnsi="Arial" w:cs="Arial"/>
          <w:b/>
          <w:u w:val="single"/>
        </w:rPr>
        <w:t>.</w:t>
      </w:r>
      <w:r w:rsidR="0089331B" w:rsidRPr="00CA6E56">
        <w:rPr>
          <w:rFonts w:ascii="Arial" w:hAnsi="Arial" w:cs="Arial"/>
          <w:b/>
          <w:u w:val="single"/>
        </w:rPr>
        <w:t>00</w:t>
      </w:r>
      <w:r w:rsidRPr="00CA6E56">
        <w:rPr>
          <w:rFonts w:ascii="Arial" w:hAnsi="Arial" w:cs="Arial"/>
          <w:b/>
          <w:u w:val="single"/>
        </w:rPr>
        <w:t xml:space="preserve"> – 10</w:t>
      </w:r>
      <w:r w:rsidR="00881C6B" w:rsidRPr="00CA6E56">
        <w:rPr>
          <w:rFonts w:ascii="Arial" w:hAnsi="Arial" w:cs="Arial"/>
          <w:b/>
          <w:u w:val="single"/>
        </w:rPr>
        <w:t>.</w:t>
      </w:r>
      <w:r w:rsidR="0089331B" w:rsidRPr="00CA6E56">
        <w:rPr>
          <w:rFonts w:ascii="Arial" w:hAnsi="Arial" w:cs="Arial"/>
          <w:b/>
          <w:u w:val="single"/>
        </w:rPr>
        <w:t>00</w:t>
      </w:r>
    </w:p>
    <w:p w:rsidR="00556CA2" w:rsidRPr="00CA6E56" w:rsidRDefault="00556CA2" w:rsidP="00556CA2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Hrvatski jezik i književnost, jednopredmetni diplomski studij</w:t>
      </w:r>
    </w:p>
    <w:p w:rsidR="00556CA2" w:rsidRPr="00CA6E56" w:rsidRDefault="00556CA2" w:rsidP="00556CA2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Njemački jezik i književnost, jednopredmetni diplomski studij</w:t>
      </w:r>
    </w:p>
    <w:p w:rsidR="00556CA2" w:rsidRPr="00CA6E56" w:rsidRDefault="00556CA2" w:rsidP="00556CA2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Njemački jezik i književnost, prevoditeljski  i Hrvatski jezik i književnost, nastavnički </w:t>
      </w:r>
    </w:p>
    <w:p w:rsidR="00556CA2" w:rsidRPr="00CA6E56" w:rsidRDefault="00556CA2" w:rsidP="00556CA2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Njemački jezik i književnost, nastavnički  i Hrvatski jezik i književnost, nastavnički </w:t>
      </w:r>
    </w:p>
    <w:p w:rsidR="00556CA2" w:rsidRPr="00CA6E56" w:rsidRDefault="00556CA2" w:rsidP="00556CA2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Njemački jezik i književnost, nastavnički  i Pedagogija</w:t>
      </w:r>
    </w:p>
    <w:p w:rsidR="00556CA2" w:rsidRPr="00CA6E56" w:rsidRDefault="00556CA2" w:rsidP="00556CA2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Njemački jezik i književnost, prevoditeljski  i Pedagogija</w:t>
      </w:r>
    </w:p>
    <w:p w:rsidR="00BF72EB" w:rsidRPr="00CA6E56" w:rsidRDefault="00556CA2" w:rsidP="00BF72EB">
      <w:pPr>
        <w:jc w:val="both"/>
        <w:rPr>
          <w:rFonts w:ascii="Arial" w:hAnsi="Arial" w:cs="Arial"/>
          <w:b/>
          <w:u w:val="single"/>
        </w:rPr>
      </w:pPr>
      <w:r w:rsidRPr="00CA6E56">
        <w:rPr>
          <w:rFonts w:ascii="Arial" w:hAnsi="Arial" w:cs="Arial"/>
          <w:b/>
          <w:u w:val="single"/>
        </w:rPr>
        <w:t>10</w:t>
      </w:r>
      <w:r w:rsidR="00881C6B" w:rsidRPr="00CA6E56">
        <w:rPr>
          <w:rFonts w:ascii="Arial" w:hAnsi="Arial" w:cs="Arial"/>
          <w:b/>
          <w:u w:val="single"/>
        </w:rPr>
        <w:t>.</w:t>
      </w:r>
      <w:r w:rsidR="0089331B" w:rsidRPr="00CA6E56">
        <w:rPr>
          <w:rFonts w:ascii="Arial" w:hAnsi="Arial" w:cs="Arial"/>
          <w:b/>
          <w:u w:val="single"/>
        </w:rPr>
        <w:t>00</w:t>
      </w:r>
      <w:r w:rsidR="00BF72EB" w:rsidRPr="00CA6E56">
        <w:rPr>
          <w:rFonts w:ascii="Arial" w:hAnsi="Arial" w:cs="Arial"/>
          <w:b/>
          <w:u w:val="single"/>
        </w:rPr>
        <w:t xml:space="preserve"> – 1</w:t>
      </w:r>
      <w:r w:rsidRPr="00CA6E56">
        <w:rPr>
          <w:rFonts w:ascii="Arial" w:hAnsi="Arial" w:cs="Arial"/>
          <w:b/>
          <w:u w:val="single"/>
        </w:rPr>
        <w:t>1</w:t>
      </w:r>
      <w:r w:rsidR="00881C6B" w:rsidRPr="00CA6E56">
        <w:rPr>
          <w:rFonts w:ascii="Arial" w:hAnsi="Arial" w:cs="Arial"/>
          <w:b/>
          <w:u w:val="single"/>
        </w:rPr>
        <w:t>.</w:t>
      </w:r>
      <w:r w:rsidR="0089331B" w:rsidRPr="00CA6E56">
        <w:rPr>
          <w:rFonts w:ascii="Arial" w:hAnsi="Arial" w:cs="Arial"/>
          <w:b/>
          <w:u w:val="single"/>
        </w:rPr>
        <w:t>00</w:t>
      </w:r>
    </w:p>
    <w:p w:rsidR="00556CA2" w:rsidRPr="00CA6E56" w:rsidRDefault="00556CA2" w:rsidP="00556CA2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Engleski jezik i književnost, nastavnički  i Njemački jezik i književnost, nastavnički </w:t>
      </w:r>
    </w:p>
    <w:p w:rsidR="00556CA2" w:rsidRPr="00CA6E56" w:rsidRDefault="00556CA2" w:rsidP="00556CA2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Engleski jezik i književnost, prevoditeljski  i Njemački jezik i književnost, prevoditeljski  </w:t>
      </w:r>
    </w:p>
    <w:p w:rsidR="0075563F" w:rsidRPr="00CA6E56" w:rsidRDefault="0075563F" w:rsidP="0075563F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Njemački jezik i književnost, nastavnički i Engleski jezik i književnost, prevoditeljski  </w:t>
      </w:r>
    </w:p>
    <w:p w:rsidR="0075563F" w:rsidRPr="00CA6E56" w:rsidRDefault="0075563F" w:rsidP="0075563F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Engleski jezik i književnost, nastavnički  i Njemački jezik i književnost, prevoditeljski</w:t>
      </w:r>
    </w:p>
    <w:p w:rsidR="0075563F" w:rsidRPr="00CA6E56" w:rsidRDefault="0075563F" w:rsidP="0075563F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Engleski jezik i književnost, nastavnički i Povijest </w:t>
      </w:r>
    </w:p>
    <w:p w:rsidR="0075563F" w:rsidRPr="00CA6E56" w:rsidRDefault="0075563F" w:rsidP="0075563F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Engleski jezik i književnost, prevoditeljski i Povijest </w:t>
      </w:r>
    </w:p>
    <w:p w:rsidR="00887957" w:rsidRPr="00CA6E56" w:rsidRDefault="00887957" w:rsidP="00887957">
      <w:pPr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CA6E56">
        <w:rPr>
          <w:rFonts w:ascii="Arial" w:eastAsia="Times New Roman" w:hAnsi="Arial" w:cs="Arial"/>
          <w:b/>
          <w:u w:val="single"/>
          <w:lang w:eastAsia="hr-HR"/>
        </w:rPr>
        <w:t>1</w:t>
      </w:r>
      <w:r w:rsidR="0089331B" w:rsidRPr="00CA6E56">
        <w:rPr>
          <w:rFonts w:ascii="Arial" w:eastAsia="Times New Roman" w:hAnsi="Arial" w:cs="Arial"/>
          <w:b/>
          <w:u w:val="single"/>
          <w:lang w:eastAsia="hr-HR"/>
        </w:rPr>
        <w:t>1</w:t>
      </w:r>
      <w:r w:rsidR="00881C6B" w:rsidRPr="00CA6E56">
        <w:rPr>
          <w:rFonts w:ascii="Arial" w:eastAsia="Times New Roman" w:hAnsi="Arial" w:cs="Arial"/>
          <w:b/>
          <w:u w:val="single"/>
          <w:lang w:eastAsia="hr-HR"/>
        </w:rPr>
        <w:t>.</w:t>
      </w:r>
      <w:r w:rsidR="0089331B" w:rsidRPr="00CA6E56">
        <w:rPr>
          <w:rFonts w:ascii="Arial" w:eastAsia="Times New Roman" w:hAnsi="Arial" w:cs="Arial"/>
          <w:b/>
          <w:u w:val="single"/>
          <w:lang w:eastAsia="hr-HR"/>
        </w:rPr>
        <w:t>00</w:t>
      </w:r>
      <w:r w:rsidRPr="00CA6E56">
        <w:rPr>
          <w:rFonts w:ascii="Arial" w:eastAsia="Times New Roman" w:hAnsi="Arial" w:cs="Arial"/>
          <w:b/>
          <w:u w:val="single"/>
          <w:lang w:eastAsia="hr-HR"/>
        </w:rPr>
        <w:t xml:space="preserve"> – 1</w:t>
      </w:r>
      <w:r w:rsidR="0089331B" w:rsidRPr="00CA6E56">
        <w:rPr>
          <w:rFonts w:ascii="Arial" w:eastAsia="Times New Roman" w:hAnsi="Arial" w:cs="Arial"/>
          <w:b/>
          <w:u w:val="single"/>
          <w:lang w:eastAsia="hr-HR"/>
        </w:rPr>
        <w:t>2</w:t>
      </w:r>
      <w:r w:rsidR="00881C6B" w:rsidRPr="00CA6E56">
        <w:rPr>
          <w:rFonts w:ascii="Arial" w:eastAsia="Times New Roman" w:hAnsi="Arial" w:cs="Arial"/>
          <w:b/>
          <w:u w:val="single"/>
          <w:lang w:eastAsia="hr-HR"/>
        </w:rPr>
        <w:t>.</w:t>
      </w:r>
      <w:r w:rsidR="0089331B" w:rsidRPr="00CA6E56">
        <w:rPr>
          <w:rFonts w:ascii="Arial" w:eastAsia="Times New Roman" w:hAnsi="Arial" w:cs="Arial"/>
          <w:b/>
          <w:u w:val="single"/>
          <w:lang w:eastAsia="hr-HR"/>
        </w:rPr>
        <w:t>00</w:t>
      </w:r>
    </w:p>
    <w:p w:rsidR="0075563F" w:rsidRPr="00CA6E56" w:rsidRDefault="0075563F" w:rsidP="0075563F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Sociologija, nastavnički  i Pedagogija</w:t>
      </w:r>
    </w:p>
    <w:p w:rsidR="0075563F" w:rsidRPr="00CA6E56" w:rsidRDefault="0075563F" w:rsidP="0075563F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Sociologija, nastavnički i Engleski jezik i književnost, prevoditeljski</w:t>
      </w:r>
    </w:p>
    <w:p w:rsidR="0075563F" w:rsidRPr="00CA6E56" w:rsidRDefault="0075563F" w:rsidP="0075563F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Sociologija, nastavnički i Engleski jezik i književnost, nastavnički </w:t>
      </w:r>
    </w:p>
    <w:p w:rsidR="0075563F" w:rsidRPr="00CA6E56" w:rsidRDefault="0075563F" w:rsidP="0075563F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Sociologija, nastavnički  i Filozofija, nastavnički </w:t>
      </w:r>
    </w:p>
    <w:p w:rsidR="0075563F" w:rsidRPr="00CA6E56" w:rsidRDefault="0075563F" w:rsidP="0075563F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Sociologija, nastavnički  i Povijest, nastavnički </w:t>
      </w:r>
    </w:p>
    <w:p w:rsidR="00887957" w:rsidRPr="00CA6E56" w:rsidRDefault="00887957" w:rsidP="00887957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Sociologija, nastavnički i Hrvatski jezik i književnost, nastavnički </w:t>
      </w:r>
    </w:p>
    <w:p w:rsidR="00B82B64" w:rsidRDefault="00B82B64" w:rsidP="003C2DFD">
      <w:pPr>
        <w:rPr>
          <w:rFonts w:ascii="Arial" w:hAnsi="Arial" w:cs="Arial"/>
          <w:b/>
        </w:rPr>
      </w:pPr>
    </w:p>
    <w:p w:rsidR="00887957" w:rsidRPr="00B82B64" w:rsidRDefault="0075563F" w:rsidP="003C2DFD">
      <w:pPr>
        <w:rPr>
          <w:rFonts w:ascii="Arial" w:hAnsi="Arial" w:cs="Arial"/>
          <w:b/>
          <w:u w:val="single"/>
        </w:rPr>
      </w:pPr>
      <w:r w:rsidRPr="00B82B64">
        <w:rPr>
          <w:rFonts w:ascii="Arial" w:hAnsi="Arial" w:cs="Arial"/>
          <w:b/>
          <w:u w:val="single"/>
        </w:rPr>
        <w:lastRenderedPageBreak/>
        <w:t>30</w:t>
      </w:r>
      <w:r w:rsidR="003C2DFD" w:rsidRPr="00B82B64">
        <w:rPr>
          <w:rFonts w:ascii="Arial" w:hAnsi="Arial" w:cs="Arial"/>
          <w:b/>
          <w:u w:val="single"/>
        </w:rPr>
        <w:t>. rujna 20</w:t>
      </w:r>
      <w:r w:rsidR="00BF72EB" w:rsidRPr="00B82B64">
        <w:rPr>
          <w:rFonts w:ascii="Arial" w:hAnsi="Arial" w:cs="Arial"/>
          <w:b/>
          <w:u w:val="single"/>
        </w:rPr>
        <w:t>2</w:t>
      </w:r>
      <w:r w:rsidRPr="00B82B64">
        <w:rPr>
          <w:rFonts w:ascii="Arial" w:hAnsi="Arial" w:cs="Arial"/>
          <w:b/>
          <w:u w:val="single"/>
        </w:rPr>
        <w:t>4</w:t>
      </w:r>
      <w:r w:rsidR="003C2DFD" w:rsidRPr="00B82B64">
        <w:rPr>
          <w:rFonts w:ascii="Arial" w:hAnsi="Arial" w:cs="Arial"/>
          <w:b/>
          <w:u w:val="single"/>
        </w:rPr>
        <w:t xml:space="preserve">. </w:t>
      </w:r>
      <w:r w:rsidRPr="00B82B64">
        <w:rPr>
          <w:rFonts w:ascii="Arial" w:hAnsi="Arial" w:cs="Arial"/>
          <w:b/>
          <w:u w:val="single"/>
        </w:rPr>
        <w:t>– prostorija broj 15 (prizemlje)</w:t>
      </w:r>
    </w:p>
    <w:p w:rsidR="0075563F" w:rsidRPr="00CA6E56" w:rsidRDefault="003C2DFD" w:rsidP="003C2DFD">
      <w:pPr>
        <w:jc w:val="both"/>
        <w:rPr>
          <w:rFonts w:ascii="Arial" w:hAnsi="Arial" w:cs="Arial"/>
          <w:b/>
          <w:u w:val="single"/>
        </w:rPr>
      </w:pPr>
      <w:r w:rsidRPr="00CA6E56">
        <w:rPr>
          <w:rFonts w:ascii="Arial" w:hAnsi="Arial" w:cs="Arial"/>
          <w:b/>
          <w:u w:val="single"/>
        </w:rPr>
        <w:t>8</w:t>
      </w:r>
      <w:r w:rsidR="00881C6B" w:rsidRPr="00CA6E56">
        <w:rPr>
          <w:rFonts w:ascii="Arial" w:hAnsi="Arial" w:cs="Arial"/>
          <w:b/>
          <w:u w:val="single"/>
        </w:rPr>
        <w:t>.</w:t>
      </w:r>
      <w:r w:rsidR="0089331B" w:rsidRPr="00CA6E56">
        <w:rPr>
          <w:rFonts w:ascii="Arial" w:hAnsi="Arial" w:cs="Arial"/>
          <w:b/>
          <w:u w:val="single"/>
        </w:rPr>
        <w:t>00</w:t>
      </w:r>
      <w:r w:rsidRPr="00CA6E56">
        <w:rPr>
          <w:rFonts w:ascii="Arial" w:hAnsi="Arial" w:cs="Arial"/>
          <w:b/>
          <w:u w:val="single"/>
        </w:rPr>
        <w:t xml:space="preserve"> – 9</w:t>
      </w:r>
      <w:r w:rsidR="00881C6B" w:rsidRPr="00CA6E56">
        <w:rPr>
          <w:rFonts w:ascii="Arial" w:hAnsi="Arial" w:cs="Arial"/>
          <w:b/>
          <w:u w:val="single"/>
        </w:rPr>
        <w:t>.</w:t>
      </w:r>
      <w:r w:rsidR="0089331B" w:rsidRPr="00CA6E56">
        <w:rPr>
          <w:rFonts w:ascii="Arial" w:hAnsi="Arial" w:cs="Arial"/>
          <w:b/>
          <w:u w:val="single"/>
        </w:rPr>
        <w:t>00</w:t>
      </w:r>
      <w:r w:rsidR="00BF72EB" w:rsidRPr="00CA6E56">
        <w:rPr>
          <w:rFonts w:ascii="Arial" w:hAnsi="Arial" w:cs="Arial"/>
          <w:b/>
          <w:u w:val="single"/>
        </w:rPr>
        <w:t xml:space="preserve"> </w:t>
      </w:r>
    </w:p>
    <w:p w:rsidR="0075563F" w:rsidRPr="00CA6E56" w:rsidRDefault="0075563F" w:rsidP="0075563F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Mađarski jezik i književnost, komunikološki  i Hrvatski jezik i književnost, nastavnički </w:t>
      </w:r>
    </w:p>
    <w:p w:rsidR="0075563F" w:rsidRPr="00CA6E56" w:rsidRDefault="0075563F" w:rsidP="0075563F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Mađarski jezik i književnost, komunikološki  i Engleski jezik i književnost, nastavnički   </w:t>
      </w:r>
    </w:p>
    <w:p w:rsidR="0075563F" w:rsidRPr="00CA6E56" w:rsidRDefault="0075563F" w:rsidP="0075563F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Mađarski jezik i književnost, komunikološki  i Engleski jezik i književnost, prevoditeljski   </w:t>
      </w:r>
    </w:p>
    <w:p w:rsidR="0075563F" w:rsidRPr="00CA6E56" w:rsidRDefault="0075563F" w:rsidP="0075563F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Mađarski jezik i književnost, komunikološki  i Povijest, nastavnički</w:t>
      </w:r>
    </w:p>
    <w:p w:rsidR="0075563F" w:rsidRPr="00CA6E56" w:rsidRDefault="0075563F" w:rsidP="0075563F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Mađarski jezik i književnost, komunikološki  i Pedagogija </w:t>
      </w:r>
    </w:p>
    <w:p w:rsidR="009B5C0B" w:rsidRPr="00CA6E56" w:rsidRDefault="009B5C0B" w:rsidP="009B5C0B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Filozofija, nastavnički i Pedagogija </w:t>
      </w:r>
    </w:p>
    <w:p w:rsidR="009B5C0B" w:rsidRPr="00CA6E56" w:rsidRDefault="009B5C0B" w:rsidP="009B5C0B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Filozofija, nastavnički i Hrvatski jezik i književnost, nastavnički </w:t>
      </w:r>
    </w:p>
    <w:p w:rsidR="009B5C0B" w:rsidRPr="00CA6E56" w:rsidRDefault="009B5C0B" w:rsidP="009B5C0B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Povijest, nastavnički i Filozofija, nastavnički  </w:t>
      </w:r>
    </w:p>
    <w:p w:rsidR="009B5C0B" w:rsidRPr="00CA6E56" w:rsidRDefault="009B5C0B" w:rsidP="009B5C0B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Engleski jezik i književnost, nastavnički  i Filozofija, nastavnički </w:t>
      </w:r>
    </w:p>
    <w:p w:rsidR="009B5C0B" w:rsidRPr="00CA6E56" w:rsidRDefault="009B5C0B" w:rsidP="009B5C0B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Engleski jezik i književnost, prevoditeljski  i Filozofija, nastavnički </w:t>
      </w:r>
    </w:p>
    <w:p w:rsidR="00BF72EB" w:rsidRPr="00CA6E56" w:rsidRDefault="009B5C0B" w:rsidP="00BF72EB">
      <w:pPr>
        <w:jc w:val="both"/>
        <w:rPr>
          <w:rFonts w:ascii="Arial" w:hAnsi="Arial" w:cs="Arial"/>
          <w:b/>
          <w:u w:val="single"/>
        </w:rPr>
      </w:pPr>
      <w:r w:rsidRPr="00CA6E56">
        <w:rPr>
          <w:rFonts w:ascii="Arial" w:hAnsi="Arial" w:cs="Arial"/>
          <w:b/>
          <w:u w:val="single"/>
        </w:rPr>
        <w:t>9</w:t>
      </w:r>
      <w:r w:rsidR="00881C6B" w:rsidRPr="00CA6E56">
        <w:rPr>
          <w:rFonts w:ascii="Arial" w:hAnsi="Arial" w:cs="Arial"/>
          <w:b/>
          <w:u w:val="single"/>
        </w:rPr>
        <w:t>.</w:t>
      </w:r>
      <w:r w:rsidR="0089331B" w:rsidRPr="00CA6E56">
        <w:rPr>
          <w:rFonts w:ascii="Arial" w:hAnsi="Arial" w:cs="Arial"/>
          <w:b/>
          <w:u w:val="single"/>
        </w:rPr>
        <w:t>00</w:t>
      </w:r>
      <w:r w:rsidR="00BF72EB" w:rsidRPr="00CA6E56">
        <w:rPr>
          <w:rFonts w:ascii="Arial" w:hAnsi="Arial" w:cs="Arial"/>
          <w:b/>
          <w:u w:val="single"/>
        </w:rPr>
        <w:t xml:space="preserve"> – </w:t>
      </w:r>
      <w:r w:rsidRPr="00CA6E56">
        <w:rPr>
          <w:rFonts w:ascii="Arial" w:hAnsi="Arial" w:cs="Arial"/>
          <w:b/>
          <w:u w:val="single"/>
        </w:rPr>
        <w:t>10</w:t>
      </w:r>
      <w:r w:rsidR="00881C6B" w:rsidRPr="00CA6E56">
        <w:rPr>
          <w:rFonts w:ascii="Arial" w:hAnsi="Arial" w:cs="Arial"/>
          <w:b/>
          <w:u w:val="single"/>
        </w:rPr>
        <w:t>.</w:t>
      </w:r>
      <w:r w:rsidR="0089331B" w:rsidRPr="00CA6E56">
        <w:rPr>
          <w:rFonts w:ascii="Arial" w:hAnsi="Arial" w:cs="Arial"/>
          <w:b/>
          <w:u w:val="single"/>
        </w:rPr>
        <w:t>00</w:t>
      </w:r>
    </w:p>
    <w:p w:rsidR="009B5C0B" w:rsidRPr="00CA6E56" w:rsidRDefault="009B5C0B" w:rsidP="00D83AE2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Hrvatski jezik i književnost, nastavnički  i Povijest, nastavnički</w:t>
      </w:r>
    </w:p>
    <w:p w:rsidR="009B5C0B" w:rsidRPr="00CA6E56" w:rsidRDefault="009B5C0B" w:rsidP="009B5C0B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Hrvatski jezik i književnost, nastavnički  i Pedagogija, nastavnički</w:t>
      </w:r>
    </w:p>
    <w:p w:rsidR="009B5C0B" w:rsidRPr="00CA6E56" w:rsidRDefault="009B5C0B" w:rsidP="009B5C0B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Pedagogija i Povijest, nastavnički</w:t>
      </w:r>
    </w:p>
    <w:p w:rsidR="009B5C0B" w:rsidRPr="00CA6E56" w:rsidRDefault="009B5C0B" w:rsidP="009B5C0B">
      <w:pPr>
        <w:jc w:val="both"/>
        <w:rPr>
          <w:rFonts w:ascii="Arial" w:hAnsi="Arial" w:cs="Arial"/>
        </w:rPr>
      </w:pPr>
      <w:r w:rsidRPr="00CA6E56">
        <w:rPr>
          <w:rFonts w:ascii="Arial" w:eastAsia="Times New Roman" w:hAnsi="Arial" w:cs="Arial"/>
          <w:lang w:eastAsia="hr-HR"/>
        </w:rPr>
        <w:t xml:space="preserve">Engleski jezik i književnost, nastavnički  i Pedagogija </w:t>
      </w:r>
    </w:p>
    <w:p w:rsidR="009B5C0B" w:rsidRPr="00CA6E56" w:rsidRDefault="009B5C0B" w:rsidP="009B5C0B">
      <w:pPr>
        <w:jc w:val="both"/>
        <w:rPr>
          <w:rFonts w:ascii="Arial" w:hAnsi="Arial" w:cs="Arial"/>
        </w:rPr>
      </w:pPr>
      <w:r w:rsidRPr="00CA6E56">
        <w:rPr>
          <w:rFonts w:ascii="Arial" w:eastAsia="Times New Roman" w:hAnsi="Arial" w:cs="Arial"/>
          <w:lang w:eastAsia="hr-HR"/>
        </w:rPr>
        <w:t xml:space="preserve">Engleski jezik i književnost, prevoditeljski  i Pedagogija </w:t>
      </w:r>
    </w:p>
    <w:p w:rsidR="003C2DFD" w:rsidRPr="00CA6E56" w:rsidRDefault="009B5C0B" w:rsidP="003C2DFD">
      <w:pPr>
        <w:jc w:val="both"/>
        <w:rPr>
          <w:rFonts w:ascii="Arial" w:hAnsi="Arial" w:cs="Arial"/>
          <w:b/>
          <w:u w:val="single"/>
        </w:rPr>
      </w:pPr>
      <w:r w:rsidRPr="00CA6E56">
        <w:rPr>
          <w:rFonts w:ascii="Arial" w:hAnsi="Arial" w:cs="Arial"/>
          <w:b/>
          <w:u w:val="single"/>
        </w:rPr>
        <w:t>10</w:t>
      </w:r>
      <w:r w:rsidR="00881C6B" w:rsidRPr="00CA6E56">
        <w:rPr>
          <w:rFonts w:ascii="Arial" w:hAnsi="Arial" w:cs="Arial"/>
          <w:b/>
          <w:u w:val="single"/>
        </w:rPr>
        <w:t>.</w:t>
      </w:r>
      <w:r w:rsidR="0089331B" w:rsidRPr="00CA6E56">
        <w:rPr>
          <w:rFonts w:ascii="Arial" w:hAnsi="Arial" w:cs="Arial"/>
          <w:b/>
          <w:u w:val="single"/>
        </w:rPr>
        <w:t>00</w:t>
      </w:r>
      <w:r w:rsidR="003C2DFD" w:rsidRPr="00CA6E56">
        <w:rPr>
          <w:rFonts w:ascii="Arial" w:hAnsi="Arial" w:cs="Arial"/>
          <w:b/>
          <w:u w:val="single"/>
        </w:rPr>
        <w:t xml:space="preserve"> – 1</w:t>
      </w:r>
      <w:r w:rsidRPr="00CA6E56">
        <w:rPr>
          <w:rFonts w:ascii="Arial" w:hAnsi="Arial" w:cs="Arial"/>
          <w:b/>
          <w:u w:val="single"/>
        </w:rPr>
        <w:t>1</w:t>
      </w:r>
      <w:r w:rsidR="00881C6B" w:rsidRPr="00CA6E56">
        <w:rPr>
          <w:rFonts w:ascii="Arial" w:hAnsi="Arial" w:cs="Arial"/>
          <w:b/>
          <w:u w:val="single"/>
        </w:rPr>
        <w:t>.</w:t>
      </w:r>
      <w:r w:rsidR="0089331B" w:rsidRPr="00CA6E56">
        <w:rPr>
          <w:rFonts w:ascii="Arial" w:hAnsi="Arial" w:cs="Arial"/>
          <w:b/>
          <w:u w:val="single"/>
        </w:rPr>
        <w:t>00</w:t>
      </w:r>
      <w:r w:rsidR="003C2DFD" w:rsidRPr="00CA6E56">
        <w:rPr>
          <w:rFonts w:ascii="Arial" w:hAnsi="Arial" w:cs="Arial"/>
          <w:b/>
          <w:u w:val="single"/>
        </w:rPr>
        <w:t xml:space="preserve"> </w:t>
      </w:r>
    </w:p>
    <w:p w:rsidR="009B5C0B" w:rsidRPr="00CA6E56" w:rsidRDefault="009B5C0B" w:rsidP="009B5C0B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Povijest umjetnosti, nastavnički i Hrvatski jezik i književnost, nastavnički</w:t>
      </w:r>
    </w:p>
    <w:p w:rsidR="009B5C0B" w:rsidRPr="00CA6E56" w:rsidRDefault="009B5C0B" w:rsidP="009B5C0B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Povijest umjetnosti, nastavnički i Njemački jezik i književnost, nastavnički</w:t>
      </w:r>
    </w:p>
    <w:p w:rsidR="009B5C0B" w:rsidRPr="00CA6E56" w:rsidRDefault="009B5C0B" w:rsidP="009B5C0B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Povijest umjetnosti, nastavnički i Njemački jezik i književnost, prevoditeljski</w:t>
      </w:r>
    </w:p>
    <w:p w:rsidR="009B5C0B" w:rsidRPr="00CA6E56" w:rsidRDefault="009B5C0B" w:rsidP="009B5C0B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Povijest umjetnosti, nastavnički i Mađarski jezik i književnost, komunikološki</w:t>
      </w:r>
    </w:p>
    <w:p w:rsidR="009B5C0B" w:rsidRPr="00CA6E56" w:rsidRDefault="009B5C0B" w:rsidP="009B5C0B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Engleski jezik i književnost, nastavnički i Hrvatski jezik i književnost, nastavnički </w:t>
      </w:r>
    </w:p>
    <w:p w:rsidR="009B5C0B" w:rsidRPr="00CA6E56" w:rsidRDefault="009B5C0B" w:rsidP="009B5C0B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Engleski jezik i književnost, prevoditeljski  i Hrvatski jezik i književnost, nastavnički </w:t>
      </w:r>
    </w:p>
    <w:p w:rsidR="008401EF" w:rsidRPr="00CA6E56" w:rsidRDefault="009B5C0B" w:rsidP="008401EF">
      <w:pPr>
        <w:jc w:val="both"/>
        <w:rPr>
          <w:rFonts w:ascii="Arial" w:hAnsi="Arial" w:cs="Arial"/>
          <w:b/>
          <w:u w:val="single"/>
        </w:rPr>
      </w:pPr>
      <w:r w:rsidRPr="00CA6E56">
        <w:rPr>
          <w:rFonts w:ascii="Arial" w:hAnsi="Arial" w:cs="Arial"/>
          <w:b/>
          <w:u w:val="single"/>
        </w:rPr>
        <w:t>11</w:t>
      </w:r>
      <w:r w:rsidR="00881C6B" w:rsidRPr="00CA6E56">
        <w:rPr>
          <w:rFonts w:ascii="Arial" w:hAnsi="Arial" w:cs="Arial"/>
          <w:b/>
          <w:u w:val="single"/>
        </w:rPr>
        <w:t>.</w:t>
      </w:r>
      <w:r w:rsidR="0089331B" w:rsidRPr="00CA6E56">
        <w:rPr>
          <w:rFonts w:ascii="Arial" w:hAnsi="Arial" w:cs="Arial"/>
          <w:b/>
          <w:u w:val="single"/>
        </w:rPr>
        <w:t>00</w:t>
      </w:r>
      <w:r w:rsidR="008401EF" w:rsidRPr="00CA6E56">
        <w:rPr>
          <w:rFonts w:ascii="Arial" w:hAnsi="Arial" w:cs="Arial"/>
          <w:b/>
          <w:u w:val="single"/>
        </w:rPr>
        <w:t xml:space="preserve"> – 1</w:t>
      </w:r>
      <w:r w:rsidRPr="00CA6E56">
        <w:rPr>
          <w:rFonts w:ascii="Arial" w:hAnsi="Arial" w:cs="Arial"/>
          <w:b/>
          <w:u w:val="single"/>
        </w:rPr>
        <w:t>2</w:t>
      </w:r>
      <w:r w:rsidR="00881C6B" w:rsidRPr="00CA6E56">
        <w:rPr>
          <w:rFonts w:ascii="Arial" w:hAnsi="Arial" w:cs="Arial"/>
          <w:b/>
          <w:u w:val="single"/>
        </w:rPr>
        <w:t>.</w:t>
      </w:r>
      <w:r w:rsidR="0089331B" w:rsidRPr="00CA6E56">
        <w:rPr>
          <w:rFonts w:ascii="Arial" w:hAnsi="Arial" w:cs="Arial"/>
          <w:b/>
          <w:u w:val="single"/>
        </w:rPr>
        <w:t>00</w:t>
      </w:r>
    </w:p>
    <w:p w:rsidR="00CA6E56" w:rsidRPr="00CA6E56" w:rsidRDefault="00CA6E56" w:rsidP="00CA6E56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 xml:space="preserve">Nakladništvo - </w:t>
      </w:r>
      <w:proofErr w:type="spellStart"/>
      <w:r w:rsidRPr="00CA6E56">
        <w:rPr>
          <w:rFonts w:ascii="Arial" w:eastAsia="Times New Roman" w:hAnsi="Arial" w:cs="Arial"/>
          <w:lang w:eastAsia="hr-HR"/>
        </w:rPr>
        <w:t>Informatologija</w:t>
      </w:r>
      <w:proofErr w:type="spellEnd"/>
      <w:r w:rsidRPr="00CA6E56">
        <w:rPr>
          <w:rFonts w:ascii="Arial" w:eastAsia="Times New Roman" w:hAnsi="Arial" w:cs="Arial"/>
          <w:lang w:eastAsia="hr-HR"/>
        </w:rPr>
        <w:t xml:space="preserve"> </w:t>
      </w:r>
    </w:p>
    <w:p w:rsidR="00CA6E56" w:rsidRPr="00CA6E56" w:rsidRDefault="00CA6E56" w:rsidP="00CA6E56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Nakladništvo – Informacijske tehnologije</w:t>
      </w:r>
    </w:p>
    <w:p w:rsidR="00CA6E56" w:rsidRPr="00CA6E56" w:rsidRDefault="00CA6E56" w:rsidP="00CA6E56">
      <w:pPr>
        <w:jc w:val="both"/>
        <w:rPr>
          <w:rFonts w:ascii="Arial" w:eastAsia="Times New Roman" w:hAnsi="Arial" w:cs="Arial"/>
          <w:lang w:eastAsia="hr-HR"/>
        </w:rPr>
      </w:pPr>
      <w:proofErr w:type="spellStart"/>
      <w:r w:rsidRPr="00CA6E56">
        <w:rPr>
          <w:rFonts w:ascii="Arial" w:eastAsia="Times New Roman" w:hAnsi="Arial" w:cs="Arial"/>
          <w:lang w:eastAsia="hr-HR"/>
        </w:rPr>
        <w:t>Informatologija</w:t>
      </w:r>
      <w:proofErr w:type="spellEnd"/>
      <w:r w:rsidRPr="00CA6E56">
        <w:rPr>
          <w:rFonts w:ascii="Arial" w:eastAsia="Times New Roman" w:hAnsi="Arial" w:cs="Arial"/>
          <w:lang w:eastAsia="hr-HR"/>
        </w:rPr>
        <w:t xml:space="preserve"> – Informacijske tehnologije</w:t>
      </w:r>
    </w:p>
    <w:p w:rsidR="009B5C0B" w:rsidRPr="00CA6E56" w:rsidRDefault="00CA6E56" w:rsidP="003C2DFD">
      <w:pPr>
        <w:jc w:val="both"/>
        <w:rPr>
          <w:rFonts w:ascii="Arial" w:eastAsia="Times New Roman" w:hAnsi="Arial" w:cs="Arial"/>
          <w:lang w:eastAsia="hr-HR"/>
        </w:rPr>
      </w:pPr>
      <w:proofErr w:type="spellStart"/>
      <w:r w:rsidRPr="00CA6E56">
        <w:rPr>
          <w:rFonts w:ascii="Arial" w:eastAsia="Times New Roman" w:hAnsi="Arial" w:cs="Arial"/>
          <w:lang w:eastAsia="hr-HR"/>
        </w:rPr>
        <w:t>Informatologija</w:t>
      </w:r>
      <w:proofErr w:type="spellEnd"/>
      <w:r w:rsidR="008C4482">
        <w:rPr>
          <w:rFonts w:ascii="Arial" w:eastAsia="Times New Roman" w:hAnsi="Arial" w:cs="Arial"/>
          <w:lang w:eastAsia="hr-HR"/>
        </w:rPr>
        <w:t xml:space="preserve"> </w:t>
      </w:r>
      <w:r w:rsidR="005870DF">
        <w:rPr>
          <w:rFonts w:ascii="Arial" w:eastAsia="Times New Roman" w:hAnsi="Arial" w:cs="Arial"/>
          <w:lang w:eastAsia="hr-HR"/>
        </w:rPr>
        <w:t>–</w:t>
      </w:r>
      <w:r w:rsidR="008C4482">
        <w:rPr>
          <w:rFonts w:ascii="Arial" w:eastAsia="Times New Roman" w:hAnsi="Arial" w:cs="Arial"/>
          <w:lang w:eastAsia="hr-HR"/>
        </w:rPr>
        <w:t xml:space="preserve"> ostalo</w:t>
      </w:r>
      <w:r w:rsidR="005870DF">
        <w:rPr>
          <w:rFonts w:ascii="Arial" w:eastAsia="Times New Roman" w:hAnsi="Arial" w:cs="Arial"/>
          <w:lang w:eastAsia="hr-HR"/>
        </w:rPr>
        <w:t xml:space="preserve"> (drugi studijski program)</w:t>
      </w:r>
    </w:p>
    <w:p w:rsidR="00CA6E56" w:rsidRPr="00CA6E56" w:rsidRDefault="00CA6E56" w:rsidP="00CA6E56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Informacijske tehnologije</w:t>
      </w:r>
      <w:r w:rsidR="008C4482">
        <w:rPr>
          <w:rFonts w:ascii="Arial" w:eastAsia="Times New Roman" w:hAnsi="Arial" w:cs="Arial"/>
          <w:lang w:eastAsia="hr-HR"/>
        </w:rPr>
        <w:t xml:space="preserve"> </w:t>
      </w:r>
      <w:r w:rsidR="005870DF">
        <w:rPr>
          <w:rFonts w:ascii="Arial" w:eastAsia="Times New Roman" w:hAnsi="Arial" w:cs="Arial"/>
          <w:lang w:eastAsia="hr-HR"/>
        </w:rPr>
        <w:t>–</w:t>
      </w:r>
      <w:r w:rsidR="008C4482">
        <w:rPr>
          <w:rFonts w:ascii="Arial" w:eastAsia="Times New Roman" w:hAnsi="Arial" w:cs="Arial"/>
          <w:lang w:eastAsia="hr-HR"/>
        </w:rPr>
        <w:t xml:space="preserve"> ostalo</w:t>
      </w:r>
      <w:r w:rsidR="005870DF">
        <w:rPr>
          <w:rFonts w:ascii="Arial" w:eastAsia="Times New Roman" w:hAnsi="Arial" w:cs="Arial"/>
          <w:lang w:eastAsia="hr-HR"/>
        </w:rPr>
        <w:t xml:space="preserve"> </w:t>
      </w:r>
      <w:r w:rsidR="005870DF">
        <w:rPr>
          <w:rFonts w:ascii="Arial" w:eastAsia="Times New Roman" w:hAnsi="Arial" w:cs="Arial"/>
          <w:lang w:eastAsia="hr-HR"/>
        </w:rPr>
        <w:t>(drugi studijski program)</w:t>
      </w:r>
    </w:p>
    <w:p w:rsidR="00CA6E56" w:rsidRPr="00CA6E56" w:rsidRDefault="00CA6E56" w:rsidP="003C2DFD">
      <w:pPr>
        <w:jc w:val="both"/>
        <w:rPr>
          <w:rFonts w:ascii="Arial" w:eastAsia="Times New Roman" w:hAnsi="Arial" w:cs="Arial"/>
          <w:lang w:eastAsia="hr-HR"/>
        </w:rPr>
      </w:pPr>
      <w:r w:rsidRPr="00CA6E56">
        <w:rPr>
          <w:rFonts w:ascii="Arial" w:eastAsia="Times New Roman" w:hAnsi="Arial" w:cs="Arial"/>
          <w:lang w:eastAsia="hr-HR"/>
        </w:rPr>
        <w:t>Nakladništvo</w:t>
      </w:r>
      <w:r w:rsidR="008C4482">
        <w:rPr>
          <w:rFonts w:ascii="Arial" w:eastAsia="Times New Roman" w:hAnsi="Arial" w:cs="Arial"/>
          <w:lang w:eastAsia="hr-HR"/>
        </w:rPr>
        <w:t xml:space="preserve"> </w:t>
      </w:r>
      <w:r w:rsidR="005870DF">
        <w:rPr>
          <w:rFonts w:ascii="Arial" w:eastAsia="Times New Roman" w:hAnsi="Arial" w:cs="Arial"/>
          <w:lang w:eastAsia="hr-HR"/>
        </w:rPr>
        <w:t>–</w:t>
      </w:r>
      <w:r w:rsidR="008C4482">
        <w:rPr>
          <w:rFonts w:ascii="Arial" w:eastAsia="Times New Roman" w:hAnsi="Arial" w:cs="Arial"/>
          <w:lang w:eastAsia="hr-HR"/>
        </w:rPr>
        <w:t xml:space="preserve"> ostalo</w:t>
      </w:r>
      <w:r w:rsidR="005870DF">
        <w:rPr>
          <w:rFonts w:ascii="Arial" w:eastAsia="Times New Roman" w:hAnsi="Arial" w:cs="Arial"/>
          <w:lang w:eastAsia="hr-HR"/>
        </w:rPr>
        <w:t xml:space="preserve"> </w:t>
      </w:r>
      <w:r w:rsidR="005870DF">
        <w:rPr>
          <w:rFonts w:ascii="Arial" w:eastAsia="Times New Roman" w:hAnsi="Arial" w:cs="Arial"/>
          <w:lang w:eastAsia="hr-HR"/>
        </w:rPr>
        <w:t>(drugi studijski program)</w:t>
      </w:r>
      <w:bookmarkStart w:id="0" w:name="_GoBack"/>
      <w:bookmarkEnd w:id="0"/>
    </w:p>
    <w:p w:rsidR="003C2DFD" w:rsidRPr="00CA6E56" w:rsidRDefault="003C2DFD" w:rsidP="003C2DFD">
      <w:pPr>
        <w:jc w:val="both"/>
        <w:rPr>
          <w:rFonts w:ascii="Arial" w:eastAsia="Times New Roman" w:hAnsi="Arial" w:cs="Arial"/>
          <w:lang w:eastAsia="hr-HR"/>
        </w:rPr>
      </w:pPr>
    </w:p>
    <w:p w:rsidR="00EC0463" w:rsidRPr="00CA6E56" w:rsidRDefault="00EC0463" w:rsidP="003C2DFD">
      <w:pPr>
        <w:jc w:val="both"/>
        <w:rPr>
          <w:rFonts w:ascii="Arial" w:eastAsia="Times New Roman" w:hAnsi="Arial" w:cs="Arial"/>
          <w:lang w:eastAsia="hr-HR"/>
        </w:rPr>
      </w:pPr>
    </w:p>
    <w:p w:rsidR="008401EF" w:rsidRPr="00CA6E56" w:rsidRDefault="008401EF" w:rsidP="003C2DFD">
      <w:pPr>
        <w:jc w:val="both"/>
        <w:rPr>
          <w:rFonts w:ascii="Arial" w:eastAsia="Times New Roman" w:hAnsi="Arial" w:cs="Arial"/>
          <w:lang w:eastAsia="hr-HR"/>
        </w:rPr>
      </w:pPr>
    </w:p>
    <w:p w:rsidR="003C2DFD" w:rsidRPr="00CA6E56" w:rsidRDefault="003C2DFD" w:rsidP="003C2DFD">
      <w:pPr>
        <w:jc w:val="both"/>
        <w:rPr>
          <w:rFonts w:ascii="Arial" w:eastAsia="Times New Roman" w:hAnsi="Arial" w:cs="Arial"/>
          <w:lang w:eastAsia="hr-HR"/>
        </w:rPr>
      </w:pPr>
    </w:p>
    <w:p w:rsidR="003C2DFD" w:rsidRPr="00CA6E56" w:rsidRDefault="003C2DFD" w:rsidP="003C2DFD">
      <w:pPr>
        <w:jc w:val="both"/>
        <w:rPr>
          <w:rFonts w:ascii="Arial" w:eastAsia="Times New Roman" w:hAnsi="Arial" w:cs="Arial"/>
          <w:lang w:eastAsia="hr-HR"/>
        </w:rPr>
      </w:pPr>
    </w:p>
    <w:p w:rsidR="003C2DFD" w:rsidRPr="00CA6E56" w:rsidRDefault="003C2DFD" w:rsidP="003C2DFD">
      <w:pPr>
        <w:rPr>
          <w:rFonts w:ascii="Arial" w:hAnsi="Arial" w:cs="Arial"/>
        </w:rPr>
      </w:pPr>
    </w:p>
    <w:p w:rsidR="00FD7711" w:rsidRPr="00CA6E56" w:rsidRDefault="00FD7711">
      <w:pPr>
        <w:rPr>
          <w:rFonts w:ascii="Arial" w:hAnsi="Arial" w:cs="Arial"/>
        </w:rPr>
      </w:pPr>
    </w:p>
    <w:sectPr w:rsidR="00FD7711" w:rsidRPr="00CA6E5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50A" w:rsidRDefault="0018750A">
      <w:pPr>
        <w:spacing w:after="0" w:line="240" w:lineRule="auto"/>
      </w:pPr>
      <w:r>
        <w:separator/>
      </w:r>
    </w:p>
  </w:endnote>
  <w:endnote w:type="continuationSeparator" w:id="0">
    <w:p w:rsidR="0018750A" w:rsidRDefault="0018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496" w:rsidRDefault="005350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6408420</wp:posOffset>
              </wp:positionH>
              <wp:positionV relativeFrom="page">
                <wp:posOffset>9291955</wp:posOffset>
              </wp:positionV>
              <wp:extent cx="219710" cy="184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496" w:rsidRDefault="00E3532E"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6pt;margin-top:731.65pt;width:17.3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E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" filled="f" stroked="f">
              <v:textbox inset="0,0,0,0">
                <w:txbxContent>
                  <w:p w:rsidR="00512496" w:rsidRDefault="00E3532E">
                    <w:pPr>
                      <w:pStyle w:val="BodyText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50A" w:rsidRDefault="0018750A">
      <w:pPr>
        <w:spacing w:after="0" w:line="240" w:lineRule="auto"/>
      </w:pPr>
      <w:r>
        <w:separator/>
      </w:r>
    </w:p>
  </w:footnote>
  <w:footnote w:type="continuationSeparator" w:id="0">
    <w:p w:rsidR="0018750A" w:rsidRDefault="00187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477C"/>
    <w:multiLevelType w:val="hybridMultilevel"/>
    <w:tmpl w:val="23F4B636"/>
    <w:lvl w:ilvl="0" w:tplc="028C2EA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AD253C"/>
    <w:multiLevelType w:val="hybridMultilevel"/>
    <w:tmpl w:val="6930C7A4"/>
    <w:lvl w:ilvl="0" w:tplc="553C7540">
      <w:start w:val="1"/>
      <w:numFmt w:val="decimal"/>
      <w:lvlText w:val="%1)"/>
      <w:lvlJc w:val="left"/>
      <w:pPr>
        <w:ind w:left="495" w:hanging="24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BB5C5E8E">
      <w:numFmt w:val="bullet"/>
      <w:lvlText w:val=""/>
      <w:lvlJc w:val="left"/>
      <w:pPr>
        <w:ind w:left="927" w:hanging="339"/>
      </w:pPr>
      <w:rPr>
        <w:rFonts w:ascii="Symbol" w:eastAsia="Symbol" w:hAnsi="Symbol" w:cs="Symbol" w:hint="default"/>
        <w:w w:val="102"/>
        <w:sz w:val="22"/>
        <w:szCs w:val="22"/>
      </w:rPr>
    </w:lvl>
    <w:lvl w:ilvl="2" w:tplc="E91C5C28">
      <w:numFmt w:val="bullet"/>
      <w:lvlText w:val="•"/>
      <w:lvlJc w:val="left"/>
      <w:pPr>
        <w:ind w:left="1820" w:hanging="339"/>
      </w:pPr>
      <w:rPr>
        <w:rFonts w:hint="default"/>
      </w:rPr>
    </w:lvl>
    <w:lvl w:ilvl="3" w:tplc="EECC8964">
      <w:numFmt w:val="bullet"/>
      <w:lvlText w:val="•"/>
      <w:lvlJc w:val="left"/>
      <w:pPr>
        <w:ind w:left="2720" w:hanging="339"/>
      </w:pPr>
      <w:rPr>
        <w:rFonts w:hint="default"/>
      </w:rPr>
    </w:lvl>
    <w:lvl w:ilvl="4" w:tplc="5E1CC21A">
      <w:numFmt w:val="bullet"/>
      <w:lvlText w:val="•"/>
      <w:lvlJc w:val="left"/>
      <w:pPr>
        <w:ind w:left="3620" w:hanging="339"/>
      </w:pPr>
      <w:rPr>
        <w:rFonts w:hint="default"/>
      </w:rPr>
    </w:lvl>
    <w:lvl w:ilvl="5" w:tplc="F0DE1880">
      <w:numFmt w:val="bullet"/>
      <w:lvlText w:val="•"/>
      <w:lvlJc w:val="left"/>
      <w:pPr>
        <w:ind w:left="4520" w:hanging="339"/>
      </w:pPr>
      <w:rPr>
        <w:rFonts w:hint="default"/>
      </w:rPr>
    </w:lvl>
    <w:lvl w:ilvl="6" w:tplc="2E9C63D4">
      <w:numFmt w:val="bullet"/>
      <w:lvlText w:val="•"/>
      <w:lvlJc w:val="left"/>
      <w:pPr>
        <w:ind w:left="5420" w:hanging="339"/>
      </w:pPr>
      <w:rPr>
        <w:rFonts w:hint="default"/>
      </w:rPr>
    </w:lvl>
    <w:lvl w:ilvl="7" w:tplc="25E6515A">
      <w:numFmt w:val="bullet"/>
      <w:lvlText w:val="•"/>
      <w:lvlJc w:val="left"/>
      <w:pPr>
        <w:ind w:left="6320" w:hanging="339"/>
      </w:pPr>
      <w:rPr>
        <w:rFonts w:hint="default"/>
      </w:rPr>
    </w:lvl>
    <w:lvl w:ilvl="8" w:tplc="38C40F42">
      <w:numFmt w:val="bullet"/>
      <w:lvlText w:val="•"/>
      <w:lvlJc w:val="left"/>
      <w:pPr>
        <w:ind w:left="7220" w:hanging="339"/>
      </w:pPr>
      <w:rPr>
        <w:rFonts w:hint="default"/>
      </w:rPr>
    </w:lvl>
  </w:abstractNum>
  <w:abstractNum w:abstractNumId="2" w15:restartNumberingAfterBreak="0">
    <w:nsid w:val="1EA85796"/>
    <w:multiLevelType w:val="hybridMultilevel"/>
    <w:tmpl w:val="CAC8E9BC"/>
    <w:lvl w:ilvl="0" w:tplc="708AF50A">
      <w:numFmt w:val="bullet"/>
      <w:lvlText w:val="-"/>
      <w:lvlJc w:val="left"/>
      <w:pPr>
        <w:ind w:left="927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29142C36">
      <w:numFmt w:val="bullet"/>
      <w:lvlText w:val="•"/>
      <w:lvlJc w:val="left"/>
      <w:pPr>
        <w:ind w:left="1730" w:hanging="339"/>
      </w:pPr>
      <w:rPr>
        <w:rFonts w:hint="default"/>
      </w:rPr>
    </w:lvl>
    <w:lvl w:ilvl="2" w:tplc="A3707C76">
      <w:numFmt w:val="bullet"/>
      <w:lvlText w:val="•"/>
      <w:lvlJc w:val="left"/>
      <w:pPr>
        <w:ind w:left="2540" w:hanging="339"/>
      </w:pPr>
      <w:rPr>
        <w:rFonts w:hint="default"/>
      </w:rPr>
    </w:lvl>
    <w:lvl w:ilvl="3" w:tplc="2FB496B8">
      <w:numFmt w:val="bullet"/>
      <w:lvlText w:val="•"/>
      <w:lvlJc w:val="left"/>
      <w:pPr>
        <w:ind w:left="3350" w:hanging="339"/>
      </w:pPr>
      <w:rPr>
        <w:rFonts w:hint="default"/>
      </w:rPr>
    </w:lvl>
    <w:lvl w:ilvl="4" w:tplc="8834C43A">
      <w:numFmt w:val="bullet"/>
      <w:lvlText w:val="•"/>
      <w:lvlJc w:val="left"/>
      <w:pPr>
        <w:ind w:left="4160" w:hanging="339"/>
      </w:pPr>
      <w:rPr>
        <w:rFonts w:hint="default"/>
      </w:rPr>
    </w:lvl>
    <w:lvl w:ilvl="5" w:tplc="63CA9D22">
      <w:numFmt w:val="bullet"/>
      <w:lvlText w:val="•"/>
      <w:lvlJc w:val="left"/>
      <w:pPr>
        <w:ind w:left="4970" w:hanging="339"/>
      </w:pPr>
      <w:rPr>
        <w:rFonts w:hint="default"/>
      </w:rPr>
    </w:lvl>
    <w:lvl w:ilvl="6" w:tplc="9CA4DD16">
      <w:numFmt w:val="bullet"/>
      <w:lvlText w:val="•"/>
      <w:lvlJc w:val="left"/>
      <w:pPr>
        <w:ind w:left="5780" w:hanging="339"/>
      </w:pPr>
      <w:rPr>
        <w:rFonts w:hint="default"/>
      </w:rPr>
    </w:lvl>
    <w:lvl w:ilvl="7" w:tplc="17964E30">
      <w:numFmt w:val="bullet"/>
      <w:lvlText w:val="•"/>
      <w:lvlJc w:val="left"/>
      <w:pPr>
        <w:ind w:left="6590" w:hanging="339"/>
      </w:pPr>
      <w:rPr>
        <w:rFonts w:hint="default"/>
      </w:rPr>
    </w:lvl>
    <w:lvl w:ilvl="8" w:tplc="F892C0F4">
      <w:numFmt w:val="bullet"/>
      <w:lvlText w:val="•"/>
      <w:lvlJc w:val="left"/>
      <w:pPr>
        <w:ind w:left="7400" w:hanging="339"/>
      </w:pPr>
      <w:rPr>
        <w:rFonts w:hint="default"/>
      </w:rPr>
    </w:lvl>
  </w:abstractNum>
  <w:abstractNum w:abstractNumId="3" w15:restartNumberingAfterBreak="0">
    <w:nsid w:val="270A6E19"/>
    <w:multiLevelType w:val="hybridMultilevel"/>
    <w:tmpl w:val="EB7E087A"/>
    <w:lvl w:ilvl="0" w:tplc="B1826200">
      <w:numFmt w:val="bullet"/>
      <w:lvlText w:val="-"/>
      <w:lvlJc w:val="left"/>
      <w:pPr>
        <w:ind w:left="250" w:hanging="132"/>
      </w:pPr>
      <w:rPr>
        <w:rFonts w:hint="default"/>
        <w:w w:val="102"/>
      </w:rPr>
    </w:lvl>
    <w:lvl w:ilvl="1" w:tplc="22EE576E">
      <w:numFmt w:val="bullet"/>
      <w:lvlText w:val="•"/>
      <w:lvlJc w:val="left"/>
      <w:pPr>
        <w:ind w:left="1136" w:hanging="132"/>
      </w:pPr>
      <w:rPr>
        <w:rFonts w:hint="default"/>
      </w:rPr>
    </w:lvl>
    <w:lvl w:ilvl="2" w:tplc="96CA483E">
      <w:numFmt w:val="bullet"/>
      <w:lvlText w:val="•"/>
      <w:lvlJc w:val="left"/>
      <w:pPr>
        <w:ind w:left="2012" w:hanging="132"/>
      </w:pPr>
      <w:rPr>
        <w:rFonts w:hint="default"/>
      </w:rPr>
    </w:lvl>
    <w:lvl w:ilvl="3" w:tplc="C54224AA">
      <w:numFmt w:val="bullet"/>
      <w:lvlText w:val="•"/>
      <w:lvlJc w:val="left"/>
      <w:pPr>
        <w:ind w:left="2888" w:hanging="132"/>
      </w:pPr>
      <w:rPr>
        <w:rFonts w:hint="default"/>
      </w:rPr>
    </w:lvl>
    <w:lvl w:ilvl="4" w:tplc="F2425304">
      <w:numFmt w:val="bullet"/>
      <w:lvlText w:val="•"/>
      <w:lvlJc w:val="left"/>
      <w:pPr>
        <w:ind w:left="3764" w:hanging="132"/>
      </w:pPr>
      <w:rPr>
        <w:rFonts w:hint="default"/>
      </w:rPr>
    </w:lvl>
    <w:lvl w:ilvl="5" w:tplc="1550EE2E">
      <w:numFmt w:val="bullet"/>
      <w:lvlText w:val="•"/>
      <w:lvlJc w:val="left"/>
      <w:pPr>
        <w:ind w:left="4640" w:hanging="132"/>
      </w:pPr>
      <w:rPr>
        <w:rFonts w:hint="default"/>
      </w:rPr>
    </w:lvl>
    <w:lvl w:ilvl="6" w:tplc="19AC3F36">
      <w:numFmt w:val="bullet"/>
      <w:lvlText w:val="•"/>
      <w:lvlJc w:val="left"/>
      <w:pPr>
        <w:ind w:left="5516" w:hanging="132"/>
      </w:pPr>
      <w:rPr>
        <w:rFonts w:hint="default"/>
      </w:rPr>
    </w:lvl>
    <w:lvl w:ilvl="7" w:tplc="4BA2DE10">
      <w:numFmt w:val="bullet"/>
      <w:lvlText w:val="•"/>
      <w:lvlJc w:val="left"/>
      <w:pPr>
        <w:ind w:left="6392" w:hanging="132"/>
      </w:pPr>
      <w:rPr>
        <w:rFonts w:hint="default"/>
      </w:rPr>
    </w:lvl>
    <w:lvl w:ilvl="8" w:tplc="C1C4022E">
      <w:numFmt w:val="bullet"/>
      <w:lvlText w:val="•"/>
      <w:lvlJc w:val="left"/>
      <w:pPr>
        <w:ind w:left="7268" w:hanging="132"/>
      </w:pPr>
      <w:rPr>
        <w:rFonts w:hint="default"/>
      </w:rPr>
    </w:lvl>
  </w:abstractNum>
  <w:abstractNum w:abstractNumId="4" w15:restartNumberingAfterBreak="0">
    <w:nsid w:val="290F630F"/>
    <w:multiLevelType w:val="hybridMultilevel"/>
    <w:tmpl w:val="17FEB438"/>
    <w:lvl w:ilvl="0" w:tplc="4DC6FFAA">
      <w:numFmt w:val="bullet"/>
      <w:lvlText w:val="•"/>
      <w:lvlJc w:val="left"/>
      <w:pPr>
        <w:ind w:left="250" w:hanging="13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BED0DA24">
      <w:numFmt w:val="bullet"/>
      <w:lvlText w:val="•"/>
      <w:lvlJc w:val="left"/>
      <w:pPr>
        <w:ind w:left="1136" w:hanging="135"/>
      </w:pPr>
      <w:rPr>
        <w:rFonts w:hint="default"/>
      </w:rPr>
    </w:lvl>
    <w:lvl w:ilvl="2" w:tplc="35820602">
      <w:numFmt w:val="bullet"/>
      <w:lvlText w:val="•"/>
      <w:lvlJc w:val="left"/>
      <w:pPr>
        <w:ind w:left="2012" w:hanging="135"/>
      </w:pPr>
      <w:rPr>
        <w:rFonts w:hint="default"/>
      </w:rPr>
    </w:lvl>
    <w:lvl w:ilvl="3" w:tplc="F25A2B3A">
      <w:numFmt w:val="bullet"/>
      <w:lvlText w:val="•"/>
      <w:lvlJc w:val="left"/>
      <w:pPr>
        <w:ind w:left="2888" w:hanging="135"/>
      </w:pPr>
      <w:rPr>
        <w:rFonts w:hint="default"/>
      </w:rPr>
    </w:lvl>
    <w:lvl w:ilvl="4" w:tplc="B50C2578">
      <w:numFmt w:val="bullet"/>
      <w:lvlText w:val="•"/>
      <w:lvlJc w:val="left"/>
      <w:pPr>
        <w:ind w:left="3764" w:hanging="135"/>
      </w:pPr>
      <w:rPr>
        <w:rFonts w:hint="default"/>
      </w:rPr>
    </w:lvl>
    <w:lvl w:ilvl="5" w:tplc="EA822740">
      <w:numFmt w:val="bullet"/>
      <w:lvlText w:val="•"/>
      <w:lvlJc w:val="left"/>
      <w:pPr>
        <w:ind w:left="4640" w:hanging="135"/>
      </w:pPr>
      <w:rPr>
        <w:rFonts w:hint="default"/>
      </w:rPr>
    </w:lvl>
    <w:lvl w:ilvl="6" w:tplc="3DDED232">
      <w:numFmt w:val="bullet"/>
      <w:lvlText w:val="•"/>
      <w:lvlJc w:val="left"/>
      <w:pPr>
        <w:ind w:left="5516" w:hanging="135"/>
      </w:pPr>
      <w:rPr>
        <w:rFonts w:hint="default"/>
      </w:rPr>
    </w:lvl>
    <w:lvl w:ilvl="7" w:tplc="7DBC314A">
      <w:numFmt w:val="bullet"/>
      <w:lvlText w:val="•"/>
      <w:lvlJc w:val="left"/>
      <w:pPr>
        <w:ind w:left="6392" w:hanging="135"/>
      </w:pPr>
      <w:rPr>
        <w:rFonts w:hint="default"/>
      </w:rPr>
    </w:lvl>
    <w:lvl w:ilvl="8" w:tplc="52121600">
      <w:numFmt w:val="bullet"/>
      <w:lvlText w:val="•"/>
      <w:lvlJc w:val="left"/>
      <w:pPr>
        <w:ind w:left="7268" w:hanging="135"/>
      </w:pPr>
      <w:rPr>
        <w:rFonts w:hint="default"/>
      </w:rPr>
    </w:lvl>
  </w:abstractNum>
  <w:abstractNum w:abstractNumId="5" w15:restartNumberingAfterBreak="0">
    <w:nsid w:val="3EC54845"/>
    <w:multiLevelType w:val="hybridMultilevel"/>
    <w:tmpl w:val="80641814"/>
    <w:lvl w:ilvl="0" w:tplc="0636B58C">
      <w:start w:val="1"/>
      <w:numFmt w:val="decimal"/>
      <w:lvlText w:val="%1)"/>
      <w:lvlJc w:val="left"/>
      <w:pPr>
        <w:ind w:left="250" w:hanging="26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5D1EB84C">
      <w:numFmt w:val="bullet"/>
      <w:lvlText w:val="•"/>
      <w:lvlJc w:val="left"/>
      <w:pPr>
        <w:ind w:left="1136" w:hanging="267"/>
      </w:pPr>
      <w:rPr>
        <w:rFonts w:hint="default"/>
      </w:rPr>
    </w:lvl>
    <w:lvl w:ilvl="2" w:tplc="C92054EC">
      <w:numFmt w:val="bullet"/>
      <w:lvlText w:val="•"/>
      <w:lvlJc w:val="left"/>
      <w:pPr>
        <w:ind w:left="2012" w:hanging="267"/>
      </w:pPr>
      <w:rPr>
        <w:rFonts w:hint="default"/>
      </w:rPr>
    </w:lvl>
    <w:lvl w:ilvl="3" w:tplc="69B490A4">
      <w:numFmt w:val="bullet"/>
      <w:lvlText w:val="•"/>
      <w:lvlJc w:val="left"/>
      <w:pPr>
        <w:ind w:left="2888" w:hanging="267"/>
      </w:pPr>
      <w:rPr>
        <w:rFonts w:hint="default"/>
      </w:rPr>
    </w:lvl>
    <w:lvl w:ilvl="4" w:tplc="4DD45424">
      <w:numFmt w:val="bullet"/>
      <w:lvlText w:val="•"/>
      <w:lvlJc w:val="left"/>
      <w:pPr>
        <w:ind w:left="3764" w:hanging="267"/>
      </w:pPr>
      <w:rPr>
        <w:rFonts w:hint="default"/>
      </w:rPr>
    </w:lvl>
    <w:lvl w:ilvl="5" w:tplc="8398EC32">
      <w:numFmt w:val="bullet"/>
      <w:lvlText w:val="•"/>
      <w:lvlJc w:val="left"/>
      <w:pPr>
        <w:ind w:left="4640" w:hanging="267"/>
      </w:pPr>
      <w:rPr>
        <w:rFonts w:hint="default"/>
      </w:rPr>
    </w:lvl>
    <w:lvl w:ilvl="6" w:tplc="C04A8538">
      <w:numFmt w:val="bullet"/>
      <w:lvlText w:val="•"/>
      <w:lvlJc w:val="left"/>
      <w:pPr>
        <w:ind w:left="5516" w:hanging="267"/>
      </w:pPr>
      <w:rPr>
        <w:rFonts w:hint="default"/>
      </w:rPr>
    </w:lvl>
    <w:lvl w:ilvl="7" w:tplc="317E08DE">
      <w:numFmt w:val="bullet"/>
      <w:lvlText w:val="•"/>
      <w:lvlJc w:val="left"/>
      <w:pPr>
        <w:ind w:left="6392" w:hanging="267"/>
      </w:pPr>
      <w:rPr>
        <w:rFonts w:hint="default"/>
      </w:rPr>
    </w:lvl>
    <w:lvl w:ilvl="8" w:tplc="94EEF6EA">
      <w:numFmt w:val="bullet"/>
      <w:lvlText w:val="•"/>
      <w:lvlJc w:val="left"/>
      <w:pPr>
        <w:ind w:left="7268" w:hanging="267"/>
      </w:pPr>
      <w:rPr>
        <w:rFonts w:hint="default"/>
      </w:rPr>
    </w:lvl>
  </w:abstractNum>
  <w:abstractNum w:abstractNumId="6" w15:restartNumberingAfterBreak="0">
    <w:nsid w:val="492562EA"/>
    <w:multiLevelType w:val="hybridMultilevel"/>
    <w:tmpl w:val="E2D6B76A"/>
    <w:lvl w:ilvl="0" w:tplc="EB0CD04A">
      <w:start w:val="1"/>
      <w:numFmt w:val="decimal"/>
      <w:lvlText w:val="%1."/>
      <w:lvlJc w:val="left"/>
      <w:pPr>
        <w:ind w:left="478" w:hanging="228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 w:tplc="3F30757A">
      <w:start w:val="1"/>
      <w:numFmt w:val="upperLetter"/>
      <w:lvlText w:val="%2."/>
      <w:lvlJc w:val="left"/>
      <w:pPr>
        <w:ind w:left="526" w:hanging="27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2" w:tplc="436020FE">
      <w:numFmt w:val="bullet"/>
      <w:lvlText w:val="•"/>
      <w:lvlJc w:val="left"/>
      <w:pPr>
        <w:ind w:left="1464" w:hanging="276"/>
      </w:pPr>
      <w:rPr>
        <w:rFonts w:hint="default"/>
      </w:rPr>
    </w:lvl>
    <w:lvl w:ilvl="3" w:tplc="10CCA2DE">
      <w:numFmt w:val="bullet"/>
      <w:lvlText w:val="•"/>
      <w:lvlJc w:val="left"/>
      <w:pPr>
        <w:ind w:left="2408" w:hanging="276"/>
      </w:pPr>
      <w:rPr>
        <w:rFonts w:hint="default"/>
      </w:rPr>
    </w:lvl>
    <w:lvl w:ilvl="4" w:tplc="8BDE58E6">
      <w:numFmt w:val="bullet"/>
      <w:lvlText w:val="•"/>
      <w:lvlJc w:val="left"/>
      <w:pPr>
        <w:ind w:left="3353" w:hanging="276"/>
      </w:pPr>
      <w:rPr>
        <w:rFonts w:hint="default"/>
      </w:rPr>
    </w:lvl>
    <w:lvl w:ilvl="5" w:tplc="E4FADA66">
      <w:numFmt w:val="bullet"/>
      <w:lvlText w:val="•"/>
      <w:lvlJc w:val="left"/>
      <w:pPr>
        <w:ind w:left="4297" w:hanging="276"/>
      </w:pPr>
      <w:rPr>
        <w:rFonts w:hint="default"/>
      </w:rPr>
    </w:lvl>
    <w:lvl w:ilvl="6" w:tplc="1D2A55E0">
      <w:numFmt w:val="bullet"/>
      <w:lvlText w:val="•"/>
      <w:lvlJc w:val="left"/>
      <w:pPr>
        <w:ind w:left="5242" w:hanging="276"/>
      </w:pPr>
      <w:rPr>
        <w:rFonts w:hint="default"/>
      </w:rPr>
    </w:lvl>
    <w:lvl w:ilvl="7" w:tplc="D110E732">
      <w:numFmt w:val="bullet"/>
      <w:lvlText w:val="•"/>
      <w:lvlJc w:val="left"/>
      <w:pPr>
        <w:ind w:left="6186" w:hanging="276"/>
      </w:pPr>
      <w:rPr>
        <w:rFonts w:hint="default"/>
      </w:rPr>
    </w:lvl>
    <w:lvl w:ilvl="8" w:tplc="17CE8A00">
      <w:numFmt w:val="bullet"/>
      <w:lvlText w:val="•"/>
      <w:lvlJc w:val="left"/>
      <w:pPr>
        <w:ind w:left="7131" w:hanging="276"/>
      </w:pPr>
      <w:rPr>
        <w:rFonts w:hint="default"/>
      </w:rPr>
    </w:lvl>
  </w:abstractNum>
  <w:abstractNum w:abstractNumId="7" w15:restartNumberingAfterBreak="0">
    <w:nsid w:val="4FFE0804"/>
    <w:multiLevelType w:val="hybridMultilevel"/>
    <w:tmpl w:val="56BE2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875AF"/>
    <w:multiLevelType w:val="hybridMultilevel"/>
    <w:tmpl w:val="4AD666F4"/>
    <w:lvl w:ilvl="0" w:tplc="331073A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71313D6"/>
    <w:multiLevelType w:val="hybridMultilevel"/>
    <w:tmpl w:val="5F0CC7CA"/>
    <w:lvl w:ilvl="0" w:tplc="F26CA82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84F79"/>
    <w:multiLevelType w:val="hybridMultilevel"/>
    <w:tmpl w:val="AB126DDA"/>
    <w:lvl w:ilvl="0" w:tplc="E514BDBE">
      <w:start w:val="3"/>
      <w:numFmt w:val="decimal"/>
      <w:lvlText w:val="%1."/>
      <w:lvlJc w:val="left"/>
      <w:pPr>
        <w:ind w:left="478" w:hanging="228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 w:tplc="55DC65F0">
      <w:numFmt w:val="bullet"/>
      <w:lvlText w:val="•"/>
      <w:lvlJc w:val="left"/>
      <w:pPr>
        <w:ind w:left="1334" w:hanging="228"/>
      </w:pPr>
      <w:rPr>
        <w:rFonts w:hint="default"/>
      </w:rPr>
    </w:lvl>
    <w:lvl w:ilvl="2" w:tplc="077EAB8C">
      <w:numFmt w:val="bullet"/>
      <w:lvlText w:val="•"/>
      <w:lvlJc w:val="left"/>
      <w:pPr>
        <w:ind w:left="2188" w:hanging="228"/>
      </w:pPr>
      <w:rPr>
        <w:rFonts w:hint="default"/>
      </w:rPr>
    </w:lvl>
    <w:lvl w:ilvl="3" w:tplc="8AE880A6">
      <w:numFmt w:val="bullet"/>
      <w:lvlText w:val="•"/>
      <w:lvlJc w:val="left"/>
      <w:pPr>
        <w:ind w:left="3042" w:hanging="228"/>
      </w:pPr>
      <w:rPr>
        <w:rFonts w:hint="default"/>
      </w:rPr>
    </w:lvl>
    <w:lvl w:ilvl="4" w:tplc="CDD6390E">
      <w:numFmt w:val="bullet"/>
      <w:lvlText w:val="•"/>
      <w:lvlJc w:val="left"/>
      <w:pPr>
        <w:ind w:left="3896" w:hanging="228"/>
      </w:pPr>
      <w:rPr>
        <w:rFonts w:hint="default"/>
      </w:rPr>
    </w:lvl>
    <w:lvl w:ilvl="5" w:tplc="3B907ACA">
      <w:numFmt w:val="bullet"/>
      <w:lvlText w:val="•"/>
      <w:lvlJc w:val="left"/>
      <w:pPr>
        <w:ind w:left="4750" w:hanging="228"/>
      </w:pPr>
      <w:rPr>
        <w:rFonts w:hint="default"/>
      </w:rPr>
    </w:lvl>
    <w:lvl w:ilvl="6" w:tplc="09E4B91E">
      <w:numFmt w:val="bullet"/>
      <w:lvlText w:val="•"/>
      <w:lvlJc w:val="left"/>
      <w:pPr>
        <w:ind w:left="5604" w:hanging="228"/>
      </w:pPr>
      <w:rPr>
        <w:rFonts w:hint="default"/>
      </w:rPr>
    </w:lvl>
    <w:lvl w:ilvl="7" w:tplc="396E996C">
      <w:numFmt w:val="bullet"/>
      <w:lvlText w:val="•"/>
      <w:lvlJc w:val="left"/>
      <w:pPr>
        <w:ind w:left="6458" w:hanging="228"/>
      </w:pPr>
      <w:rPr>
        <w:rFonts w:hint="default"/>
      </w:rPr>
    </w:lvl>
    <w:lvl w:ilvl="8" w:tplc="5CF492E8">
      <w:numFmt w:val="bullet"/>
      <w:lvlText w:val="•"/>
      <w:lvlJc w:val="left"/>
      <w:pPr>
        <w:ind w:left="7312" w:hanging="228"/>
      </w:pPr>
      <w:rPr>
        <w:rFonts w:hint="default"/>
      </w:rPr>
    </w:lvl>
  </w:abstractNum>
  <w:abstractNum w:abstractNumId="11" w15:restartNumberingAfterBreak="0">
    <w:nsid w:val="7EAA1926"/>
    <w:multiLevelType w:val="hybridMultilevel"/>
    <w:tmpl w:val="0A662D56"/>
    <w:lvl w:ilvl="0" w:tplc="C19ABD96">
      <w:start w:val="1"/>
      <w:numFmt w:val="decimal"/>
      <w:lvlText w:val="%1)"/>
      <w:lvlJc w:val="left"/>
      <w:pPr>
        <w:ind w:left="250" w:hanging="231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DB82C3E8">
      <w:numFmt w:val="bullet"/>
      <w:lvlText w:val="•"/>
      <w:lvlJc w:val="left"/>
      <w:pPr>
        <w:ind w:left="1136" w:hanging="231"/>
      </w:pPr>
      <w:rPr>
        <w:rFonts w:hint="default"/>
      </w:rPr>
    </w:lvl>
    <w:lvl w:ilvl="2" w:tplc="23FE0A30">
      <w:numFmt w:val="bullet"/>
      <w:lvlText w:val="•"/>
      <w:lvlJc w:val="left"/>
      <w:pPr>
        <w:ind w:left="2012" w:hanging="231"/>
      </w:pPr>
      <w:rPr>
        <w:rFonts w:hint="default"/>
      </w:rPr>
    </w:lvl>
    <w:lvl w:ilvl="3" w:tplc="150E3120">
      <w:numFmt w:val="bullet"/>
      <w:lvlText w:val="•"/>
      <w:lvlJc w:val="left"/>
      <w:pPr>
        <w:ind w:left="2888" w:hanging="231"/>
      </w:pPr>
      <w:rPr>
        <w:rFonts w:hint="default"/>
      </w:rPr>
    </w:lvl>
    <w:lvl w:ilvl="4" w:tplc="E494ACB6">
      <w:numFmt w:val="bullet"/>
      <w:lvlText w:val="•"/>
      <w:lvlJc w:val="left"/>
      <w:pPr>
        <w:ind w:left="3764" w:hanging="231"/>
      </w:pPr>
      <w:rPr>
        <w:rFonts w:hint="default"/>
      </w:rPr>
    </w:lvl>
    <w:lvl w:ilvl="5" w:tplc="61BCE2D0">
      <w:numFmt w:val="bullet"/>
      <w:lvlText w:val="•"/>
      <w:lvlJc w:val="left"/>
      <w:pPr>
        <w:ind w:left="4640" w:hanging="231"/>
      </w:pPr>
      <w:rPr>
        <w:rFonts w:hint="default"/>
      </w:rPr>
    </w:lvl>
    <w:lvl w:ilvl="6" w:tplc="DFAAF5F4">
      <w:numFmt w:val="bullet"/>
      <w:lvlText w:val="•"/>
      <w:lvlJc w:val="left"/>
      <w:pPr>
        <w:ind w:left="5516" w:hanging="231"/>
      </w:pPr>
      <w:rPr>
        <w:rFonts w:hint="default"/>
      </w:rPr>
    </w:lvl>
    <w:lvl w:ilvl="7" w:tplc="438A7346">
      <w:numFmt w:val="bullet"/>
      <w:lvlText w:val="•"/>
      <w:lvlJc w:val="left"/>
      <w:pPr>
        <w:ind w:left="6392" w:hanging="231"/>
      </w:pPr>
      <w:rPr>
        <w:rFonts w:hint="default"/>
      </w:rPr>
    </w:lvl>
    <w:lvl w:ilvl="8" w:tplc="9F68D934">
      <w:numFmt w:val="bullet"/>
      <w:lvlText w:val="•"/>
      <w:lvlJc w:val="left"/>
      <w:pPr>
        <w:ind w:left="7268" w:hanging="231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11"/>
    <w:rsid w:val="00015808"/>
    <w:rsid w:val="00015C3D"/>
    <w:rsid w:val="00022470"/>
    <w:rsid w:val="000523DD"/>
    <w:rsid w:val="000545D6"/>
    <w:rsid w:val="000644FE"/>
    <w:rsid w:val="00075F6A"/>
    <w:rsid w:val="00080CD7"/>
    <w:rsid w:val="000C75A7"/>
    <w:rsid w:val="000E4D67"/>
    <w:rsid w:val="00121FAD"/>
    <w:rsid w:val="0012241F"/>
    <w:rsid w:val="00132066"/>
    <w:rsid w:val="0016095E"/>
    <w:rsid w:val="001727DA"/>
    <w:rsid w:val="0018750A"/>
    <w:rsid w:val="001F45B4"/>
    <w:rsid w:val="00213773"/>
    <w:rsid w:val="0024674A"/>
    <w:rsid w:val="003416C9"/>
    <w:rsid w:val="003609B1"/>
    <w:rsid w:val="00374CC5"/>
    <w:rsid w:val="00375B43"/>
    <w:rsid w:val="00382FB7"/>
    <w:rsid w:val="003C15CA"/>
    <w:rsid w:val="003C2C72"/>
    <w:rsid w:val="003C2DFD"/>
    <w:rsid w:val="003D25B1"/>
    <w:rsid w:val="0041109D"/>
    <w:rsid w:val="004500C9"/>
    <w:rsid w:val="004A3CEB"/>
    <w:rsid w:val="00535032"/>
    <w:rsid w:val="00556CA2"/>
    <w:rsid w:val="00566816"/>
    <w:rsid w:val="00585AB0"/>
    <w:rsid w:val="005870DF"/>
    <w:rsid w:val="0059345C"/>
    <w:rsid w:val="005A144A"/>
    <w:rsid w:val="006C298A"/>
    <w:rsid w:val="006C3561"/>
    <w:rsid w:val="006D50AB"/>
    <w:rsid w:val="007513E3"/>
    <w:rsid w:val="0075563F"/>
    <w:rsid w:val="007A156A"/>
    <w:rsid w:val="007A7FDE"/>
    <w:rsid w:val="007B5A5A"/>
    <w:rsid w:val="007E57DD"/>
    <w:rsid w:val="00817793"/>
    <w:rsid w:val="008401EF"/>
    <w:rsid w:val="00881C6B"/>
    <w:rsid w:val="00887957"/>
    <w:rsid w:val="0089331B"/>
    <w:rsid w:val="008C4482"/>
    <w:rsid w:val="009B395B"/>
    <w:rsid w:val="009B5C0B"/>
    <w:rsid w:val="009B78A2"/>
    <w:rsid w:val="00AA681A"/>
    <w:rsid w:val="00B27BEE"/>
    <w:rsid w:val="00B82B64"/>
    <w:rsid w:val="00BF72EB"/>
    <w:rsid w:val="00C01BEE"/>
    <w:rsid w:val="00C055DE"/>
    <w:rsid w:val="00C25DF4"/>
    <w:rsid w:val="00C56BFE"/>
    <w:rsid w:val="00C61504"/>
    <w:rsid w:val="00CA39B9"/>
    <w:rsid w:val="00CA6E56"/>
    <w:rsid w:val="00D145C9"/>
    <w:rsid w:val="00D16D74"/>
    <w:rsid w:val="00D30D85"/>
    <w:rsid w:val="00D83AE2"/>
    <w:rsid w:val="00DA5A5A"/>
    <w:rsid w:val="00E3532E"/>
    <w:rsid w:val="00E81D05"/>
    <w:rsid w:val="00EB0EF8"/>
    <w:rsid w:val="00EC0463"/>
    <w:rsid w:val="00ED48EC"/>
    <w:rsid w:val="00F40207"/>
    <w:rsid w:val="00F45FB9"/>
    <w:rsid w:val="00F94BC7"/>
    <w:rsid w:val="00FB596D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B4001"/>
  <w15:docId w15:val="{F72F7613-8E67-4C25-8C56-74FAA877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5032"/>
    <w:pPr>
      <w:widowControl w:val="0"/>
      <w:autoSpaceDE w:val="0"/>
      <w:autoSpaceDN w:val="0"/>
      <w:spacing w:after="0" w:line="240" w:lineRule="auto"/>
      <w:ind w:left="478" w:hanging="229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77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080C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5032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535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3503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demsko.priznavanje@unios.hr" TargetMode="External"/><Relationship Id="rId13" Type="http://schemas.openxmlformats.org/officeDocument/2006/relationships/hyperlink" Target="http://www.unios.hr/kvaliteta/djelatnosti/akademsko-priznavanj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ademsko.priznavanje@unios.hr" TargetMode="External"/><Relationship Id="rId12" Type="http://schemas.openxmlformats.org/officeDocument/2006/relationships/hyperlink" Target="mailto:visnja@unios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kademsko.priznavanje@unios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fos.unios.hr/" TargetMode="External"/><Relationship Id="rId10" Type="http://schemas.openxmlformats.org/officeDocument/2006/relationships/hyperlink" Target="http://www.unios.hr/kvaliteta/djelatnosti/akademsko-priznavanj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snja@unios.hr" TargetMode="External"/><Relationship Id="rId14" Type="http://schemas.openxmlformats.org/officeDocument/2006/relationships/hyperlink" Target="http://www.ffos.unios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22</cp:revision>
  <cp:lastPrinted>2024-09-05T08:19:00Z</cp:lastPrinted>
  <dcterms:created xsi:type="dcterms:W3CDTF">2023-09-12T06:12:00Z</dcterms:created>
  <dcterms:modified xsi:type="dcterms:W3CDTF">2024-09-11T06:06:00Z</dcterms:modified>
</cp:coreProperties>
</file>