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90D5B" w14:textId="324A1A22" w:rsidR="00122189" w:rsidRDefault="00DF7F4B" w:rsidP="007F6E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DF7F4B">
        <w:rPr>
          <w:rFonts w:ascii="Times New Roman" w:hAnsi="Times New Roman" w:cs="Times New Roman"/>
          <w:sz w:val="24"/>
          <w:szCs w:val="24"/>
        </w:rPr>
        <w:t>602-04/24-04/234</w:t>
      </w:r>
      <w:r w:rsidRPr="00DF7F4B">
        <w:rPr>
          <w:rFonts w:ascii="Times New Roman" w:hAnsi="Times New Roman" w:cs="Times New Roman"/>
          <w:sz w:val="24"/>
          <w:szCs w:val="24"/>
        </w:rPr>
        <w:tab/>
      </w:r>
    </w:p>
    <w:p w14:paraId="4D3461BD" w14:textId="2FA97736" w:rsidR="00DF7F4B" w:rsidRDefault="00DF7F4B" w:rsidP="007F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DF7F4B">
        <w:rPr>
          <w:rFonts w:ascii="Times New Roman" w:hAnsi="Times New Roman" w:cs="Times New Roman"/>
          <w:sz w:val="24"/>
          <w:szCs w:val="24"/>
        </w:rPr>
        <w:t>2158-83-06-24-1</w:t>
      </w:r>
    </w:p>
    <w:p w14:paraId="36451C91" w14:textId="63F24DC9" w:rsidR="00C441A6" w:rsidRPr="0068631D" w:rsidRDefault="00C441A6" w:rsidP="007F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</w:t>
      </w:r>
      <w:r w:rsidR="00280E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studenoga 202</w:t>
      </w:r>
      <w:r w:rsidR="00280E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C18C06" w14:textId="77777777" w:rsidR="00C441A6" w:rsidRDefault="00C441A6" w:rsidP="00122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78DAC" w14:textId="77777777" w:rsidR="00280E7E" w:rsidRDefault="00280E7E" w:rsidP="00122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2336C" w14:textId="3057AFFF" w:rsidR="00122189" w:rsidRPr="0068631D" w:rsidRDefault="00AF7EE5" w:rsidP="00122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SWOT ANALIZ</w:t>
      </w:r>
      <w:r w:rsidR="00A57D1C">
        <w:rPr>
          <w:rFonts w:ascii="Times New Roman" w:hAnsi="Times New Roman" w:cs="Times New Roman"/>
          <w:b/>
          <w:sz w:val="28"/>
          <w:szCs w:val="28"/>
        </w:rPr>
        <w:t>A</w:t>
      </w:r>
      <w:r w:rsidR="00122189" w:rsidRPr="0068631D">
        <w:rPr>
          <w:rFonts w:ascii="Times New Roman" w:hAnsi="Times New Roman" w:cs="Times New Roman"/>
          <w:b/>
          <w:sz w:val="28"/>
          <w:szCs w:val="28"/>
        </w:rPr>
        <w:t>, 202</w:t>
      </w:r>
      <w:r w:rsidR="00280E7E">
        <w:rPr>
          <w:rFonts w:ascii="Times New Roman" w:hAnsi="Times New Roman" w:cs="Times New Roman"/>
          <w:b/>
          <w:sz w:val="28"/>
          <w:szCs w:val="28"/>
        </w:rPr>
        <w:t>5</w:t>
      </w:r>
      <w:r w:rsidR="00122189" w:rsidRPr="0068631D">
        <w:rPr>
          <w:rFonts w:ascii="Times New Roman" w:hAnsi="Times New Roman" w:cs="Times New Roman"/>
          <w:b/>
          <w:sz w:val="28"/>
          <w:szCs w:val="28"/>
        </w:rPr>
        <w:t>.</w:t>
      </w:r>
    </w:p>
    <w:p w14:paraId="2DABAE7F" w14:textId="619F06D6" w:rsidR="003944D1" w:rsidRDefault="00122189" w:rsidP="00122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1D">
        <w:rPr>
          <w:rFonts w:ascii="Times New Roman" w:hAnsi="Times New Roman" w:cs="Times New Roman"/>
          <w:b/>
          <w:sz w:val="28"/>
          <w:szCs w:val="28"/>
        </w:rPr>
        <w:t>Odsjek za hrvatski jezik i književnost</w:t>
      </w:r>
    </w:p>
    <w:p w14:paraId="2CD63262" w14:textId="77777777" w:rsidR="00280E7E" w:rsidRPr="0068631D" w:rsidRDefault="00280E7E" w:rsidP="00122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28246" w14:textId="77777777" w:rsidR="00122189" w:rsidRPr="0068631D" w:rsidRDefault="00122189" w:rsidP="001221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5629" w:rsidRPr="0068631D" w14:paraId="3485EF99" w14:textId="77777777" w:rsidTr="00835629">
        <w:tc>
          <w:tcPr>
            <w:tcW w:w="4531" w:type="dxa"/>
            <w:shd w:val="clear" w:color="auto" w:fill="5B9BD5" w:themeFill="accent1"/>
          </w:tcPr>
          <w:p w14:paraId="3CC0CA32" w14:textId="27B7A07C" w:rsidR="00835629" w:rsidRPr="00835629" w:rsidRDefault="00835629" w:rsidP="0083562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 w:cs="Times New Roman"/>
                <w:b/>
                <w:sz w:val="28"/>
                <w:szCs w:val="28"/>
              </w:rPr>
              <w:t>Prednosti (S)</w:t>
            </w:r>
          </w:p>
        </w:tc>
        <w:tc>
          <w:tcPr>
            <w:tcW w:w="4531" w:type="dxa"/>
            <w:shd w:val="clear" w:color="auto" w:fill="5B9BD5" w:themeFill="accent1"/>
          </w:tcPr>
          <w:p w14:paraId="4B19B6C8" w14:textId="4A948BF7" w:rsidR="00835629" w:rsidRPr="00835629" w:rsidRDefault="00835629" w:rsidP="0083562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 w:cs="Times New Roman"/>
                <w:b/>
                <w:sz w:val="28"/>
                <w:szCs w:val="28"/>
              </w:rPr>
              <w:t>Slabosti/nedostatci (W)</w:t>
            </w:r>
          </w:p>
        </w:tc>
      </w:tr>
      <w:tr w:rsidR="00122189" w:rsidRPr="0068631D" w14:paraId="0284E603" w14:textId="77777777" w:rsidTr="008706E6">
        <w:tc>
          <w:tcPr>
            <w:tcW w:w="4531" w:type="dxa"/>
          </w:tcPr>
          <w:p w14:paraId="3778C39B" w14:textId="77777777" w:rsidR="00CD2C97" w:rsidRPr="00CD2C97" w:rsidRDefault="00CD2C97" w:rsidP="00CD2C97">
            <w:pPr>
              <w:spacing w:after="12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07F3" w14:textId="5EB3EC30" w:rsidR="002F1875" w:rsidRPr="00835629" w:rsidRDefault="002F1875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obrazovanost i iskustvo članova Odsjeka, širokih znanstveno-stručnih interesa i kompetencija</w:t>
            </w:r>
          </w:p>
          <w:p w14:paraId="00F47166" w14:textId="5E53EC1B" w:rsidR="00333F23" w:rsidRPr="00835629" w:rsidRDefault="002F1875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veliki broj članova </w:t>
            </w:r>
            <w:r w:rsidR="00122189"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 znanstveno-nastavnom zvanju </w:t>
            </w:r>
          </w:p>
          <w:p w14:paraId="4E83C72E" w14:textId="4A4C0198" w:rsidR="00327C5A" w:rsidRPr="00327C5A" w:rsidRDefault="00327C5A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5A">
              <w:rPr>
                <w:rFonts w:ascii="Times New Roman" w:hAnsi="Times New Roman" w:cs="Times New Roman"/>
                <w:sz w:val="24"/>
                <w:szCs w:val="24"/>
              </w:rPr>
              <w:t>uspješan znanstveno-istraživački rad nastavnika (uključenost u znanstvene projekte, sudjelovanje na znanstvenim skupovima, znanstveni i stručni radovi, znanstvene knjige, udžbenici, recenzije)</w:t>
            </w:r>
          </w:p>
          <w:p w14:paraId="2631378A" w14:textId="765FA682" w:rsidR="0022209E" w:rsidRPr="00835629" w:rsidRDefault="0022209E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znanstveno-stručna postignuća članova Odsjeka prepoznata su na lokalnoj i nacionalnoj razini</w:t>
            </w:r>
          </w:p>
          <w:p w14:paraId="3BB73DFB" w14:textId="1CF874CD" w:rsidR="00122189" w:rsidRPr="00835629" w:rsidRDefault="00621E47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znanstveno-stručnim radom i usavršavanjem poboljšava se </w:t>
            </w:r>
            <w:r w:rsidRPr="0083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kvaliteta nastavnoga procesa</w:t>
            </w:r>
            <w:r w:rsidR="00122189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D1">
              <w:rPr>
                <w:rFonts w:ascii="Times New Roman" w:hAnsi="Times New Roman" w:cs="Times New Roman"/>
                <w:sz w:val="24"/>
                <w:szCs w:val="24"/>
              </w:rPr>
              <w:t>članova Odsjeka</w:t>
            </w:r>
          </w:p>
          <w:p w14:paraId="7FD18BB7" w14:textId="0969D8BC" w:rsidR="00122189" w:rsidRPr="00835629" w:rsidRDefault="00122189" w:rsidP="00835629">
            <w:pPr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suradnja s inozemnim i </w:t>
            </w:r>
            <w:r w:rsidR="005C64B1"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domać</w:t>
            </w: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im </w:t>
            </w:r>
            <w:r w:rsidR="005C64B1"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znanstvenim i kulturnim </w:t>
            </w: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institucijama</w:t>
            </w:r>
            <w:r w:rsidR="005C64B1"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2525CA5" w14:textId="0BFF596D" w:rsidR="00122189" w:rsidRPr="00835629" w:rsidRDefault="00753437" w:rsidP="00835629">
            <w:pPr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sudjelovanje</w:t>
            </w:r>
            <w:r w:rsidR="00333F23"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nastavnika i studenata</w:t>
            </w: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 međunarodnim programima mobilnosti</w:t>
            </w:r>
          </w:p>
          <w:p w14:paraId="1EA13FB2" w14:textId="0EA9F8A1" w:rsidR="00122189" w:rsidRPr="00835629" w:rsidRDefault="009A393A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iskustvo u organizaciji znanstvenih i stručnih skupova</w:t>
            </w:r>
          </w:p>
          <w:p w14:paraId="120F2296" w14:textId="1DF24F34" w:rsidR="00122189" w:rsidRPr="00835629" w:rsidRDefault="00327C5A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uključenost nastavnika u </w:t>
            </w:r>
            <w:r w:rsidR="00C31858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  <w:r w:rsidR="00122189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popularizacij</w:t>
            </w:r>
            <w:r w:rsidR="00C31858" w:rsidRPr="008356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22189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znanosti</w:t>
            </w:r>
          </w:p>
          <w:p w14:paraId="6014356C" w14:textId="2575B226" w:rsidR="001652F9" w:rsidRPr="00835629" w:rsidRDefault="001652F9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kvalitetno korištenje sredstava iz programskih ugovora: Odsjek kontinuirano organizira gostujuća predavanja i terensku </w:t>
            </w:r>
            <w:r w:rsidR="00333F23" w:rsidRPr="00835629">
              <w:rPr>
                <w:rFonts w:ascii="Times New Roman" w:hAnsi="Times New Roman" w:cs="Times New Roman"/>
                <w:sz w:val="24"/>
                <w:szCs w:val="24"/>
              </w:rPr>
              <w:t>nastavu (u zemlji i inozemstvu)</w:t>
            </w:r>
          </w:p>
          <w:p w14:paraId="1DB646E1" w14:textId="2297522E" w:rsidR="00AB39EB" w:rsidRPr="00835629" w:rsidRDefault="00AB39EB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suradnja sa studentima</w:t>
            </w:r>
            <w:r w:rsidR="002F1875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u provođenju </w:t>
            </w:r>
            <w:r w:rsidR="00A02384" w:rsidRPr="00835629">
              <w:rPr>
                <w:rFonts w:ascii="Times New Roman" w:hAnsi="Times New Roman" w:cs="Times New Roman"/>
                <w:sz w:val="24"/>
                <w:szCs w:val="24"/>
              </w:rPr>
              <w:t>izvannastavnih aktivnosti (</w:t>
            </w: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znanstveno-istraživačkoga rada, </w:t>
            </w:r>
            <w:r w:rsidR="00BC29C3" w:rsidRPr="00835629">
              <w:rPr>
                <w:rFonts w:ascii="Times New Roman" w:hAnsi="Times New Roman" w:cs="Times New Roman"/>
                <w:sz w:val="24"/>
                <w:szCs w:val="24"/>
              </w:rPr>
              <w:t>organizaciji manifestacija</w:t>
            </w:r>
            <w:r w:rsidR="00A02384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) te u </w:t>
            </w:r>
            <w:r w:rsidR="00BC29C3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održavanju nastave </w:t>
            </w:r>
            <w:r w:rsidR="002F1875" w:rsidRPr="00835629">
              <w:rPr>
                <w:rFonts w:ascii="Times New Roman" w:hAnsi="Times New Roman" w:cs="Times New Roman"/>
                <w:sz w:val="24"/>
                <w:szCs w:val="24"/>
              </w:rPr>
              <w:t>kroz angažman studenata demonstratora</w:t>
            </w:r>
          </w:p>
          <w:p w14:paraId="22388614" w14:textId="73D54E36" w:rsidR="002F1875" w:rsidRDefault="002F1875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suradnja s doktorandima u </w:t>
            </w:r>
            <w:r w:rsidR="00835629" w:rsidRPr="00835629">
              <w:rPr>
                <w:rFonts w:ascii="Times New Roman" w:hAnsi="Times New Roman" w:cs="Times New Roman"/>
                <w:sz w:val="24"/>
                <w:szCs w:val="24"/>
              </w:rPr>
              <w:t>nastavnim i znanstveno-stručnim aktivnostima</w:t>
            </w:r>
          </w:p>
          <w:p w14:paraId="59266307" w14:textId="3EB1A48D" w:rsidR="00327C5A" w:rsidRDefault="00327C5A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kvalitetno razvijena suradnja sa studentima u sustavu mentorstva</w:t>
            </w:r>
          </w:p>
          <w:p w14:paraId="3EE65716" w14:textId="77777777" w:rsidR="008706E6" w:rsidRPr="008706E6" w:rsidRDefault="008706E6" w:rsidP="008706E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6">
              <w:rPr>
                <w:rFonts w:ascii="Times New Roman" w:hAnsi="Times New Roman" w:cs="Times New Roman"/>
                <w:sz w:val="24"/>
                <w:szCs w:val="24"/>
              </w:rPr>
              <w:t>suradnja s čitavom odgojno-obrazovnom okomicom (osnovnoškolska i srednjoškolska razina)</w:t>
            </w:r>
          </w:p>
          <w:p w14:paraId="25A7BC0A" w14:textId="5D766480" w:rsidR="008706E6" w:rsidRPr="008706E6" w:rsidRDefault="008706E6" w:rsidP="008706E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6">
              <w:rPr>
                <w:rFonts w:ascii="Times New Roman" w:hAnsi="Times New Roman" w:cs="Times New Roman"/>
                <w:sz w:val="24"/>
                <w:szCs w:val="24"/>
              </w:rPr>
              <w:t>doprinos očuvanju nematerijalne kulturne baštine (jezik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6E6">
              <w:rPr>
                <w:rFonts w:ascii="Times New Roman" w:hAnsi="Times New Roman" w:cs="Times New Roman"/>
                <w:sz w:val="24"/>
                <w:szCs w:val="24"/>
              </w:rPr>
              <w:t xml:space="preserve"> govori, stara pisma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6E6">
              <w:rPr>
                <w:rFonts w:ascii="Times New Roman" w:hAnsi="Times New Roman" w:cs="Times New Roman"/>
                <w:sz w:val="24"/>
                <w:szCs w:val="24"/>
              </w:rPr>
              <w:t xml:space="preserve"> tradicijska kultura i dr.)</w:t>
            </w:r>
          </w:p>
          <w:p w14:paraId="40029A4D" w14:textId="77777777" w:rsidR="008706E6" w:rsidRPr="00835629" w:rsidRDefault="008706E6" w:rsidP="008706E6">
            <w:pPr>
              <w:pStyle w:val="ListParagraph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0189" w14:textId="2DD2E74E" w:rsidR="00AB39EB" w:rsidRPr="00835629" w:rsidRDefault="00AB39EB" w:rsidP="00835629">
            <w:pPr>
              <w:pStyle w:val="ListParagraph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CCB6" w14:textId="77777777" w:rsidR="00122189" w:rsidRPr="00835629" w:rsidRDefault="00122189" w:rsidP="00835629">
            <w:pPr>
              <w:pStyle w:val="ListParagraph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50DA35DE" w14:textId="77777777" w:rsidR="00CD2C97" w:rsidRDefault="00CD2C97" w:rsidP="00CD2C97">
            <w:pPr>
              <w:pStyle w:val="CommentText"/>
              <w:spacing w:after="120" w:line="276" w:lineRule="auto"/>
              <w:ind w:left="360"/>
              <w:rPr>
                <w:sz w:val="24"/>
                <w:szCs w:val="24"/>
              </w:rPr>
            </w:pPr>
          </w:p>
          <w:p w14:paraId="743B0012" w14:textId="457266B0" w:rsidR="006C03FC" w:rsidRPr="00835629" w:rsidRDefault="00A02384" w:rsidP="00835629">
            <w:pPr>
              <w:pStyle w:val="CommentText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 w:rsidRPr="00835629">
              <w:rPr>
                <w:sz w:val="24"/>
                <w:szCs w:val="24"/>
              </w:rPr>
              <w:t>nedostatan</w:t>
            </w:r>
            <w:r w:rsidR="006C03FC" w:rsidRPr="00835629">
              <w:rPr>
                <w:sz w:val="24"/>
                <w:szCs w:val="24"/>
              </w:rPr>
              <w:t xml:space="preserve"> broj </w:t>
            </w:r>
            <w:r w:rsidR="006E628B" w:rsidRPr="00835629">
              <w:rPr>
                <w:sz w:val="24"/>
                <w:szCs w:val="24"/>
              </w:rPr>
              <w:t xml:space="preserve">nacionalnih i međunarodnih </w:t>
            </w:r>
            <w:r w:rsidRPr="00835629">
              <w:rPr>
                <w:sz w:val="24"/>
                <w:szCs w:val="24"/>
              </w:rPr>
              <w:t xml:space="preserve">znanstvenih </w:t>
            </w:r>
            <w:r w:rsidR="006C03FC" w:rsidRPr="00835629">
              <w:rPr>
                <w:sz w:val="24"/>
                <w:szCs w:val="24"/>
              </w:rPr>
              <w:t>projekata u koje su uključeni članovi Odsjeka</w:t>
            </w:r>
          </w:p>
          <w:p w14:paraId="671C8081" w14:textId="0456492E" w:rsidR="007F620F" w:rsidRPr="00835629" w:rsidRDefault="00122189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nedo</w:t>
            </w:r>
            <w:r w:rsidR="007F620F" w:rsidRPr="00835629">
              <w:rPr>
                <w:rFonts w:ascii="Times New Roman" w:hAnsi="Times New Roman" w:cs="Times New Roman"/>
                <w:sz w:val="24"/>
                <w:szCs w:val="24"/>
              </w:rPr>
              <w:t>statna međunarodna vidljivost znanstveno-istraživačke produkcije članova Odsjeka</w:t>
            </w:r>
          </w:p>
          <w:p w14:paraId="453667CA" w14:textId="770092F1" w:rsidR="00D23045" w:rsidRPr="00835629" w:rsidRDefault="00D23045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opterećenost nastavnika  administrativnim obvezama </w:t>
            </w:r>
          </w:p>
          <w:p w14:paraId="6C120CA0" w14:textId="6341C9A6" w:rsidR="00587529" w:rsidRPr="00526DCB" w:rsidRDefault="00587529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preopterećenost dijela </w:t>
            </w:r>
            <w:r w:rsidR="009E2AE7"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članova Odsjeka nastavnim obvezama</w:t>
            </w:r>
          </w:p>
          <w:p w14:paraId="6DE1C9EE" w14:textId="3A0150BD" w:rsidR="00526DCB" w:rsidRPr="00936D60" w:rsidRDefault="00526DCB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smanjen interes za Jednopredmetni studij</w:t>
            </w:r>
          </w:p>
          <w:p w14:paraId="1033006B" w14:textId="466F9986" w:rsidR="00936D60" w:rsidRDefault="00936D60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nedovoljna vidljivost nadarenih i kreativnih studenata</w:t>
            </w:r>
          </w:p>
          <w:p w14:paraId="34667B50" w14:textId="4DCEDE78" w:rsidR="008706E6" w:rsidRDefault="008706E6" w:rsidP="008706E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6">
              <w:rPr>
                <w:rFonts w:ascii="Times New Roman" w:hAnsi="Times New Roman" w:cs="Times New Roman"/>
                <w:sz w:val="24"/>
                <w:szCs w:val="24"/>
              </w:rPr>
              <w:t xml:space="preserve">nedovoljna iskorištenost studentskih potencijala u znanstvenim i stručnim, ponekad čak i u nastavnim </w:t>
            </w:r>
            <w:r w:rsidRPr="00870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projektima (primjerice aspekata digitalne i medijske pismenosti, njihove glazbene naobraženosti i slično)</w:t>
            </w:r>
          </w:p>
          <w:p w14:paraId="14397B96" w14:textId="47A49445" w:rsidR="008706E6" w:rsidRPr="008706E6" w:rsidRDefault="008706E6" w:rsidP="008706E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6">
              <w:rPr>
                <w:rFonts w:ascii="Times New Roman" w:hAnsi="Times New Roman" w:cs="Times New Roman"/>
                <w:sz w:val="24"/>
                <w:szCs w:val="24"/>
              </w:rPr>
              <w:t>nedostatni oblici didaktičko-metodičkoga usavršavanja nastavnoga osoblja (npr. u području e-nastave, vrednovanja i sl.), za razliku od bolje pokrivenoga znanstveno-stručnoga usavršavanja</w:t>
            </w:r>
          </w:p>
          <w:p w14:paraId="4261938E" w14:textId="77777777" w:rsidR="008706E6" w:rsidRPr="00835629" w:rsidRDefault="008706E6" w:rsidP="008706E6">
            <w:pPr>
              <w:pStyle w:val="ListParagraph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4D0E" w14:textId="77777777" w:rsidR="00122189" w:rsidRPr="00835629" w:rsidRDefault="00122189" w:rsidP="00D0701F">
            <w:pPr>
              <w:pStyle w:val="ListParagraph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29" w:rsidRPr="0068631D" w14:paraId="7CC5A239" w14:textId="77777777" w:rsidTr="00835629">
        <w:tc>
          <w:tcPr>
            <w:tcW w:w="4531" w:type="dxa"/>
            <w:shd w:val="clear" w:color="auto" w:fill="5B9BD5" w:themeFill="accent1"/>
          </w:tcPr>
          <w:p w14:paraId="1A28CFB5" w14:textId="578B56ED" w:rsidR="00835629" w:rsidRPr="00835629" w:rsidRDefault="00835629" w:rsidP="0083562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Prilike/mogućnosti (O)</w:t>
            </w:r>
          </w:p>
        </w:tc>
        <w:tc>
          <w:tcPr>
            <w:tcW w:w="4531" w:type="dxa"/>
            <w:shd w:val="clear" w:color="auto" w:fill="5B9BD5" w:themeFill="accent1"/>
          </w:tcPr>
          <w:p w14:paraId="2AB4FFCA" w14:textId="07AE5F44" w:rsidR="00835629" w:rsidRPr="00835629" w:rsidRDefault="00835629" w:rsidP="00835629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Opasnosti/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Prijetnje (T)</w:t>
            </w:r>
          </w:p>
        </w:tc>
      </w:tr>
      <w:tr w:rsidR="00122189" w:rsidRPr="0068631D" w14:paraId="30A05712" w14:textId="77777777" w:rsidTr="002C6848">
        <w:trPr>
          <w:trHeight w:val="6503"/>
        </w:trPr>
        <w:tc>
          <w:tcPr>
            <w:tcW w:w="4531" w:type="dxa"/>
          </w:tcPr>
          <w:p w14:paraId="74F0F740" w14:textId="77777777" w:rsidR="00CD2C97" w:rsidRPr="00CD2C97" w:rsidRDefault="00CD2C97" w:rsidP="00CD2C97">
            <w:pPr>
              <w:spacing w:after="12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1BF1" w14:textId="4E4D7B77" w:rsidR="00621E47" w:rsidRPr="008706E6" w:rsidRDefault="00936D60" w:rsidP="008706E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60">
              <w:rPr>
                <w:rFonts w:ascii="Times New Roman" w:hAnsi="Times New Roman" w:cs="Times New Roman"/>
                <w:sz w:val="24"/>
                <w:szCs w:val="24"/>
              </w:rPr>
              <w:t>stalno znanstveno osuvremenjivanje studijskih programa i njihova prilagodba obrazovnim, kulturnim i društvenim potrebama</w:t>
            </w:r>
            <w:r w:rsidR="00621E47" w:rsidRPr="0093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6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06E6" w:rsidRPr="008706E6">
              <w:rPr>
                <w:rFonts w:ascii="Times New Roman" w:hAnsi="Times New Roman" w:cs="Times New Roman"/>
                <w:sz w:val="24"/>
                <w:szCs w:val="24"/>
              </w:rPr>
              <w:t>posebice s obzirom na kolegije usmjerene kreativnom pisanju)</w:t>
            </w:r>
          </w:p>
          <w:p w14:paraId="64C893CA" w14:textId="790C8D94" w:rsidR="00F54550" w:rsidRPr="00835629" w:rsidRDefault="00490DD6" w:rsidP="00835629">
            <w:pPr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jačanje promidžbenih</w:t>
            </w:r>
            <w:r w:rsidR="00CD2C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aktivnosti Odsjeka</w:t>
            </w:r>
          </w:p>
          <w:p w14:paraId="488611F5" w14:textId="612C23FC" w:rsidR="009D7A05" w:rsidRPr="008706E6" w:rsidRDefault="009D7A05" w:rsidP="008706E6">
            <w:pPr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osnaživanje suradnje s inozemnim obrazovnim institucijama</w:t>
            </w:r>
            <w:r w:rsidR="008706E6" w:rsidRPr="008706E6">
              <w:rPr>
                <w:rFonts w:ascii="Times New Roman" w:hAnsi="Times New Roman" w:cs="Times New Roman"/>
                <w:iCs/>
                <w:sz w:val="24"/>
                <w:szCs w:val="24"/>
              </w:rPr>
              <w:t>, ali i tuzemnima, jednako kao i s vanjskim dionicima</w:t>
            </w:r>
          </w:p>
          <w:p w14:paraId="040B9E3E" w14:textId="1E9983C1" w:rsidR="00936D60" w:rsidRPr="00936D60" w:rsidRDefault="00936D60" w:rsidP="00835629">
            <w:pPr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D60">
              <w:rPr>
                <w:rFonts w:ascii="Times New Roman" w:hAnsi="Times New Roman" w:cs="Times New Roman"/>
                <w:sz w:val="24"/>
                <w:szCs w:val="24"/>
              </w:rPr>
              <w:t>pojačani znanstveno-istraživački rad u suradnji sa zainteresiranim poslodavcima</w:t>
            </w:r>
          </w:p>
          <w:p w14:paraId="36206A67" w14:textId="01940AD5" w:rsidR="00122189" w:rsidRPr="00835629" w:rsidRDefault="00490DD6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prijava novih znanstvenih projekata</w:t>
            </w:r>
            <w:r w:rsidR="003F3B64"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na nacionalnoj i međunarodnoj razini</w:t>
            </w:r>
          </w:p>
          <w:p w14:paraId="27704773" w14:textId="12F59F64" w:rsidR="006E628B" w:rsidRDefault="006E628B" w:rsidP="00835629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jačanje </w:t>
            </w:r>
            <w:proofErr w:type="spellStart"/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međuodsječne</w:t>
            </w:r>
            <w:proofErr w:type="spellEnd"/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DC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526DCB">
              <w:rPr>
                <w:rFonts w:ascii="Times New Roman" w:hAnsi="Times New Roman" w:cs="Times New Roman"/>
                <w:sz w:val="24"/>
                <w:szCs w:val="24"/>
              </w:rPr>
              <w:t>međukatedarske</w:t>
            </w:r>
            <w:proofErr w:type="spellEnd"/>
            <w:r w:rsidR="0052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suradnje i interdisciplinarnih znanstveno-istraživačkih aktivnosti</w:t>
            </w:r>
          </w:p>
          <w:p w14:paraId="4F626C3E" w14:textId="77777777" w:rsidR="00CD2C97" w:rsidRPr="00835629" w:rsidRDefault="00CD2C97" w:rsidP="00CD2C9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Fakultet potiče znanstvenu izvrsnost </w:t>
            </w: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povećavanjem materijalne i institucijske potpore znanstveno-stručnom radu nastavnika</w:t>
            </w:r>
          </w:p>
          <w:p w14:paraId="0C0C4FEA" w14:textId="77777777" w:rsidR="00CD2C97" w:rsidRPr="00835629" w:rsidRDefault="00CD2C97" w:rsidP="00CD2C97">
            <w:pPr>
              <w:pStyle w:val="ListParagraph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56A14" w14:textId="77777777" w:rsidR="00490DD6" w:rsidRPr="00835629" w:rsidRDefault="00490DD6" w:rsidP="0083562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8B1B" w14:textId="0E6C6C31" w:rsidR="00B84E17" w:rsidRPr="00835629" w:rsidRDefault="00B84E17" w:rsidP="0083562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50E620" w14:textId="77777777" w:rsidR="00CD2C97" w:rsidRDefault="00CD2C97" w:rsidP="00CD2C97">
            <w:pPr>
              <w:spacing w:after="120" w:line="276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788EC8" w14:textId="48F71E44" w:rsidR="003F28D7" w:rsidRPr="00835629" w:rsidRDefault="003F28D7" w:rsidP="00835629">
            <w:pPr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iCs/>
                <w:sz w:val="24"/>
                <w:szCs w:val="24"/>
              </w:rPr>
              <w:t>nepovoljna demografska kretanja, smanjivanje udjela mladih ljudi u hrvatskom društvu, a time i smanjivanje broja potencijalnih studenata</w:t>
            </w:r>
          </w:p>
          <w:p w14:paraId="62C1FE77" w14:textId="4BB083CA" w:rsidR="00073C6D" w:rsidRPr="00835629" w:rsidRDefault="00073C6D" w:rsidP="00835629">
            <w:pPr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 xml:space="preserve">nametanje tržišnoga modela i koncepta profitabilnosti u organizaciji visokoobrazovnoga sustava </w:t>
            </w:r>
          </w:p>
          <w:p w14:paraId="40F8F196" w14:textId="474C11FE" w:rsidR="003F28D7" w:rsidRPr="00835629" w:rsidRDefault="003F28D7" w:rsidP="00835629">
            <w:pPr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nepovoljan položaj humanističkih studija u društvu</w:t>
            </w:r>
          </w:p>
          <w:p w14:paraId="4C5B134A" w14:textId="31CCA84F" w:rsidR="00073C6D" w:rsidRPr="00835629" w:rsidRDefault="00073C6D" w:rsidP="00835629">
            <w:pPr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smanjivanje interesa za Jednopredmetni studij hrvatskoga jezika i književnosti</w:t>
            </w:r>
          </w:p>
          <w:p w14:paraId="6C094824" w14:textId="77777777" w:rsidR="009A393A" w:rsidRDefault="006C03FC" w:rsidP="002C6848">
            <w:pPr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9">
              <w:rPr>
                <w:rFonts w:ascii="Times New Roman" w:hAnsi="Times New Roman" w:cs="Times New Roman"/>
                <w:sz w:val="24"/>
                <w:szCs w:val="24"/>
              </w:rPr>
              <w:t>smanjivanje motiva za odabir nastavničkoga zanimanja zbog slabljenja društvenoga i ekonomskog statusa nastavnika</w:t>
            </w:r>
          </w:p>
          <w:p w14:paraId="71B93BD0" w14:textId="77777777" w:rsidR="00526DCB" w:rsidRDefault="00526DCB" w:rsidP="002C6848">
            <w:pPr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slabo vrednovanje domaćih postignuća, a pretjerivanje u nagrađivanju radova objavljenih u inozemstvu</w:t>
            </w:r>
          </w:p>
          <w:p w14:paraId="6ED30629" w14:textId="30C1AB17" w:rsidR="00526DCB" w:rsidRPr="00835629" w:rsidRDefault="00526DCB" w:rsidP="002C6848">
            <w:pPr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zastario Pravilnik o nagrađivanju nastavnika</w:t>
            </w:r>
          </w:p>
        </w:tc>
      </w:tr>
    </w:tbl>
    <w:p w14:paraId="123910E7" w14:textId="3DB86FA8" w:rsidR="00122189" w:rsidRDefault="00122189" w:rsidP="007F6E31">
      <w:pPr>
        <w:rPr>
          <w:rFonts w:ascii="Times New Roman" w:hAnsi="Times New Roman" w:cs="Times New Roman"/>
          <w:sz w:val="24"/>
          <w:szCs w:val="24"/>
        </w:rPr>
      </w:pPr>
    </w:p>
    <w:p w14:paraId="67A067E1" w14:textId="0FBE1981" w:rsidR="001566BA" w:rsidRDefault="001566BA" w:rsidP="007F6E31">
      <w:pPr>
        <w:rPr>
          <w:rFonts w:ascii="Times New Roman" w:hAnsi="Times New Roman" w:cs="Times New Roman"/>
          <w:sz w:val="24"/>
          <w:szCs w:val="24"/>
        </w:rPr>
      </w:pPr>
    </w:p>
    <w:p w14:paraId="0AE51985" w14:textId="2E4C926E" w:rsidR="001566BA" w:rsidRDefault="00546648" w:rsidP="005466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Odsjeka za hrvatski jezik i književnost</w:t>
      </w:r>
    </w:p>
    <w:p w14:paraId="75D9D672" w14:textId="77777777" w:rsidR="00546648" w:rsidRDefault="00546648" w:rsidP="00546648">
      <w:pPr>
        <w:jc w:val="right"/>
        <w:rPr>
          <w:rFonts w:ascii="Times New Roman" w:hAnsi="Times New Roman" w:cs="Times New Roman"/>
          <w:sz w:val="24"/>
          <w:szCs w:val="24"/>
        </w:rPr>
      </w:pPr>
      <w:r w:rsidRPr="00801447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6BB47F0" wp14:editId="19C38CBE">
            <wp:extent cx="1028700" cy="39157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8" cy="3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9CDF" w14:textId="26B7D7AD" w:rsidR="00546648" w:rsidRPr="0068631D" w:rsidRDefault="00546648" w:rsidP="005466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sc. Silvija Ćurak</w:t>
      </w:r>
    </w:p>
    <w:sectPr w:rsidR="00546648" w:rsidRPr="0068631D" w:rsidSect="00280E7E">
      <w:headerReference w:type="even" r:id="rId8"/>
      <w:headerReference w:type="default" r:id="rId9"/>
      <w:headerReference w:type="first" r:id="rId10"/>
      <w:pgSz w:w="11906" w:h="16838"/>
      <w:pgMar w:top="1417" w:right="1417" w:bottom="368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129A" w14:textId="77777777" w:rsidR="00C94002" w:rsidRDefault="00C94002" w:rsidP="00F71FC4">
      <w:pPr>
        <w:spacing w:after="0" w:line="240" w:lineRule="auto"/>
      </w:pPr>
      <w:r>
        <w:separator/>
      </w:r>
    </w:p>
  </w:endnote>
  <w:endnote w:type="continuationSeparator" w:id="0">
    <w:p w14:paraId="1916F2AD" w14:textId="77777777" w:rsidR="00C94002" w:rsidRDefault="00C94002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D490" w14:textId="77777777" w:rsidR="00C94002" w:rsidRDefault="00C94002" w:rsidP="00F71FC4">
      <w:pPr>
        <w:spacing w:after="0" w:line="240" w:lineRule="auto"/>
      </w:pPr>
      <w:r>
        <w:separator/>
      </w:r>
    </w:p>
  </w:footnote>
  <w:footnote w:type="continuationSeparator" w:id="0">
    <w:p w14:paraId="3BB87C90" w14:textId="77777777" w:rsidR="00C94002" w:rsidRDefault="00C94002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05E6" w14:textId="77777777" w:rsidR="00F71FC4" w:rsidRDefault="00C94002">
    <w:pPr>
      <w:pStyle w:val="Header"/>
    </w:pPr>
    <w:r>
      <w:rPr>
        <w:noProof/>
        <w:lang w:eastAsia="hr-HR"/>
      </w:rPr>
      <w:pict w14:anchorId="34011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6F96" w14:textId="77777777" w:rsidR="00F71FC4" w:rsidRDefault="00C94002">
    <w:pPr>
      <w:pStyle w:val="Header"/>
    </w:pPr>
    <w:r>
      <w:rPr>
        <w:noProof/>
        <w:lang w:eastAsia="hr-HR"/>
      </w:rPr>
      <w:pict w14:anchorId="2923E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5FD4" w14:textId="77777777" w:rsidR="00F71FC4" w:rsidRDefault="00C94002">
    <w:pPr>
      <w:pStyle w:val="Header"/>
    </w:pPr>
    <w:r>
      <w:rPr>
        <w:noProof/>
        <w:lang w:eastAsia="hr-HR"/>
      </w:rPr>
      <w:pict w14:anchorId="627D4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 wp14:anchorId="7A533123" wp14:editId="649104B9">
          <wp:extent cx="4734783" cy="9000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3375"/>
    <w:multiLevelType w:val="hybridMultilevel"/>
    <w:tmpl w:val="B4C68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CED"/>
    <w:multiLevelType w:val="hybridMultilevel"/>
    <w:tmpl w:val="4F8623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3E53"/>
    <w:multiLevelType w:val="hybridMultilevel"/>
    <w:tmpl w:val="54BE5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12"/>
    <w:rsid w:val="00064533"/>
    <w:rsid w:val="00073C6D"/>
    <w:rsid w:val="00087406"/>
    <w:rsid w:val="000D191B"/>
    <w:rsid w:val="00122189"/>
    <w:rsid w:val="0014494E"/>
    <w:rsid w:val="001566BA"/>
    <w:rsid w:val="001652F9"/>
    <w:rsid w:val="00192112"/>
    <w:rsid w:val="001E612D"/>
    <w:rsid w:val="00207C66"/>
    <w:rsid w:val="0022209E"/>
    <w:rsid w:val="002439CE"/>
    <w:rsid w:val="002610D5"/>
    <w:rsid w:val="00280E7E"/>
    <w:rsid w:val="002C6848"/>
    <w:rsid w:val="002D719D"/>
    <w:rsid w:val="002F1875"/>
    <w:rsid w:val="00327C5A"/>
    <w:rsid w:val="00333F23"/>
    <w:rsid w:val="0037457D"/>
    <w:rsid w:val="003944D1"/>
    <w:rsid w:val="003F28D7"/>
    <w:rsid w:val="003F3B64"/>
    <w:rsid w:val="004044CA"/>
    <w:rsid w:val="00433B2A"/>
    <w:rsid w:val="00470595"/>
    <w:rsid w:val="00490DD6"/>
    <w:rsid w:val="00526DCB"/>
    <w:rsid w:val="00546648"/>
    <w:rsid w:val="00552D96"/>
    <w:rsid w:val="00572D2A"/>
    <w:rsid w:val="00577BB5"/>
    <w:rsid w:val="00584160"/>
    <w:rsid w:val="00587529"/>
    <w:rsid w:val="005C64B1"/>
    <w:rsid w:val="0061411C"/>
    <w:rsid w:val="00621E47"/>
    <w:rsid w:val="00627C9A"/>
    <w:rsid w:val="0068631D"/>
    <w:rsid w:val="006A3007"/>
    <w:rsid w:val="006C03FC"/>
    <w:rsid w:val="006E628B"/>
    <w:rsid w:val="007040B2"/>
    <w:rsid w:val="00750A91"/>
    <w:rsid w:val="00753437"/>
    <w:rsid w:val="00777E6F"/>
    <w:rsid w:val="007C3A97"/>
    <w:rsid w:val="007E7B03"/>
    <w:rsid w:val="007F620F"/>
    <w:rsid w:val="007F6E31"/>
    <w:rsid w:val="00823D07"/>
    <w:rsid w:val="00835629"/>
    <w:rsid w:val="008706E6"/>
    <w:rsid w:val="00893288"/>
    <w:rsid w:val="0089744C"/>
    <w:rsid w:val="00936D60"/>
    <w:rsid w:val="009702C9"/>
    <w:rsid w:val="00980083"/>
    <w:rsid w:val="009A393A"/>
    <w:rsid w:val="009D7A05"/>
    <w:rsid w:val="009E2AE7"/>
    <w:rsid w:val="00A02384"/>
    <w:rsid w:val="00A57D1C"/>
    <w:rsid w:val="00AB39EB"/>
    <w:rsid w:val="00AF6FD1"/>
    <w:rsid w:val="00AF7EE5"/>
    <w:rsid w:val="00B03160"/>
    <w:rsid w:val="00B84E17"/>
    <w:rsid w:val="00B85EFC"/>
    <w:rsid w:val="00BA66AE"/>
    <w:rsid w:val="00BC29C3"/>
    <w:rsid w:val="00C31858"/>
    <w:rsid w:val="00C441A6"/>
    <w:rsid w:val="00C57D83"/>
    <w:rsid w:val="00C94002"/>
    <w:rsid w:val="00C96500"/>
    <w:rsid w:val="00CA2F98"/>
    <w:rsid w:val="00CC2B4E"/>
    <w:rsid w:val="00CD2C97"/>
    <w:rsid w:val="00D0701F"/>
    <w:rsid w:val="00D23045"/>
    <w:rsid w:val="00D4092E"/>
    <w:rsid w:val="00D54909"/>
    <w:rsid w:val="00D763D2"/>
    <w:rsid w:val="00DC2DF6"/>
    <w:rsid w:val="00DF08F4"/>
    <w:rsid w:val="00DF7F4B"/>
    <w:rsid w:val="00E300FD"/>
    <w:rsid w:val="00E524ED"/>
    <w:rsid w:val="00E74D08"/>
    <w:rsid w:val="00F54550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A890A8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12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189"/>
    <w:pPr>
      <w:ind w:left="720"/>
      <w:contextualSpacing/>
    </w:pPr>
  </w:style>
  <w:style w:type="character" w:customStyle="1" w:styleId="citation">
    <w:name w:val="citation"/>
    <w:basedOn w:val="DefaultParagraphFont"/>
    <w:rsid w:val="00122189"/>
  </w:style>
  <w:style w:type="paragraph" w:styleId="CommentText">
    <w:name w:val="annotation text"/>
    <w:basedOn w:val="Normal"/>
    <w:link w:val="CommentTextChar"/>
    <w:rsid w:val="0012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rsid w:val="0012218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221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2024-11-20T08:21:00Z</cp:lastPrinted>
  <dcterms:created xsi:type="dcterms:W3CDTF">2024-11-20T08:22:00Z</dcterms:created>
  <dcterms:modified xsi:type="dcterms:W3CDTF">2024-11-20T08:22:00Z</dcterms:modified>
</cp:coreProperties>
</file>