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44FDE" w14:textId="77777777" w:rsidR="001F05F5" w:rsidRDefault="001F05F5" w:rsidP="001F05F5"/>
    <w:p w14:paraId="4D68B4DD" w14:textId="3B847A72" w:rsidR="001F05F5" w:rsidRDefault="001F05F5" w:rsidP="001F05F5">
      <w:pPr>
        <w:spacing w:line="360" w:lineRule="auto"/>
        <w:jc w:val="center"/>
        <w:rPr>
          <w:rFonts w:ascii="Times New Roman" w:hAnsi="Times New Roman" w:cs="Times New Roman"/>
          <w:b/>
          <w:sz w:val="24"/>
          <w:szCs w:val="24"/>
        </w:rPr>
      </w:pPr>
      <w:r w:rsidRPr="00533900">
        <w:rPr>
          <w:rFonts w:ascii="Times New Roman" w:hAnsi="Times New Roman" w:cs="Times New Roman"/>
          <w:b/>
          <w:sz w:val="24"/>
          <w:szCs w:val="24"/>
        </w:rPr>
        <w:t xml:space="preserve">Održano gostujuće predavanje </w:t>
      </w:r>
      <w:r w:rsidR="0074778E">
        <w:rPr>
          <w:rFonts w:ascii="Times New Roman" w:hAnsi="Times New Roman" w:cs="Times New Roman"/>
          <w:b/>
          <w:sz w:val="24"/>
          <w:szCs w:val="24"/>
        </w:rPr>
        <w:t xml:space="preserve">izv. prof. </w:t>
      </w:r>
      <w:r w:rsidRPr="00533900">
        <w:rPr>
          <w:rFonts w:ascii="Times New Roman" w:hAnsi="Times New Roman" w:cs="Times New Roman"/>
          <w:b/>
          <w:sz w:val="24"/>
          <w:szCs w:val="24"/>
        </w:rPr>
        <w:t xml:space="preserve">dr. </w:t>
      </w:r>
      <w:proofErr w:type="spellStart"/>
      <w:r w:rsidRPr="00533900">
        <w:rPr>
          <w:rFonts w:ascii="Times New Roman" w:hAnsi="Times New Roman" w:cs="Times New Roman"/>
          <w:b/>
          <w:sz w:val="24"/>
          <w:szCs w:val="24"/>
        </w:rPr>
        <w:t>sc</w:t>
      </w:r>
      <w:proofErr w:type="spellEnd"/>
      <w:r w:rsidRPr="00533900">
        <w:rPr>
          <w:rFonts w:ascii="Times New Roman" w:hAnsi="Times New Roman" w:cs="Times New Roman"/>
          <w:b/>
          <w:sz w:val="24"/>
          <w:szCs w:val="24"/>
        </w:rPr>
        <w:t xml:space="preserve">. </w:t>
      </w:r>
      <w:r w:rsidR="0074778E">
        <w:rPr>
          <w:rFonts w:ascii="Times New Roman" w:hAnsi="Times New Roman" w:cs="Times New Roman"/>
          <w:b/>
          <w:sz w:val="24"/>
          <w:szCs w:val="24"/>
        </w:rPr>
        <w:t xml:space="preserve">Tanje </w:t>
      </w:r>
      <w:proofErr w:type="spellStart"/>
      <w:r w:rsidR="0074778E">
        <w:rPr>
          <w:rFonts w:ascii="Times New Roman" w:hAnsi="Times New Roman" w:cs="Times New Roman"/>
          <w:b/>
          <w:sz w:val="24"/>
          <w:szCs w:val="24"/>
        </w:rPr>
        <w:t>Kuštović</w:t>
      </w:r>
      <w:proofErr w:type="spellEnd"/>
      <w:r w:rsidRPr="00533900">
        <w:rPr>
          <w:rFonts w:ascii="Times New Roman" w:hAnsi="Times New Roman" w:cs="Times New Roman"/>
          <w:b/>
          <w:sz w:val="24"/>
          <w:szCs w:val="24"/>
        </w:rPr>
        <w:t xml:space="preserve"> s Filozofskoga fakulteta Sveučilišta u Zagrebu</w:t>
      </w:r>
    </w:p>
    <w:p w14:paraId="44EF6B7C" w14:textId="55EDA638" w:rsidR="001F05F5" w:rsidRDefault="001F05F5" w:rsidP="001F05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r w:rsidR="0074778E">
        <w:rPr>
          <w:rFonts w:ascii="Times New Roman" w:hAnsi="Times New Roman" w:cs="Times New Roman"/>
          <w:b/>
          <w:sz w:val="24"/>
          <w:szCs w:val="24"/>
        </w:rPr>
        <w:t>6</w:t>
      </w:r>
      <w:r>
        <w:rPr>
          <w:rFonts w:ascii="Times New Roman" w:hAnsi="Times New Roman" w:cs="Times New Roman"/>
          <w:b/>
          <w:sz w:val="24"/>
          <w:szCs w:val="24"/>
        </w:rPr>
        <w:t>. svibnja 202</w:t>
      </w:r>
      <w:r w:rsidR="0074778E">
        <w:rPr>
          <w:rFonts w:ascii="Times New Roman" w:hAnsi="Times New Roman" w:cs="Times New Roman"/>
          <w:b/>
          <w:sz w:val="24"/>
          <w:szCs w:val="24"/>
        </w:rPr>
        <w:t>5</w:t>
      </w:r>
      <w:r>
        <w:rPr>
          <w:rFonts w:ascii="Times New Roman" w:hAnsi="Times New Roman" w:cs="Times New Roman"/>
          <w:b/>
          <w:sz w:val="24"/>
          <w:szCs w:val="24"/>
        </w:rPr>
        <w:t>.)</w:t>
      </w:r>
    </w:p>
    <w:p w14:paraId="2FFB4EC9" w14:textId="77777777" w:rsidR="001F05F5" w:rsidRDefault="001F05F5" w:rsidP="001F05F5">
      <w:pPr>
        <w:spacing w:line="360" w:lineRule="auto"/>
        <w:jc w:val="center"/>
        <w:rPr>
          <w:rFonts w:ascii="Times New Roman" w:hAnsi="Times New Roman" w:cs="Times New Roman"/>
          <w:b/>
          <w:sz w:val="24"/>
          <w:szCs w:val="24"/>
        </w:rPr>
      </w:pPr>
    </w:p>
    <w:p w14:paraId="54EF8DF7" w14:textId="36E25098" w:rsidR="001F05F5" w:rsidRDefault="0074778E" w:rsidP="001F05F5">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Izv. prof. dr.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xml:space="preserve">. Tanja </w:t>
      </w:r>
      <w:proofErr w:type="spellStart"/>
      <w:r>
        <w:rPr>
          <w:rFonts w:ascii="Times New Roman" w:hAnsi="Times New Roman" w:cs="Times New Roman"/>
          <w:sz w:val="24"/>
          <w:szCs w:val="24"/>
        </w:rPr>
        <w:t>Kuštović</w:t>
      </w:r>
      <w:proofErr w:type="spellEnd"/>
      <w:r>
        <w:rPr>
          <w:rFonts w:ascii="Times New Roman" w:hAnsi="Times New Roman" w:cs="Times New Roman"/>
          <w:sz w:val="24"/>
          <w:szCs w:val="24"/>
        </w:rPr>
        <w:t xml:space="preserve"> </w:t>
      </w:r>
      <w:r w:rsidR="001F05F5" w:rsidRPr="00176511">
        <w:rPr>
          <w:rFonts w:ascii="Times New Roman" w:hAnsi="Times New Roman" w:cs="Times New Roman"/>
          <w:sz w:val="24"/>
          <w:szCs w:val="24"/>
        </w:rPr>
        <w:t>s Katedre za staroslavenski jezik i hrvatsko glagoljaštvo</w:t>
      </w:r>
      <w:r w:rsidR="00802DAE">
        <w:rPr>
          <w:rFonts w:ascii="Times New Roman" w:hAnsi="Times New Roman" w:cs="Times New Roman"/>
          <w:sz w:val="24"/>
          <w:szCs w:val="24"/>
        </w:rPr>
        <w:t xml:space="preserve"> zagrebačkoga Filozofskog</w:t>
      </w:r>
      <w:r>
        <w:rPr>
          <w:rFonts w:ascii="Times New Roman" w:hAnsi="Times New Roman" w:cs="Times New Roman"/>
          <w:sz w:val="24"/>
          <w:szCs w:val="24"/>
        </w:rPr>
        <w:t>a</w:t>
      </w:r>
      <w:r w:rsidR="00802DAE">
        <w:rPr>
          <w:rFonts w:ascii="Times New Roman" w:hAnsi="Times New Roman" w:cs="Times New Roman"/>
          <w:sz w:val="24"/>
          <w:szCs w:val="24"/>
        </w:rPr>
        <w:t xml:space="preserve"> fakulteta</w:t>
      </w:r>
      <w:r w:rsidR="001F05F5" w:rsidRPr="00176511">
        <w:rPr>
          <w:rFonts w:ascii="Times New Roman" w:hAnsi="Times New Roman" w:cs="Times New Roman"/>
          <w:sz w:val="24"/>
          <w:szCs w:val="24"/>
        </w:rPr>
        <w:t xml:space="preserve"> u </w:t>
      </w:r>
      <w:r>
        <w:rPr>
          <w:rFonts w:ascii="Times New Roman" w:hAnsi="Times New Roman" w:cs="Times New Roman"/>
          <w:sz w:val="24"/>
          <w:szCs w:val="24"/>
        </w:rPr>
        <w:t xml:space="preserve">ponedjeljak, </w:t>
      </w:r>
      <w:r w:rsidR="001F05F5" w:rsidRPr="00176511">
        <w:rPr>
          <w:rFonts w:ascii="Times New Roman" w:hAnsi="Times New Roman" w:cs="Times New Roman"/>
          <w:sz w:val="24"/>
          <w:szCs w:val="24"/>
        </w:rPr>
        <w:t>2</w:t>
      </w:r>
      <w:r>
        <w:rPr>
          <w:rFonts w:ascii="Times New Roman" w:hAnsi="Times New Roman" w:cs="Times New Roman"/>
          <w:sz w:val="24"/>
          <w:szCs w:val="24"/>
        </w:rPr>
        <w:t>6</w:t>
      </w:r>
      <w:r w:rsidR="001F05F5" w:rsidRPr="00176511">
        <w:rPr>
          <w:rFonts w:ascii="Times New Roman" w:hAnsi="Times New Roman" w:cs="Times New Roman"/>
          <w:sz w:val="24"/>
          <w:szCs w:val="24"/>
        </w:rPr>
        <w:t>. svibnja 202</w:t>
      </w:r>
      <w:r>
        <w:rPr>
          <w:rFonts w:ascii="Times New Roman" w:hAnsi="Times New Roman" w:cs="Times New Roman"/>
          <w:sz w:val="24"/>
          <w:szCs w:val="24"/>
        </w:rPr>
        <w:t>5</w:t>
      </w:r>
      <w:r w:rsidR="001F05F5" w:rsidRPr="00176511">
        <w:rPr>
          <w:rFonts w:ascii="Times New Roman" w:hAnsi="Times New Roman" w:cs="Times New Roman"/>
          <w:sz w:val="24"/>
          <w:szCs w:val="24"/>
        </w:rPr>
        <w:t>.</w:t>
      </w:r>
      <w:r>
        <w:rPr>
          <w:rFonts w:ascii="Times New Roman" w:hAnsi="Times New Roman" w:cs="Times New Roman"/>
          <w:sz w:val="24"/>
          <w:szCs w:val="24"/>
        </w:rPr>
        <w:t xml:space="preserve">, </w:t>
      </w:r>
      <w:r w:rsidR="001F05F5" w:rsidRPr="00176511">
        <w:rPr>
          <w:rFonts w:ascii="Times New Roman" w:hAnsi="Times New Roman" w:cs="Times New Roman"/>
          <w:sz w:val="24"/>
          <w:szCs w:val="24"/>
        </w:rPr>
        <w:t xml:space="preserve">održala je gostujuće predavanje pod nazivom </w:t>
      </w:r>
      <w:r>
        <w:rPr>
          <w:rFonts w:ascii="Times New Roman" w:hAnsi="Times New Roman" w:cs="Times New Roman"/>
          <w:i/>
          <w:sz w:val="24"/>
          <w:szCs w:val="24"/>
        </w:rPr>
        <w:t xml:space="preserve">Istraživači i istraživačice hrvatskoga glagoljaštva i </w:t>
      </w:r>
      <w:proofErr w:type="spellStart"/>
      <w:r>
        <w:rPr>
          <w:rFonts w:ascii="Times New Roman" w:hAnsi="Times New Roman" w:cs="Times New Roman"/>
          <w:i/>
          <w:sz w:val="24"/>
          <w:szCs w:val="24"/>
        </w:rPr>
        <w:t>glagolizma</w:t>
      </w:r>
      <w:proofErr w:type="spellEnd"/>
      <w:r w:rsidR="001F05F5" w:rsidRPr="00176511">
        <w:rPr>
          <w:rFonts w:ascii="Times New Roman" w:hAnsi="Times New Roman" w:cs="Times New Roman"/>
          <w:sz w:val="24"/>
          <w:szCs w:val="24"/>
        </w:rPr>
        <w:t xml:space="preserve"> koje je organizirano u okviru redovne nastave na </w:t>
      </w:r>
      <w:r>
        <w:rPr>
          <w:rFonts w:ascii="Times New Roman" w:hAnsi="Times New Roman" w:cs="Times New Roman"/>
          <w:sz w:val="24"/>
          <w:szCs w:val="24"/>
        </w:rPr>
        <w:t xml:space="preserve">temeljnom kolegiju </w:t>
      </w:r>
      <w:r w:rsidRPr="0074778E">
        <w:rPr>
          <w:rFonts w:ascii="Times New Roman" w:hAnsi="Times New Roman" w:cs="Times New Roman"/>
          <w:i/>
          <w:sz w:val="24"/>
          <w:szCs w:val="24"/>
        </w:rPr>
        <w:t>Staroslavenski jezik 2</w:t>
      </w:r>
      <w:r>
        <w:rPr>
          <w:rFonts w:ascii="Times New Roman" w:hAnsi="Times New Roman" w:cs="Times New Roman"/>
          <w:sz w:val="24"/>
          <w:szCs w:val="24"/>
        </w:rPr>
        <w:t xml:space="preserve"> te na </w:t>
      </w:r>
      <w:r w:rsidR="001F05F5" w:rsidRPr="00176511">
        <w:rPr>
          <w:rFonts w:ascii="Times New Roman" w:hAnsi="Times New Roman" w:cs="Times New Roman"/>
          <w:sz w:val="24"/>
          <w:szCs w:val="24"/>
        </w:rPr>
        <w:t xml:space="preserve">izbornom kolegiju </w:t>
      </w:r>
      <w:r w:rsidR="001F05F5" w:rsidRPr="00176511">
        <w:rPr>
          <w:rFonts w:ascii="Times New Roman" w:hAnsi="Times New Roman" w:cs="Times New Roman"/>
          <w:i/>
          <w:sz w:val="24"/>
          <w:szCs w:val="24"/>
        </w:rPr>
        <w:t>Slavenska pisma</w:t>
      </w:r>
      <w:r w:rsidR="001F05F5" w:rsidRPr="00176511">
        <w:rPr>
          <w:rFonts w:ascii="Times New Roman" w:hAnsi="Times New Roman" w:cs="Times New Roman"/>
          <w:sz w:val="24"/>
          <w:szCs w:val="24"/>
        </w:rPr>
        <w:t xml:space="preserve"> nositeljic</w:t>
      </w:r>
      <w:r>
        <w:rPr>
          <w:rFonts w:ascii="Times New Roman" w:hAnsi="Times New Roman" w:cs="Times New Roman"/>
          <w:sz w:val="24"/>
          <w:szCs w:val="24"/>
        </w:rPr>
        <w:t xml:space="preserve">a prof. dr. </w:t>
      </w:r>
      <w:proofErr w:type="spellStart"/>
      <w:r>
        <w:rPr>
          <w:rFonts w:ascii="Times New Roman" w:hAnsi="Times New Roman" w:cs="Times New Roman"/>
          <w:sz w:val="24"/>
          <w:szCs w:val="24"/>
        </w:rPr>
        <w:t>sc</w:t>
      </w:r>
      <w:proofErr w:type="spellEnd"/>
      <w:r>
        <w:rPr>
          <w:rFonts w:ascii="Times New Roman" w:hAnsi="Times New Roman" w:cs="Times New Roman"/>
          <w:sz w:val="24"/>
          <w:szCs w:val="24"/>
        </w:rPr>
        <w:t>. Milice Lukić i</w:t>
      </w:r>
      <w:r w:rsidR="001F05F5" w:rsidRPr="00176511">
        <w:rPr>
          <w:rFonts w:ascii="Times New Roman" w:hAnsi="Times New Roman" w:cs="Times New Roman"/>
          <w:sz w:val="24"/>
          <w:szCs w:val="24"/>
        </w:rPr>
        <w:t xml:space="preserve"> doc. dr. </w:t>
      </w:r>
      <w:proofErr w:type="spellStart"/>
      <w:r w:rsidR="001F05F5" w:rsidRPr="00176511">
        <w:rPr>
          <w:rFonts w:ascii="Times New Roman" w:hAnsi="Times New Roman" w:cs="Times New Roman"/>
          <w:sz w:val="24"/>
          <w:szCs w:val="24"/>
        </w:rPr>
        <w:t>sc</w:t>
      </w:r>
      <w:proofErr w:type="spellEnd"/>
      <w:r w:rsidR="001F05F5" w:rsidRPr="00176511">
        <w:rPr>
          <w:rFonts w:ascii="Times New Roman" w:hAnsi="Times New Roman" w:cs="Times New Roman"/>
          <w:sz w:val="24"/>
          <w:szCs w:val="24"/>
        </w:rPr>
        <w:t xml:space="preserve">. Vere Blažević </w:t>
      </w:r>
      <w:proofErr w:type="spellStart"/>
      <w:r w:rsidR="001F05F5" w:rsidRPr="00176511">
        <w:rPr>
          <w:rFonts w:ascii="Times New Roman" w:hAnsi="Times New Roman" w:cs="Times New Roman"/>
          <w:sz w:val="24"/>
          <w:szCs w:val="24"/>
        </w:rPr>
        <w:t>Krezić</w:t>
      </w:r>
      <w:proofErr w:type="spellEnd"/>
      <w:r w:rsidR="001F05F5" w:rsidRPr="00176511">
        <w:rPr>
          <w:rFonts w:ascii="Times New Roman" w:hAnsi="Times New Roman" w:cs="Times New Roman"/>
          <w:sz w:val="24"/>
          <w:szCs w:val="24"/>
        </w:rPr>
        <w:t xml:space="preserve"> (</w:t>
      </w:r>
      <w:r>
        <w:rPr>
          <w:rFonts w:ascii="Times New Roman" w:hAnsi="Times New Roman" w:cs="Times New Roman"/>
          <w:sz w:val="24"/>
          <w:szCs w:val="24"/>
        </w:rPr>
        <w:t xml:space="preserve">s početkom u 13 sati, </w:t>
      </w:r>
      <w:r w:rsidR="001A3B3B">
        <w:rPr>
          <w:rFonts w:ascii="Times New Roman" w:hAnsi="Times New Roman" w:cs="Times New Roman"/>
          <w:sz w:val="24"/>
          <w:szCs w:val="24"/>
        </w:rPr>
        <w:t xml:space="preserve">u </w:t>
      </w:r>
      <w:r>
        <w:rPr>
          <w:rFonts w:ascii="Times New Roman" w:hAnsi="Times New Roman" w:cs="Times New Roman"/>
          <w:sz w:val="24"/>
          <w:szCs w:val="24"/>
        </w:rPr>
        <w:t>prostoriji br. 39).</w:t>
      </w:r>
    </w:p>
    <w:p w14:paraId="48753873" w14:textId="2373328B" w:rsidR="001F05F5" w:rsidRDefault="0074778E" w:rsidP="001F05F5">
      <w:pPr>
        <w:spacing w:after="0" w:line="360" w:lineRule="auto"/>
        <w:ind w:firstLine="708"/>
        <w:contextualSpacing/>
        <w:jc w:val="both"/>
        <w:rPr>
          <w:rFonts w:ascii="Times New Roman" w:eastAsia="Times New Roman" w:hAnsi="Times New Roman" w:cs="Times New Roman"/>
          <w:sz w:val="24"/>
          <w:szCs w:val="24"/>
          <w:lang w:eastAsia="hr-HR"/>
        </w:rPr>
      </w:pPr>
      <w:r>
        <w:rPr>
          <w:rFonts w:ascii="Times New Roman" w:hAnsi="Times New Roman" w:cs="Times New Roman"/>
          <w:sz w:val="24"/>
          <w:szCs w:val="24"/>
        </w:rPr>
        <w:t>Profesoričino</w:t>
      </w:r>
      <w:r w:rsidR="001F05F5" w:rsidRPr="00176511">
        <w:rPr>
          <w:rFonts w:ascii="Times New Roman" w:hAnsi="Times New Roman" w:cs="Times New Roman"/>
          <w:sz w:val="24"/>
          <w:szCs w:val="24"/>
        </w:rPr>
        <w:t xml:space="preserve"> gostujuće predavanje potaknuto je </w:t>
      </w:r>
      <w:r>
        <w:rPr>
          <w:rFonts w:ascii="Times New Roman" w:hAnsi="Times New Roman" w:cs="Times New Roman"/>
          <w:sz w:val="24"/>
          <w:szCs w:val="24"/>
        </w:rPr>
        <w:t>autorskom knjigom koju je</w:t>
      </w:r>
      <w:r w:rsidR="001F05F5" w:rsidRPr="00176511">
        <w:rPr>
          <w:rFonts w:ascii="Times New Roman" w:hAnsi="Times New Roman" w:cs="Times New Roman"/>
          <w:sz w:val="24"/>
          <w:szCs w:val="24"/>
        </w:rPr>
        <w:t xml:space="preserve"> </w:t>
      </w:r>
      <w:r>
        <w:rPr>
          <w:rFonts w:ascii="Times New Roman" w:hAnsi="Times New Roman" w:cs="Times New Roman"/>
          <w:sz w:val="24"/>
          <w:szCs w:val="24"/>
        </w:rPr>
        <w:t xml:space="preserve">2022. godine objelodanila pod naslovom </w:t>
      </w:r>
      <w:r w:rsidRPr="0074778E">
        <w:rPr>
          <w:rFonts w:ascii="Times New Roman" w:hAnsi="Times New Roman" w:cs="Times New Roman"/>
          <w:i/>
          <w:sz w:val="24"/>
          <w:szCs w:val="24"/>
        </w:rPr>
        <w:t>Istraživači hrvatskoga glagoljaštva I. Priručnik za studente i one koje zanima hrvatsko glagoljaštvo</w:t>
      </w:r>
      <w:r>
        <w:rPr>
          <w:rFonts w:ascii="Times New Roman" w:hAnsi="Times New Roman" w:cs="Times New Roman"/>
          <w:i/>
          <w:sz w:val="24"/>
          <w:szCs w:val="24"/>
        </w:rPr>
        <w:t xml:space="preserve"> </w:t>
      </w:r>
      <w:r w:rsidRPr="0074778E">
        <w:rPr>
          <w:rFonts w:ascii="Times New Roman" w:hAnsi="Times New Roman" w:cs="Times New Roman"/>
          <w:sz w:val="24"/>
          <w:szCs w:val="24"/>
        </w:rPr>
        <w:t>(Hrvatska sveučilišna naklada, Zagreb)</w:t>
      </w:r>
      <w:r w:rsidR="001F05F5" w:rsidRPr="0074778E">
        <w:rPr>
          <w:rFonts w:ascii="Times New Roman" w:hAnsi="Times New Roman" w:cs="Times New Roman"/>
          <w:sz w:val="24"/>
          <w:szCs w:val="24"/>
        </w:rPr>
        <w:t>.</w:t>
      </w:r>
      <w:r w:rsidR="001F05F5" w:rsidRPr="00176511">
        <w:rPr>
          <w:rFonts w:ascii="Times New Roman" w:hAnsi="Times New Roman" w:cs="Times New Roman"/>
          <w:sz w:val="24"/>
          <w:szCs w:val="24"/>
        </w:rPr>
        <w:t xml:space="preserve"> U uvodnom dijelu predavanja studentima je i ostalim gostima</w:t>
      </w:r>
      <w:r w:rsidR="001F05F5">
        <w:rPr>
          <w:rStyle w:val="FootnoteReference"/>
          <w:rFonts w:ascii="Times New Roman" w:hAnsi="Times New Roman" w:cs="Times New Roman"/>
          <w:sz w:val="24"/>
          <w:szCs w:val="24"/>
        </w:rPr>
        <w:footnoteReference w:id="1"/>
      </w:r>
      <w:r w:rsidR="001F05F5" w:rsidRPr="00176511">
        <w:rPr>
          <w:rFonts w:ascii="Times New Roman" w:hAnsi="Times New Roman" w:cs="Times New Roman"/>
          <w:sz w:val="24"/>
          <w:szCs w:val="24"/>
        </w:rPr>
        <w:t xml:space="preserve"> govorila o</w:t>
      </w:r>
      <w:r>
        <w:rPr>
          <w:rFonts w:ascii="Times New Roman" w:hAnsi="Times New Roman" w:cs="Times New Roman"/>
          <w:sz w:val="24"/>
          <w:szCs w:val="24"/>
        </w:rPr>
        <w:t xml:space="preserve"> metodi kojom je pristupila znanstvenome portretiranju dvadesetak odabranih istraživača hrvatskoga glagoljaštva, od kraja 19. stoljeća</w:t>
      </w:r>
      <w:r w:rsidR="001A3B3B">
        <w:rPr>
          <w:rFonts w:ascii="Times New Roman" w:hAnsi="Times New Roman" w:cs="Times New Roman"/>
          <w:sz w:val="24"/>
          <w:szCs w:val="24"/>
        </w:rPr>
        <w:t xml:space="preserve"> obilježenoga djelatnošću </w:t>
      </w:r>
      <w:r>
        <w:rPr>
          <w:rFonts w:ascii="Times New Roman" w:hAnsi="Times New Roman" w:cs="Times New Roman"/>
          <w:sz w:val="24"/>
          <w:szCs w:val="24"/>
        </w:rPr>
        <w:t>biskupa Josipa Jurja Strossmayera</w:t>
      </w:r>
      <w:r w:rsidR="001A3B3B">
        <w:rPr>
          <w:rFonts w:ascii="Times New Roman" w:hAnsi="Times New Roman" w:cs="Times New Roman"/>
          <w:sz w:val="24"/>
          <w:szCs w:val="24"/>
        </w:rPr>
        <w:t xml:space="preserve"> </w:t>
      </w:r>
      <w:r>
        <w:rPr>
          <w:rFonts w:ascii="Times New Roman" w:hAnsi="Times New Roman" w:cs="Times New Roman"/>
          <w:sz w:val="24"/>
          <w:szCs w:val="24"/>
        </w:rPr>
        <w:t>sve do 21. stoljeća i razmjerno nedavno preminuloga akademika Radoslava Katičića</w:t>
      </w:r>
      <w:r w:rsidR="001F05F5" w:rsidRPr="00176511">
        <w:rPr>
          <w:rFonts w:ascii="Times New Roman" w:eastAsia="Times New Roman" w:hAnsi="Times New Roman" w:cs="Times New Roman"/>
          <w:sz w:val="24"/>
          <w:szCs w:val="24"/>
          <w:lang w:eastAsia="hr-HR"/>
        </w:rPr>
        <w:t>.</w:t>
      </w:r>
    </w:p>
    <w:p w14:paraId="728F882D" w14:textId="77777777" w:rsidR="00FD3E9B" w:rsidRDefault="00BC3B4B" w:rsidP="00FD3E9B">
      <w:pPr>
        <w:spacing w:after="0" w:line="360" w:lineRule="auto"/>
        <w:ind w:firstLine="708"/>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Budući da nije bilo moguće predstaviti djelovanje svih istraživača zastupljenih u prvoj profesoričinoj knjizi, kojoj se k tomu očekuje i nastavak (tzv. drugi dio koji zastupa živuće, sada aktivne istraživače naznačene problematike), za potrebe su gostujućega predavanja izdvojena dva </w:t>
      </w:r>
      <w:proofErr w:type="spellStart"/>
      <w:r>
        <w:rPr>
          <w:rFonts w:ascii="Times New Roman" w:eastAsia="Times New Roman" w:hAnsi="Times New Roman" w:cs="Times New Roman"/>
          <w:sz w:val="24"/>
          <w:szCs w:val="24"/>
          <w:lang w:eastAsia="hr-HR"/>
        </w:rPr>
        <w:t>paleoslavistička</w:t>
      </w:r>
      <w:proofErr w:type="spellEnd"/>
      <w:r>
        <w:rPr>
          <w:rFonts w:ascii="Times New Roman" w:eastAsia="Times New Roman" w:hAnsi="Times New Roman" w:cs="Times New Roman"/>
          <w:sz w:val="24"/>
          <w:szCs w:val="24"/>
          <w:lang w:eastAsia="hr-HR"/>
        </w:rPr>
        <w:t xml:space="preserve"> i </w:t>
      </w:r>
      <w:proofErr w:type="spellStart"/>
      <w:r>
        <w:rPr>
          <w:rFonts w:ascii="Times New Roman" w:eastAsia="Times New Roman" w:hAnsi="Times New Roman" w:cs="Times New Roman"/>
          <w:sz w:val="24"/>
          <w:szCs w:val="24"/>
          <w:lang w:eastAsia="hr-HR"/>
        </w:rPr>
        <w:t>paleokroatistička</w:t>
      </w:r>
      <w:proofErr w:type="spellEnd"/>
      <w:r>
        <w:rPr>
          <w:rFonts w:ascii="Times New Roman" w:eastAsia="Times New Roman" w:hAnsi="Times New Roman" w:cs="Times New Roman"/>
          <w:sz w:val="24"/>
          <w:szCs w:val="24"/>
          <w:lang w:eastAsia="hr-HR"/>
        </w:rPr>
        <w:t xml:space="preserve"> velikana – Vatroslav Jagić i Josip Hamm – ali i dvije znamenite istraživačice – sestra Marija </w:t>
      </w:r>
      <w:proofErr w:type="spellStart"/>
      <w:r>
        <w:rPr>
          <w:rFonts w:ascii="Times New Roman" w:eastAsia="Times New Roman" w:hAnsi="Times New Roman" w:cs="Times New Roman"/>
          <w:sz w:val="24"/>
          <w:szCs w:val="24"/>
          <w:lang w:eastAsia="hr-HR"/>
        </w:rPr>
        <w:t>Agnezija</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Pantelić</w:t>
      </w:r>
      <w:proofErr w:type="spellEnd"/>
      <w:r>
        <w:rPr>
          <w:rFonts w:ascii="Times New Roman" w:eastAsia="Times New Roman" w:hAnsi="Times New Roman" w:cs="Times New Roman"/>
          <w:sz w:val="24"/>
          <w:szCs w:val="24"/>
          <w:lang w:eastAsia="hr-HR"/>
        </w:rPr>
        <w:t xml:space="preserve"> i Biserka Grabar.</w:t>
      </w:r>
    </w:p>
    <w:p w14:paraId="1CAE0BAD" w14:textId="1F37357A" w:rsidR="00A510B6" w:rsidRPr="00FD3E9B" w:rsidRDefault="00BC3B4B" w:rsidP="00FD3E9B">
      <w:pPr>
        <w:spacing w:after="0" w:line="360" w:lineRule="auto"/>
        <w:ind w:firstLine="708"/>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Studenti su najprije upoznati s opsežnom djelatnošću Vatroslava Jagića koji je svoje prve tekstove napisao još kao bečki student dok se tijekom njegova zagrebačkoga razdoblja (1860.–1871.) iskristalizirao, među ostalim, interes za hrvatske glagoljaše čijoj baštini pristupa s paleografske, jezikoslovne i književnopovijesne istraživačke pozicije.</w:t>
      </w:r>
      <w:r w:rsidR="00A510B6">
        <w:rPr>
          <w:rFonts w:ascii="Times New Roman" w:eastAsia="Times New Roman" w:hAnsi="Times New Roman" w:cs="Times New Roman"/>
          <w:sz w:val="24"/>
          <w:szCs w:val="24"/>
          <w:lang w:eastAsia="hr-HR"/>
        </w:rPr>
        <w:t xml:space="preserve"> U to vrijeme objelodanjuje primjerice poznati udžbenik </w:t>
      </w:r>
      <w:proofErr w:type="spellStart"/>
      <w:r w:rsidR="00A510B6" w:rsidRPr="0003053B">
        <w:rPr>
          <w:rFonts w:ascii="Times New Roman" w:hAnsi="Times New Roman" w:cs="Times New Roman"/>
          <w:i/>
          <w:iCs/>
          <w:sz w:val="24"/>
          <w:szCs w:val="24"/>
        </w:rPr>
        <w:t>Primĕri</w:t>
      </w:r>
      <w:proofErr w:type="spellEnd"/>
      <w:r w:rsidR="00A510B6" w:rsidRPr="0003053B">
        <w:rPr>
          <w:rFonts w:ascii="Times New Roman" w:hAnsi="Times New Roman" w:cs="Times New Roman"/>
          <w:i/>
          <w:iCs/>
          <w:sz w:val="24"/>
          <w:szCs w:val="24"/>
        </w:rPr>
        <w:t xml:space="preserve"> </w:t>
      </w:r>
      <w:proofErr w:type="spellStart"/>
      <w:r w:rsidR="00A510B6" w:rsidRPr="0003053B">
        <w:rPr>
          <w:rFonts w:ascii="Times New Roman" w:hAnsi="Times New Roman" w:cs="Times New Roman"/>
          <w:i/>
          <w:iCs/>
          <w:sz w:val="24"/>
          <w:szCs w:val="24"/>
        </w:rPr>
        <w:t>starohervatskoga</w:t>
      </w:r>
      <w:proofErr w:type="spellEnd"/>
      <w:r w:rsidR="00A510B6" w:rsidRPr="0003053B">
        <w:rPr>
          <w:rFonts w:ascii="Times New Roman" w:hAnsi="Times New Roman" w:cs="Times New Roman"/>
          <w:i/>
          <w:iCs/>
          <w:sz w:val="24"/>
          <w:szCs w:val="24"/>
        </w:rPr>
        <w:t xml:space="preserve"> jezika iz glagolskih i </w:t>
      </w:r>
      <w:r w:rsidR="00A510B6" w:rsidRPr="0003053B">
        <w:rPr>
          <w:rFonts w:ascii="Times New Roman" w:hAnsi="Times New Roman" w:cs="Times New Roman"/>
          <w:i/>
          <w:iCs/>
          <w:sz w:val="24"/>
          <w:szCs w:val="24"/>
        </w:rPr>
        <w:lastRenderedPageBreak/>
        <w:t xml:space="preserve">ćirilskih književnih </w:t>
      </w:r>
      <w:proofErr w:type="spellStart"/>
      <w:r w:rsidR="00A510B6" w:rsidRPr="0003053B">
        <w:rPr>
          <w:rFonts w:ascii="Times New Roman" w:hAnsi="Times New Roman" w:cs="Times New Roman"/>
          <w:i/>
          <w:iCs/>
          <w:sz w:val="24"/>
          <w:szCs w:val="24"/>
        </w:rPr>
        <w:t>starinah</w:t>
      </w:r>
      <w:proofErr w:type="spellEnd"/>
      <w:r w:rsidR="00A510B6" w:rsidRPr="0003053B">
        <w:rPr>
          <w:rFonts w:ascii="Times New Roman" w:hAnsi="Times New Roman" w:cs="Times New Roman"/>
          <w:i/>
          <w:iCs/>
          <w:sz w:val="24"/>
          <w:szCs w:val="24"/>
        </w:rPr>
        <w:t xml:space="preserve">, sastavljeni za sedmi i osmi </w:t>
      </w:r>
      <w:proofErr w:type="spellStart"/>
      <w:r w:rsidR="00A510B6" w:rsidRPr="0003053B">
        <w:rPr>
          <w:rFonts w:ascii="Times New Roman" w:hAnsi="Times New Roman" w:cs="Times New Roman"/>
          <w:i/>
          <w:iCs/>
          <w:sz w:val="24"/>
          <w:szCs w:val="24"/>
        </w:rPr>
        <w:t>gimnazijalni</w:t>
      </w:r>
      <w:proofErr w:type="spellEnd"/>
      <w:r w:rsidR="00A510B6" w:rsidRPr="0003053B">
        <w:rPr>
          <w:rFonts w:ascii="Times New Roman" w:hAnsi="Times New Roman" w:cs="Times New Roman"/>
          <w:i/>
          <w:iCs/>
          <w:sz w:val="24"/>
          <w:szCs w:val="24"/>
        </w:rPr>
        <w:t xml:space="preserve"> razred, uvod i </w:t>
      </w:r>
      <w:proofErr w:type="spellStart"/>
      <w:r w:rsidR="00A510B6" w:rsidRPr="0003053B">
        <w:rPr>
          <w:rFonts w:ascii="Times New Roman" w:hAnsi="Times New Roman" w:cs="Times New Roman"/>
          <w:i/>
          <w:iCs/>
          <w:sz w:val="24"/>
          <w:szCs w:val="24"/>
        </w:rPr>
        <w:t>primĕri</w:t>
      </w:r>
      <w:proofErr w:type="spellEnd"/>
      <w:r w:rsidR="00A510B6" w:rsidRPr="0003053B">
        <w:rPr>
          <w:rFonts w:ascii="Times New Roman" w:hAnsi="Times New Roman" w:cs="Times New Roman"/>
          <w:i/>
          <w:iCs/>
          <w:sz w:val="24"/>
          <w:szCs w:val="24"/>
        </w:rPr>
        <w:t xml:space="preserve"> </w:t>
      </w:r>
      <w:proofErr w:type="spellStart"/>
      <w:r w:rsidR="00A510B6" w:rsidRPr="0003053B">
        <w:rPr>
          <w:rFonts w:ascii="Times New Roman" w:hAnsi="Times New Roman" w:cs="Times New Roman"/>
          <w:i/>
          <w:iCs/>
          <w:sz w:val="24"/>
          <w:szCs w:val="24"/>
        </w:rPr>
        <w:t>staroslovenski</w:t>
      </w:r>
      <w:proofErr w:type="spellEnd"/>
      <w:r w:rsidR="00A510B6">
        <w:rPr>
          <w:rFonts w:ascii="Times New Roman" w:hAnsi="Times New Roman" w:cs="Times New Roman"/>
          <w:sz w:val="24"/>
          <w:szCs w:val="24"/>
        </w:rPr>
        <w:t xml:space="preserve"> (</w:t>
      </w:r>
      <w:r w:rsidR="00A510B6" w:rsidRPr="0003053B">
        <w:rPr>
          <w:rFonts w:ascii="Times New Roman" w:hAnsi="Times New Roman" w:cs="Times New Roman"/>
          <w:sz w:val="24"/>
          <w:szCs w:val="24"/>
        </w:rPr>
        <w:t>Zagreb</w:t>
      </w:r>
      <w:r w:rsidR="00A510B6">
        <w:rPr>
          <w:rFonts w:ascii="Times New Roman" w:hAnsi="Times New Roman" w:cs="Times New Roman"/>
          <w:sz w:val="24"/>
          <w:szCs w:val="24"/>
        </w:rPr>
        <w:t xml:space="preserve">, </w:t>
      </w:r>
      <w:r w:rsidR="00A510B6" w:rsidRPr="0003053B">
        <w:rPr>
          <w:rFonts w:ascii="Times New Roman" w:hAnsi="Times New Roman" w:cs="Times New Roman"/>
          <w:sz w:val="24"/>
          <w:szCs w:val="24"/>
        </w:rPr>
        <w:t>1864.</w:t>
      </w:r>
      <w:r w:rsidR="00A510B6">
        <w:rPr>
          <w:rFonts w:ascii="Times New Roman" w:hAnsi="Times New Roman" w:cs="Times New Roman"/>
          <w:sz w:val="24"/>
          <w:szCs w:val="24"/>
        </w:rPr>
        <w:t xml:space="preserve">) te </w:t>
      </w:r>
      <w:proofErr w:type="spellStart"/>
      <w:r w:rsidR="00A510B6" w:rsidRPr="0003053B">
        <w:rPr>
          <w:rFonts w:ascii="Times New Roman" w:hAnsi="Times New Roman" w:cs="Times New Roman"/>
          <w:i/>
          <w:iCs/>
          <w:sz w:val="24"/>
          <w:szCs w:val="24"/>
        </w:rPr>
        <w:t>Primĕri</w:t>
      </w:r>
      <w:proofErr w:type="spellEnd"/>
      <w:r w:rsidR="00A510B6" w:rsidRPr="0003053B">
        <w:rPr>
          <w:rFonts w:ascii="Times New Roman" w:hAnsi="Times New Roman" w:cs="Times New Roman"/>
          <w:i/>
          <w:iCs/>
          <w:sz w:val="24"/>
          <w:szCs w:val="24"/>
        </w:rPr>
        <w:t xml:space="preserve"> </w:t>
      </w:r>
      <w:proofErr w:type="spellStart"/>
      <w:r w:rsidR="00A510B6" w:rsidRPr="0003053B">
        <w:rPr>
          <w:rFonts w:ascii="Times New Roman" w:hAnsi="Times New Roman" w:cs="Times New Roman"/>
          <w:i/>
          <w:iCs/>
          <w:sz w:val="24"/>
          <w:szCs w:val="24"/>
        </w:rPr>
        <w:t>starohervatskoga</w:t>
      </w:r>
      <w:proofErr w:type="spellEnd"/>
      <w:r w:rsidR="00A510B6" w:rsidRPr="0003053B">
        <w:rPr>
          <w:rFonts w:ascii="Times New Roman" w:hAnsi="Times New Roman" w:cs="Times New Roman"/>
          <w:i/>
          <w:iCs/>
          <w:sz w:val="24"/>
          <w:szCs w:val="24"/>
        </w:rPr>
        <w:t xml:space="preserve"> jezika iz glagolskih i ćirilskih književnih </w:t>
      </w:r>
      <w:proofErr w:type="spellStart"/>
      <w:r w:rsidR="00A510B6" w:rsidRPr="0003053B">
        <w:rPr>
          <w:rFonts w:ascii="Times New Roman" w:hAnsi="Times New Roman" w:cs="Times New Roman"/>
          <w:i/>
          <w:iCs/>
          <w:sz w:val="24"/>
          <w:szCs w:val="24"/>
        </w:rPr>
        <w:t>starinah</w:t>
      </w:r>
      <w:proofErr w:type="spellEnd"/>
      <w:r w:rsidR="00A510B6" w:rsidRPr="0003053B">
        <w:rPr>
          <w:rFonts w:ascii="Times New Roman" w:hAnsi="Times New Roman" w:cs="Times New Roman"/>
          <w:i/>
          <w:iCs/>
          <w:sz w:val="24"/>
          <w:szCs w:val="24"/>
        </w:rPr>
        <w:t xml:space="preserve">, sastavljeni za sedmi i osmi </w:t>
      </w:r>
      <w:proofErr w:type="spellStart"/>
      <w:r w:rsidR="00A510B6" w:rsidRPr="0003053B">
        <w:rPr>
          <w:rFonts w:ascii="Times New Roman" w:hAnsi="Times New Roman" w:cs="Times New Roman"/>
          <w:i/>
          <w:iCs/>
          <w:sz w:val="24"/>
          <w:szCs w:val="24"/>
        </w:rPr>
        <w:t>gimnazijalni</w:t>
      </w:r>
      <w:proofErr w:type="spellEnd"/>
      <w:r w:rsidR="00A510B6" w:rsidRPr="0003053B">
        <w:rPr>
          <w:rFonts w:ascii="Times New Roman" w:hAnsi="Times New Roman" w:cs="Times New Roman"/>
          <w:i/>
          <w:iCs/>
          <w:sz w:val="24"/>
          <w:szCs w:val="24"/>
        </w:rPr>
        <w:t xml:space="preserve"> razred, uvod i </w:t>
      </w:r>
      <w:proofErr w:type="spellStart"/>
      <w:r w:rsidR="00A510B6" w:rsidRPr="0003053B">
        <w:rPr>
          <w:rFonts w:ascii="Times New Roman" w:hAnsi="Times New Roman" w:cs="Times New Roman"/>
          <w:i/>
          <w:iCs/>
          <w:sz w:val="24"/>
          <w:szCs w:val="24"/>
        </w:rPr>
        <w:t>primĕri</w:t>
      </w:r>
      <w:proofErr w:type="spellEnd"/>
      <w:r w:rsidR="00A510B6" w:rsidRPr="0003053B">
        <w:rPr>
          <w:rFonts w:ascii="Times New Roman" w:hAnsi="Times New Roman" w:cs="Times New Roman"/>
          <w:i/>
          <w:iCs/>
          <w:sz w:val="24"/>
          <w:szCs w:val="24"/>
        </w:rPr>
        <w:t xml:space="preserve"> </w:t>
      </w:r>
      <w:proofErr w:type="spellStart"/>
      <w:r w:rsidR="00A510B6" w:rsidRPr="0003053B">
        <w:rPr>
          <w:rFonts w:ascii="Times New Roman" w:hAnsi="Times New Roman" w:cs="Times New Roman"/>
          <w:i/>
          <w:iCs/>
          <w:sz w:val="24"/>
          <w:szCs w:val="24"/>
        </w:rPr>
        <w:t>starohervatski</w:t>
      </w:r>
      <w:proofErr w:type="spellEnd"/>
      <w:r w:rsidR="00A510B6">
        <w:rPr>
          <w:rFonts w:ascii="Times New Roman" w:hAnsi="Times New Roman" w:cs="Times New Roman"/>
          <w:sz w:val="24"/>
          <w:szCs w:val="24"/>
        </w:rPr>
        <w:t xml:space="preserve"> (</w:t>
      </w:r>
      <w:r w:rsidR="00A510B6" w:rsidRPr="0003053B">
        <w:rPr>
          <w:rFonts w:ascii="Times New Roman" w:hAnsi="Times New Roman" w:cs="Times New Roman"/>
          <w:sz w:val="24"/>
          <w:szCs w:val="24"/>
        </w:rPr>
        <w:t>Zagreb</w:t>
      </w:r>
      <w:r w:rsidR="00A510B6">
        <w:rPr>
          <w:rFonts w:ascii="Times New Roman" w:hAnsi="Times New Roman" w:cs="Times New Roman"/>
          <w:sz w:val="24"/>
          <w:szCs w:val="24"/>
        </w:rPr>
        <w:t xml:space="preserve">, </w:t>
      </w:r>
      <w:r w:rsidR="00A510B6" w:rsidRPr="0003053B">
        <w:rPr>
          <w:rFonts w:ascii="Times New Roman" w:hAnsi="Times New Roman" w:cs="Times New Roman"/>
          <w:sz w:val="24"/>
          <w:szCs w:val="24"/>
        </w:rPr>
        <w:t>1866.</w:t>
      </w:r>
      <w:r w:rsidR="00A510B6">
        <w:rPr>
          <w:rFonts w:ascii="Times New Roman" w:hAnsi="Times New Roman" w:cs="Times New Roman"/>
          <w:sz w:val="24"/>
          <w:szCs w:val="24"/>
        </w:rPr>
        <w:t xml:space="preserve">). Budući da je </w:t>
      </w:r>
      <w:r w:rsidR="00FD3E9B">
        <w:rPr>
          <w:rFonts w:ascii="Times New Roman" w:hAnsi="Times New Roman" w:cs="Times New Roman"/>
          <w:sz w:val="24"/>
          <w:szCs w:val="24"/>
        </w:rPr>
        <w:t xml:space="preserve">profesorica </w:t>
      </w:r>
      <w:proofErr w:type="spellStart"/>
      <w:r w:rsidR="00FD3E9B">
        <w:rPr>
          <w:rFonts w:ascii="Times New Roman" w:hAnsi="Times New Roman" w:cs="Times New Roman"/>
          <w:sz w:val="24"/>
          <w:szCs w:val="24"/>
        </w:rPr>
        <w:t>Kuštović</w:t>
      </w:r>
      <w:proofErr w:type="spellEnd"/>
      <w:r w:rsidR="00A510B6">
        <w:rPr>
          <w:rFonts w:ascii="Times New Roman" w:hAnsi="Times New Roman" w:cs="Times New Roman"/>
          <w:sz w:val="24"/>
          <w:szCs w:val="24"/>
        </w:rPr>
        <w:t xml:space="preserve"> ponijela primjerak, </w:t>
      </w:r>
      <w:r w:rsidR="00FD3E9B">
        <w:rPr>
          <w:rFonts w:ascii="Times New Roman" w:hAnsi="Times New Roman" w:cs="Times New Roman"/>
          <w:sz w:val="24"/>
          <w:szCs w:val="24"/>
        </w:rPr>
        <w:t>doduše</w:t>
      </w:r>
      <w:r w:rsidR="00A510B6">
        <w:rPr>
          <w:rFonts w:ascii="Times New Roman" w:hAnsi="Times New Roman" w:cs="Times New Roman"/>
          <w:sz w:val="24"/>
          <w:szCs w:val="24"/>
        </w:rPr>
        <w:t xml:space="preserve"> Brozov,</w:t>
      </w:r>
      <w:r w:rsidR="0005340E">
        <w:rPr>
          <w:rStyle w:val="FootnoteReference"/>
          <w:rFonts w:ascii="Times New Roman" w:hAnsi="Times New Roman" w:cs="Times New Roman"/>
          <w:sz w:val="24"/>
          <w:szCs w:val="24"/>
        </w:rPr>
        <w:footnoteReference w:id="2"/>
      </w:r>
      <w:r w:rsidR="00A510B6">
        <w:rPr>
          <w:rFonts w:ascii="Times New Roman" w:hAnsi="Times New Roman" w:cs="Times New Roman"/>
          <w:sz w:val="24"/>
          <w:szCs w:val="24"/>
        </w:rPr>
        <w:t xml:space="preserve"> takova udžbenika za sedmi i osmi </w:t>
      </w:r>
      <w:proofErr w:type="spellStart"/>
      <w:r w:rsidR="00A510B6" w:rsidRPr="00A510B6">
        <w:rPr>
          <w:rFonts w:ascii="Times New Roman" w:hAnsi="Times New Roman" w:cs="Times New Roman"/>
          <w:i/>
          <w:sz w:val="24"/>
          <w:szCs w:val="24"/>
        </w:rPr>
        <w:t>gimnazijalni</w:t>
      </w:r>
      <w:proofErr w:type="spellEnd"/>
      <w:r w:rsidR="00A510B6">
        <w:rPr>
          <w:rFonts w:ascii="Times New Roman" w:hAnsi="Times New Roman" w:cs="Times New Roman"/>
          <w:sz w:val="24"/>
          <w:szCs w:val="24"/>
        </w:rPr>
        <w:t xml:space="preserve"> razred, studenti su se na plastičan način mogli upoznati sa staroslavenskom nastavnom osnovom pri kraju 19. i </w:t>
      </w:r>
      <w:r w:rsidR="001B1DD5">
        <w:rPr>
          <w:rFonts w:ascii="Times New Roman" w:hAnsi="Times New Roman" w:cs="Times New Roman"/>
          <w:sz w:val="24"/>
          <w:szCs w:val="24"/>
        </w:rPr>
        <w:t xml:space="preserve">na </w:t>
      </w:r>
      <w:r w:rsidR="00A510B6">
        <w:rPr>
          <w:rFonts w:ascii="Times New Roman" w:hAnsi="Times New Roman" w:cs="Times New Roman"/>
          <w:sz w:val="24"/>
          <w:szCs w:val="24"/>
        </w:rPr>
        <w:t xml:space="preserve">početku 20. stoljeća. Krunu pak </w:t>
      </w:r>
      <w:r w:rsidR="00FD3E9B">
        <w:rPr>
          <w:rFonts w:ascii="Times New Roman" w:hAnsi="Times New Roman" w:cs="Times New Roman"/>
          <w:sz w:val="24"/>
          <w:szCs w:val="24"/>
        </w:rPr>
        <w:t>Jagićeva</w:t>
      </w:r>
      <w:r w:rsidR="00A510B6">
        <w:rPr>
          <w:rFonts w:ascii="Times New Roman" w:hAnsi="Times New Roman" w:cs="Times New Roman"/>
          <w:sz w:val="24"/>
          <w:szCs w:val="24"/>
        </w:rPr>
        <w:t xml:space="preserve"> proučavanja hrvatske književne povijesti predstavlja djelo </w:t>
      </w:r>
      <w:r w:rsidR="00A510B6" w:rsidRPr="00A510B6">
        <w:rPr>
          <w:rFonts w:ascii="Times New Roman" w:hAnsi="Times New Roman" w:cs="Times New Roman"/>
          <w:i/>
          <w:sz w:val="24"/>
          <w:szCs w:val="24"/>
        </w:rPr>
        <w:t xml:space="preserve">Historija književnosti naroda hrvatskoga i </w:t>
      </w:r>
      <w:proofErr w:type="spellStart"/>
      <w:r w:rsidR="00A510B6" w:rsidRPr="00A510B6">
        <w:rPr>
          <w:rFonts w:ascii="Times New Roman" w:hAnsi="Times New Roman" w:cs="Times New Roman"/>
          <w:i/>
          <w:sz w:val="24"/>
          <w:szCs w:val="24"/>
        </w:rPr>
        <w:t>srbskoga</w:t>
      </w:r>
      <w:proofErr w:type="spellEnd"/>
      <w:r w:rsidR="00A510B6" w:rsidRPr="00A510B6">
        <w:rPr>
          <w:rFonts w:ascii="Times New Roman" w:hAnsi="Times New Roman" w:cs="Times New Roman"/>
          <w:i/>
          <w:sz w:val="24"/>
          <w:szCs w:val="24"/>
        </w:rPr>
        <w:t xml:space="preserve"> </w:t>
      </w:r>
      <w:r w:rsidR="00A510B6">
        <w:rPr>
          <w:rFonts w:ascii="Times New Roman" w:hAnsi="Times New Roman" w:cs="Times New Roman"/>
          <w:sz w:val="24"/>
          <w:szCs w:val="24"/>
        </w:rPr>
        <w:t xml:space="preserve">(Zagreb, 1867.). Bilo je naravno riječi i o njegovu djelovanju u Odesi, Berlinu, Petrogradu (Sankt-Peterburgu) i Beču, </w:t>
      </w:r>
      <w:r w:rsidR="00FD3E9B">
        <w:rPr>
          <w:rFonts w:ascii="Times New Roman" w:hAnsi="Times New Roman" w:cs="Times New Roman"/>
          <w:sz w:val="24"/>
          <w:szCs w:val="24"/>
        </w:rPr>
        <w:t xml:space="preserve">o </w:t>
      </w:r>
      <w:r w:rsidR="00A510B6">
        <w:rPr>
          <w:rFonts w:ascii="Times New Roman" w:hAnsi="Times New Roman" w:cs="Times New Roman"/>
          <w:sz w:val="24"/>
          <w:szCs w:val="24"/>
        </w:rPr>
        <w:t xml:space="preserve">pokretanju časopisa </w:t>
      </w:r>
      <w:proofErr w:type="spellStart"/>
      <w:r w:rsidR="00A510B6" w:rsidRPr="00FD3E9B">
        <w:rPr>
          <w:rFonts w:ascii="Times New Roman" w:hAnsi="Times New Roman" w:cs="Times New Roman"/>
          <w:i/>
          <w:sz w:val="24"/>
          <w:szCs w:val="24"/>
        </w:rPr>
        <w:t>Archiv</w:t>
      </w:r>
      <w:proofErr w:type="spellEnd"/>
      <w:r w:rsidR="00A510B6" w:rsidRPr="00FD3E9B">
        <w:rPr>
          <w:rFonts w:ascii="Times New Roman" w:hAnsi="Times New Roman" w:cs="Times New Roman"/>
          <w:i/>
          <w:sz w:val="24"/>
          <w:szCs w:val="24"/>
        </w:rPr>
        <w:t xml:space="preserve"> </w:t>
      </w:r>
      <w:proofErr w:type="spellStart"/>
      <w:r w:rsidR="00A510B6" w:rsidRPr="00FD3E9B">
        <w:rPr>
          <w:rFonts w:ascii="Times New Roman" w:hAnsi="Times New Roman" w:cs="Times New Roman"/>
          <w:i/>
          <w:sz w:val="24"/>
          <w:szCs w:val="24"/>
        </w:rPr>
        <w:t>für</w:t>
      </w:r>
      <w:proofErr w:type="spellEnd"/>
      <w:r w:rsidR="00A510B6" w:rsidRPr="00FD3E9B">
        <w:rPr>
          <w:rFonts w:ascii="Times New Roman" w:hAnsi="Times New Roman" w:cs="Times New Roman"/>
          <w:i/>
          <w:sz w:val="24"/>
          <w:szCs w:val="24"/>
        </w:rPr>
        <w:t xml:space="preserve"> </w:t>
      </w:r>
      <w:proofErr w:type="spellStart"/>
      <w:r w:rsidR="00A510B6" w:rsidRPr="00FD3E9B">
        <w:rPr>
          <w:rFonts w:ascii="Times New Roman" w:hAnsi="Times New Roman" w:cs="Times New Roman"/>
          <w:i/>
          <w:sz w:val="24"/>
          <w:szCs w:val="24"/>
        </w:rPr>
        <w:t>slavische</w:t>
      </w:r>
      <w:proofErr w:type="spellEnd"/>
      <w:r w:rsidR="00A510B6" w:rsidRPr="00FD3E9B">
        <w:rPr>
          <w:rFonts w:ascii="Times New Roman" w:hAnsi="Times New Roman" w:cs="Times New Roman"/>
          <w:i/>
          <w:sz w:val="24"/>
          <w:szCs w:val="24"/>
        </w:rPr>
        <w:t xml:space="preserve"> </w:t>
      </w:r>
      <w:proofErr w:type="spellStart"/>
      <w:r w:rsidR="00A510B6" w:rsidRPr="00FD3E9B">
        <w:rPr>
          <w:rFonts w:ascii="Times New Roman" w:hAnsi="Times New Roman" w:cs="Times New Roman"/>
          <w:i/>
          <w:sz w:val="24"/>
          <w:szCs w:val="24"/>
        </w:rPr>
        <w:t>Philologie</w:t>
      </w:r>
      <w:proofErr w:type="spellEnd"/>
      <w:r w:rsidR="00A510B6">
        <w:rPr>
          <w:rFonts w:ascii="Times New Roman" w:hAnsi="Times New Roman" w:cs="Times New Roman"/>
          <w:sz w:val="24"/>
          <w:szCs w:val="24"/>
        </w:rPr>
        <w:t xml:space="preserve">, ćirilskom </w:t>
      </w:r>
      <w:proofErr w:type="spellStart"/>
      <w:r w:rsidR="00A510B6">
        <w:rPr>
          <w:rFonts w:ascii="Times New Roman" w:hAnsi="Times New Roman" w:cs="Times New Roman"/>
          <w:sz w:val="24"/>
          <w:szCs w:val="24"/>
        </w:rPr>
        <w:t>preslovljavanju</w:t>
      </w:r>
      <w:proofErr w:type="spellEnd"/>
      <w:r w:rsidR="00A510B6">
        <w:rPr>
          <w:rFonts w:ascii="Times New Roman" w:hAnsi="Times New Roman" w:cs="Times New Roman"/>
          <w:sz w:val="24"/>
          <w:szCs w:val="24"/>
        </w:rPr>
        <w:t xml:space="preserve"> i izdavanju staroslavenskih tekstova poput </w:t>
      </w:r>
      <w:proofErr w:type="spellStart"/>
      <w:r w:rsidR="00A510B6" w:rsidRPr="00A510B6">
        <w:rPr>
          <w:rFonts w:ascii="Times New Roman" w:hAnsi="Times New Roman" w:cs="Times New Roman"/>
          <w:i/>
          <w:sz w:val="24"/>
          <w:szCs w:val="24"/>
        </w:rPr>
        <w:t>Zografskoga</w:t>
      </w:r>
      <w:proofErr w:type="spellEnd"/>
      <w:r w:rsidR="00A510B6">
        <w:rPr>
          <w:rFonts w:ascii="Times New Roman" w:hAnsi="Times New Roman" w:cs="Times New Roman"/>
          <w:sz w:val="24"/>
          <w:szCs w:val="24"/>
        </w:rPr>
        <w:t xml:space="preserve"> i </w:t>
      </w:r>
      <w:proofErr w:type="spellStart"/>
      <w:r w:rsidR="00A510B6" w:rsidRPr="00A510B6">
        <w:rPr>
          <w:rFonts w:ascii="Times New Roman" w:hAnsi="Times New Roman" w:cs="Times New Roman"/>
          <w:i/>
          <w:sz w:val="24"/>
          <w:szCs w:val="24"/>
        </w:rPr>
        <w:t>Marijinskoga</w:t>
      </w:r>
      <w:proofErr w:type="spellEnd"/>
      <w:r w:rsidR="00A510B6">
        <w:rPr>
          <w:rFonts w:ascii="Times New Roman" w:hAnsi="Times New Roman" w:cs="Times New Roman"/>
          <w:sz w:val="24"/>
          <w:szCs w:val="24"/>
        </w:rPr>
        <w:t xml:space="preserve"> </w:t>
      </w:r>
      <w:r w:rsidR="00A510B6" w:rsidRPr="00A510B6">
        <w:rPr>
          <w:rFonts w:ascii="Times New Roman" w:hAnsi="Times New Roman" w:cs="Times New Roman"/>
          <w:i/>
          <w:sz w:val="24"/>
          <w:szCs w:val="24"/>
        </w:rPr>
        <w:t>evanđelja</w:t>
      </w:r>
      <w:r w:rsidR="00FD3E9B">
        <w:rPr>
          <w:rFonts w:ascii="Times New Roman" w:hAnsi="Times New Roman" w:cs="Times New Roman"/>
          <w:sz w:val="24"/>
          <w:szCs w:val="24"/>
        </w:rPr>
        <w:t xml:space="preserve">. Radio je, doznajemo, i na izdanju </w:t>
      </w:r>
      <w:r w:rsidR="00FD3E9B" w:rsidRPr="00FD3E9B">
        <w:rPr>
          <w:rFonts w:ascii="Times New Roman" w:hAnsi="Times New Roman" w:cs="Times New Roman"/>
          <w:i/>
          <w:sz w:val="24"/>
          <w:szCs w:val="24"/>
        </w:rPr>
        <w:t>Hrvojeva misala</w:t>
      </w:r>
      <w:r w:rsidR="00FD3E9B">
        <w:rPr>
          <w:rFonts w:ascii="Times New Roman" w:hAnsi="Times New Roman" w:cs="Times New Roman"/>
          <w:i/>
          <w:sz w:val="24"/>
          <w:szCs w:val="24"/>
        </w:rPr>
        <w:t xml:space="preserve"> </w:t>
      </w:r>
      <w:r w:rsidR="00FD3E9B">
        <w:rPr>
          <w:rFonts w:ascii="Times New Roman" w:hAnsi="Times New Roman" w:cs="Times New Roman"/>
          <w:sz w:val="24"/>
          <w:szCs w:val="24"/>
        </w:rPr>
        <w:t xml:space="preserve">(1891.), a godine 1910. objelodanjen je njegov obiman znanstveni prinos </w:t>
      </w:r>
      <w:proofErr w:type="spellStart"/>
      <w:r w:rsidR="00FD3E9B" w:rsidRPr="00FD3E9B">
        <w:rPr>
          <w:rFonts w:ascii="Times New Roman" w:hAnsi="Times New Roman" w:cs="Times New Roman"/>
          <w:i/>
          <w:sz w:val="24"/>
          <w:szCs w:val="24"/>
        </w:rPr>
        <w:t>Istorija</w:t>
      </w:r>
      <w:proofErr w:type="spellEnd"/>
      <w:r w:rsidR="00FD3E9B" w:rsidRPr="00FD3E9B">
        <w:rPr>
          <w:rFonts w:ascii="Times New Roman" w:hAnsi="Times New Roman" w:cs="Times New Roman"/>
          <w:i/>
          <w:sz w:val="24"/>
          <w:szCs w:val="24"/>
        </w:rPr>
        <w:t xml:space="preserve"> </w:t>
      </w:r>
      <w:proofErr w:type="spellStart"/>
      <w:r w:rsidR="00FD3E9B" w:rsidRPr="00FD3E9B">
        <w:rPr>
          <w:rFonts w:ascii="Times New Roman" w:hAnsi="Times New Roman" w:cs="Times New Roman"/>
          <w:i/>
          <w:sz w:val="24"/>
          <w:szCs w:val="24"/>
        </w:rPr>
        <w:t>slavjanskoj</w:t>
      </w:r>
      <w:proofErr w:type="spellEnd"/>
      <w:r w:rsidR="00FD3E9B" w:rsidRPr="00FD3E9B">
        <w:rPr>
          <w:rFonts w:ascii="Times New Roman" w:hAnsi="Times New Roman" w:cs="Times New Roman"/>
          <w:i/>
          <w:sz w:val="24"/>
          <w:szCs w:val="24"/>
        </w:rPr>
        <w:t xml:space="preserve"> </w:t>
      </w:r>
      <w:proofErr w:type="spellStart"/>
      <w:r w:rsidR="00FD3E9B" w:rsidRPr="00FD3E9B">
        <w:rPr>
          <w:rFonts w:ascii="Times New Roman" w:hAnsi="Times New Roman" w:cs="Times New Roman"/>
          <w:i/>
          <w:sz w:val="24"/>
          <w:szCs w:val="24"/>
        </w:rPr>
        <w:t>filologii</w:t>
      </w:r>
      <w:proofErr w:type="spellEnd"/>
      <w:r w:rsidR="00FD3E9B">
        <w:rPr>
          <w:rFonts w:ascii="Times New Roman" w:hAnsi="Times New Roman" w:cs="Times New Roman"/>
          <w:sz w:val="24"/>
          <w:szCs w:val="24"/>
        </w:rPr>
        <w:t xml:space="preserve">. Osobito je popularna bila njegova sinteza </w:t>
      </w:r>
      <w:r w:rsidR="00FD3E9B" w:rsidRPr="00FD3E9B">
        <w:rPr>
          <w:rFonts w:ascii="Times New Roman" w:hAnsi="Times New Roman" w:cs="Times New Roman"/>
          <w:i/>
          <w:sz w:val="24"/>
          <w:szCs w:val="24"/>
        </w:rPr>
        <w:t>Hrvatske glagolske književnosti</w:t>
      </w:r>
      <w:r w:rsidR="00FD3E9B">
        <w:rPr>
          <w:rFonts w:ascii="Times New Roman" w:hAnsi="Times New Roman" w:cs="Times New Roman"/>
          <w:sz w:val="24"/>
          <w:szCs w:val="24"/>
        </w:rPr>
        <w:t xml:space="preserve"> koja je prvi dio Vodnikove </w:t>
      </w:r>
      <w:r w:rsidR="00FD3E9B" w:rsidRPr="00FD3E9B">
        <w:rPr>
          <w:rFonts w:ascii="Times New Roman" w:hAnsi="Times New Roman" w:cs="Times New Roman"/>
          <w:i/>
          <w:sz w:val="24"/>
          <w:szCs w:val="24"/>
        </w:rPr>
        <w:t>Povijesti hrvatske književnosti</w:t>
      </w:r>
      <w:r w:rsidR="00FD3E9B">
        <w:rPr>
          <w:rFonts w:ascii="Times New Roman" w:hAnsi="Times New Roman" w:cs="Times New Roman"/>
          <w:sz w:val="24"/>
          <w:szCs w:val="24"/>
        </w:rPr>
        <w:t>, ali je iste 1913. godine objavljena i kao samostalna knjižica. Bečko je sveučilište godine 1953. zatražilo od kipara Ivana Meštrovića da se tom našem velikanu izradi brončana bista koja i danas stoji u arkadnom dvorištu sveučilišta.</w:t>
      </w:r>
    </w:p>
    <w:p w14:paraId="4879D8AA" w14:textId="683309FB" w:rsidR="00BC3B4B" w:rsidRDefault="00FD3E9B" w:rsidP="00BC3B4B">
      <w:pPr>
        <w:spacing w:after="0" w:line="360" w:lineRule="auto"/>
        <w:ind w:firstLine="708"/>
        <w:contextualSpacing/>
        <w:jc w:val="both"/>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Zavičajnik</w:t>
      </w:r>
      <w:proofErr w:type="spellEnd"/>
      <w:r>
        <w:rPr>
          <w:rFonts w:ascii="Times New Roman" w:eastAsia="Times New Roman" w:hAnsi="Times New Roman" w:cs="Times New Roman"/>
          <w:sz w:val="24"/>
          <w:szCs w:val="24"/>
          <w:lang w:eastAsia="hr-HR"/>
        </w:rPr>
        <w:t xml:space="preserve"> Josip Hamm, rođen u Gatu kraj Belišća i Valpova godine 1905., predstavljen je kao znanstvenik i nastavnik koji </w:t>
      </w:r>
      <w:r w:rsidR="001B1DD5">
        <w:rPr>
          <w:rFonts w:ascii="Times New Roman" w:eastAsia="Times New Roman" w:hAnsi="Times New Roman" w:cs="Times New Roman"/>
          <w:sz w:val="24"/>
          <w:szCs w:val="24"/>
          <w:lang w:eastAsia="hr-HR"/>
        </w:rPr>
        <w:t xml:space="preserve">je </w:t>
      </w:r>
      <w:r>
        <w:rPr>
          <w:rFonts w:ascii="Times New Roman" w:eastAsia="Times New Roman" w:hAnsi="Times New Roman" w:cs="Times New Roman"/>
          <w:sz w:val="24"/>
          <w:szCs w:val="24"/>
          <w:lang w:eastAsia="hr-HR"/>
        </w:rPr>
        <w:t>doprinosi</w:t>
      </w:r>
      <w:r w:rsidR="001B1DD5">
        <w:rPr>
          <w:rFonts w:ascii="Times New Roman" w:eastAsia="Times New Roman" w:hAnsi="Times New Roman" w:cs="Times New Roman"/>
          <w:sz w:val="24"/>
          <w:szCs w:val="24"/>
          <w:lang w:eastAsia="hr-HR"/>
        </w:rPr>
        <w:t>o</w:t>
      </w:r>
      <w:r>
        <w:rPr>
          <w:rFonts w:ascii="Times New Roman" w:eastAsia="Times New Roman" w:hAnsi="Times New Roman" w:cs="Times New Roman"/>
          <w:sz w:val="24"/>
          <w:szCs w:val="24"/>
          <w:lang w:eastAsia="hr-HR"/>
        </w:rPr>
        <w:t xml:space="preserve"> boljem poznavanju djelatnosti hrvatskih glagoljaša.</w:t>
      </w:r>
      <w:r w:rsidR="009733AA">
        <w:rPr>
          <w:rFonts w:ascii="Times New Roman" w:eastAsia="Times New Roman" w:hAnsi="Times New Roman" w:cs="Times New Roman"/>
          <w:sz w:val="24"/>
          <w:szCs w:val="24"/>
          <w:lang w:eastAsia="hr-HR"/>
        </w:rPr>
        <w:t xml:space="preserve"> Bio je profesor (staro)slavenske filologije na zagrebačkom i bečkom sveučilištu, a godine 1947. pojavljuj</w:t>
      </w:r>
      <w:bookmarkStart w:id="0" w:name="_GoBack"/>
      <w:bookmarkEnd w:id="0"/>
      <w:r w:rsidR="009733AA">
        <w:rPr>
          <w:rFonts w:ascii="Times New Roman" w:eastAsia="Times New Roman" w:hAnsi="Times New Roman" w:cs="Times New Roman"/>
          <w:sz w:val="24"/>
          <w:szCs w:val="24"/>
          <w:lang w:eastAsia="hr-HR"/>
        </w:rPr>
        <w:t xml:space="preserve">e se njegov </w:t>
      </w:r>
      <w:r w:rsidR="009733AA" w:rsidRPr="009733AA">
        <w:rPr>
          <w:rFonts w:ascii="Times New Roman" w:eastAsia="Times New Roman" w:hAnsi="Times New Roman" w:cs="Times New Roman"/>
          <w:i/>
          <w:sz w:val="24"/>
          <w:szCs w:val="24"/>
          <w:lang w:eastAsia="hr-HR"/>
        </w:rPr>
        <w:t>Pregled gramatike starocrkvenoslavenskog jezika s hrestomatijom i rječnikom</w:t>
      </w:r>
      <w:r w:rsidR="009733AA">
        <w:rPr>
          <w:rFonts w:ascii="Times New Roman" w:eastAsia="Times New Roman" w:hAnsi="Times New Roman" w:cs="Times New Roman"/>
          <w:sz w:val="24"/>
          <w:szCs w:val="24"/>
          <w:lang w:eastAsia="hr-HR"/>
        </w:rPr>
        <w:t xml:space="preserve"> na čijoj je osnovi (i naravno na osnovi svih dopunjenih, mlađih izdanja) oblikovana današnja sveučilišna </w:t>
      </w:r>
      <w:r w:rsidR="0085520F">
        <w:rPr>
          <w:rFonts w:ascii="Times New Roman" w:eastAsia="Times New Roman" w:hAnsi="Times New Roman" w:cs="Times New Roman"/>
          <w:sz w:val="24"/>
          <w:szCs w:val="24"/>
          <w:lang w:eastAsia="hr-HR"/>
        </w:rPr>
        <w:t>(hrvatsko)</w:t>
      </w:r>
      <w:r w:rsidR="009733AA">
        <w:rPr>
          <w:rFonts w:ascii="Times New Roman" w:eastAsia="Times New Roman" w:hAnsi="Times New Roman" w:cs="Times New Roman"/>
          <w:sz w:val="24"/>
          <w:szCs w:val="24"/>
          <w:lang w:eastAsia="hr-HR"/>
        </w:rPr>
        <w:t xml:space="preserve">staroslavenska literatura akademika Stjepana Damjanovića i njegovih suradnika (gramatika </w:t>
      </w:r>
      <w:r w:rsidR="009733AA" w:rsidRPr="009733AA">
        <w:rPr>
          <w:rFonts w:ascii="Times New Roman" w:eastAsia="Times New Roman" w:hAnsi="Times New Roman" w:cs="Times New Roman"/>
          <w:i/>
          <w:sz w:val="24"/>
          <w:szCs w:val="24"/>
          <w:lang w:eastAsia="hr-HR"/>
        </w:rPr>
        <w:t>Staroslavenski jezik</w:t>
      </w:r>
      <w:r w:rsidR="009733AA">
        <w:rPr>
          <w:rFonts w:ascii="Times New Roman" w:eastAsia="Times New Roman" w:hAnsi="Times New Roman" w:cs="Times New Roman"/>
          <w:sz w:val="24"/>
          <w:szCs w:val="24"/>
          <w:lang w:eastAsia="hr-HR"/>
        </w:rPr>
        <w:t xml:space="preserve">, čitanka </w:t>
      </w:r>
      <w:r w:rsidR="009733AA" w:rsidRPr="009733AA">
        <w:rPr>
          <w:rFonts w:ascii="Times New Roman" w:eastAsia="Times New Roman" w:hAnsi="Times New Roman" w:cs="Times New Roman"/>
          <w:i/>
          <w:sz w:val="24"/>
          <w:szCs w:val="24"/>
          <w:lang w:eastAsia="hr-HR"/>
        </w:rPr>
        <w:t>Slovo iskona</w:t>
      </w:r>
      <w:r w:rsidR="009733AA">
        <w:rPr>
          <w:rFonts w:ascii="Times New Roman" w:eastAsia="Times New Roman" w:hAnsi="Times New Roman" w:cs="Times New Roman"/>
          <w:sz w:val="24"/>
          <w:szCs w:val="24"/>
          <w:lang w:eastAsia="hr-HR"/>
        </w:rPr>
        <w:t xml:space="preserve">, </w:t>
      </w:r>
      <w:r w:rsidR="009733AA" w:rsidRPr="009733AA">
        <w:rPr>
          <w:rFonts w:ascii="Times New Roman" w:eastAsia="Times New Roman" w:hAnsi="Times New Roman" w:cs="Times New Roman"/>
          <w:i/>
          <w:sz w:val="24"/>
          <w:szCs w:val="24"/>
          <w:lang w:eastAsia="hr-HR"/>
        </w:rPr>
        <w:t>Mali staroslavensko-hrvatski rječnik</w:t>
      </w:r>
      <w:r w:rsidR="009733AA">
        <w:rPr>
          <w:rFonts w:ascii="Times New Roman" w:eastAsia="Times New Roman" w:hAnsi="Times New Roman" w:cs="Times New Roman"/>
          <w:sz w:val="24"/>
          <w:szCs w:val="24"/>
          <w:lang w:eastAsia="hr-HR"/>
        </w:rPr>
        <w:t xml:space="preserve">). Godine 1952. profesor Josip Hamm sa Svetozarom </w:t>
      </w:r>
      <w:proofErr w:type="spellStart"/>
      <w:r w:rsidR="009733AA">
        <w:rPr>
          <w:rFonts w:ascii="Times New Roman" w:eastAsia="Times New Roman" w:hAnsi="Times New Roman" w:cs="Times New Roman"/>
          <w:sz w:val="24"/>
          <w:szCs w:val="24"/>
          <w:lang w:eastAsia="hr-HR"/>
        </w:rPr>
        <w:t>Ritigom</w:t>
      </w:r>
      <w:proofErr w:type="spellEnd"/>
      <w:r w:rsidR="009733AA">
        <w:rPr>
          <w:rFonts w:ascii="Times New Roman" w:eastAsia="Times New Roman" w:hAnsi="Times New Roman" w:cs="Times New Roman"/>
          <w:sz w:val="24"/>
          <w:szCs w:val="24"/>
          <w:lang w:eastAsia="hr-HR"/>
        </w:rPr>
        <w:t xml:space="preserve"> i Vjekoslavom </w:t>
      </w:r>
      <w:proofErr w:type="spellStart"/>
      <w:r w:rsidR="009733AA">
        <w:rPr>
          <w:rFonts w:ascii="Times New Roman" w:eastAsia="Times New Roman" w:hAnsi="Times New Roman" w:cs="Times New Roman"/>
          <w:sz w:val="24"/>
          <w:szCs w:val="24"/>
          <w:lang w:eastAsia="hr-HR"/>
        </w:rPr>
        <w:t>Štefanićem</w:t>
      </w:r>
      <w:proofErr w:type="spellEnd"/>
      <w:r w:rsidR="009733AA">
        <w:rPr>
          <w:rFonts w:ascii="Times New Roman" w:eastAsia="Times New Roman" w:hAnsi="Times New Roman" w:cs="Times New Roman"/>
          <w:sz w:val="24"/>
          <w:szCs w:val="24"/>
          <w:lang w:eastAsia="hr-HR"/>
        </w:rPr>
        <w:t xml:space="preserve"> utemeljio je Staroslavenski institut u Zagrebu</w:t>
      </w:r>
      <w:r w:rsidR="0085520F">
        <w:rPr>
          <w:rFonts w:ascii="Times New Roman" w:eastAsia="Times New Roman" w:hAnsi="Times New Roman" w:cs="Times New Roman"/>
          <w:sz w:val="24"/>
          <w:szCs w:val="24"/>
          <w:lang w:eastAsia="hr-HR"/>
        </w:rPr>
        <w:t>. Studentima je vjerojatno bilo zanimljivo čuti da se zalagao za inovativnu i autorsku metodu istraživačkoga rada koja ga je kadšto odvela stranputicom, primjerice onda kada se zalagao za gotsku hipotezu o postanku glagoljskoga pisma</w:t>
      </w:r>
      <w:r w:rsidR="0085520F">
        <w:rPr>
          <w:rStyle w:val="FootnoteReference"/>
          <w:rFonts w:ascii="Times New Roman" w:eastAsia="Times New Roman" w:hAnsi="Times New Roman" w:cs="Times New Roman"/>
          <w:sz w:val="24"/>
          <w:szCs w:val="24"/>
          <w:lang w:eastAsia="hr-HR"/>
        </w:rPr>
        <w:footnoteReference w:id="3"/>
      </w:r>
      <w:r w:rsidR="0085520F">
        <w:rPr>
          <w:rFonts w:ascii="Times New Roman" w:eastAsia="Times New Roman" w:hAnsi="Times New Roman" w:cs="Times New Roman"/>
          <w:sz w:val="24"/>
          <w:szCs w:val="24"/>
          <w:lang w:eastAsia="hr-HR"/>
        </w:rPr>
        <w:t xml:space="preserve"> ili kada je držao da su </w:t>
      </w:r>
      <w:r w:rsidR="0085520F" w:rsidRPr="0085520F">
        <w:rPr>
          <w:rFonts w:ascii="Times New Roman" w:eastAsia="Times New Roman" w:hAnsi="Times New Roman" w:cs="Times New Roman"/>
          <w:i/>
          <w:sz w:val="24"/>
          <w:szCs w:val="24"/>
          <w:lang w:eastAsia="hr-HR"/>
        </w:rPr>
        <w:t>Kijevski listići</w:t>
      </w:r>
      <w:r w:rsidR="0085520F">
        <w:rPr>
          <w:rFonts w:ascii="Times New Roman" w:eastAsia="Times New Roman" w:hAnsi="Times New Roman" w:cs="Times New Roman"/>
          <w:sz w:val="24"/>
          <w:szCs w:val="24"/>
          <w:lang w:eastAsia="hr-HR"/>
        </w:rPr>
        <w:t xml:space="preserve"> falsifikat čeških rodoljuba iz 19. stoljeća</w:t>
      </w:r>
      <w:r w:rsidR="0085520F">
        <w:rPr>
          <w:rStyle w:val="FootnoteReference"/>
          <w:rFonts w:ascii="Times New Roman" w:eastAsia="Times New Roman" w:hAnsi="Times New Roman" w:cs="Times New Roman"/>
          <w:sz w:val="24"/>
          <w:szCs w:val="24"/>
          <w:lang w:eastAsia="hr-HR"/>
        </w:rPr>
        <w:footnoteReference w:id="4"/>
      </w:r>
      <w:r w:rsidR="0085520F">
        <w:rPr>
          <w:rFonts w:ascii="Times New Roman" w:eastAsia="Times New Roman" w:hAnsi="Times New Roman" w:cs="Times New Roman"/>
          <w:sz w:val="24"/>
          <w:szCs w:val="24"/>
          <w:lang w:eastAsia="hr-HR"/>
        </w:rPr>
        <w:t xml:space="preserve">, no svoje je stranputice poslije znao priznati revidirajući </w:t>
      </w:r>
      <w:r w:rsidR="0085520F">
        <w:rPr>
          <w:rFonts w:ascii="Times New Roman" w:eastAsia="Times New Roman" w:hAnsi="Times New Roman" w:cs="Times New Roman"/>
          <w:sz w:val="24"/>
          <w:szCs w:val="24"/>
          <w:lang w:eastAsia="hr-HR"/>
        </w:rPr>
        <w:lastRenderedPageBreak/>
        <w:t>istraživačke stavove nakon kojih ostaje jasna poruka da je i u znanstvenom svijetu važno ostati autentičan, čak i kada to podrazumijeva nesavršenost, odnosno prostor za korekciju i napredak.</w:t>
      </w:r>
    </w:p>
    <w:p w14:paraId="71373196" w14:textId="324FA30A" w:rsidR="00BF0D1D" w:rsidRDefault="004B06C4" w:rsidP="00BF0D1D">
      <w:pPr>
        <w:spacing w:after="0" w:line="360" w:lineRule="auto"/>
        <w:ind w:firstLine="708"/>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Držeći do rodne ravnopravnosti, profesorica </w:t>
      </w:r>
      <w:proofErr w:type="spellStart"/>
      <w:r>
        <w:rPr>
          <w:rFonts w:ascii="Times New Roman" w:eastAsia="Times New Roman" w:hAnsi="Times New Roman" w:cs="Times New Roman"/>
          <w:sz w:val="24"/>
          <w:szCs w:val="24"/>
          <w:lang w:eastAsia="hr-HR"/>
        </w:rPr>
        <w:t>Kuštović</w:t>
      </w:r>
      <w:proofErr w:type="spellEnd"/>
      <w:r>
        <w:rPr>
          <w:rFonts w:ascii="Times New Roman" w:eastAsia="Times New Roman" w:hAnsi="Times New Roman" w:cs="Times New Roman"/>
          <w:sz w:val="24"/>
          <w:szCs w:val="24"/>
          <w:lang w:eastAsia="hr-HR"/>
        </w:rPr>
        <w:t xml:space="preserve"> ostatak je svoga predavanja posvetila istraživačicama hrvatskoga glagoljaštva: Mariji </w:t>
      </w:r>
      <w:proofErr w:type="spellStart"/>
      <w:r>
        <w:rPr>
          <w:rFonts w:ascii="Times New Roman" w:eastAsia="Times New Roman" w:hAnsi="Times New Roman" w:cs="Times New Roman"/>
          <w:sz w:val="24"/>
          <w:szCs w:val="24"/>
          <w:lang w:eastAsia="hr-HR"/>
        </w:rPr>
        <w:t>Pantelić</w:t>
      </w:r>
      <w:proofErr w:type="spellEnd"/>
      <w:r>
        <w:rPr>
          <w:rFonts w:ascii="Times New Roman" w:eastAsia="Times New Roman" w:hAnsi="Times New Roman" w:cs="Times New Roman"/>
          <w:sz w:val="24"/>
          <w:szCs w:val="24"/>
          <w:lang w:eastAsia="hr-HR"/>
        </w:rPr>
        <w:t xml:space="preserve"> i Biserki Grabar. Prva je godine 1935. stupila u samostan Sestara milosrdnica uzevši redovničko ime </w:t>
      </w:r>
      <w:proofErr w:type="spellStart"/>
      <w:r>
        <w:rPr>
          <w:rFonts w:ascii="Times New Roman" w:eastAsia="Times New Roman" w:hAnsi="Times New Roman" w:cs="Times New Roman"/>
          <w:sz w:val="24"/>
          <w:szCs w:val="24"/>
          <w:lang w:eastAsia="hr-HR"/>
        </w:rPr>
        <w:t>Agnezij</w:t>
      </w:r>
      <w:r>
        <w:rPr>
          <w:rFonts w:ascii="Times New Roman" w:eastAsia="Times New Roman" w:hAnsi="Times New Roman" w:cs="Times New Roman"/>
          <w:sz w:val="24"/>
          <w:szCs w:val="24"/>
          <w:lang w:eastAsia="hr-HR"/>
        </w:rPr>
        <w:t>a</w:t>
      </w:r>
      <w:proofErr w:type="spellEnd"/>
      <w:r>
        <w:rPr>
          <w:rFonts w:ascii="Times New Roman" w:eastAsia="Times New Roman" w:hAnsi="Times New Roman" w:cs="Times New Roman"/>
          <w:sz w:val="24"/>
          <w:szCs w:val="24"/>
          <w:lang w:eastAsia="hr-HR"/>
        </w:rPr>
        <w:t xml:space="preserve">. Od godine 1949. zaposlena je na Staroslavenskom institutu gdje se pretežno posvećuje interdisciplinarnom proučavanju </w:t>
      </w:r>
      <w:proofErr w:type="spellStart"/>
      <w:r>
        <w:rPr>
          <w:rFonts w:ascii="Times New Roman" w:eastAsia="Times New Roman" w:hAnsi="Times New Roman" w:cs="Times New Roman"/>
          <w:sz w:val="24"/>
          <w:szCs w:val="24"/>
          <w:lang w:eastAsia="hr-HR"/>
        </w:rPr>
        <w:t>hrvatskoglagoljskih</w:t>
      </w:r>
      <w:proofErr w:type="spellEnd"/>
      <w:r>
        <w:rPr>
          <w:rFonts w:ascii="Times New Roman" w:eastAsia="Times New Roman" w:hAnsi="Times New Roman" w:cs="Times New Roman"/>
          <w:sz w:val="24"/>
          <w:szCs w:val="24"/>
          <w:lang w:eastAsia="hr-HR"/>
        </w:rPr>
        <w:t xml:space="preserve"> liturgijskih kodeksa. Proslavljena je tako njezina studija </w:t>
      </w:r>
      <w:r w:rsidRPr="004B06C4">
        <w:rPr>
          <w:rFonts w:ascii="Times New Roman" w:eastAsia="Times New Roman" w:hAnsi="Times New Roman" w:cs="Times New Roman"/>
          <w:i/>
          <w:sz w:val="24"/>
          <w:szCs w:val="24"/>
          <w:lang w:eastAsia="hr-HR"/>
        </w:rPr>
        <w:t xml:space="preserve">Glagoljski kodeksi Bartola </w:t>
      </w:r>
      <w:proofErr w:type="spellStart"/>
      <w:r w:rsidRPr="004B06C4">
        <w:rPr>
          <w:rFonts w:ascii="Times New Roman" w:eastAsia="Times New Roman" w:hAnsi="Times New Roman" w:cs="Times New Roman"/>
          <w:i/>
          <w:sz w:val="24"/>
          <w:szCs w:val="24"/>
          <w:lang w:eastAsia="hr-HR"/>
        </w:rPr>
        <w:t>Krbavca</w:t>
      </w:r>
      <w:proofErr w:type="spellEnd"/>
      <w:r>
        <w:rPr>
          <w:rFonts w:ascii="Times New Roman" w:eastAsia="Times New Roman" w:hAnsi="Times New Roman" w:cs="Times New Roman"/>
          <w:sz w:val="24"/>
          <w:szCs w:val="24"/>
          <w:lang w:eastAsia="hr-HR"/>
        </w:rPr>
        <w:t xml:space="preserve"> posvećena </w:t>
      </w:r>
      <w:r w:rsidRPr="004B06C4">
        <w:rPr>
          <w:rFonts w:ascii="Times New Roman" w:eastAsia="Times New Roman" w:hAnsi="Times New Roman" w:cs="Times New Roman"/>
          <w:i/>
          <w:sz w:val="24"/>
          <w:szCs w:val="24"/>
          <w:lang w:eastAsia="hr-HR"/>
        </w:rPr>
        <w:t>Berlinskom</w:t>
      </w:r>
      <w:r>
        <w:rPr>
          <w:rFonts w:ascii="Times New Roman" w:eastAsia="Times New Roman" w:hAnsi="Times New Roman" w:cs="Times New Roman"/>
          <w:sz w:val="24"/>
          <w:szCs w:val="24"/>
          <w:lang w:eastAsia="hr-HR"/>
        </w:rPr>
        <w:t xml:space="preserve">, </w:t>
      </w:r>
      <w:proofErr w:type="spellStart"/>
      <w:r w:rsidRPr="004B06C4">
        <w:rPr>
          <w:rFonts w:ascii="Times New Roman" w:eastAsia="Times New Roman" w:hAnsi="Times New Roman" w:cs="Times New Roman"/>
          <w:i/>
          <w:sz w:val="24"/>
          <w:szCs w:val="24"/>
          <w:lang w:eastAsia="hr-HR"/>
        </w:rPr>
        <w:t>Ročkom</w:t>
      </w:r>
      <w:proofErr w:type="spellEnd"/>
      <w:r>
        <w:rPr>
          <w:rFonts w:ascii="Times New Roman" w:eastAsia="Times New Roman" w:hAnsi="Times New Roman" w:cs="Times New Roman"/>
          <w:sz w:val="24"/>
          <w:szCs w:val="24"/>
          <w:lang w:eastAsia="hr-HR"/>
        </w:rPr>
        <w:t xml:space="preserve"> i </w:t>
      </w:r>
      <w:r w:rsidRPr="004B06C4">
        <w:rPr>
          <w:rFonts w:ascii="Times New Roman" w:eastAsia="Times New Roman" w:hAnsi="Times New Roman" w:cs="Times New Roman"/>
          <w:i/>
          <w:sz w:val="24"/>
          <w:szCs w:val="24"/>
          <w:lang w:eastAsia="hr-HR"/>
        </w:rPr>
        <w:t>Ljubljanskom misalu</w:t>
      </w:r>
      <w:r>
        <w:rPr>
          <w:rFonts w:ascii="Times New Roman" w:eastAsia="Times New Roman" w:hAnsi="Times New Roman" w:cs="Times New Roman"/>
          <w:sz w:val="24"/>
          <w:szCs w:val="24"/>
          <w:lang w:eastAsia="hr-HR"/>
        </w:rPr>
        <w:t xml:space="preserve"> toga značajnoga glagoljaša. Izdvojena je k tomu </w:t>
      </w:r>
      <w:r w:rsidR="00BF0D1D">
        <w:rPr>
          <w:rFonts w:ascii="Times New Roman" w:eastAsia="Times New Roman" w:hAnsi="Times New Roman" w:cs="Times New Roman"/>
          <w:sz w:val="24"/>
          <w:szCs w:val="24"/>
          <w:lang w:eastAsia="hr-HR"/>
        </w:rPr>
        <w:t xml:space="preserve">i </w:t>
      </w:r>
      <w:r>
        <w:rPr>
          <w:rFonts w:ascii="Times New Roman" w:eastAsia="Times New Roman" w:hAnsi="Times New Roman" w:cs="Times New Roman"/>
          <w:sz w:val="24"/>
          <w:szCs w:val="24"/>
          <w:lang w:eastAsia="hr-HR"/>
        </w:rPr>
        <w:t xml:space="preserve">njezina obrada glagoljskoga brevijara popa </w:t>
      </w:r>
      <w:proofErr w:type="spellStart"/>
      <w:r>
        <w:rPr>
          <w:rFonts w:ascii="Times New Roman" w:eastAsia="Times New Roman" w:hAnsi="Times New Roman" w:cs="Times New Roman"/>
          <w:sz w:val="24"/>
          <w:szCs w:val="24"/>
          <w:lang w:eastAsia="hr-HR"/>
        </w:rPr>
        <w:t>Mavra</w:t>
      </w:r>
      <w:proofErr w:type="spellEnd"/>
      <w:r>
        <w:rPr>
          <w:rFonts w:ascii="Times New Roman" w:eastAsia="Times New Roman" w:hAnsi="Times New Roman" w:cs="Times New Roman"/>
          <w:sz w:val="24"/>
          <w:szCs w:val="24"/>
          <w:lang w:eastAsia="hr-HR"/>
        </w:rPr>
        <w:t xml:space="preserve"> iz 1460.</w:t>
      </w:r>
      <w:r w:rsidR="00BF0D1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koju je objavila 1965. godine čineći djelatnost </w:t>
      </w:r>
      <w:proofErr w:type="spellStart"/>
      <w:r>
        <w:rPr>
          <w:rFonts w:ascii="Times New Roman" w:eastAsia="Times New Roman" w:hAnsi="Times New Roman" w:cs="Times New Roman"/>
          <w:sz w:val="24"/>
          <w:szCs w:val="24"/>
          <w:lang w:eastAsia="hr-HR"/>
        </w:rPr>
        <w:t>žakna</w:t>
      </w:r>
      <w:proofErr w:type="spellEnd"/>
      <w:r>
        <w:rPr>
          <w:rFonts w:ascii="Times New Roman" w:eastAsia="Times New Roman" w:hAnsi="Times New Roman" w:cs="Times New Roman"/>
          <w:sz w:val="24"/>
          <w:szCs w:val="24"/>
          <w:lang w:eastAsia="hr-HR"/>
        </w:rPr>
        <w:t xml:space="preserve"> Blaža, koji je bio pisar kodeksa</w:t>
      </w:r>
      <w:r w:rsidR="00BF0D1D">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kao i pop Jure iz Baške</w:t>
      </w:r>
      <w:r w:rsidR="00BF0D1D">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t xml:space="preserve"> te popa </w:t>
      </w:r>
      <w:proofErr w:type="spellStart"/>
      <w:r>
        <w:rPr>
          <w:rFonts w:ascii="Times New Roman" w:eastAsia="Times New Roman" w:hAnsi="Times New Roman" w:cs="Times New Roman"/>
          <w:sz w:val="24"/>
          <w:szCs w:val="24"/>
          <w:lang w:eastAsia="hr-HR"/>
        </w:rPr>
        <w:t>Mavra</w:t>
      </w:r>
      <w:proofErr w:type="spellEnd"/>
      <w:r>
        <w:rPr>
          <w:rFonts w:ascii="Times New Roman" w:eastAsia="Times New Roman" w:hAnsi="Times New Roman" w:cs="Times New Roman"/>
          <w:sz w:val="24"/>
          <w:szCs w:val="24"/>
          <w:lang w:eastAsia="hr-HR"/>
        </w:rPr>
        <w:t xml:space="preserve">, naručitelja toga kodeksa, poznatijom javnosti. Ondje je zabilježen treći tip službe posvećene Svetoj braći Konstantinu </w:t>
      </w:r>
      <w:proofErr w:type="spellStart"/>
      <w:r>
        <w:rPr>
          <w:rFonts w:ascii="Times New Roman" w:eastAsia="Times New Roman" w:hAnsi="Times New Roman" w:cs="Times New Roman"/>
          <w:sz w:val="24"/>
          <w:szCs w:val="24"/>
          <w:lang w:eastAsia="hr-HR"/>
        </w:rPr>
        <w:t>Ćirilu</w:t>
      </w:r>
      <w:proofErr w:type="spellEnd"/>
      <w:r>
        <w:rPr>
          <w:rFonts w:ascii="Times New Roman" w:eastAsia="Times New Roman" w:hAnsi="Times New Roman" w:cs="Times New Roman"/>
          <w:sz w:val="24"/>
          <w:szCs w:val="24"/>
          <w:lang w:eastAsia="hr-HR"/>
        </w:rPr>
        <w:t xml:space="preserve"> i Metodu, uz </w:t>
      </w:r>
      <w:r w:rsidRPr="008B0B45">
        <w:rPr>
          <w:rFonts w:ascii="Times New Roman" w:hAnsi="Times New Roman" w:cs="Times New Roman"/>
          <w:sz w:val="24"/>
          <w:szCs w:val="24"/>
        </w:rPr>
        <w:t>ljubljansk</w:t>
      </w:r>
      <w:r>
        <w:rPr>
          <w:rFonts w:ascii="Times New Roman" w:hAnsi="Times New Roman" w:cs="Times New Roman"/>
          <w:sz w:val="24"/>
          <w:szCs w:val="24"/>
        </w:rPr>
        <w:t>u</w:t>
      </w:r>
      <w:r w:rsidRPr="008B0B45">
        <w:rPr>
          <w:rFonts w:ascii="Times New Roman" w:hAnsi="Times New Roman" w:cs="Times New Roman"/>
          <w:sz w:val="24"/>
          <w:szCs w:val="24"/>
        </w:rPr>
        <w:t xml:space="preserve"> odnosno </w:t>
      </w:r>
      <w:proofErr w:type="spellStart"/>
      <w:r w:rsidRPr="008B0B45">
        <w:rPr>
          <w:rFonts w:ascii="Times New Roman" w:hAnsi="Times New Roman" w:cs="Times New Roman"/>
          <w:sz w:val="24"/>
          <w:szCs w:val="24"/>
        </w:rPr>
        <w:t>saljsk</w:t>
      </w:r>
      <w:r>
        <w:rPr>
          <w:rFonts w:ascii="Times New Roman" w:hAnsi="Times New Roman" w:cs="Times New Roman"/>
          <w:sz w:val="24"/>
          <w:szCs w:val="24"/>
        </w:rPr>
        <w:t>u</w:t>
      </w:r>
      <w:proofErr w:type="spellEnd"/>
      <w:r w:rsidRPr="008B0B45">
        <w:rPr>
          <w:rFonts w:ascii="Times New Roman" w:hAnsi="Times New Roman" w:cs="Times New Roman"/>
          <w:sz w:val="24"/>
          <w:szCs w:val="24"/>
        </w:rPr>
        <w:t xml:space="preserve"> i novljansk</w:t>
      </w:r>
      <w:r>
        <w:rPr>
          <w:rFonts w:ascii="Times New Roman" w:hAnsi="Times New Roman" w:cs="Times New Roman"/>
          <w:sz w:val="24"/>
          <w:szCs w:val="24"/>
        </w:rPr>
        <w:t>u</w:t>
      </w:r>
      <w:r w:rsidRPr="008B0B45">
        <w:rPr>
          <w:rFonts w:ascii="Times New Roman" w:hAnsi="Times New Roman" w:cs="Times New Roman"/>
          <w:sz w:val="24"/>
          <w:szCs w:val="24"/>
        </w:rPr>
        <w:t xml:space="preserve"> odnosno </w:t>
      </w:r>
      <w:proofErr w:type="spellStart"/>
      <w:r w:rsidRPr="008B0B45">
        <w:rPr>
          <w:rFonts w:ascii="Times New Roman" w:hAnsi="Times New Roman" w:cs="Times New Roman"/>
          <w:sz w:val="24"/>
          <w:szCs w:val="24"/>
        </w:rPr>
        <w:t>zaglavsk</w:t>
      </w:r>
      <w:r>
        <w:rPr>
          <w:rFonts w:ascii="Times New Roman" w:hAnsi="Times New Roman" w:cs="Times New Roman"/>
          <w:sz w:val="24"/>
          <w:szCs w:val="24"/>
        </w:rPr>
        <w:t>u</w:t>
      </w:r>
      <w:proofErr w:type="spellEnd"/>
      <w:r>
        <w:rPr>
          <w:rFonts w:ascii="Times New Roman" w:hAnsi="Times New Roman" w:cs="Times New Roman"/>
          <w:sz w:val="24"/>
          <w:szCs w:val="24"/>
        </w:rPr>
        <w:t xml:space="preserve"> službu o kojima je pisao Ivan </w:t>
      </w:r>
      <w:proofErr w:type="spellStart"/>
      <w:r>
        <w:rPr>
          <w:rFonts w:ascii="Times New Roman" w:hAnsi="Times New Roman" w:cs="Times New Roman"/>
          <w:sz w:val="24"/>
          <w:szCs w:val="24"/>
        </w:rPr>
        <w:t>Berčić</w:t>
      </w:r>
      <w:proofErr w:type="spellEnd"/>
      <w:r>
        <w:rPr>
          <w:rFonts w:ascii="Times New Roman" w:hAnsi="Times New Roman" w:cs="Times New Roman"/>
          <w:sz w:val="24"/>
          <w:szCs w:val="24"/>
        </w:rPr>
        <w:t xml:space="preserve"> davne 1870. godine.</w:t>
      </w:r>
      <w:r w:rsidR="00BF0D1D">
        <w:rPr>
          <w:rFonts w:ascii="Times New Roman" w:hAnsi="Times New Roman" w:cs="Times New Roman"/>
          <w:sz w:val="24"/>
          <w:szCs w:val="24"/>
        </w:rPr>
        <w:t xml:space="preserve"> Unutar toga </w:t>
      </w:r>
      <w:proofErr w:type="spellStart"/>
      <w:r w:rsidR="00BF0D1D">
        <w:rPr>
          <w:rFonts w:ascii="Times New Roman" w:hAnsi="Times New Roman" w:cs="Times New Roman"/>
          <w:sz w:val="24"/>
          <w:szCs w:val="24"/>
        </w:rPr>
        <w:t>oficija</w:t>
      </w:r>
      <w:proofErr w:type="spellEnd"/>
      <w:r w:rsidR="00BF0D1D">
        <w:rPr>
          <w:rFonts w:ascii="Times New Roman" w:hAnsi="Times New Roman" w:cs="Times New Roman"/>
          <w:sz w:val="24"/>
          <w:szCs w:val="24"/>
        </w:rPr>
        <w:t xml:space="preserve"> u čast Solunske braće, koji je zapisan u </w:t>
      </w:r>
      <w:proofErr w:type="spellStart"/>
      <w:r w:rsidR="00BF0D1D" w:rsidRPr="00BF0D1D">
        <w:rPr>
          <w:rFonts w:ascii="Times New Roman" w:hAnsi="Times New Roman" w:cs="Times New Roman"/>
          <w:i/>
          <w:sz w:val="24"/>
          <w:szCs w:val="24"/>
        </w:rPr>
        <w:t>Mavrovu</w:t>
      </w:r>
      <w:proofErr w:type="spellEnd"/>
      <w:r w:rsidR="00BF0D1D" w:rsidRPr="00BF0D1D">
        <w:rPr>
          <w:rFonts w:ascii="Times New Roman" w:hAnsi="Times New Roman" w:cs="Times New Roman"/>
          <w:i/>
          <w:sz w:val="24"/>
          <w:szCs w:val="24"/>
        </w:rPr>
        <w:t xml:space="preserve"> brevijaru</w:t>
      </w:r>
      <w:r w:rsidR="00BF0D1D">
        <w:rPr>
          <w:rFonts w:ascii="Times New Roman" w:hAnsi="Times New Roman" w:cs="Times New Roman"/>
          <w:sz w:val="24"/>
          <w:szCs w:val="24"/>
        </w:rPr>
        <w:t>, kao mjesto njihova rođenja navodi se hrvatski Solin namjesto grčkoga Soluna, što naši studenti – vjerojatno ne sluteći koliko su vjerni izvorima – i danas znaju zabilježiti u svojim ispitima i kolokvijima.</w:t>
      </w:r>
    </w:p>
    <w:p w14:paraId="342E7460" w14:textId="49A878F7" w:rsidR="00BF0D1D" w:rsidRPr="00BF0D1D" w:rsidRDefault="00BF0D1D" w:rsidP="00BF0D1D">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Posljednja je profilirana Biserka Grabar, klasična filologinja koja je također bila zaposlena na Staroslavenskom institutu, a najviše se ondje posvećivala izradi </w:t>
      </w:r>
      <w:r w:rsidRPr="00BF0D1D">
        <w:rPr>
          <w:rFonts w:ascii="Times New Roman" w:hAnsi="Times New Roman" w:cs="Times New Roman"/>
          <w:i/>
          <w:sz w:val="24"/>
          <w:szCs w:val="24"/>
        </w:rPr>
        <w:t>Rječnika crkvenoslavenskog jezika hrvatske redakcije</w:t>
      </w:r>
      <w:r>
        <w:rPr>
          <w:rFonts w:ascii="Times New Roman" w:hAnsi="Times New Roman" w:cs="Times New Roman"/>
          <w:sz w:val="24"/>
          <w:szCs w:val="24"/>
        </w:rPr>
        <w:t>. Kako je bila klasični filolog, naginjala je tekstološkim istraživanjima koja razotkrivaju staroslavenski te grčko-bizantski (ali i latinski) temelj (</w:t>
      </w:r>
      <w:r w:rsidRPr="00BF0D1D">
        <w:rPr>
          <w:rFonts w:ascii="Times New Roman" w:hAnsi="Times New Roman" w:cs="Times New Roman"/>
          <w:i/>
          <w:sz w:val="24"/>
          <w:szCs w:val="24"/>
        </w:rPr>
        <w:t>podtekst</w:t>
      </w:r>
      <w:r>
        <w:rPr>
          <w:rFonts w:ascii="Times New Roman" w:hAnsi="Times New Roman" w:cs="Times New Roman"/>
          <w:sz w:val="24"/>
          <w:szCs w:val="24"/>
        </w:rPr>
        <w:t xml:space="preserve">) </w:t>
      </w:r>
      <w:proofErr w:type="spellStart"/>
      <w:r>
        <w:rPr>
          <w:rFonts w:ascii="Times New Roman" w:hAnsi="Times New Roman" w:cs="Times New Roman"/>
          <w:sz w:val="24"/>
          <w:szCs w:val="24"/>
        </w:rPr>
        <w:t>hrvatskoglagoljskih</w:t>
      </w:r>
      <w:proofErr w:type="spellEnd"/>
      <w:r>
        <w:rPr>
          <w:rFonts w:ascii="Times New Roman" w:hAnsi="Times New Roman" w:cs="Times New Roman"/>
          <w:sz w:val="24"/>
          <w:szCs w:val="24"/>
        </w:rPr>
        <w:t xml:space="preserve"> srednjovjekovnih tekstova. Proslavilo ju je istraživanje hrvatske apokrifne književnosti, što je potvrdilo suvremeno studentsko iskustvo čitanja njezinih tekstova o </w:t>
      </w:r>
      <w:r w:rsidR="0005340E">
        <w:rPr>
          <w:rFonts w:ascii="Times New Roman" w:hAnsi="Times New Roman" w:cs="Times New Roman"/>
          <w:sz w:val="24"/>
          <w:szCs w:val="24"/>
        </w:rPr>
        <w:t xml:space="preserve">novozavjetnim </w:t>
      </w:r>
      <w:r>
        <w:rPr>
          <w:rFonts w:ascii="Times New Roman" w:hAnsi="Times New Roman" w:cs="Times New Roman"/>
          <w:sz w:val="24"/>
          <w:szCs w:val="24"/>
        </w:rPr>
        <w:t xml:space="preserve">apokrifima u </w:t>
      </w:r>
      <w:proofErr w:type="spellStart"/>
      <w:r>
        <w:rPr>
          <w:rFonts w:ascii="Times New Roman" w:hAnsi="Times New Roman" w:cs="Times New Roman"/>
          <w:sz w:val="24"/>
          <w:szCs w:val="24"/>
        </w:rPr>
        <w:t>hrvatskoglagoljskoj</w:t>
      </w:r>
      <w:proofErr w:type="spellEnd"/>
      <w:r>
        <w:rPr>
          <w:rFonts w:ascii="Times New Roman" w:hAnsi="Times New Roman" w:cs="Times New Roman"/>
          <w:sz w:val="24"/>
          <w:szCs w:val="24"/>
        </w:rPr>
        <w:t xml:space="preserve"> književnosti ne samo na nastavi staroslavenskoga jezika nego i hrvatske usmene književnosti.</w:t>
      </w:r>
      <w:r w:rsidR="0005340E">
        <w:rPr>
          <w:rFonts w:ascii="Times New Roman" w:hAnsi="Times New Roman" w:cs="Times New Roman"/>
          <w:sz w:val="24"/>
          <w:szCs w:val="24"/>
        </w:rPr>
        <w:t xml:space="preserve"> Studenti su također doznali da je radila na velebnom kritičkom izdanju </w:t>
      </w:r>
      <w:r w:rsidR="0005340E" w:rsidRPr="0005340E">
        <w:rPr>
          <w:rFonts w:ascii="Times New Roman" w:hAnsi="Times New Roman" w:cs="Times New Roman"/>
          <w:i/>
          <w:sz w:val="24"/>
          <w:szCs w:val="24"/>
        </w:rPr>
        <w:t>Hrvojeva misala</w:t>
      </w:r>
      <w:r w:rsidR="0005340E">
        <w:rPr>
          <w:rFonts w:ascii="Times New Roman" w:hAnsi="Times New Roman" w:cs="Times New Roman"/>
          <w:sz w:val="24"/>
          <w:szCs w:val="24"/>
        </w:rPr>
        <w:t xml:space="preserve"> iz 1973. godine čija su dva sveska pohranjena i u našoj fakultetskoj knjižnici, a njezina je rasprava o kultu </w:t>
      </w:r>
      <w:proofErr w:type="spellStart"/>
      <w:r w:rsidR="0005340E" w:rsidRPr="0005340E">
        <w:rPr>
          <w:rFonts w:ascii="Times New Roman" w:hAnsi="Times New Roman" w:cs="Times New Roman"/>
          <w:sz w:val="24"/>
          <w:szCs w:val="24"/>
        </w:rPr>
        <w:t>Ćirila</w:t>
      </w:r>
      <w:proofErr w:type="spellEnd"/>
      <w:r w:rsidR="0005340E" w:rsidRPr="0005340E">
        <w:rPr>
          <w:rFonts w:ascii="Times New Roman" w:hAnsi="Times New Roman" w:cs="Times New Roman"/>
          <w:sz w:val="24"/>
          <w:szCs w:val="24"/>
        </w:rPr>
        <w:t xml:space="preserve"> i Metoda</w:t>
      </w:r>
      <w:r w:rsidR="0005340E">
        <w:rPr>
          <w:rFonts w:ascii="Times New Roman" w:hAnsi="Times New Roman" w:cs="Times New Roman"/>
          <w:sz w:val="24"/>
          <w:szCs w:val="24"/>
        </w:rPr>
        <w:t xml:space="preserve"> u Hrvata iz 1986. godine također imala značajan znanstveno-kulturni odjek.</w:t>
      </w:r>
    </w:p>
    <w:p w14:paraId="570A4D95" w14:textId="5127BA2E" w:rsidR="001F05F5" w:rsidRPr="00176511" w:rsidRDefault="001F05F5" w:rsidP="001F05F5">
      <w:pPr>
        <w:spacing w:after="0" w:line="360" w:lineRule="auto"/>
        <w:ind w:firstLine="708"/>
        <w:contextualSpacing/>
        <w:jc w:val="both"/>
        <w:rPr>
          <w:rFonts w:ascii="Times New Roman" w:eastAsia="Times New Roman" w:hAnsi="Times New Roman" w:cs="Times New Roman"/>
          <w:sz w:val="24"/>
          <w:szCs w:val="24"/>
          <w:lang w:eastAsia="hr-HR"/>
        </w:rPr>
      </w:pPr>
      <w:r w:rsidRPr="00176511">
        <w:rPr>
          <w:rFonts w:ascii="Times New Roman" w:hAnsi="Times New Roman" w:cs="Times New Roman"/>
          <w:iCs/>
          <w:sz w:val="24"/>
          <w:szCs w:val="24"/>
        </w:rPr>
        <w:t>Privevši svoje</w:t>
      </w:r>
      <w:r>
        <w:rPr>
          <w:rFonts w:ascii="Times New Roman" w:hAnsi="Times New Roman" w:cs="Times New Roman"/>
          <w:iCs/>
          <w:sz w:val="24"/>
          <w:szCs w:val="24"/>
        </w:rPr>
        <w:t xml:space="preserve"> izlaganje </w:t>
      </w:r>
      <w:r w:rsidRPr="00176511">
        <w:rPr>
          <w:rFonts w:ascii="Times New Roman" w:hAnsi="Times New Roman" w:cs="Times New Roman"/>
          <w:iCs/>
          <w:sz w:val="24"/>
          <w:szCs w:val="24"/>
        </w:rPr>
        <w:t xml:space="preserve">kraju, </w:t>
      </w:r>
      <w:r w:rsidR="0005340E">
        <w:rPr>
          <w:rFonts w:ascii="Times New Roman" w:hAnsi="Times New Roman" w:cs="Times New Roman"/>
          <w:iCs/>
          <w:sz w:val="24"/>
          <w:szCs w:val="24"/>
        </w:rPr>
        <w:t xml:space="preserve">profesorica </w:t>
      </w:r>
      <w:proofErr w:type="spellStart"/>
      <w:r w:rsidR="0005340E">
        <w:rPr>
          <w:rFonts w:ascii="Times New Roman" w:hAnsi="Times New Roman" w:cs="Times New Roman"/>
          <w:iCs/>
          <w:sz w:val="24"/>
          <w:szCs w:val="24"/>
        </w:rPr>
        <w:t>Kuštović</w:t>
      </w:r>
      <w:proofErr w:type="spellEnd"/>
      <w:r w:rsidR="0005340E">
        <w:rPr>
          <w:rFonts w:ascii="Times New Roman" w:hAnsi="Times New Roman" w:cs="Times New Roman"/>
          <w:iCs/>
          <w:sz w:val="24"/>
          <w:szCs w:val="24"/>
        </w:rPr>
        <w:t xml:space="preserve"> s </w:t>
      </w:r>
      <w:r w:rsidRPr="00176511">
        <w:rPr>
          <w:rFonts w:ascii="Times New Roman" w:hAnsi="Times New Roman" w:cs="Times New Roman"/>
          <w:iCs/>
          <w:sz w:val="24"/>
          <w:szCs w:val="24"/>
        </w:rPr>
        <w:t xml:space="preserve">okupljenima je </w:t>
      </w:r>
      <w:r w:rsidR="0005340E">
        <w:rPr>
          <w:rFonts w:ascii="Times New Roman" w:hAnsi="Times New Roman" w:cs="Times New Roman"/>
          <w:iCs/>
          <w:sz w:val="24"/>
          <w:szCs w:val="24"/>
        </w:rPr>
        <w:t xml:space="preserve">komentirala sadržaj svoga </w:t>
      </w:r>
      <w:r w:rsidRPr="00176511">
        <w:rPr>
          <w:rFonts w:ascii="Times New Roman" w:hAnsi="Times New Roman" w:cs="Times New Roman"/>
          <w:iCs/>
          <w:sz w:val="24"/>
          <w:szCs w:val="24"/>
        </w:rPr>
        <w:t>predavanja</w:t>
      </w:r>
      <w:r w:rsidR="0005340E">
        <w:rPr>
          <w:rFonts w:ascii="Times New Roman" w:hAnsi="Times New Roman" w:cs="Times New Roman"/>
          <w:iCs/>
          <w:sz w:val="24"/>
          <w:szCs w:val="24"/>
        </w:rPr>
        <w:t xml:space="preserve"> i kratku izložbu staroslavenske udžbeničke literature kojom je popratila ovu lijepu obrazovnu aktivnost.</w:t>
      </w:r>
    </w:p>
    <w:p w14:paraId="414F41CB" w14:textId="78B04D13" w:rsidR="001F05F5" w:rsidRDefault="005C503C" w:rsidP="001F05F5">
      <w:pPr>
        <w:spacing w:line="360" w:lineRule="auto"/>
        <w:jc w:val="center"/>
        <w:rPr>
          <w:rFonts w:ascii="Times New Roman" w:hAnsi="Times New Roman" w:cs="Times New Roman"/>
          <w:sz w:val="24"/>
          <w:szCs w:val="24"/>
        </w:rPr>
      </w:pPr>
      <w:r>
        <w:rPr>
          <w:noProof/>
        </w:rPr>
        <w:lastRenderedPageBreak/>
        <w:drawing>
          <wp:inline distT="0" distB="0" distL="0" distR="0" wp14:anchorId="12FF7C81" wp14:editId="70DB9688">
            <wp:extent cx="4224443" cy="3168332"/>
            <wp:effectExtent l="0" t="539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28848" cy="3171636"/>
                    </a:xfrm>
                    <a:prstGeom prst="rect">
                      <a:avLst/>
                    </a:prstGeom>
                    <a:noFill/>
                    <a:ln>
                      <a:noFill/>
                    </a:ln>
                  </pic:spPr>
                </pic:pic>
              </a:graphicData>
            </a:graphic>
          </wp:inline>
        </w:drawing>
      </w:r>
      <w:r>
        <w:rPr>
          <w:noProof/>
        </w:rPr>
        <w:drawing>
          <wp:inline distT="0" distB="0" distL="0" distR="0" wp14:anchorId="6E582D5D" wp14:editId="6E84C997">
            <wp:extent cx="4390812" cy="3293109"/>
            <wp:effectExtent l="0" t="3493" r="6668" b="666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96125" cy="3297094"/>
                    </a:xfrm>
                    <a:prstGeom prst="rect">
                      <a:avLst/>
                    </a:prstGeom>
                    <a:noFill/>
                    <a:ln>
                      <a:noFill/>
                    </a:ln>
                  </pic:spPr>
                </pic:pic>
              </a:graphicData>
            </a:graphic>
          </wp:inline>
        </w:drawing>
      </w:r>
      <w:r>
        <w:rPr>
          <w:noProof/>
        </w:rPr>
        <w:lastRenderedPageBreak/>
        <w:drawing>
          <wp:inline distT="0" distB="0" distL="0" distR="0" wp14:anchorId="47D13415" wp14:editId="42329D22">
            <wp:extent cx="7096125" cy="5322094"/>
            <wp:effectExtent l="0" t="8255"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096761" cy="5322571"/>
                    </a:xfrm>
                    <a:prstGeom prst="rect">
                      <a:avLst/>
                    </a:prstGeom>
                    <a:noFill/>
                    <a:ln>
                      <a:noFill/>
                    </a:ln>
                  </pic:spPr>
                </pic:pic>
              </a:graphicData>
            </a:graphic>
          </wp:inline>
        </w:drawing>
      </w:r>
      <w:r>
        <w:rPr>
          <w:noProof/>
        </w:rPr>
        <w:lastRenderedPageBreak/>
        <w:drawing>
          <wp:inline distT="0" distB="0" distL="0" distR="0" wp14:anchorId="3FC7E7AA" wp14:editId="2A6BD686">
            <wp:extent cx="5384799" cy="4038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988" cy="4040992"/>
                    </a:xfrm>
                    <a:prstGeom prst="rect">
                      <a:avLst/>
                    </a:prstGeom>
                    <a:noFill/>
                    <a:ln>
                      <a:noFill/>
                    </a:ln>
                  </pic:spPr>
                </pic:pic>
              </a:graphicData>
            </a:graphic>
          </wp:inline>
        </w:drawing>
      </w:r>
    </w:p>
    <w:p w14:paraId="2AB28007" w14:textId="7A8B9CF7" w:rsidR="009F6B16" w:rsidRPr="001F05F5" w:rsidRDefault="009F6B16" w:rsidP="001F05F5">
      <w:pPr>
        <w:spacing w:line="360" w:lineRule="auto"/>
        <w:jc w:val="center"/>
        <w:rPr>
          <w:rFonts w:ascii="Times New Roman" w:hAnsi="Times New Roman" w:cs="Times New Roman"/>
          <w:sz w:val="24"/>
          <w:szCs w:val="24"/>
        </w:rPr>
      </w:pPr>
    </w:p>
    <w:sectPr w:rsidR="009F6B16" w:rsidRPr="001F05F5" w:rsidSect="002D719D">
      <w:headerReference w:type="even" r:id="rId12"/>
      <w:headerReference w:type="default" r:id="rId13"/>
      <w:headerReference w:type="first" r:id="rId14"/>
      <w:pgSz w:w="11906" w:h="16838"/>
      <w:pgMar w:top="1417" w:right="1417" w:bottom="1417" w:left="1417" w:header="708"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D2702" w16cex:dateUtc="2023-01-02T08:48:00Z"/>
  <w16cex:commentExtensible w16cex:durableId="275D2857" w16cex:dateUtc="2023-01-02T08:54:00Z"/>
  <w16cex:commentExtensible w16cex:durableId="275D28C0" w16cex:dateUtc="2023-01-02T08:56:00Z"/>
  <w16cex:commentExtensible w16cex:durableId="275D2903" w16cex:dateUtc="2023-01-02T08:57:00Z"/>
  <w16cex:commentExtensible w16cex:durableId="275D2932" w16cex:dateUtc="2023-01-02T08: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49DA8" w14:textId="77777777" w:rsidR="00BE5B10" w:rsidRDefault="00BE5B10" w:rsidP="00F71FC4">
      <w:pPr>
        <w:spacing w:after="0" w:line="240" w:lineRule="auto"/>
      </w:pPr>
      <w:r>
        <w:separator/>
      </w:r>
    </w:p>
  </w:endnote>
  <w:endnote w:type="continuationSeparator" w:id="0">
    <w:p w14:paraId="30BD6A32" w14:textId="77777777" w:rsidR="00BE5B10" w:rsidRDefault="00BE5B10" w:rsidP="00F71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33EF4" w14:textId="77777777" w:rsidR="00BE5B10" w:rsidRDefault="00BE5B10" w:rsidP="00F71FC4">
      <w:pPr>
        <w:spacing w:after="0" w:line="240" w:lineRule="auto"/>
      </w:pPr>
      <w:r>
        <w:separator/>
      </w:r>
    </w:p>
  </w:footnote>
  <w:footnote w:type="continuationSeparator" w:id="0">
    <w:p w14:paraId="785ACB91" w14:textId="77777777" w:rsidR="00BE5B10" w:rsidRDefault="00BE5B10" w:rsidP="00F71FC4">
      <w:pPr>
        <w:spacing w:after="0" w:line="240" w:lineRule="auto"/>
      </w:pPr>
      <w:r>
        <w:continuationSeparator/>
      </w:r>
    </w:p>
  </w:footnote>
  <w:footnote w:id="1">
    <w:p w14:paraId="3BBD67E4" w14:textId="7D7516E5" w:rsidR="001F05F5" w:rsidRPr="0005340E" w:rsidRDefault="001F05F5" w:rsidP="0005340E">
      <w:pPr>
        <w:pStyle w:val="FootnoteText"/>
        <w:jc w:val="both"/>
        <w:rPr>
          <w:rFonts w:ascii="Times New Roman" w:hAnsi="Times New Roman" w:cs="Times New Roman"/>
        </w:rPr>
      </w:pPr>
      <w:r w:rsidRPr="0005340E">
        <w:rPr>
          <w:rStyle w:val="FootnoteReference"/>
          <w:rFonts w:ascii="Times New Roman" w:hAnsi="Times New Roman" w:cs="Times New Roman"/>
        </w:rPr>
        <w:footnoteRef/>
      </w:r>
      <w:r w:rsidRPr="0005340E">
        <w:rPr>
          <w:rFonts w:ascii="Times New Roman" w:hAnsi="Times New Roman" w:cs="Times New Roman"/>
        </w:rPr>
        <w:t xml:space="preserve"> Među njima izdvajamo pročelnicu Odsjeka za hrvatski jezik i književnost doc. dr. </w:t>
      </w:r>
      <w:proofErr w:type="spellStart"/>
      <w:r w:rsidRPr="0005340E">
        <w:rPr>
          <w:rFonts w:ascii="Times New Roman" w:hAnsi="Times New Roman" w:cs="Times New Roman"/>
        </w:rPr>
        <w:t>sc</w:t>
      </w:r>
      <w:proofErr w:type="spellEnd"/>
      <w:r w:rsidRPr="0005340E">
        <w:rPr>
          <w:rFonts w:ascii="Times New Roman" w:hAnsi="Times New Roman" w:cs="Times New Roman"/>
        </w:rPr>
        <w:t>. Silviju Ćurak, asistenticu Mateu Sesar</w:t>
      </w:r>
      <w:r w:rsidR="00BC3B4B" w:rsidRPr="0005340E">
        <w:rPr>
          <w:rFonts w:ascii="Times New Roman" w:hAnsi="Times New Roman" w:cs="Times New Roman"/>
        </w:rPr>
        <w:t xml:space="preserve">, Mirka Mihaljevića </w:t>
      </w:r>
      <w:r w:rsidRPr="0005340E">
        <w:rPr>
          <w:rFonts w:ascii="Times New Roman" w:hAnsi="Times New Roman" w:cs="Times New Roman"/>
        </w:rPr>
        <w:t xml:space="preserve">i Mirka Miškovića, franjevca trećoredca glagoljaša i FFOS-ova doktoranda pri poslijediplomskome studiju </w:t>
      </w:r>
      <w:r w:rsidRPr="0005340E">
        <w:rPr>
          <w:rFonts w:ascii="Times New Roman" w:hAnsi="Times New Roman" w:cs="Times New Roman"/>
          <w:i/>
        </w:rPr>
        <w:t>Jezikoslovlje</w:t>
      </w:r>
      <w:r w:rsidRPr="0005340E">
        <w:rPr>
          <w:rFonts w:ascii="Times New Roman" w:hAnsi="Times New Roman" w:cs="Times New Roman"/>
        </w:rPr>
        <w:t>.</w:t>
      </w:r>
    </w:p>
  </w:footnote>
  <w:footnote w:id="2">
    <w:p w14:paraId="34DC422D" w14:textId="72E05442" w:rsidR="0005340E" w:rsidRPr="0005340E" w:rsidRDefault="0005340E" w:rsidP="0005340E">
      <w:pPr>
        <w:pStyle w:val="FootnoteText"/>
        <w:jc w:val="both"/>
        <w:rPr>
          <w:rFonts w:ascii="Times New Roman" w:hAnsi="Times New Roman" w:cs="Times New Roman"/>
        </w:rPr>
      </w:pPr>
      <w:r w:rsidRPr="0005340E">
        <w:rPr>
          <w:rStyle w:val="FootnoteReference"/>
          <w:rFonts w:ascii="Times New Roman" w:hAnsi="Times New Roman" w:cs="Times New Roman"/>
        </w:rPr>
        <w:footnoteRef/>
      </w:r>
      <w:r w:rsidRPr="0005340E">
        <w:rPr>
          <w:rFonts w:ascii="Times New Roman" w:hAnsi="Times New Roman" w:cs="Times New Roman"/>
        </w:rPr>
        <w:t xml:space="preserve"> </w:t>
      </w:r>
      <w:r w:rsidRPr="0005340E">
        <w:rPr>
          <w:rFonts w:ascii="Times New Roman" w:hAnsi="Times New Roman" w:cs="Times New Roman"/>
        </w:rPr>
        <w:t xml:space="preserve">Brozovu je udžbeniku profesorica </w:t>
      </w:r>
      <w:proofErr w:type="spellStart"/>
      <w:r w:rsidRPr="0005340E">
        <w:rPr>
          <w:rFonts w:ascii="Times New Roman" w:hAnsi="Times New Roman" w:cs="Times New Roman"/>
        </w:rPr>
        <w:t>Kuštović</w:t>
      </w:r>
      <w:proofErr w:type="spellEnd"/>
      <w:r w:rsidRPr="0005340E">
        <w:rPr>
          <w:rFonts w:ascii="Times New Roman" w:hAnsi="Times New Roman" w:cs="Times New Roman"/>
        </w:rPr>
        <w:t xml:space="preserve"> pridružila temeljnu staroslavensku udžbeničku literaturu profesora Josipa Hamma koja je sadržajna i metodološka prethodnica staroslavenskoga udžbeničkoga </w:t>
      </w:r>
      <w:proofErr w:type="spellStart"/>
      <w:r w:rsidRPr="0005340E">
        <w:rPr>
          <w:rFonts w:ascii="Times New Roman" w:hAnsi="Times New Roman" w:cs="Times New Roman"/>
          <w:i/>
        </w:rPr>
        <w:t>troknjižja</w:t>
      </w:r>
      <w:proofErr w:type="spellEnd"/>
      <w:r w:rsidRPr="0005340E">
        <w:rPr>
          <w:rFonts w:ascii="Times New Roman" w:hAnsi="Times New Roman" w:cs="Times New Roman"/>
        </w:rPr>
        <w:t xml:space="preserve"> akademika Stjepana Damjanovića.</w:t>
      </w:r>
    </w:p>
  </w:footnote>
  <w:footnote w:id="3">
    <w:p w14:paraId="4046C556" w14:textId="7524888F" w:rsidR="0085520F" w:rsidRPr="0005340E" w:rsidRDefault="0085520F" w:rsidP="0005340E">
      <w:pPr>
        <w:pStyle w:val="FootnoteText"/>
        <w:jc w:val="both"/>
        <w:rPr>
          <w:rFonts w:ascii="Times New Roman" w:hAnsi="Times New Roman" w:cs="Times New Roman"/>
        </w:rPr>
      </w:pPr>
      <w:r w:rsidRPr="0005340E">
        <w:rPr>
          <w:rStyle w:val="FootnoteReference"/>
          <w:rFonts w:ascii="Times New Roman" w:hAnsi="Times New Roman" w:cs="Times New Roman"/>
        </w:rPr>
        <w:footnoteRef/>
      </w:r>
      <w:r w:rsidRPr="0005340E">
        <w:rPr>
          <w:rFonts w:ascii="Times New Roman" w:hAnsi="Times New Roman" w:cs="Times New Roman"/>
        </w:rPr>
        <w:t xml:space="preserve"> </w:t>
      </w:r>
      <w:r w:rsidRPr="0005340E">
        <w:rPr>
          <w:rFonts w:ascii="Times New Roman" w:hAnsi="Times New Roman" w:cs="Times New Roman"/>
        </w:rPr>
        <w:t xml:space="preserve">Članak </w:t>
      </w:r>
      <w:r w:rsidRPr="0005340E">
        <w:rPr>
          <w:rFonts w:ascii="Times New Roman" w:hAnsi="Times New Roman" w:cs="Times New Roman"/>
          <w:i/>
        </w:rPr>
        <w:t>Postanak glagoljskog pisma u svjetlu paleografije</w:t>
      </w:r>
      <w:r w:rsidRPr="0005340E">
        <w:rPr>
          <w:rFonts w:ascii="Times New Roman" w:hAnsi="Times New Roman" w:cs="Times New Roman"/>
        </w:rPr>
        <w:t xml:space="preserve"> (1941.).</w:t>
      </w:r>
    </w:p>
  </w:footnote>
  <w:footnote w:id="4">
    <w:p w14:paraId="1515C877" w14:textId="7967914C" w:rsidR="0085520F" w:rsidRPr="0005340E" w:rsidRDefault="0085520F" w:rsidP="0005340E">
      <w:pPr>
        <w:pStyle w:val="FootnoteText"/>
        <w:jc w:val="both"/>
        <w:rPr>
          <w:rFonts w:ascii="Times New Roman" w:hAnsi="Times New Roman" w:cs="Times New Roman"/>
        </w:rPr>
      </w:pPr>
      <w:r w:rsidRPr="0005340E">
        <w:rPr>
          <w:rStyle w:val="FootnoteReference"/>
          <w:rFonts w:ascii="Times New Roman" w:hAnsi="Times New Roman" w:cs="Times New Roman"/>
        </w:rPr>
        <w:footnoteRef/>
      </w:r>
      <w:r w:rsidRPr="0005340E">
        <w:rPr>
          <w:rFonts w:ascii="Times New Roman" w:hAnsi="Times New Roman" w:cs="Times New Roman"/>
        </w:rPr>
        <w:t xml:space="preserve"> </w:t>
      </w:r>
      <w:r w:rsidRPr="0005340E">
        <w:rPr>
          <w:rFonts w:ascii="Times New Roman" w:hAnsi="Times New Roman" w:cs="Times New Roman"/>
        </w:rPr>
        <w:t xml:space="preserve">Studija </w:t>
      </w:r>
      <w:proofErr w:type="spellStart"/>
      <w:r w:rsidRPr="0005340E">
        <w:rPr>
          <w:rFonts w:ascii="Times New Roman" w:hAnsi="Times New Roman" w:cs="Times New Roman"/>
          <w:i/>
        </w:rPr>
        <w:t>Das</w:t>
      </w:r>
      <w:proofErr w:type="spellEnd"/>
      <w:r w:rsidRPr="0005340E">
        <w:rPr>
          <w:rFonts w:ascii="Times New Roman" w:hAnsi="Times New Roman" w:cs="Times New Roman"/>
          <w:i/>
        </w:rPr>
        <w:t xml:space="preserve"> </w:t>
      </w:r>
      <w:proofErr w:type="spellStart"/>
      <w:r w:rsidRPr="0005340E">
        <w:rPr>
          <w:rFonts w:ascii="Times New Roman" w:hAnsi="Times New Roman" w:cs="Times New Roman"/>
          <w:i/>
        </w:rPr>
        <w:t>glagolitische</w:t>
      </w:r>
      <w:proofErr w:type="spellEnd"/>
      <w:r w:rsidRPr="0005340E">
        <w:rPr>
          <w:rFonts w:ascii="Times New Roman" w:hAnsi="Times New Roman" w:cs="Times New Roman"/>
          <w:i/>
        </w:rPr>
        <w:t xml:space="preserve"> </w:t>
      </w:r>
      <w:proofErr w:type="spellStart"/>
      <w:r w:rsidRPr="0005340E">
        <w:rPr>
          <w:rFonts w:ascii="Times New Roman" w:hAnsi="Times New Roman" w:cs="Times New Roman"/>
          <w:i/>
        </w:rPr>
        <w:t>Missale</w:t>
      </w:r>
      <w:proofErr w:type="spellEnd"/>
      <w:r w:rsidRPr="0005340E">
        <w:rPr>
          <w:rFonts w:ascii="Times New Roman" w:hAnsi="Times New Roman" w:cs="Times New Roman"/>
          <w:i/>
        </w:rPr>
        <w:t xml:space="preserve"> von </w:t>
      </w:r>
      <w:proofErr w:type="spellStart"/>
      <w:r w:rsidRPr="0005340E">
        <w:rPr>
          <w:rFonts w:ascii="Times New Roman" w:hAnsi="Times New Roman" w:cs="Times New Roman"/>
          <w:i/>
        </w:rPr>
        <w:t>Kiew</w:t>
      </w:r>
      <w:proofErr w:type="spellEnd"/>
      <w:r w:rsidRPr="0005340E">
        <w:rPr>
          <w:rFonts w:ascii="Times New Roman" w:hAnsi="Times New Roman" w:cs="Times New Roman"/>
        </w:rPr>
        <w:t xml:space="preserve"> (1979.).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C187F" w14:textId="77777777" w:rsidR="00F71FC4" w:rsidRDefault="00BE5B10">
    <w:pPr>
      <w:pStyle w:val="Header"/>
    </w:pPr>
    <w:r>
      <w:rPr>
        <w:noProof/>
        <w:lang w:eastAsia="hr-HR"/>
      </w:rPr>
      <w:pict w14:anchorId="1B1C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22626" o:spid="_x0000_s2053" type="#_x0000_t75" style="position:absolute;margin-left:0;margin-top:0;width:488.4pt;height:765.6pt;z-index:-251657216;mso-position-horizontal:center;mso-position-horizontal-relative:margin;mso-position-vertical:center;mso-position-vertical-relative:margin" o:allowincell="f">
          <v:imagedata r:id="rId1" o:title="FFOS memo final2 h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A02E9" w14:textId="77777777" w:rsidR="00F71FC4" w:rsidRDefault="00BE5B10">
    <w:pPr>
      <w:pStyle w:val="Header"/>
    </w:pPr>
    <w:r>
      <w:rPr>
        <w:noProof/>
        <w:lang w:eastAsia="hr-HR"/>
      </w:rPr>
      <w:pict w14:anchorId="1E783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22627" o:spid="_x0000_s2054" type="#_x0000_t75" style="position:absolute;margin-left:0;margin-top:0;width:488.4pt;height:765.6pt;z-index:-251656192;mso-position-horizontal:center;mso-position-horizontal-relative:margin;mso-position-vertical:center;mso-position-vertical-relative:margin" o:allowincell="f">
          <v:imagedata r:id="rId1" o:title="FFOS memo final2 h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5935" w14:textId="77777777" w:rsidR="00F71FC4" w:rsidRDefault="00BE5B10">
    <w:pPr>
      <w:pStyle w:val="Header"/>
    </w:pPr>
    <w:r>
      <w:rPr>
        <w:noProof/>
        <w:lang w:eastAsia="hr-HR"/>
      </w:rPr>
      <w:pict w14:anchorId="04BBE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9322625" o:spid="_x0000_s2052" type="#_x0000_t75" style="position:absolute;margin-left:0;margin-top:0;width:488.4pt;height:765.6pt;z-index:-251658240;mso-position-horizontal:center;mso-position-horizontal-relative:margin;mso-position-vertical:center;mso-position-vertical-relative:margin" o:allowincell="f">
          <v:imagedata r:id="rId1" o:title="FFOS memo final2 hr"/>
          <w10:wrap anchorx="margin" anchory="margin"/>
        </v:shape>
      </w:pict>
    </w:r>
    <w:r w:rsidR="00CA2F98">
      <w:rPr>
        <w:noProof/>
      </w:rPr>
      <w:drawing>
        <wp:inline distT="0" distB="0" distL="0" distR="0" wp14:anchorId="38887408" wp14:editId="65D825F4">
          <wp:extent cx="4734783"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34783" cy="90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2A3E"/>
    <w:multiLevelType w:val="hybridMultilevel"/>
    <w:tmpl w:val="28D26500"/>
    <w:lvl w:ilvl="0" w:tplc="64241796">
      <w:start w:val="1"/>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30A3E93"/>
    <w:multiLevelType w:val="hybridMultilevel"/>
    <w:tmpl w:val="98D6EFD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9D5EFE"/>
    <w:multiLevelType w:val="hybridMultilevel"/>
    <w:tmpl w:val="F0F485E0"/>
    <w:lvl w:ilvl="0" w:tplc="58DECDF0">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7DF016F"/>
    <w:multiLevelType w:val="hybridMultilevel"/>
    <w:tmpl w:val="77F209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812439C"/>
    <w:multiLevelType w:val="hybridMultilevel"/>
    <w:tmpl w:val="4210C2CA"/>
    <w:lvl w:ilvl="0" w:tplc="5C6E3F0C">
      <w:start w:val="1"/>
      <w:numFmt w:val="decimal"/>
      <w:lvlText w:val="%1."/>
      <w:lvlJc w:val="right"/>
      <w:pPr>
        <w:ind w:left="360" w:hanging="360"/>
      </w:pPr>
      <w:rPr>
        <w:rFonts w:ascii="Arial" w:eastAsiaTheme="minorHAnsi" w:hAnsi="Arial" w:cs="Arial"/>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7E6361EB"/>
    <w:multiLevelType w:val="hybridMultilevel"/>
    <w:tmpl w:val="32A660CE"/>
    <w:lvl w:ilvl="0" w:tplc="C6B83D9E">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112"/>
    <w:rsid w:val="00013195"/>
    <w:rsid w:val="00036D30"/>
    <w:rsid w:val="000411E4"/>
    <w:rsid w:val="0005340E"/>
    <w:rsid w:val="00064533"/>
    <w:rsid w:val="00086529"/>
    <w:rsid w:val="00087406"/>
    <w:rsid w:val="00090D45"/>
    <w:rsid w:val="000A0914"/>
    <w:rsid w:val="000A7833"/>
    <w:rsid w:val="000D7E58"/>
    <w:rsid w:val="000E65C5"/>
    <w:rsid w:val="001051BF"/>
    <w:rsid w:val="0010745D"/>
    <w:rsid w:val="00127831"/>
    <w:rsid w:val="00174A8D"/>
    <w:rsid w:val="00192112"/>
    <w:rsid w:val="001A3B3B"/>
    <w:rsid w:val="001A44B2"/>
    <w:rsid w:val="001B1DD5"/>
    <w:rsid w:val="001C2545"/>
    <w:rsid w:val="001C2CC0"/>
    <w:rsid w:val="001F05F5"/>
    <w:rsid w:val="00207C66"/>
    <w:rsid w:val="002D4AAD"/>
    <w:rsid w:val="002D719D"/>
    <w:rsid w:val="002F4571"/>
    <w:rsid w:val="00326153"/>
    <w:rsid w:val="00340152"/>
    <w:rsid w:val="00350FE3"/>
    <w:rsid w:val="00363EC9"/>
    <w:rsid w:val="00392A72"/>
    <w:rsid w:val="003944D1"/>
    <w:rsid w:val="003B3BA5"/>
    <w:rsid w:val="003C4482"/>
    <w:rsid w:val="004044CA"/>
    <w:rsid w:val="0043173C"/>
    <w:rsid w:val="00470595"/>
    <w:rsid w:val="00483A5C"/>
    <w:rsid w:val="004A08A0"/>
    <w:rsid w:val="004B04C0"/>
    <w:rsid w:val="004B06C4"/>
    <w:rsid w:val="004D07D0"/>
    <w:rsid w:val="0052582B"/>
    <w:rsid w:val="00586CBE"/>
    <w:rsid w:val="005A2B7F"/>
    <w:rsid w:val="005C503C"/>
    <w:rsid w:val="00610A65"/>
    <w:rsid w:val="0061411C"/>
    <w:rsid w:val="00617535"/>
    <w:rsid w:val="00627C9A"/>
    <w:rsid w:val="006414DE"/>
    <w:rsid w:val="00660BF7"/>
    <w:rsid w:val="006B0778"/>
    <w:rsid w:val="0074778E"/>
    <w:rsid w:val="007478DA"/>
    <w:rsid w:val="00763519"/>
    <w:rsid w:val="007635AE"/>
    <w:rsid w:val="007F6E31"/>
    <w:rsid w:val="00802DAE"/>
    <w:rsid w:val="00823D07"/>
    <w:rsid w:val="0085520F"/>
    <w:rsid w:val="0086714F"/>
    <w:rsid w:val="0087026A"/>
    <w:rsid w:val="008935F5"/>
    <w:rsid w:val="008A5D73"/>
    <w:rsid w:val="008C5919"/>
    <w:rsid w:val="00910472"/>
    <w:rsid w:val="009267F2"/>
    <w:rsid w:val="00956407"/>
    <w:rsid w:val="00963665"/>
    <w:rsid w:val="00964F47"/>
    <w:rsid w:val="00967218"/>
    <w:rsid w:val="009733AA"/>
    <w:rsid w:val="00980083"/>
    <w:rsid w:val="009C0F93"/>
    <w:rsid w:val="009D2E09"/>
    <w:rsid w:val="009D4B38"/>
    <w:rsid w:val="009F6B16"/>
    <w:rsid w:val="00A121E9"/>
    <w:rsid w:val="00A15D0E"/>
    <w:rsid w:val="00A33759"/>
    <w:rsid w:val="00A3444D"/>
    <w:rsid w:val="00A40353"/>
    <w:rsid w:val="00A45292"/>
    <w:rsid w:val="00A510B6"/>
    <w:rsid w:val="00A770C6"/>
    <w:rsid w:val="00A776C6"/>
    <w:rsid w:val="00A827FF"/>
    <w:rsid w:val="00AC2E84"/>
    <w:rsid w:val="00AC4694"/>
    <w:rsid w:val="00B1349C"/>
    <w:rsid w:val="00B711BF"/>
    <w:rsid w:val="00B8099B"/>
    <w:rsid w:val="00B85EFC"/>
    <w:rsid w:val="00BA66AE"/>
    <w:rsid w:val="00BC3B4B"/>
    <w:rsid w:val="00BD1B42"/>
    <w:rsid w:val="00BE5B10"/>
    <w:rsid w:val="00BE7326"/>
    <w:rsid w:val="00BF0D1D"/>
    <w:rsid w:val="00BF1D78"/>
    <w:rsid w:val="00C22349"/>
    <w:rsid w:val="00C27F99"/>
    <w:rsid w:val="00C561E4"/>
    <w:rsid w:val="00C57D83"/>
    <w:rsid w:val="00C72201"/>
    <w:rsid w:val="00C95E9B"/>
    <w:rsid w:val="00CA2F98"/>
    <w:rsid w:val="00CC0FDD"/>
    <w:rsid w:val="00CF2B42"/>
    <w:rsid w:val="00D03B1D"/>
    <w:rsid w:val="00D07AD5"/>
    <w:rsid w:val="00D1088F"/>
    <w:rsid w:val="00D76131"/>
    <w:rsid w:val="00D7638B"/>
    <w:rsid w:val="00D82A1F"/>
    <w:rsid w:val="00D9080B"/>
    <w:rsid w:val="00D97101"/>
    <w:rsid w:val="00DA1A2D"/>
    <w:rsid w:val="00DA7924"/>
    <w:rsid w:val="00DC054A"/>
    <w:rsid w:val="00DC3BCB"/>
    <w:rsid w:val="00DD3BCD"/>
    <w:rsid w:val="00DD40D7"/>
    <w:rsid w:val="00E00C65"/>
    <w:rsid w:val="00E41DC5"/>
    <w:rsid w:val="00E45D53"/>
    <w:rsid w:val="00E74D08"/>
    <w:rsid w:val="00E80658"/>
    <w:rsid w:val="00ED3481"/>
    <w:rsid w:val="00F373E0"/>
    <w:rsid w:val="00F71FC4"/>
    <w:rsid w:val="00F90107"/>
    <w:rsid w:val="00FB0010"/>
    <w:rsid w:val="00FD3E9B"/>
    <w:rsid w:val="00FE6545"/>
    <w:rsid w:val="00FF2BD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A754594"/>
  <w15:chartTrackingRefBased/>
  <w15:docId w15:val="{48A18FE7-552E-4349-88C4-39A0FC55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0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F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1FC4"/>
  </w:style>
  <w:style w:type="paragraph" w:styleId="Footer">
    <w:name w:val="footer"/>
    <w:basedOn w:val="Normal"/>
    <w:link w:val="FooterChar"/>
    <w:uiPriority w:val="99"/>
    <w:unhideWhenUsed/>
    <w:rsid w:val="00F71F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1FC4"/>
  </w:style>
  <w:style w:type="paragraph" w:styleId="ListParagraph">
    <w:name w:val="List Paragraph"/>
    <w:basedOn w:val="Normal"/>
    <w:uiPriority w:val="34"/>
    <w:qFormat/>
    <w:rsid w:val="000411E4"/>
    <w:pPr>
      <w:ind w:left="720"/>
      <w:contextualSpacing/>
    </w:pPr>
  </w:style>
  <w:style w:type="paragraph" w:styleId="FootnoteText">
    <w:name w:val="footnote text"/>
    <w:basedOn w:val="Normal"/>
    <w:link w:val="FootnoteTextChar"/>
    <w:uiPriority w:val="99"/>
    <w:semiHidden/>
    <w:unhideWhenUsed/>
    <w:rsid w:val="000411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1E4"/>
    <w:rPr>
      <w:sz w:val="20"/>
      <w:szCs w:val="20"/>
    </w:rPr>
  </w:style>
  <w:style w:type="character" w:styleId="FootnoteReference">
    <w:name w:val="footnote reference"/>
    <w:basedOn w:val="DefaultParagraphFont"/>
    <w:uiPriority w:val="99"/>
    <w:semiHidden/>
    <w:unhideWhenUsed/>
    <w:rsid w:val="000411E4"/>
    <w:rPr>
      <w:vertAlign w:val="superscript"/>
    </w:rPr>
  </w:style>
  <w:style w:type="character" w:styleId="Hyperlink">
    <w:name w:val="Hyperlink"/>
    <w:basedOn w:val="DefaultParagraphFont"/>
    <w:uiPriority w:val="99"/>
    <w:unhideWhenUsed/>
    <w:rsid w:val="000411E4"/>
    <w:rPr>
      <w:color w:val="0563C1" w:themeColor="hyperlink"/>
      <w:u w:val="single"/>
    </w:rPr>
  </w:style>
  <w:style w:type="character" w:styleId="UnresolvedMention">
    <w:name w:val="Unresolved Mention"/>
    <w:basedOn w:val="DefaultParagraphFont"/>
    <w:uiPriority w:val="99"/>
    <w:semiHidden/>
    <w:unhideWhenUsed/>
    <w:rsid w:val="000411E4"/>
    <w:rPr>
      <w:color w:val="605E5C"/>
      <w:shd w:val="clear" w:color="auto" w:fill="E1DFDD"/>
    </w:rPr>
  </w:style>
  <w:style w:type="character" w:styleId="CommentReference">
    <w:name w:val="annotation reference"/>
    <w:basedOn w:val="DefaultParagraphFont"/>
    <w:uiPriority w:val="99"/>
    <w:semiHidden/>
    <w:unhideWhenUsed/>
    <w:rsid w:val="0052582B"/>
    <w:rPr>
      <w:sz w:val="16"/>
      <w:szCs w:val="16"/>
    </w:rPr>
  </w:style>
  <w:style w:type="paragraph" w:styleId="CommentText">
    <w:name w:val="annotation text"/>
    <w:basedOn w:val="Normal"/>
    <w:link w:val="CommentTextChar"/>
    <w:uiPriority w:val="99"/>
    <w:semiHidden/>
    <w:unhideWhenUsed/>
    <w:rsid w:val="0052582B"/>
    <w:pPr>
      <w:spacing w:line="240" w:lineRule="auto"/>
    </w:pPr>
    <w:rPr>
      <w:sz w:val="20"/>
      <w:szCs w:val="20"/>
    </w:rPr>
  </w:style>
  <w:style w:type="character" w:customStyle="1" w:styleId="CommentTextChar">
    <w:name w:val="Comment Text Char"/>
    <w:basedOn w:val="DefaultParagraphFont"/>
    <w:link w:val="CommentText"/>
    <w:uiPriority w:val="99"/>
    <w:semiHidden/>
    <w:rsid w:val="0052582B"/>
    <w:rPr>
      <w:sz w:val="20"/>
      <w:szCs w:val="20"/>
    </w:rPr>
  </w:style>
  <w:style w:type="paragraph" w:styleId="CommentSubject">
    <w:name w:val="annotation subject"/>
    <w:basedOn w:val="CommentText"/>
    <w:next w:val="CommentText"/>
    <w:link w:val="CommentSubjectChar"/>
    <w:uiPriority w:val="99"/>
    <w:semiHidden/>
    <w:unhideWhenUsed/>
    <w:rsid w:val="0052582B"/>
    <w:rPr>
      <w:b/>
      <w:bCs/>
    </w:rPr>
  </w:style>
  <w:style w:type="character" w:customStyle="1" w:styleId="CommentSubjectChar">
    <w:name w:val="Comment Subject Char"/>
    <w:basedOn w:val="CommentTextChar"/>
    <w:link w:val="CommentSubject"/>
    <w:uiPriority w:val="99"/>
    <w:semiHidden/>
    <w:rsid w:val="0052582B"/>
    <w:rPr>
      <w:b/>
      <w:bCs/>
      <w:sz w:val="20"/>
      <w:szCs w:val="20"/>
    </w:rPr>
  </w:style>
  <w:style w:type="paragraph" w:styleId="BalloonText">
    <w:name w:val="Balloon Text"/>
    <w:basedOn w:val="Normal"/>
    <w:link w:val="BalloonTextChar"/>
    <w:uiPriority w:val="99"/>
    <w:semiHidden/>
    <w:unhideWhenUsed/>
    <w:rsid w:val="00525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82B"/>
    <w:rPr>
      <w:rFonts w:ascii="Segoe UI" w:hAnsi="Segoe UI" w:cs="Segoe UI"/>
      <w:sz w:val="18"/>
      <w:szCs w:val="18"/>
    </w:rPr>
  </w:style>
  <w:style w:type="character" w:styleId="FollowedHyperlink">
    <w:name w:val="FollowedHyperlink"/>
    <w:basedOn w:val="DefaultParagraphFont"/>
    <w:uiPriority w:val="99"/>
    <w:semiHidden/>
    <w:unhideWhenUsed/>
    <w:rsid w:val="009636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Local\Temp\memo_h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E1D57-A314-4B77-A94C-7BAE90BE9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memo_hr.dotx</Template>
  <TotalTime>137</TotalTime>
  <Pages>6</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Vera Blazevic Krezic</cp:lastModifiedBy>
  <cp:revision>11</cp:revision>
  <cp:lastPrinted>2022-09-10T13:21:00Z</cp:lastPrinted>
  <dcterms:created xsi:type="dcterms:W3CDTF">2024-05-01T07:03:00Z</dcterms:created>
  <dcterms:modified xsi:type="dcterms:W3CDTF">2025-05-27T09:04:00Z</dcterms:modified>
</cp:coreProperties>
</file>