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4A7C8" w14:textId="49F3C335" w:rsidR="00E52F33" w:rsidRPr="00E52F33" w:rsidRDefault="00E52F33" w:rsidP="00E52F33">
      <w:pPr>
        <w:widowControl/>
        <w:autoSpaceDE/>
        <w:autoSpaceDN/>
        <w:spacing w:after="200" w:line="276" w:lineRule="auto"/>
        <w:jc w:val="center"/>
        <w:rPr>
          <w:rFonts w:ascii="Calibri" w:eastAsia="DengXian" w:hAnsi="Calibri" w:cs="Arial"/>
          <w:b/>
          <w:lang w:val="en-AU"/>
        </w:rPr>
      </w:pPr>
      <w:bookmarkStart w:id="0" w:name="_GoBack"/>
      <w:r w:rsidRPr="00E52F33">
        <w:rPr>
          <w:rFonts w:ascii="Calibri" w:eastAsia="DengXian" w:hAnsi="Calibri" w:cs="Arial"/>
          <w:b/>
          <w:lang w:val="en-AU"/>
        </w:rPr>
        <w:t>Vijeće za rodnu ravnoprav</w:t>
      </w:r>
      <w:r w:rsidR="00816862">
        <w:rPr>
          <w:rFonts w:ascii="Calibri" w:eastAsia="DengXian" w:hAnsi="Calibri" w:cs="Arial"/>
          <w:b/>
          <w:lang w:val="en-AU"/>
        </w:rPr>
        <w:t>n</w:t>
      </w:r>
      <w:r w:rsidRPr="00E52F33">
        <w:rPr>
          <w:rFonts w:ascii="Calibri" w:eastAsia="DengXian" w:hAnsi="Calibri" w:cs="Arial"/>
          <w:b/>
          <w:lang w:val="en-AU"/>
        </w:rPr>
        <w:t>ost Sveučilišta u Rijeci</w:t>
      </w:r>
    </w:p>
    <w:bookmarkEnd w:id="0"/>
    <w:p w14:paraId="4C8334A0" w14:textId="6086ACDF" w:rsidR="00E52F33" w:rsidRPr="00E52F33" w:rsidRDefault="00E52F33" w:rsidP="00E52F33">
      <w:pPr>
        <w:widowControl/>
        <w:autoSpaceDE/>
        <w:autoSpaceDN/>
        <w:spacing w:after="200" w:line="276" w:lineRule="auto"/>
        <w:jc w:val="center"/>
        <w:rPr>
          <w:rFonts w:ascii="Calibri" w:eastAsia="DengXian" w:hAnsi="Calibri" w:cs="Arial"/>
          <w:b/>
          <w:lang w:val="en-AU"/>
        </w:rPr>
      </w:pPr>
      <w:r w:rsidRPr="00E52F33">
        <w:rPr>
          <w:rFonts w:ascii="Calibri" w:eastAsia="DengXian" w:hAnsi="Calibri" w:cs="Arial"/>
          <w:b/>
          <w:lang w:val="en-AU"/>
        </w:rPr>
        <w:t>Učiteljski fakultet Sveučilišta u Rijeci</w:t>
      </w:r>
    </w:p>
    <w:p w14:paraId="39BDBEF4" w14:textId="7A96C91E" w:rsidR="00E52F33" w:rsidRPr="00E52F33" w:rsidRDefault="00E52F33" w:rsidP="00E52F33">
      <w:pPr>
        <w:widowControl/>
        <w:autoSpaceDE/>
        <w:autoSpaceDN/>
        <w:spacing w:after="200" w:line="276" w:lineRule="auto"/>
        <w:jc w:val="center"/>
        <w:rPr>
          <w:rFonts w:ascii="Calibri" w:eastAsia="DengXian" w:hAnsi="Calibri" w:cs="Arial"/>
          <w:b/>
          <w:lang w:val="en-AU"/>
        </w:rPr>
      </w:pPr>
      <w:r w:rsidRPr="00E52F33">
        <w:rPr>
          <w:rFonts w:ascii="Calibri" w:eastAsia="DengXian" w:hAnsi="Calibri" w:cs="Arial"/>
          <w:b/>
          <w:lang w:val="en-AU"/>
        </w:rPr>
        <w:t>Međunarodni simpozij</w:t>
      </w:r>
    </w:p>
    <w:p w14:paraId="38078DEC" w14:textId="0A9A15B9" w:rsidR="00E52F33" w:rsidRPr="00E52F33" w:rsidRDefault="00E52F33" w:rsidP="00E52F33">
      <w:pPr>
        <w:widowControl/>
        <w:autoSpaceDE/>
        <w:autoSpaceDN/>
        <w:spacing w:after="200" w:line="276" w:lineRule="auto"/>
        <w:jc w:val="center"/>
        <w:rPr>
          <w:rFonts w:ascii="Calibri" w:eastAsia="DengXian" w:hAnsi="Calibri" w:cs="Arial"/>
          <w:b/>
          <w:sz w:val="24"/>
          <w:szCs w:val="24"/>
          <w:lang w:val="en-AU"/>
        </w:rPr>
      </w:pPr>
      <w:r w:rsidRPr="00E52F33">
        <w:rPr>
          <w:rFonts w:ascii="Calibri" w:eastAsia="DengXian" w:hAnsi="Calibri" w:cs="Arial"/>
          <w:b/>
          <w:sz w:val="24"/>
          <w:szCs w:val="24"/>
          <w:lang w:val="en-AU"/>
        </w:rPr>
        <w:t>Rodni stereotipi i ravnopravnost u kont</w:t>
      </w:r>
      <w:r w:rsidR="00816862">
        <w:rPr>
          <w:rFonts w:ascii="Calibri" w:eastAsia="DengXian" w:hAnsi="Calibri" w:cs="Arial"/>
          <w:b/>
          <w:sz w:val="24"/>
          <w:szCs w:val="24"/>
          <w:lang w:val="en-AU"/>
        </w:rPr>
        <w:t>e</w:t>
      </w:r>
      <w:r w:rsidRPr="00E52F33">
        <w:rPr>
          <w:rFonts w:ascii="Calibri" w:eastAsia="DengXian" w:hAnsi="Calibri" w:cs="Arial"/>
          <w:b/>
          <w:sz w:val="24"/>
          <w:szCs w:val="24"/>
          <w:lang w:val="en-AU"/>
        </w:rPr>
        <w:t xml:space="preserve">kstu odgoja i obrazovanja II </w:t>
      </w:r>
    </w:p>
    <w:p w14:paraId="4C6D6601" w14:textId="0238CAD2" w:rsidR="00E52F33" w:rsidRDefault="00E52F33" w:rsidP="00E52F33">
      <w:pPr>
        <w:widowControl/>
        <w:autoSpaceDE/>
        <w:autoSpaceDN/>
        <w:spacing w:after="200" w:line="276" w:lineRule="auto"/>
        <w:jc w:val="center"/>
        <w:rPr>
          <w:rFonts w:ascii="Calibri" w:eastAsia="DengXian" w:hAnsi="Calibri" w:cs="Arial"/>
          <w:lang w:val="en-AU"/>
        </w:rPr>
      </w:pPr>
      <w:r>
        <w:rPr>
          <w:rFonts w:ascii="Calibri" w:eastAsia="DengXian" w:hAnsi="Calibri" w:cs="Arial"/>
          <w:lang w:val="en-AU"/>
        </w:rPr>
        <w:t>Vrijeme: 4. srpnja 2025.:</w:t>
      </w:r>
      <w:r w:rsidR="00435D70">
        <w:rPr>
          <w:rFonts w:ascii="Calibri" w:eastAsia="DengXian" w:hAnsi="Calibri" w:cs="Arial"/>
          <w:lang w:val="en-AU"/>
        </w:rPr>
        <w:t xml:space="preserve"> 1</w:t>
      </w:r>
      <w:r w:rsidR="00F310F4">
        <w:rPr>
          <w:rFonts w:ascii="Calibri" w:eastAsia="DengXian" w:hAnsi="Calibri" w:cs="Arial"/>
          <w:lang w:val="en-AU"/>
        </w:rPr>
        <w:t>1</w:t>
      </w:r>
      <w:r>
        <w:rPr>
          <w:rFonts w:ascii="Calibri" w:eastAsia="DengXian" w:hAnsi="Calibri" w:cs="Arial"/>
          <w:lang w:val="en-AU"/>
        </w:rPr>
        <w:t xml:space="preserve">.00 – </w:t>
      </w:r>
      <w:r w:rsidR="00435D70">
        <w:rPr>
          <w:rFonts w:ascii="Calibri" w:eastAsia="DengXian" w:hAnsi="Calibri" w:cs="Arial"/>
          <w:lang w:val="en-AU"/>
        </w:rPr>
        <w:t>17</w:t>
      </w:r>
      <w:r>
        <w:rPr>
          <w:rFonts w:ascii="Calibri" w:eastAsia="DengXian" w:hAnsi="Calibri" w:cs="Arial"/>
          <w:lang w:val="en-AU"/>
        </w:rPr>
        <w:t>.00</w:t>
      </w:r>
    </w:p>
    <w:p w14:paraId="3F8C1CD9" w14:textId="7920CE49" w:rsidR="00E52F33" w:rsidRDefault="00E52F33" w:rsidP="00E52F33">
      <w:pPr>
        <w:widowControl/>
        <w:autoSpaceDE/>
        <w:autoSpaceDN/>
        <w:spacing w:after="200" w:line="276" w:lineRule="auto"/>
        <w:jc w:val="center"/>
        <w:rPr>
          <w:rFonts w:ascii="Calibri" w:eastAsia="DengXian" w:hAnsi="Calibri" w:cs="Arial"/>
          <w:lang w:val="en-AU"/>
        </w:rPr>
      </w:pPr>
      <w:r>
        <w:rPr>
          <w:rFonts w:ascii="Calibri" w:eastAsia="DengXian" w:hAnsi="Calibri" w:cs="Arial"/>
          <w:lang w:val="en-AU"/>
        </w:rPr>
        <w:t>Mjesto: Učiteljski fakultet u Rijeci, Predavaona 230</w:t>
      </w:r>
    </w:p>
    <w:p w14:paraId="49E5606C" w14:textId="77777777" w:rsidR="00E52F33" w:rsidRPr="00F310F4" w:rsidRDefault="00E52F33" w:rsidP="00E52F33">
      <w:pPr>
        <w:widowControl/>
        <w:autoSpaceDE/>
        <w:autoSpaceDN/>
        <w:spacing w:after="200" w:line="276" w:lineRule="auto"/>
        <w:rPr>
          <w:rFonts w:ascii="Calibri" w:eastAsia="DengXian" w:hAnsi="Calibri" w:cs="Arial"/>
          <w:sz w:val="16"/>
          <w:szCs w:val="16"/>
          <w:lang w:val="en-AU"/>
        </w:rPr>
      </w:pPr>
    </w:p>
    <w:p w14:paraId="0EA0E723"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 xml:space="preserve">Simpozij </w:t>
      </w:r>
      <w:r w:rsidRPr="00E52F33">
        <w:rPr>
          <w:rFonts w:ascii="Calibri" w:eastAsia="DengXian" w:hAnsi="Calibri" w:cs="Arial"/>
          <w:i/>
          <w:lang w:val="en-AU"/>
        </w:rPr>
        <w:t>Rodni stereotipi i ravnopravnost u kontekstu odgoja i obrazovanja II</w:t>
      </w:r>
      <w:r w:rsidRPr="00E52F33">
        <w:rPr>
          <w:rFonts w:ascii="Calibri" w:eastAsia="DengXian" w:hAnsi="Calibri" w:cs="Arial"/>
          <w:lang w:val="en-AU"/>
        </w:rPr>
        <w:t xml:space="preserve"> interdisciplinarna je platforma koja okuplja stručnjake iz različitih područja radi zajedničkog promišljanja o složenim vezama između rodno uvjetovanih stereotipa i odgojno-obrazovnih procesa. U vremenu kada svijet prolazi kroz duboke društvene i kulturne promjene, nužno je prepoznati kako tradicionalne predodžbe o rodu oblikuju identitete djece i mladih, ograničavaju njihove potencijale te utječu na njihove obrazovne izbore i položaj u društvu.</w:t>
      </w:r>
    </w:p>
    <w:p w14:paraId="4DCFD339"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Simpozij stavlja poseban naglasak na kritičko propitivanje ukorijenjenih stereotipa i otvara prostor za dijalog između teorije i prakse, s ciljem osnaživanja svih sudionika obrazovnog procesa. Kroz multidisciplinarni pristup, sudionici će razmijeniti iskustva, predstaviti rezultate najnovijih istraživanja, analizirati relevantnu literaturu te izložiti primjere dobre prakse, kako bi se razvili učinkoviti alati i strategije za izgradnju inkluzivnih i ravnopravnih obrazovnih okruženja.</w:t>
      </w:r>
    </w:p>
    <w:p w14:paraId="38E723AC" w14:textId="6B652752"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Naša je želja i vizija da ovaj simpozij stvori prostor suradnje, umrežavanja i zajedničkog promišljanja budućnosti obrazovanja - budućnosti u kojoj rodna ograničenja ne postoje. Zaključci i izlaganja bit će objedinjeni u zborniku radova, s očekivanjem da će doprinositi oblikovanju progresivnih obrazovnih politika i praksi koje omogućuju pravednije, osjetljivije i rodno osvještenije društvo.</w:t>
      </w:r>
    </w:p>
    <w:p w14:paraId="165061E4"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 xml:space="preserve">Važni datumi: </w:t>
      </w:r>
    </w:p>
    <w:p w14:paraId="24C82A97" w14:textId="76E6377C" w:rsid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i/>
          <w:lang w:val="en-AU"/>
        </w:rPr>
        <w:t>Rok za prijavu i slanje sažetaka autora:</w:t>
      </w:r>
      <w:r w:rsidRPr="00E52F33">
        <w:rPr>
          <w:rFonts w:ascii="Calibri" w:eastAsia="DengXian" w:hAnsi="Calibri" w:cs="Arial"/>
          <w:lang w:val="en-AU"/>
        </w:rPr>
        <w:t xml:space="preserve"> </w:t>
      </w:r>
      <w:r w:rsidR="00435D70">
        <w:rPr>
          <w:rFonts w:ascii="Calibri" w:eastAsia="DengXian" w:hAnsi="Calibri" w:cs="Arial"/>
          <w:lang w:val="en-AU"/>
        </w:rPr>
        <w:t>2</w:t>
      </w:r>
      <w:r w:rsidRPr="00E52F33">
        <w:rPr>
          <w:rFonts w:ascii="Calibri" w:eastAsia="DengXian" w:hAnsi="Calibri" w:cs="Arial"/>
          <w:lang w:val="en-AU"/>
        </w:rPr>
        <w:t>0. svib</w:t>
      </w:r>
      <w:r w:rsidR="00816862">
        <w:rPr>
          <w:rFonts w:ascii="Calibri" w:eastAsia="DengXian" w:hAnsi="Calibri" w:cs="Arial"/>
          <w:lang w:val="en-AU"/>
        </w:rPr>
        <w:t>nja</w:t>
      </w:r>
      <w:r w:rsidRPr="00E52F33">
        <w:rPr>
          <w:rFonts w:ascii="Calibri" w:eastAsia="DengXian" w:hAnsi="Calibri" w:cs="Arial"/>
          <w:lang w:val="en-AU"/>
        </w:rPr>
        <w:t xml:space="preserve"> 2025.</w:t>
      </w:r>
    </w:p>
    <w:p w14:paraId="7E851E8A" w14:textId="72AA9E39" w:rsidR="008C3E5C" w:rsidRDefault="008C3E5C" w:rsidP="00E52F33">
      <w:pPr>
        <w:widowControl/>
        <w:autoSpaceDE/>
        <w:autoSpaceDN/>
        <w:spacing w:after="200" w:line="276" w:lineRule="auto"/>
        <w:jc w:val="both"/>
        <w:rPr>
          <w:rFonts w:ascii="Calibri" w:eastAsia="DengXian" w:hAnsi="Calibri" w:cs="Arial"/>
          <w:lang w:val="en-AU"/>
        </w:rPr>
      </w:pPr>
      <w:r>
        <w:rPr>
          <w:rFonts w:ascii="Calibri" w:eastAsia="DengXian" w:hAnsi="Calibri" w:cs="Arial"/>
          <w:lang w:val="en-AU"/>
        </w:rPr>
        <w:t xml:space="preserve">Poveznica za prijavu: </w:t>
      </w:r>
      <w:hyperlink r:id="rId10" w:history="1">
        <w:r w:rsidR="00F310F4" w:rsidRPr="001B7D12">
          <w:rPr>
            <w:rStyle w:val="Hyperlink"/>
            <w:rFonts w:ascii="Calibri" w:eastAsia="DengXian" w:hAnsi="Calibri" w:cs="Arial"/>
            <w:lang w:val="en-AU"/>
          </w:rPr>
          <w:t>https://forms.office.com/e/fcSL7VQE0r</w:t>
        </w:r>
      </w:hyperlink>
    </w:p>
    <w:p w14:paraId="2E16B6A0" w14:textId="5DEAB2B0" w:rsidR="00E52F33" w:rsidRPr="00E52F33" w:rsidRDefault="00E52F33" w:rsidP="00E52F33">
      <w:pPr>
        <w:widowControl/>
        <w:autoSpaceDE/>
        <w:autoSpaceDN/>
        <w:spacing w:after="200" w:line="276" w:lineRule="auto"/>
        <w:jc w:val="both"/>
        <w:rPr>
          <w:rFonts w:ascii="Calibri" w:eastAsia="DengXian" w:hAnsi="Calibri" w:cs="Arial"/>
          <w:lang w:val="en-AU"/>
        </w:rPr>
      </w:pPr>
      <w:r w:rsidRPr="00435D70">
        <w:rPr>
          <w:rFonts w:ascii="Calibri" w:eastAsia="DengXian" w:hAnsi="Calibri" w:cs="Arial"/>
          <w:i/>
          <w:lang w:val="en-AU"/>
        </w:rPr>
        <w:t>Obavijest autorima o prihvaćanju sažetka</w:t>
      </w:r>
      <w:r w:rsidRPr="00E52F33">
        <w:rPr>
          <w:rFonts w:ascii="Calibri" w:eastAsia="DengXian" w:hAnsi="Calibri" w:cs="Arial"/>
          <w:lang w:val="en-AU"/>
        </w:rPr>
        <w:t xml:space="preserve">: </w:t>
      </w:r>
      <w:r w:rsidR="00435D70">
        <w:rPr>
          <w:rFonts w:ascii="Calibri" w:eastAsia="DengXian" w:hAnsi="Calibri" w:cs="Arial"/>
          <w:lang w:val="en-AU"/>
        </w:rPr>
        <w:t>1</w:t>
      </w:r>
      <w:r w:rsidRPr="00E52F33">
        <w:rPr>
          <w:rFonts w:ascii="Calibri" w:eastAsia="DengXian" w:hAnsi="Calibri" w:cs="Arial"/>
          <w:lang w:val="en-AU"/>
        </w:rPr>
        <w:t xml:space="preserve">. </w:t>
      </w:r>
      <w:r w:rsidR="00435D70">
        <w:rPr>
          <w:rFonts w:ascii="Calibri" w:eastAsia="DengXian" w:hAnsi="Calibri" w:cs="Arial"/>
          <w:lang w:val="en-AU"/>
        </w:rPr>
        <w:t>lip</w:t>
      </w:r>
      <w:r w:rsidR="00816862">
        <w:rPr>
          <w:rFonts w:ascii="Calibri" w:eastAsia="DengXian" w:hAnsi="Calibri" w:cs="Arial"/>
          <w:lang w:val="en-AU"/>
        </w:rPr>
        <w:t>nja</w:t>
      </w:r>
      <w:r w:rsidRPr="00E52F33">
        <w:rPr>
          <w:rFonts w:ascii="Calibri" w:eastAsia="DengXian" w:hAnsi="Calibri" w:cs="Arial"/>
          <w:lang w:val="en-AU"/>
        </w:rPr>
        <w:t xml:space="preserve"> 2025.</w:t>
      </w:r>
    </w:p>
    <w:p w14:paraId="3868F4D0" w14:textId="27CF5536" w:rsid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Radovi izloženi na Simpoziju proći će postupak međunarodne recenzije te će naknadno biti objavljeni u znanstvenoj monografiji. Upute za pisanje radova bit će dostavljene autorima naknadno.</w:t>
      </w:r>
    </w:p>
    <w:p w14:paraId="2D849D7D" w14:textId="2C5E7348" w:rsidR="00E52F33" w:rsidRDefault="00066517" w:rsidP="00066517">
      <w:pPr>
        <w:widowControl/>
        <w:autoSpaceDE/>
        <w:autoSpaceDN/>
        <w:spacing w:after="200" w:line="276" w:lineRule="auto"/>
        <w:jc w:val="center"/>
        <w:rPr>
          <w:rFonts w:ascii="Calibri" w:eastAsia="DengXian" w:hAnsi="Calibri" w:cs="Arial"/>
          <w:lang w:val="en-AU"/>
        </w:rPr>
      </w:pPr>
      <w:r>
        <w:rPr>
          <w:rFonts w:ascii="Calibri" w:eastAsia="DengXian" w:hAnsi="Calibri" w:cs="Arial"/>
          <w:noProof/>
          <w:lang w:eastAsia="hr-HR"/>
        </w:rPr>
        <w:drawing>
          <wp:inline distT="0" distB="0" distL="0" distR="0" wp14:anchorId="00BBB37A" wp14:editId="2157477E">
            <wp:extent cx="2194560" cy="87820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878205"/>
                    </a:xfrm>
                    <a:prstGeom prst="rect">
                      <a:avLst/>
                    </a:prstGeom>
                    <a:noFill/>
                  </pic:spPr>
                </pic:pic>
              </a:graphicData>
            </a:graphic>
          </wp:inline>
        </w:drawing>
      </w:r>
    </w:p>
    <w:p w14:paraId="01BEDF89" w14:textId="0D9BFD63" w:rsidR="00E52F33" w:rsidRPr="00E52F33" w:rsidRDefault="00E52F33" w:rsidP="00E52F33">
      <w:pPr>
        <w:widowControl/>
        <w:autoSpaceDE/>
        <w:autoSpaceDN/>
        <w:spacing w:after="200" w:line="276" w:lineRule="auto"/>
        <w:jc w:val="center"/>
        <w:rPr>
          <w:rFonts w:ascii="Calibri" w:eastAsia="DengXian" w:hAnsi="Calibri" w:cs="Arial"/>
          <w:b/>
          <w:lang w:val="en-AU"/>
        </w:rPr>
      </w:pPr>
      <w:r w:rsidRPr="00E52F33">
        <w:rPr>
          <w:rFonts w:ascii="Calibri" w:eastAsia="DengXian" w:hAnsi="Calibri" w:cs="Arial"/>
          <w:b/>
          <w:lang w:val="en-AU"/>
        </w:rPr>
        <w:lastRenderedPageBreak/>
        <w:t>Gender Equality Council of the University of Rijeka</w:t>
      </w:r>
    </w:p>
    <w:p w14:paraId="1292322F" w14:textId="260AB27C" w:rsidR="00E52F33" w:rsidRPr="00E52F33" w:rsidRDefault="00E52F33" w:rsidP="00E52F33">
      <w:pPr>
        <w:widowControl/>
        <w:autoSpaceDE/>
        <w:autoSpaceDN/>
        <w:spacing w:after="200" w:line="276" w:lineRule="auto"/>
        <w:jc w:val="center"/>
        <w:rPr>
          <w:rFonts w:ascii="Calibri" w:eastAsia="DengXian" w:hAnsi="Calibri" w:cs="Arial"/>
          <w:b/>
          <w:lang w:val="en-AU"/>
        </w:rPr>
      </w:pPr>
      <w:r w:rsidRPr="00E52F33">
        <w:rPr>
          <w:rFonts w:ascii="Calibri" w:eastAsia="DengXian" w:hAnsi="Calibri" w:cs="Arial"/>
          <w:b/>
          <w:lang w:val="en-AU"/>
        </w:rPr>
        <w:t>Faculty of Teacher Education in Rijeka, University of Rijeka</w:t>
      </w:r>
    </w:p>
    <w:p w14:paraId="34546DF2" w14:textId="643EB9CF" w:rsidR="00E52F33" w:rsidRDefault="00E52F33" w:rsidP="00E52F33">
      <w:pPr>
        <w:widowControl/>
        <w:autoSpaceDE/>
        <w:autoSpaceDN/>
        <w:spacing w:after="200" w:line="276" w:lineRule="auto"/>
        <w:jc w:val="center"/>
        <w:rPr>
          <w:rFonts w:ascii="Calibri" w:eastAsia="DengXian" w:hAnsi="Calibri" w:cs="Arial"/>
          <w:b/>
          <w:lang w:val="en-AU"/>
        </w:rPr>
      </w:pPr>
      <w:r w:rsidRPr="00E52F33">
        <w:rPr>
          <w:rFonts w:ascii="Calibri" w:eastAsia="DengXian" w:hAnsi="Calibri" w:cs="Arial"/>
          <w:b/>
          <w:lang w:val="en-AU"/>
        </w:rPr>
        <w:t>International Symposium</w:t>
      </w:r>
    </w:p>
    <w:p w14:paraId="556B353B" w14:textId="0F773627" w:rsidR="00E52F33" w:rsidRPr="00E52F33" w:rsidRDefault="00E52F33" w:rsidP="00E52F33">
      <w:pPr>
        <w:widowControl/>
        <w:autoSpaceDE/>
        <w:autoSpaceDN/>
        <w:spacing w:after="200" w:line="276" w:lineRule="auto"/>
        <w:jc w:val="center"/>
        <w:rPr>
          <w:rFonts w:ascii="Calibri" w:eastAsia="DengXian" w:hAnsi="Calibri" w:cs="Arial"/>
          <w:b/>
          <w:sz w:val="24"/>
          <w:szCs w:val="24"/>
          <w:lang w:val="en-AU"/>
        </w:rPr>
      </w:pPr>
      <w:r w:rsidRPr="00E52F33">
        <w:rPr>
          <w:rFonts w:ascii="Calibri" w:eastAsia="DengXian" w:hAnsi="Calibri" w:cs="Arial"/>
          <w:b/>
          <w:sz w:val="24"/>
          <w:szCs w:val="24"/>
          <w:lang w:val="en-AU"/>
        </w:rPr>
        <w:t>Gender Stereotypes and Equality in the Context of Education</w:t>
      </w:r>
      <w:r>
        <w:rPr>
          <w:rFonts w:ascii="Calibri" w:eastAsia="DengXian" w:hAnsi="Calibri" w:cs="Arial"/>
          <w:b/>
          <w:sz w:val="24"/>
          <w:szCs w:val="24"/>
          <w:lang w:val="en-AU"/>
        </w:rPr>
        <w:t xml:space="preserve"> II</w:t>
      </w:r>
    </w:p>
    <w:p w14:paraId="0CE5FC04" w14:textId="6BFF967A" w:rsidR="00E52F33" w:rsidRPr="00E52F33" w:rsidRDefault="00E52F33" w:rsidP="00E52F33">
      <w:pPr>
        <w:widowControl/>
        <w:autoSpaceDE/>
        <w:autoSpaceDN/>
        <w:spacing w:after="200" w:line="276" w:lineRule="auto"/>
        <w:jc w:val="center"/>
        <w:rPr>
          <w:rFonts w:ascii="Calibri" w:eastAsia="DengXian" w:hAnsi="Calibri" w:cs="Arial"/>
          <w:lang w:val="en-AU"/>
        </w:rPr>
      </w:pPr>
      <w:r w:rsidRPr="00E52F33">
        <w:rPr>
          <w:rFonts w:ascii="Calibri" w:eastAsia="DengXian" w:hAnsi="Calibri" w:cs="Arial"/>
          <w:lang w:val="en-AU"/>
        </w:rPr>
        <w:t xml:space="preserve">Time:  4 July 2025: </w:t>
      </w:r>
      <w:r w:rsidR="00435D70">
        <w:rPr>
          <w:rFonts w:ascii="Calibri" w:eastAsia="DengXian" w:hAnsi="Calibri" w:cs="Arial"/>
          <w:lang w:val="en-AU"/>
        </w:rPr>
        <w:t>1</w:t>
      </w:r>
      <w:r w:rsidR="00F310F4">
        <w:rPr>
          <w:rFonts w:ascii="Calibri" w:eastAsia="DengXian" w:hAnsi="Calibri" w:cs="Arial"/>
          <w:lang w:val="en-AU"/>
        </w:rPr>
        <w:t>1</w:t>
      </w:r>
      <w:r w:rsidR="00435D70">
        <w:rPr>
          <w:rFonts w:ascii="Calibri" w:eastAsia="DengXian" w:hAnsi="Calibri" w:cs="Arial"/>
          <w:lang w:val="en-AU"/>
        </w:rPr>
        <w:t xml:space="preserve"> a</w:t>
      </w:r>
      <w:r w:rsidRPr="00E52F33">
        <w:rPr>
          <w:rFonts w:ascii="Calibri" w:eastAsia="DengXian" w:hAnsi="Calibri" w:cs="Arial"/>
          <w:lang w:val="en-AU"/>
        </w:rPr>
        <w:t>.m. -</w:t>
      </w:r>
      <w:r w:rsidR="00C3580C">
        <w:rPr>
          <w:rFonts w:ascii="Calibri" w:eastAsia="DengXian" w:hAnsi="Calibri" w:cs="Arial"/>
          <w:lang w:val="en-AU"/>
        </w:rPr>
        <w:t xml:space="preserve"> </w:t>
      </w:r>
      <w:r w:rsidRPr="00E52F33">
        <w:rPr>
          <w:rFonts w:ascii="Calibri" w:eastAsia="DengXian" w:hAnsi="Calibri" w:cs="Arial"/>
          <w:lang w:val="en-AU"/>
        </w:rPr>
        <w:t>0</w:t>
      </w:r>
      <w:r w:rsidR="00435D70">
        <w:rPr>
          <w:rFonts w:ascii="Calibri" w:eastAsia="DengXian" w:hAnsi="Calibri" w:cs="Arial"/>
          <w:lang w:val="en-AU"/>
        </w:rPr>
        <w:t>5</w:t>
      </w:r>
      <w:r w:rsidRPr="00E52F33">
        <w:rPr>
          <w:rFonts w:ascii="Calibri" w:eastAsia="DengXian" w:hAnsi="Calibri" w:cs="Arial"/>
          <w:lang w:val="en-AU"/>
        </w:rPr>
        <w:t>.00 p.m.</w:t>
      </w:r>
    </w:p>
    <w:p w14:paraId="2B6C6A75" w14:textId="2CA6FCF5" w:rsidR="00E52F33" w:rsidRPr="00E52F33" w:rsidRDefault="00E52F33" w:rsidP="00E52F33">
      <w:pPr>
        <w:widowControl/>
        <w:autoSpaceDE/>
        <w:autoSpaceDN/>
        <w:spacing w:after="200" w:line="276" w:lineRule="auto"/>
        <w:jc w:val="center"/>
        <w:rPr>
          <w:rFonts w:ascii="Calibri" w:eastAsia="DengXian" w:hAnsi="Calibri" w:cs="Arial"/>
          <w:lang w:val="en-AU"/>
        </w:rPr>
      </w:pPr>
      <w:r w:rsidRPr="00E52F33">
        <w:rPr>
          <w:rFonts w:ascii="Calibri" w:eastAsia="DengXian" w:hAnsi="Calibri" w:cs="Arial"/>
          <w:lang w:val="en-AU"/>
        </w:rPr>
        <w:t>Venue: Faculty of Teacher Education, Room 230</w:t>
      </w:r>
    </w:p>
    <w:p w14:paraId="6D2BD521"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 xml:space="preserve">The symposium </w:t>
      </w:r>
      <w:r w:rsidRPr="00E52F33">
        <w:rPr>
          <w:rFonts w:ascii="Calibri" w:eastAsia="DengXian" w:hAnsi="Calibri" w:cs="Arial"/>
          <w:i/>
          <w:lang w:val="en-AU"/>
        </w:rPr>
        <w:t>Gender Stereotypes and Equality in the Context of Education II</w:t>
      </w:r>
      <w:r w:rsidRPr="00E52F33">
        <w:rPr>
          <w:rFonts w:ascii="Calibri" w:eastAsia="DengXian" w:hAnsi="Calibri" w:cs="Arial"/>
          <w:lang w:val="en-AU"/>
        </w:rPr>
        <w:t xml:space="preserve"> is an interdisciplinary platform that brings together experts from various fields to jointly reflect on the complex relationship between gender-based stereotypes and educational processes. In a time when the world is undergoing profound social and cultural transformations, it is crucial to recognise how traditional notions of gender shape the identities of children and young people, limit their potential, and influence their educational choices and societal roles.</w:t>
      </w:r>
    </w:p>
    <w:p w14:paraId="459C325F"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p>
    <w:p w14:paraId="14454932"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The symposium places a special emphasis on critically questioning entrenched stereotypes and opens up space for dialogue between theory and practice, with the aim of empowering all participants in the educational process. Through a multidisciplinary approach, participants will exchange experiences, present the results of recent research, analyse relevant literature, and showcase examples of good practice in order to develop effective tools and strategies for creating inclusive and equitable educational environments.</w:t>
      </w:r>
    </w:p>
    <w:p w14:paraId="4115BF1B"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p>
    <w:p w14:paraId="7A5154A2" w14:textId="77777777" w:rsidR="00E52F33" w:rsidRPr="00E52F33" w:rsidRDefault="00E52F33" w:rsidP="00E52F33">
      <w:pPr>
        <w:widowControl/>
        <w:autoSpaceDE/>
        <w:autoSpaceDN/>
        <w:spacing w:after="200" w:line="276" w:lineRule="auto"/>
        <w:jc w:val="both"/>
        <w:rPr>
          <w:rFonts w:ascii="Calibri" w:eastAsia="DengXian" w:hAnsi="Calibri" w:cs="Arial"/>
          <w:lang w:val="en-AU"/>
        </w:rPr>
      </w:pPr>
      <w:r w:rsidRPr="00E52F33">
        <w:rPr>
          <w:rFonts w:ascii="Calibri" w:eastAsia="DengXian" w:hAnsi="Calibri" w:cs="Arial"/>
          <w:lang w:val="en-AU"/>
        </w:rPr>
        <w:t>Our hope and vision are for this symposium to create a space for collaboration, networking, and shared reflection on the future of education—a future free of gender-based limitations. The conclusions and presentations will be compiled in a proceedings volume, with the expectation that they will contribute to shaping progressive educational policies and practices that foster a fairer, more sensitive, and gender-aware society.</w:t>
      </w:r>
    </w:p>
    <w:p w14:paraId="1D28C549" w14:textId="77777777" w:rsidR="00E52F33" w:rsidRPr="00E52F33" w:rsidRDefault="00E52F33" w:rsidP="00E52F33">
      <w:pPr>
        <w:widowControl/>
        <w:autoSpaceDE/>
        <w:autoSpaceDN/>
        <w:spacing w:after="200" w:line="276" w:lineRule="auto"/>
        <w:rPr>
          <w:rFonts w:ascii="Calibri" w:eastAsia="DengXian" w:hAnsi="Calibri" w:cs="Arial"/>
          <w:lang w:val="en-AU"/>
        </w:rPr>
      </w:pPr>
      <w:r w:rsidRPr="00E52F33">
        <w:rPr>
          <w:rFonts w:ascii="Calibri" w:eastAsia="DengXian" w:hAnsi="Calibri" w:cs="Arial"/>
          <w:lang w:val="en-AU"/>
        </w:rPr>
        <w:t>Important dates:</w:t>
      </w:r>
    </w:p>
    <w:p w14:paraId="37ABC37E" w14:textId="77777777" w:rsidR="008C3E5C" w:rsidRDefault="00E52F33" w:rsidP="00E52F33">
      <w:pPr>
        <w:widowControl/>
        <w:autoSpaceDE/>
        <w:autoSpaceDN/>
        <w:spacing w:after="200" w:line="276" w:lineRule="auto"/>
        <w:rPr>
          <w:rFonts w:ascii="Calibri" w:eastAsia="DengXian" w:hAnsi="Calibri" w:cs="Arial"/>
          <w:lang w:val="en-AU"/>
        </w:rPr>
      </w:pPr>
      <w:r w:rsidRPr="00E52F33">
        <w:rPr>
          <w:rFonts w:ascii="Calibri" w:eastAsia="DengXian" w:hAnsi="Calibri" w:cs="Arial"/>
          <w:i/>
          <w:lang w:val="en-AU"/>
        </w:rPr>
        <w:t>Deadline for registration and abstract submission</w:t>
      </w:r>
      <w:r w:rsidRPr="00E52F33">
        <w:rPr>
          <w:rFonts w:ascii="Calibri" w:eastAsia="DengXian" w:hAnsi="Calibri" w:cs="Arial"/>
          <w:lang w:val="en-AU"/>
        </w:rPr>
        <w:t xml:space="preserve">: </w:t>
      </w:r>
      <w:r w:rsidR="00435D70">
        <w:rPr>
          <w:rFonts w:ascii="Calibri" w:eastAsia="DengXian" w:hAnsi="Calibri" w:cs="Arial"/>
          <w:lang w:val="en-AU"/>
        </w:rPr>
        <w:t>2</w:t>
      </w:r>
      <w:r w:rsidRPr="00E52F33">
        <w:rPr>
          <w:rFonts w:ascii="Calibri" w:eastAsia="DengXian" w:hAnsi="Calibri" w:cs="Arial"/>
          <w:lang w:val="en-AU"/>
        </w:rPr>
        <w:t>0 May 2025</w:t>
      </w:r>
      <w:r w:rsidR="008C3E5C">
        <w:rPr>
          <w:rFonts w:ascii="Calibri" w:eastAsia="DengXian" w:hAnsi="Calibri" w:cs="Arial"/>
          <w:lang w:val="en-AU"/>
        </w:rPr>
        <w:t xml:space="preserve"> </w:t>
      </w:r>
    </w:p>
    <w:p w14:paraId="301D7FF4" w14:textId="1FDADFF0" w:rsidR="008C3E5C" w:rsidRDefault="008C3E5C" w:rsidP="00E52F33">
      <w:pPr>
        <w:widowControl/>
        <w:autoSpaceDE/>
        <w:autoSpaceDN/>
        <w:spacing w:after="200" w:line="276" w:lineRule="auto"/>
        <w:rPr>
          <w:rFonts w:ascii="Calibri" w:eastAsia="DengXian" w:hAnsi="Calibri" w:cs="Arial"/>
          <w:lang w:val="en-AU"/>
        </w:rPr>
      </w:pPr>
      <w:r>
        <w:rPr>
          <w:rFonts w:ascii="Calibri" w:eastAsia="DengXian" w:hAnsi="Calibri" w:cs="Arial"/>
          <w:lang w:val="en-AU"/>
        </w:rPr>
        <w:t xml:space="preserve">via </w:t>
      </w:r>
      <w:hyperlink r:id="rId12" w:history="1">
        <w:r w:rsidRPr="001B7D12">
          <w:rPr>
            <w:rStyle w:val="Hyperlink"/>
            <w:rFonts w:ascii="Calibri" w:eastAsia="DengXian" w:hAnsi="Calibri" w:cs="Arial"/>
            <w:lang w:val="en-AU"/>
          </w:rPr>
          <w:t>https://forms.office.com/e/8TF5kGCc4C</w:t>
        </w:r>
      </w:hyperlink>
    </w:p>
    <w:p w14:paraId="730F3706" w14:textId="6CECC9ED" w:rsidR="00E52F33" w:rsidRPr="00E52F33" w:rsidRDefault="00E52F33" w:rsidP="00E52F33">
      <w:pPr>
        <w:widowControl/>
        <w:autoSpaceDE/>
        <w:autoSpaceDN/>
        <w:spacing w:after="200" w:line="276" w:lineRule="auto"/>
        <w:rPr>
          <w:rFonts w:ascii="Calibri" w:eastAsia="DengXian" w:hAnsi="Calibri" w:cs="Arial"/>
          <w:lang w:val="en-AU"/>
        </w:rPr>
      </w:pPr>
      <w:r w:rsidRPr="00E52F33">
        <w:rPr>
          <w:rFonts w:ascii="Calibri" w:eastAsia="DengXian" w:hAnsi="Calibri" w:cs="Arial"/>
          <w:i/>
          <w:lang w:val="en-AU"/>
        </w:rPr>
        <w:t>Notification of acceptance of abstracts to authors</w:t>
      </w:r>
      <w:r w:rsidRPr="00E52F33">
        <w:rPr>
          <w:rFonts w:ascii="Calibri" w:eastAsia="DengXian" w:hAnsi="Calibri" w:cs="Arial"/>
          <w:lang w:val="en-AU"/>
        </w:rPr>
        <w:t xml:space="preserve">: </w:t>
      </w:r>
      <w:r w:rsidR="00435D70">
        <w:rPr>
          <w:rFonts w:ascii="Calibri" w:eastAsia="DengXian" w:hAnsi="Calibri" w:cs="Arial"/>
          <w:lang w:val="en-AU"/>
        </w:rPr>
        <w:t>1</w:t>
      </w:r>
      <w:r w:rsidRPr="00E52F33">
        <w:rPr>
          <w:rFonts w:ascii="Calibri" w:eastAsia="DengXian" w:hAnsi="Calibri" w:cs="Arial"/>
          <w:lang w:val="en-AU"/>
        </w:rPr>
        <w:t xml:space="preserve"> </w:t>
      </w:r>
      <w:r w:rsidR="00435D70">
        <w:rPr>
          <w:rFonts w:ascii="Calibri" w:eastAsia="DengXian" w:hAnsi="Calibri" w:cs="Arial"/>
          <w:lang w:val="en-AU"/>
        </w:rPr>
        <w:t>June</w:t>
      </w:r>
      <w:r w:rsidRPr="00E52F33">
        <w:rPr>
          <w:rFonts w:ascii="Calibri" w:eastAsia="DengXian" w:hAnsi="Calibri" w:cs="Arial"/>
          <w:lang w:val="en-AU"/>
        </w:rPr>
        <w:t xml:space="preserve"> 2025</w:t>
      </w:r>
    </w:p>
    <w:p w14:paraId="29BED70B" w14:textId="77777777" w:rsidR="00E52F33" w:rsidRPr="00E52F33" w:rsidRDefault="00E52F33" w:rsidP="00E52F33">
      <w:pPr>
        <w:widowControl/>
        <w:autoSpaceDE/>
        <w:autoSpaceDN/>
        <w:spacing w:after="200" w:line="276" w:lineRule="auto"/>
        <w:rPr>
          <w:rFonts w:ascii="Calibri" w:eastAsia="DengXian" w:hAnsi="Calibri" w:cs="Arial"/>
          <w:lang w:val="en-AU"/>
        </w:rPr>
      </w:pPr>
      <w:r w:rsidRPr="00E52F33">
        <w:rPr>
          <w:rFonts w:ascii="Calibri" w:eastAsia="DengXian" w:hAnsi="Calibri" w:cs="Arial"/>
          <w:lang w:val="en-AU"/>
        </w:rPr>
        <w:t>The papers presented at the Symposium will undergo an international review process and will be subsequently published in a scientific monograph. Instructions for paper submission will be provided to authors later.</w:t>
      </w:r>
    </w:p>
    <w:p w14:paraId="091B2ADC" w14:textId="127AD121" w:rsidR="002F6AD4" w:rsidRDefault="00066517" w:rsidP="00066517">
      <w:pPr>
        <w:jc w:val="center"/>
        <w:rPr>
          <w:rFonts w:ascii="Times New Roman" w:hAnsi="Times New Roman" w:cs="Times New Roman"/>
        </w:rPr>
      </w:pPr>
      <w:r>
        <w:rPr>
          <w:rFonts w:ascii="Times New Roman" w:hAnsi="Times New Roman" w:cs="Times New Roman"/>
          <w:noProof/>
          <w:lang w:eastAsia="hr-HR"/>
        </w:rPr>
        <w:drawing>
          <wp:inline distT="0" distB="0" distL="0" distR="0" wp14:anchorId="529A6F5A" wp14:editId="2BE3191B">
            <wp:extent cx="2194560" cy="87820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878205"/>
                    </a:xfrm>
                    <a:prstGeom prst="rect">
                      <a:avLst/>
                    </a:prstGeom>
                    <a:noFill/>
                  </pic:spPr>
                </pic:pic>
              </a:graphicData>
            </a:graphic>
          </wp:inline>
        </w:drawing>
      </w:r>
    </w:p>
    <w:p w14:paraId="4AF5848A" w14:textId="47EA7A2C" w:rsidR="002F6AD4" w:rsidRDefault="002F6AD4">
      <w:pPr>
        <w:rPr>
          <w:rFonts w:ascii="Times New Roman" w:hAnsi="Times New Roman" w:cs="Times New Roman"/>
        </w:rPr>
      </w:pPr>
    </w:p>
    <w:p w14:paraId="095DD43D" w14:textId="6FA3CB00" w:rsidR="002F6AD4" w:rsidRDefault="002F6AD4">
      <w:pPr>
        <w:rPr>
          <w:rFonts w:ascii="Times New Roman" w:hAnsi="Times New Roman" w:cs="Times New Roman"/>
        </w:rPr>
      </w:pPr>
    </w:p>
    <w:p w14:paraId="79AFAA98" w14:textId="63308320" w:rsidR="002F6AD4" w:rsidRDefault="002F6AD4">
      <w:pPr>
        <w:rPr>
          <w:rFonts w:ascii="Times New Roman" w:hAnsi="Times New Roman" w:cs="Times New Roman"/>
        </w:rPr>
      </w:pPr>
    </w:p>
    <w:p w14:paraId="78B79248" w14:textId="3573CC0B" w:rsidR="002F6AD4" w:rsidRDefault="002F6AD4">
      <w:pPr>
        <w:rPr>
          <w:rFonts w:ascii="Times New Roman" w:hAnsi="Times New Roman" w:cs="Times New Roman"/>
        </w:rPr>
      </w:pPr>
    </w:p>
    <w:p w14:paraId="36678D73" w14:textId="3DAA4B3F" w:rsidR="002F6AD4" w:rsidRDefault="002F6AD4">
      <w:pPr>
        <w:rPr>
          <w:rFonts w:ascii="Times New Roman" w:hAnsi="Times New Roman" w:cs="Times New Roman"/>
        </w:rPr>
      </w:pPr>
    </w:p>
    <w:p w14:paraId="49157AE4" w14:textId="58184FD9" w:rsidR="002F6AD4" w:rsidRDefault="002F6AD4">
      <w:pPr>
        <w:rPr>
          <w:rFonts w:ascii="Times New Roman" w:hAnsi="Times New Roman" w:cs="Times New Roman"/>
        </w:rPr>
      </w:pPr>
    </w:p>
    <w:p w14:paraId="37BC1B90" w14:textId="467A3416" w:rsidR="002F6AD4" w:rsidRDefault="002F6AD4">
      <w:pPr>
        <w:rPr>
          <w:rFonts w:ascii="Times New Roman" w:hAnsi="Times New Roman" w:cs="Times New Roman"/>
        </w:rPr>
      </w:pPr>
    </w:p>
    <w:p w14:paraId="592D027D" w14:textId="2EC54EBA" w:rsidR="002F6AD4" w:rsidRDefault="002F6AD4">
      <w:pPr>
        <w:rPr>
          <w:rFonts w:ascii="Times New Roman" w:hAnsi="Times New Roman" w:cs="Times New Roman"/>
        </w:rPr>
      </w:pPr>
    </w:p>
    <w:p w14:paraId="6269FCD3" w14:textId="171520E4" w:rsidR="002F6AD4" w:rsidRDefault="002F6AD4">
      <w:pPr>
        <w:rPr>
          <w:rFonts w:ascii="Times New Roman" w:hAnsi="Times New Roman" w:cs="Times New Roman"/>
        </w:rPr>
      </w:pPr>
    </w:p>
    <w:p w14:paraId="209B966F" w14:textId="0BE6DE5E" w:rsidR="002F6AD4" w:rsidRDefault="002F6AD4">
      <w:pPr>
        <w:rPr>
          <w:rFonts w:ascii="Times New Roman" w:hAnsi="Times New Roman" w:cs="Times New Roman"/>
        </w:rPr>
      </w:pPr>
    </w:p>
    <w:p w14:paraId="32ED7EE9" w14:textId="5C2A846A" w:rsidR="002F6AD4" w:rsidRDefault="002F6AD4">
      <w:pPr>
        <w:rPr>
          <w:rFonts w:ascii="Times New Roman" w:hAnsi="Times New Roman" w:cs="Times New Roman"/>
        </w:rPr>
      </w:pPr>
    </w:p>
    <w:p w14:paraId="6626B331" w14:textId="77777777" w:rsidR="002F6AD4" w:rsidRDefault="002F6AD4">
      <w:pPr>
        <w:rPr>
          <w:rFonts w:ascii="Times New Roman" w:hAnsi="Times New Roman" w:cs="Times New Roman"/>
        </w:rPr>
      </w:pPr>
    </w:p>
    <w:p w14:paraId="3EFF6AD3" w14:textId="67B2074D" w:rsidR="002F6AD4" w:rsidRDefault="002F6AD4">
      <w:pPr>
        <w:rPr>
          <w:rFonts w:ascii="Times New Roman" w:hAnsi="Times New Roman" w:cs="Times New Roman"/>
        </w:rPr>
      </w:pPr>
    </w:p>
    <w:p w14:paraId="33CF0F55" w14:textId="298BFB1C" w:rsidR="002F6AD4" w:rsidRDefault="002F6AD4">
      <w:pPr>
        <w:rPr>
          <w:rFonts w:ascii="Times New Roman" w:hAnsi="Times New Roman" w:cs="Times New Roman"/>
        </w:rPr>
      </w:pPr>
    </w:p>
    <w:p w14:paraId="7A2D22BB" w14:textId="309A5DAA" w:rsidR="002F6AD4" w:rsidRDefault="002F6AD4">
      <w:pPr>
        <w:rPr>
          <w:rFonts w:ascii="Times New Roman" w:hAnsi="Times New Roman" w:cs="Times New Roman"/>
        </w:rPr>
      </w:pPr>
    </w:p>
    <w:p w14:paraId="2D0814CE" w14:textId="2A12F8B5" w:rsidR="002F6AD4" w:rsidRDefault="002F6AD4">
      <w:pPr>
        <w:rPr>
          <w:rFonts w:ascii="Times New Roman" w:hAnsi="Times New Roman" w:cs="Times New Roman"/>
        </w:rPr>
      </w:pPr>
    </w:p>
    <w:p w14:paraId="34DBF160" w14:textId="74C7BD7F" w:rsidR="002F6AD4" w:rsidRDefault="002F6AD4">
      <w:pPr>
        <w:rPr>
          <w:rFonts w:ascii="Times New Roman" w:hAnsi="Times New Roman" w:cs="Times New Roman"/>
        </w:rPr>
      </w:pPr>
    </w:p>
    <w:p w14:paraId="2DBDB83C" w14:textId="62519C74" w:rsidR="002F6AD4" w:rsidRDefault="002F6AD4">
      <w:pPr>
        <w:rPr>
          <w:rFonts w:ascii="Times New Roman" w:hAnsi="Times New Roman" w:cs="Times New Roman"/>
        </w:rPr>
      </w:pPr>
    </w:p>
    <w:p w14:paraId="6FEBF2FE" w14:textId="49D5E6D8" w:rsidR="002F6AD4" w:rsidRDefault="002F6AD4">
      <w:pPr>
        <w:rPr>
          <w:rFonts w:ascii="Times New Roman" w:hAnsi="Times New Roman" w:cs="Times New Roman"/>
        </w:rPr>
      </w:pPr>
    </w:p>
    <w:p w14:paraId="2E05CDF4" w14:textId="2FBAC92E" w:rsidR="002F6AD4" w:rsidRDefault="002F6AD4">
      <w:pPr>
        <w:rPr>
          <w:rFonts w:ascii="Times New Roman" w:hAnsi="Times New Roman" w:cs="Times New Roman"/>
        </w:rPr>
      </w:pPr>
    </w:p>
    <w:p w14:paraId="2BC4C4C0" w14:textId="36BCC7D4" w:rsidR="002F6AD4" w:rsidRDefault="002F6AD4">
      <w:pPr>
        <w:rPr>
          <w:rFonts w:ascii="Times New Roman" w:hAnsi="Times New Roman" w:cs="Times New Roman"/>
        </w:rPr>
      </w:pPr>
    </w:p>
    <w:p w14:paraId="034ACDD6" w14:textId="67C73899" w:rsidR="002F6AD4" w:rsidRDefault="002F6AD4">
      <w:pPr>
        <w:rPr>
          <w:rFonts w:ascii="Times New Roman" w:hAnsi="Times New Roman" w:cs="Times New Roman"/>
        </w:rPr>
      </w:pPr>
    </w:p>
    <w:p w14:paraId="60D325B7" w14:textId="1F5AD00C" w:rsidR="002F6AD4" w:rsidRDefault="002F6AD4">
      <w:pPr>
        <w:rPr>
          <w:rFonts w:ascii="Times New Roman" w:hAnsi="Times New Roman" w:cs="Times New Roman"/>
        </w:rPr>
      </w:pPr>
    </w:p>
    <w:p w14:paraId="79EC2BC8" w14:textId="7458862C" w:rsidR="002F6AD4" w:rsidRDefault="002F6AD4">
      <w:pPr>
        <w:rPr>
          <w:rFonts w:ascii="Times New Roman" w:hAnsi="Times New Roman" w:cs="Times New Roman"/>
        </w:rPr>
      </w:pPr>
    </w:p>
    <w:p w14:paraId="03204332" w14:textId="07BE765C" w:rsidR="002F6AD4" w:rsidRDefault="002F6AD4">
      <w:pPr>
        <w:rPr>
          <w:rFonts w:ascii="Times New Roman" w:hAnsi="Times New Roman" w:cs="Times New Roman"/>
        </w:rPr>
      </w:pPr>
    </w:p>
    <w:p w14:paraId="30CF6CCF" w14:textId="208E1350" w:rsidR="002F6AD4" w:rsidRDefault="002F6AD4">
      <w:pPr>
        <w:rPr>
          <w:rFonts w:ascii="Times New Roman" w:hAnsi="Times New Roman" w:cs="Times New Roman"/>
        </w:rPr>
      </w:pPr>
    </w:p>
    <w:p w14:paraId="0587B1A8" w14:textId="77777777" w:rsidR="002F6AD4" w:rsidRPr="00BD57C8" w:rsidRDefault="002F6AD4">
      <w:pPr>
        <w:rPr>
          <w:rFonts w:ascii="Times New Roman" w:hAnsi="Times New Roman" w:cs="Times New Roman"/>
        </w:rPr>
      </w:pPr>
    </w:p>
    <w:p w14:paraId="4DF48144" w14:textId="5EED8C41" w:rsidR="00794DEF" w:rsidRPr="00BD57C8" w:rsidRDefault="00794DEF">
      <w:pPr>
        <w:rPr>
          <w:rFonts w:ascii="Times New Roman" w:hAnsi="Times New Roman" w:cs="Times New Roman"/>
        </w:rPr>
        <w:sectPr w:rsidR="00794DEF" w:rsidRPr="00BD57C8" w:rsidSect="00721E41">
          <w:headerReference w:type="default" r:id="rId13"/>
          <w:footerReference w:type="default" r:id="rId14"/>
          <w:headerReference w:type="first" r:id="rId15"/>
          <w:footerReference w:type="first" r:id="rId16"/>
          <w:type w:val="continuous"/>
          <w:pgSz w:w="11910" w:h="16840"/>
          <w:pgMar w:top="660" w:right="1000" w:bottom="280" w:left="1020" w:header="720" w:footer="283" w:gutter="0"/>
          <w:cols w:space="720"/>
          <w:titlePg/>
          <w:docGrid w:linePitch="299"/>
        </w:sectPr>
      </w:pPr>
    </w:p>
    <w:p w14:paraId="3D396BE9" w14:textId="607B8EEE" w:rsidR="00794DEF" w:rsidRPr="00BD57C8" w:rsidRDefault="00794DEF" w:rsidP="008E1E03">
      <w:pPr>
        <w:spacing w:before="17"/>
        <w:rPr>
          <w:rFonts w:ascii="Times New Roman" w:hAnsi="Times New Roman" w:cs="Times New Roman"/>
        </w:rPr>
      </w:pPr>
    </w:p>
    <w:p w14:paraId="7F2735DF" w14:textId="23ED3683" w:rsidR="00BD57C8" w:rsidRDefault="00BD57C8" w:rsidP="008E1E03">
      <w:pPr>
        <w:spacing w:before="17"/>
        <w:rPr>
          <w:rFonts w:ascii="Times New Roman" w:hAnsi="Times New Roman" w:cs="Times New Roman"/>
        </w:rPr>
      </w:pPr>
    </w:p>
    <w:p w14:paraId="5E510F2A" w14:textId="66BF9459" w:rsidR="00BB005F" w:rsidRDefault="00BB005F" w:rsidP="008E1E03">
      <w:pPr>
        <w:spacing w:before="17"/>
        <w:rPr>
          <w:rFonts w:ascii="Times New Roman" w:hAnsi="Times New Roman" w:cs="Times New Roman"/>
        </w:rPr>
      </w:pPr>
    </w:p>
    <w:p w14:paraId="5EAB0F38" w14:textId="77777777" w:rsidR="00BB005F" w:rsidRPr="00BD57C8" w:rsidRDefault="00BB005F" w:rsidP="008E1E03">
      <w:pPr>
        <w:spacing w:before="17"/>
        <w:rPr>
          <w:rFonts w:ascii="Times New Roman" w:hAnsi="Times New Roman" w:cs="Times New Roman"/>
        </w:rPr>
      </w:pPr>
    </w:p>
    <w:p w14:paraId="2F9E443F" w14:textId="65ACF176" w:rsidR="00BD57C8" w:rsidRPr="00BD57C8" w:rsidRDefault="00BD57C8" w:rsidP="008E1E03">
      <w:pPr>
        <w:spacing w:before="17"/>
        <w:rPr>
          <w:rFonts w:ascii="Times New Roman" w:hAnsi="Times New Roman" w:cs="Times New Roman"/>
        </w:rPr>
      </w:pPr>
    </w:p>
    <w:p w14:paraId="36B82E22" w14:textId="52CEA844" w:rsidR="00BD57C8" w:rsidRPr="00BD57C8" w:rsidRDefault="00BD57C8" w:rsidP="008E1E03">
      <w:pPr>
        <w:spacing w:before="17"/>
        <w:rPr>
          <w:rFonts w:ascii="Times New Roman" w:hAnsi="Times New Roman" w:cs="Times New Roman"/>
        </w:rPr>
      </w:pPr>
    </w:p>
    <w:p w14:paraId="5D1A1158" w14:textId="4C18323D" w:rsidR="00BD57C8" w:rsidRPr="00BD57C8" w:rsidRDefault="00BD57C8" w:rsidP="008E1E03">
      <w:pPr>
        <w:spacing w:before="17"/>
        <w:rPr>
          <w:rFonts w:ascii="Times New Roman" w:hAnsi="Times New Roman" w:cs="Times New Roman"/>
        </w:rPr>
      </w:pPr>
    </w:p>
    <w:p w14:paraId="574C1CC2" w14:textId="1DF82D13" w:rsidR="00BD57C8" w:rsidRPr="00BD57C8" w:rsidRDefault="00BD57C8" w:rsidP="008E1E03">
      <w:pPr>
        <w:spacing w:before="17"/>
        <w:rPr>
          <w:rFonts w:ascii="Times New Roman" w:hAnsi="Times New Roman" w:cs="Times New Roman"/>
        </w:rPr>
      </w:pPr>
    </w:p>
    <w:p w14:paraId="3CC18BEA" w14:textId="682175C2" w:rsidR="00BD57C8" w:rsidRPr="00BD57C8" w:rsidRDefault="00BD57C8" w:rsidP="008E1E03">
      <w:pPr>
        <w:spacing w:before="17"/>
        <w:rPr>
          <w:rFonts w:ascii="Times New Roman" w:hAnsi="Times New Roman" w:cs="Times New Roman"/>
        </w:rPr>
      </w:pPr>
    </w:p>
    <w:sectPr w:rsidR="00BD57C8" w:rsidRPr="00BD57C8" w:rsidSect="0011264D">
      <w:type w:val="continuous"/>
      <w:pgSz w:w="11910" w:h="16840"/>
      <w:pgMar w:top="1417" w:right="1417" w:bottom="1417" w:left="1417" w:header="720" w:footer="184" w:gutter="0"/>
      <w:cols w:space="177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B471" w14:textId="77777777" w:rsidR="005F4EE5" w:rsidRDefault="005F4EE5" w:rsidP="00A73AF1">
      <w:r>
        <w:separator/>
      </w:r>
    </w:p>
  </w:endnote>
  <w:endnote w:type="continuationSeparator" w:id="0">
    <w:p w14:paraId="29E22B41" w14:textId="77777777" w:rsidR="005F4EE5" w:rsidRDefault="005F4EE5" w:rsidP="00A7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altName w:val="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4F06" w14:textId="77777777" w:rsidR="00BD57C8" w:rsidRPr="001F39DB" w:rsidRDefault="00BD57C8" w:rsidP="00BD57C8">
    <w:pPr>
      <w:ind w:left="113" w:hanging="397"/>
      <w:rPr>
        <w:color w:val="FF0000"/>
        <w:spacing w:val="-4"/>
        <w:w w:val="110"/>
      </w:rPr>
    </w:pPr>
    <w:r>
      <w:rPr>
        <w:noProof/>
        <w:lang w:eastAsia="hr-HR"/>
      </w:rPr>
      <mc:AlternateContent>
        <mc:Choice Requires="wps">
          <w:drawing>
            <wp:anchor distT="0" distB="0" distL="0" distR="0" simplePos="0" relativeHeight="251665408" behindDoc="0" locked="0" layoutInCell="1" allowOverlap="1" wp14:anchorId="1A411DA4" wp14:editId="4F1AD5E6">
              <wp:simplePos x="0" y="0"/>
              <wp:positionH relativeFrom="page">
                <wp:posOffset>4701540</wp:posOffset>
              </wp:positionH>
              <wp:positionV relativeFrom="paragraph">
                <wp:posOffset>-3810</wp:posOffset>
              </wp:positionV>
              <wp:extent cx="1270" cy="426720"/>
              <wp:effectExtent l="0" t="0" r="36830" b="11430"/>
              <wp:wrapNone/>
              <wp:docPr id="3"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6720"/>
                      </a:xfrm>
                      <a:custGeom>
                        <a:avLst/>
                        <a:gdLst/>
                        <a:ahLst/>
                        <a:cxnLst/>
                        <a:rect l="l" t="t" r="r" b="b"/>
                        <a:pathLst>
                          <a:path h="426720">
                            <a:moveTo>
                              <a:pt x="0" y="0"/>
                            </a:moveTo>
                            <a:lnTo>
                              <a:pt x="0" y="426466"/>
                            </a:lnTo>
                          </a:path>
                        </a:pathLst>
                      </a:custGeom>
                      <a:ln w="6350">
                        <a:solidFill>
                          <a:srgbClr val="F04E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30BF3" id="Graphic 9" o:spid="_x0000_s1026" style="position:absolute;margin-left:370.2pt;margin-top:-.3pt;width:.1pt;height:33.6pt;z-index:251665408;visibility:visible;mso-wrap-style:square;mso-wrap-distance-left:0;mso-wrap-distance-top:0;mso-wrap-distance-right:0;mso-wrap-distance-bottom:0;mso-position-horizontal:absolute;mso-position-horizontal-relative:page;mso-position-vertical:absolute;mso-position-vertical-relative:text;v-text-anchor:top" coordsize="127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fpJAIAAHwEAAAOAAAAZHJzL2Uyb0RvYy54bWysVE1v2zAMvQ/YfxB0X+ykaboZcYqhaYoB&#10;RVugGXZWZDk2JosapcTJvx8lf/TrNuwiUOQz+chHeXl9ajQ7KnQ1mJxPJylnykgoarPP+c/t5stX&#10;zpwXphAajMr5WTl+vfr8adnaTM2gAl0oZJTEuKy1Oa+8t1mSOFmpRrgJWGUoWAI2wtMV90mBoqXs&#10;jU5mabpIWsDCIkjlHHnXXZCvYv6yVNI/lqVTnumcEzcfT4znLpzJaimyPQpb1bKnIf6BRSNqQ0XH&#10;VGvhBTtg/SFVU0sEB6WfSGgSKMtaqtgDdTNN33XzXAmrYi80HGfHMbn/l1Y+HJ+Q1UXOLzgzoiGJ&#10;7vppfAvDaa3LCPNsnzC05+w9yN+OAsmbSLi4HnMqsQlYao6d4qTP46TVyTNJzunsitSQFJjPFlez&#10;qEMisuFTeXD+TkFMI473zncyFYMlqsGSJzOYSGIHmXWU2XNGMiNnJPOuk9kKH74L3ILJqrF6cDVw&#10;VFuIQf+ONzF7iWrzEUVNzBeLUIWgHYCMUCR6xsLkfN2aNqzN+eLiMo2740DXxabWOpBwuN/daGRH&#10;QS1t0vnt5W2f/w3MovNr4aoOF0MjjV6kTpeg0A6KM6ndksA5d38OAhVn+oehfQpvYzBwMHaDgV7f&#10;QHxBcT5Uc3v6JdCyUD7nnmR9gGFbRTZIFmYwYsOXBr4fPJR10DMuUMeov9CKx3H1zzG8odf3iHr5&#10;aaz+AgAA//8DAFBLAwQUAAYACAAAACEAwX7G6NwAAAAIAQAADwAAAGRycy9kb3ducmV2LnhtbEyP&#10;QUvDQBCF74L/YRnBi7QbJWwlZlJUkKI3axGP2+yYBLOzMbtt0n/veNLbPN7jzffK9ex7daQxdoER&#10;rpcZKOI6uI4bhN3b0+IWVEyWne0DE8KJIqyr87PSFi5M/ErHbWqUlHAsLEKb0lBoHeuWvI3LMBCL&#10;9xlGb5PIsdFutJOU+17fZJnR3nYsH1o70GNL9df24BGaK3YPdlrNLm127/nm49s8n14QLy/m+ztQ&#10;ieb0F4ZffEGHSpj24cAuqh5hlWe5RBEWBpT4ouXYIxhjQFel/j+g+gEAAP//AwBQSwECLQAUAAYA&#10;CAAAACEAtoM4kv4AAADhAQAAEwAAAAAAAAAAAAAAAAAAAAAAW0NvbnRlbnRfVHlwZXNdLnhtbFBL&#10;AQItABQABgAIAAAAIQA4/SH/1gAAAJQBAAALAAAAAAAAAAAAAAAAAC8BAABfcmVscy8ucmVsc1BL&#10;AQItABQABgAIAAAAIQDTN6fpJAIAAHwEAAAOAAAAAAAAAAAAAAAAAC4CAABkcnMvZTJvRG9jLnht&#10;bFBLAQItABQABgAIAAAAIQDBfsbo3AAAAAgBAAAPAAAAAAAAAAAAAAAAAH4EAABkcnMvZG93bnJl&#10;di54bWxQSwUGAAAAAAQABADzAAAAhwUAAAAA&#10;" path="m,l,426466e" filled="f" strokecolor="#f04e5e" strokeweight=".5pt">
              <v:path arrowok="t"/>
              <w10:wrap anchorx="page"/>
            </v:shape>
          </w:pict>
        </mc:Fallback>
      </mc:AlternateContent>
    </w:r>
    <w:r w:rsidRPr="001F39DB">
      <w:rPr>
        <w:noProof/>
        <w:color w:val="FF0000"/>
        <w:lang w:eastAsia="hr-HR"/>
      </w:rPr>
      <mc:AlternateContent>
        <mc:Choice Requires="wps">
          <w:drawing>
            <wp:anchor distT="0" distB="0" distL="0" distR="0" simplePos="0" relativeHeight="251660288" behindDoc="0" locked="0" layoutInCell="1" allowOverlap="1" wp14:anchorId="538CB0AB" wp14:editId="57628156">
              <wp:simplePos x="0" y="0"/>
              <wp:positionH relativeFrom="page">
                <wp:posOffset>2225040</wp:posOffset>
              </wp:positionH>
              <wp:positionV relativeFrom="paragraph">
                <wp:posOffset>-4445</wp:posOffset>
              </wp:positionV>
              <wp:extent cx="1270" cy="426720"/>
              <wp:effectExtent l="0" t="0" r="36830" b="11430"/>
              <wp:wrapNone/>
              <wp:docPr id="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6720"/>
                      </a:xfrm>
                      <a:custGeom>
                        <a:avLst/>
                        <a:gdLst/>
                        <a:ahLst/>
                        <a:cxnLst/>
                        <a:rect l="l" t="t" r="r" b="b"/>
                        <a:pathLst>
                          <a:path h="426720">
                            <a:moveTo>
                              <a:pt x="0" y="0"/>
                            </a:moveTo>
                            <a:lnTo>
                              <a:pt x="0" y="426466"/>
                            </a:lnTo>
                          </a:path>
                        </a:pathLst>
                      </a:custGeom>
                      <a:ln w="6350">
                        <a:solidFill>
                          <a:srgbClr val="F04E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830A1" id="Graphic 8" o:spid="_x0000_s1026" style="position:absolute;margin-left:175.2pt;margin-top:-.35pt;width:.1pt;height:33.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7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HtJAIAAHwEAAAOAAAAZHJzL2Uyb0RvYy54bWysVE1v2zAMvQ/YfxB0X+xkaVoYcYqhaYoB&#10;RVegGXZWZDk2JouaqMTuvx8lf/TrNuwiUOQz+chHeX3dNZqdlcMaTM7ns5QzZSQUtTnm/Od+9+WK&#10;M/TCFEKDUTl/VsivN58/rVubqQVUoAvlGCUxmLU255X3NksSlJVqBM7AKkPBElwjPF3dMSmcaCl7&#10;o5NFmq6SFlxhHUiFSN5tH+SbmL8slfQ/yhKVZzrnxM3H08XzEM5ksxbZ0Qlb1XKgIf6BRSNqQ0Wn&#10;VFvhBTu5+kOqppYOEEo/k9AkUJa1VLEH6maevuvmqRJWxV5oOGinMeH/Sysfzo+O1UXOl5wZ0ZBE&#10;d8M0rsJwWosZYZ7sowvtob0H+RspkLyJhAsOmK50TcBSc6yLk36eJq06zyQ554tLUkNSYLlYXS6i&#10;DonIxk/lCf2dgphGnO/R9zIVoyWq0ZKdGU1HYgeZdZTZc0YyO85I5kMvsxU+fBe4BZNVU/XgauCs&#10;9hCD/h1vYvYS1eYjippYrlahCkF7ABmhSPRMhcn5ujVtWJvz1deLNO4Ogq6LXa11IIHueLjRjp0F&#10;tbRLl7cXt0P+NzDr0G8FVj0uhiYag0i9LkGhAxTPpHZLAucc/5yEU5zp74b2KbyN0XCjcRgN5/UN&#10;xBcU50M1990v4SwL5XPuSdYHGLdVZKNkYQYTNnxp4NvJQ1kHPeMC9YyGC614HNfwHMMben2PqJef&#10;xuYvAAAA//8DAFBLAwQUAAYACAAAACEAuDmly94AAAAIAQAADwAAAGRycy9kb3ducmV2LnhtbEyP&#10;QUvDQBSE74L/YXmCF2k3apuWmJeighR7sxbpcZt9JsHs25jdNum/93nS4zDDzDf5anStOlEfGs8I&#10;t9MEFHHpbcMVwu79ZbIEFaJha1rPhHCmAKvi8iI3mfUDv9FpGyslJRwyg1DH2GVah7ImZ8LUd8Ti&#10;ffremSiyr7TtzSDlrtV3SZJqZxqWhdp09FxT+bU9OoTqhu2TGRajjevdx2y9/05fzxvE66vx8QFU&#10;pDH+heEXX9ChEKaDP7INqkW4nycziSJMFqDEF52COiCk6Rx0kev/B4ofAAAA//8DAFBLAQItABQA&#10;BgAIAAAAIQC2gziS/gAAAOEBAAATAAAAAAAAAAAAAAAAAAAAAABbQ29udGVudF9UeXBlc10ueG1s&#10;UEsBAi0AFAAGAAgAAAAhADj9If/WAAAAlAEAAAsAAAAAAAAAAAAAAAAALwEAAF9yZWxzLy5yZWxz&#10;UEsBAi0AFAAGAAgAAAAhAEAewe0kAgAAfAQAAA4AAAAAAAAAAAAAAAAALgIAAGRycy9lMm9Eb2Mu&#10;eG1sUEsBAi0AFAAGAAgAAAAhALg5pcveAAAACAEAAA8AAAAAAAAAAAAAAAAAfgQAAGRycy9kb3du&#10;cmV2LnhtbFBLBQYAAAAABAAEAPMAAACJBQAAAAA=&#10;" path="m,l,426466e" filled="f" strokecolor="#f04e5e" strokeweight=".5pt">
              <v:path arrowok="t"/>
              <w10:wrap anchorx="page"/>
            </v:shape>
          </w:pict>
        </mc:Fallback>
      </mc:AlternateContent>
    </w:r>
    <w:r w:rsidRPr="001F39DB">
      <w:rPr>
        <w:color w:val="FF0000"/>
        <w:spacing w:val="-4"/>
        <w:w w:val="110"/>
        <w:sz w:val="14"/>
      </w:rPr>
      <w:t>UFRI</w:t>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t xml:space="preserve">             t</w:t>
    </w:r>
    <w:r>
      <w:rPr>
        <w:color w:val="FF0000"/>
        <w:spacing w:val="-4"/>
        <w:w w:val="110"/>
        <w:sz w:val="14"/>
      </w:rPr>
      <w:tab/>
    </w:r>
    <w:r w:rsidRPr="001F39DB">
      <w:rPr>
        <w:color w:val="FF0000"/>
        <w:spacing w:val="-4"/>
        <w:w w:val="110"/>
        <w:sz w:val="14"/>
      </w:rPr>
      <w:t xml:space="preserve">+385 (0)51 265 800  </w:t>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t xml:space="preserve"> </w:t>
    </w:r>
    <w:r>
      <w:rPr>
        <w:color w:val="FF0000"/>
        <w:spacing w:val="-4"/>
        <w:w w:val="110"/>
        <w:sz w:val="14"/>
      </w:rPr>
      <w:t xml:space="preserve"> </w:t>
    </w:r>
    <w:r w:rsidRPr="001F39DB">
      <w:rPr>
        <w:color w:val="FF0000"/>
        <w:spacing w:val="-4"/>
        <w:w w:val="110"/>
        <w:sz w:val="14"/>
      </w:rPr>
      <w:t xml:space="preserve">   </w:t>
    </w:r>
    <w:r w:rsidRPr="001F39DB">
      <w:rPr>
        <w:color w:val="FF0000"/>
        <w:spacing w:val="-4"/>
        <w:w w:val="110"/>
        <w:sz w:val="14"/>
        <w:szCs w:val="14"/>
      </w:rPr>
      <w:t>MB—2116073</w:t>
    </w:r>
  </w:p>
  <w:p w14:paraId="771E7E2E" w14:textId="77777777" w:rsidR="00BD57C8" w:rsidRPr="001F39DB" w:rsidRDefault="00BD57C8" w:rsidP="00BD57C8">
    <w:pPr>
      <w:pStyle w:val="BodyText"/>
      <w:ind w:left="113" w:hanging="397"/>
      <w:rPr>
        <w:color w:val="FF0000"/>
        <w:spacing w:val="-5"/>
        <w:w w:val="110"/>
      </w:rPr>
    </w:pPr>
    <w:r w:rsidRPr="001F39DB">
      <w:rPr>
        <w:color w:val="FF0000"/>
        <w:spacing w:val="2"/>
      </w:rPr>
      <w:t>Sveučilišna</w:t>
    </w:r>
    <w:r w:rsidRPr="001F39DB">
      <w:rPr>
        <w:color w:val="FF0000"/>
        <w:spacing w:val="16"/>
      </w:rPr>
      <w:t xml:space="preserve"> </w:t>
    </w:r>
    <w:r w:rsidRPr="001F39DB">
      <w:rPr>
        <w:color w:val="FF0000"/>
        <w:spacing w:val="2"/>
      </w:rPr>
      <w:t>avenija</w:t>
    </w:r>
    <w:r w:rsidRPr="001F39DB">
      <w:rPr>
        <w:color w:val="FF0000"/>
        <w:spacing w:val="16"/>
      </w:rPr>
      <w:t xml:space="preserve"> </w:t>
    </w:r>
    <w:r w:rsidRPr="001F39DB">
      <w:rPr>
        <w:color w:val="FF0000"/>
        <w:spacing w:val="-10"/>
      </w:rPr>
      <w:t>6</w:t>
    </w:r>
    <w:r w:rsidRPr="001F39DB">
      <w:rPr>
        <w:color w:val="FF0000"/>
        <w:spacing w:val="-10"/>
      </w:rPr>
      <w:tab/>
    </w:r>
    <w:r w:rsidRPr="001F39DB">
      <w:rPr>
        <w:color w:val="FF0000"/>
        <w:spacing w:val="-10"/>
      </w:rPr>
      <w:tab/>
      <w:t xml:space="preserve">                 </w:t>
    </w:r>
    <w:r>
      <w:rPr>
        <w:color w:val="FF0000"/>
        <w:w w:val="110"/>
      </w:rPr>
      <w:t>f</w:t>
    </w:r>
    <w:r>
      <w:rPr>
        <w:color w:val="FF0000"/>
        <w:w w:val="110"/>
      </w:rPr>
      <w:tab/>
    </w:r>
    <w:r w:rsidRPr="001F39DB">
      <w:rPr>
        <w:color w:val="FF0000"/>
        <w:w w:val="110"/>
      </w:rPr>
      <w:t>+385</w:t>
    </w:r>
    <w:r w:rsidRPr="001F39DB">
      <w:rPr>
        <w:color w:val="FF0000"/>
        <w:spacing w:val="-11"/>
        <w:w w:val="110"/>
      </w:rPr>
      <w:t xml:space="preserve"> </w:t>
    </w:r>
    <w:r w:rsidRPr="001F39DB">
      <w:rPr>
        <w:color w:val="FF0000"/>
        <w:w w:val="110"/>
      </w:rPr>
      <w:t>(0)51</w:t>
    </w:r>
    <w:r w:rsidRPr="001F39DB">
      <w:rPr>
        <w:color w:val="FF0000"/>
        <w:spacing w:val="-12"/>
        <w:w w:val="110"/>
      </w:rPr>
      <w:t xml:space="preserve"> </w:t>
    </w:r>
    <w:r w:rsidRPr="001F39DB">
      <w:rPr>
        <w:color w:val="FF0000"/>
        <w:w w:val="110"/>
      </w:rPr>
      <w:t>584</w:t>
    </w:r>
    <w:r w:rsidRPr="001F39DB">
      <w:rPr>
        <w:color w:val="FF0000"/>
        <w:spacing w:val="-12"/>
        <w:w w:val="110"/>
      </w:rPr>
      <w:t xml:space="preserve"> </w:t>
    </w:r>
    <w:r w:rsidRPr="001F39DB">
      <w:rPr>
        <w:color w:val="FF0000"/>
        <w:spacing w:val="-5"/>
        <w:w w:val="110"/>
      </w:rPr>
      <w:t>99</w:t>
    </w:r>
    <w:r>
      <w:rPr>
        <w:color w:val="FF0000"/>
        <w:spacing w:val="-5"/>
        <w:w w:val="110"/>
      </w:rPr>
      <w:t xml:space="preserve">9 </w:t>
    </w:r>
    <w:r>
      <w:rPr>
        <w:color w:val="FF0000"/>
        <w:spacing w:val="-5"/>
        <w:w w:val="110"/>
      </w:rPr>
      <w:tab/>
    </w:r>
    <w:r>
      <w:rPr>
        <w:color w:val="FF0000"/>
        <w:spacing w:val="-5"/>
        <w:w w:val="110"/>
      </w:rPr>
      <w:tab/>
    </w:r>
    <w:r>
      <w:rPr>
        <w:color w:val="FF0000"/>
        <w:spacing w:val="-5"/>
        <w:w w:val="110"/>
      </w:rPr>
      <w:tab/>
    </w:r>
    <w:r>
      <w:rPr>
        <w:color w:val="FF0000"/>
        <w:spacing w:val="-5"/>
        <w:w w:val="110"/>
      </w:rPr>
      <w:tab/>
      <w:t xml:space="preserve">     </w:t>
    </w:r>
    <w:r w:rsidRPr="001F39DB">
      <w:rPr>
        <w:color w:val="FF0000"/>
        <w:spacing w:val="-5"/>
        <w:w w:val="110"/>
      </w:rPr>
      <w:t>OIB—VAT NO—96996385705</w:t>
    </w:r>
  </w:p>
  <w:p w14:paraId="67DBA537" w14:textId="77777777" w:rsidR="00BD57C8" w:rsidRDefault="00BD57C8" w:rsidP="00BD57C8">
    <w:pPr>
      <w:pStyle w:val="BodyText"/>
      <w:ind w:left="113" w:hanging="397"/>
      <w:rPr>
        <w:color w:val="FF0000"/>
        <w:w w:val="110"/>
      </w:rPr>
    </w:pPr>
    <w:r w:rsidRPr="001F39DB">
      <w:rPr>
        <w:color w:val="FF0000"/>
        <w:w w:val="110"/>
      </w:rPr>
      <w:t>51000</w:t>
    </w:r>
    <w:r w:rsidRPr="001F39DB">
      <w:rPr>
        <w:color w:val="FF0000"/>
        <w:spacing w:val="-13"/>
        <w:w w:val="110"/>
      </w:rPr>
      <w:t xml:space="preserve"> </w:t>
    </w:r>
    <w:r w:rsidRPr="001F39DB">
      <w:rPr>
        <w:color w:val="FF0000"/>
        <w:w w:val="110"/>
      </w:rPr>
      <w:t>Rijeka</w:t>
    </w:r>
    <w:r>
      <w:rPr>
        <w:color w:val="FF0000"/>
        <w:w w:val="110"/>
      </w:rPr>
      <w:t xml:space="preserve"> </w:t>
    </w:r>
    <w:r>
      <w:rPr>
        <w:color w:val="FF0000"/>
        <w:w w:val="110"/>
      </w:rPr>
      <w:tab/>
      <w:t xml:space="preserve">                                           </w:t>
    </w:r>
    <w:r w:rsidRPr="001F39DB">
      <w:rPr>
        <w:color w:val="FF0000"/>
        <w:w w:val="105"/>
      </w:rPr>
      <w:t>e</w:t>
    </w:r>
    <w:r w:rsidRPr="001F39DB">
      <w:rPr>
        <w:color w:val="FF0000"/>
        <w:spacing w:val="77"/>
        <w:w w:val="105"/>
      </w:rPr>
      <w:t xml:space="preserve"> </w:t>
    </w:r>
    <w:hyperlink r:id="rId1">
      <w:r w:rsidRPr="001F39DB">
        <w:rPr>
          <w:color w:val="FF0000"/>
          <w:w w:val="105"/>
        </w:rPr>
        <w:t>dekanat-ufri@ufri.uniri.hr</w:t>
      </w:r>
    </w:hyperlink>
    <w:r>
      <w:rPr>
        <w:color w:val="FF0000"/>
      </w:rPr>
      <w:t xml:space="preserve"> </w:t>
    </w:r>
    <w:r>
      <w:rPr>
        <w:color w:val="FF0000"/>
      </w:rPr>
      <w:tab/>
    </w:r>
    <w:r>
      <w:rPr>
        <w:color w:val="FF0000"/>
      </w:rPr>
      <w:tab/>
    </w:r>
    <w:r>
      <w:rPr>
        <w:color w:val="FF0000"/>
      </w:rPr>
      <w:tab/>
      <w:t xml:space="preserve">     </w:t>
    </w:r>
    <w:r w:rsidRPr="001F39DB">
      <w:rPr>
        <w:color w:val="FF0000"/>
      </w:rPr>
      <w:t>Zagrebačka banka d. d.</w:t>
    </w:r>
  </w:p>
  <w:p w14:paraId="705E2E95" w14:textId="20EAF2FF" w:rsidR="00BD57C8" w:rsidRPr="001F39DB" w:rsidRDefault="00BD57C8" w:rsidP="00BD57C8">
    <w:pPr>
      <w:pStyle w:val="BodyText"/>
      <w:ind w:left="113" w:hanging="397"/>
      <w:rPr>
        <w:color w:val="FF0000"/>
      </w:rPr>
    </w:pPr>
    <w:r w:rsidRPr="001F39DB">
      <w:rPr>
        <w:color w:val="FF0000"/>
        <w:spacing w:val="-2"/>
        <w:w w:val="110"/>
      </w:rPr>
      <w:t>Hrvatska—Croatia</w:t>
    </w:r>
    <w:r w:rsidRPr="001F39DB">
      <w:rPr>
        <w:color w:val="FF0000"/>
        <w:spacing w:val="-2"/>
        <w:w w:val="110"/>
      </w:rPr>
      <w:tab/>
    </w:r>
    <w:r>
      <w:rPr>
        <w:color w:val="FF0000"/>
        <w:spacing w:val="-2"/>
        <w:w w:val="110"/>
      </w:rPr>
      <w:t xml:space="preserve">                             </w:t>
    </w:r>
    <w:r w:rsidRPr="001F39DB">
      <w:rPr>
        <w:color w:val="FF0000"/>
        <w:w w:val="105"/>
      </w:rPr>
      <w:t>w</w:t>
    </w:r>
    <w:r w:rsidRPr="001F39DB">
      <w:rPr>
        <w:color w:val="FF0000"/>
        <w:spacing w:val="40"/>
        <w:w w:val="105"/>
      </w:rPr>
      <w:t xml:space="preserve"> </w:t>
    </w:r>
    <w:hyperlink r:id="rId2">
      <w:r w:rsidRPr="001F39DB">
        <w:rPr>
          <w:color w:val="FF0000"/>
          <w:w w:val="105"/>
        </w:rPr>
        <w:t>www.ufri.uniri.hr</w:t>
      </w:r>
    </w:hyperlink>
    <w:r>
      <w:rPr>
        <w:color w:val="FF0000"/>
      </w:rPr>
      <w:tab/>
    </w:r>
    <w:r>
      <w:rPr>
        <w:color w:val="FF0000"/>
      </w:rPr>
      <w:tab/>
    </w:r>
    <w:r>
      <w:rPr>
        <w:color w:val="FF0000"/>
      </w:rPr>
      <w:tab/>
    </w:r>
    <w:r>
      <w:rPr>
        <w:color w:val="FF0000"/>
      </w:rPr>
      <w:tab/>
      <w:t xml:space="preserve">     </w:t>
    </w:r>
    <w:r w:rsidRPr="001F39DB">
      <w:rPr>
        <w:color w:val="FF0000"/>
      </w:rPr>
      <w:t>IBAN—HR82 2360 0001 1019 1365 6</w:t>
    </w:r>
    <w:r w:rsidRPr="001F39DB">
      <w:rPr>
        <w:color w:val="FF0000"/>
        <w:w w:val="110"/>
      </w:rPr>
      <w:t xml:space="preserve">     </w:t>
    </w:r>
    <w:r>
      <w:rPr>
        <w:color w:val="FF0000"/>
        <w:w w:val="110"/>
      </w:rPr>
      <w:tab/>
    </w:r>
    <w:r>
      <w:rPr>
        <w:color w:val="FF0000"/>
        <w:w w:val="110"/>
      </w:rPr>
      <w:tab/>
    </w:r>
    <w:r>
      <w:rPr>
        <w:color w:val="FF0000"/>
        <w:w w:val="110"/>
      </w:rPr>
      <w:tab/>
    </w:r>
    <w:r>
      <w:rPr>
        <w:color w:val="FF0000"/>
        <w:w w:val="110"/>
      </w:rPr>
      <w:tab/>
      <w:t xml:space="preserve">    </w:t>
    </w:r>
  </w:p>
  <w:p w14:paraId="79DD86F3" w14:textId="77777777" w:rsidR="00BD57C8" w:rsidRDefault="00BD5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193372618"/>
  <w:bookmarkStart w:id="2" w:name="_Hlk193372619"/>
  <w:bookmarkStart w:id="3" w:name="_Hlk193372620"/>
  <w:bookmarkStart w:id="4" w:name="_Hlk193372621"/>
  <w:bookmarkStart w:id="5" w:name="_Hlk193372622"/>
  <w:bookmarkStart w:id="6" w:name="_Hlk193372623"/>
  <w:p w14:paraId="420D5CD6" w14:textId="77777777" w:rsidR="00721E41" w:rsidRPr="001F39DB" w:rsidRDefault="00721E41" w:rsidP="00721E41">
    <w:pPr>
      <w:ind w:left="113"/>
      <w:rPr>
        <w:color w:val="FF0000"/>
        <w:spacing w:val="-4"/>
        <w:w w:val="110"/>
      </w:rPr>
    </w:pPr>
    <w:r>
      <w:rPr>
        <w:noProof/>
        <w:lang w:eastAsia="hr-HR"/>
      </w:rPr>
      <mc:AlternateContent>
        <mc:Choice Requires="wps">
          <w:drawing>
            <wp:anchor distT="0" distB="0" distL="0" distR="0" simplePos="0" relativeHeight="251657216" behindDoc="0" locked="0" layoutInCell="1" allowOverlap="1" wp14:anchorId="794477DE" wp14:editId="52B77DDD">
              <wp:simplePos x="0" y="0"/>
              <wp:positionH relativeFrom="page">
                <wp:posOffset>4701540</wp:posOffset>
              </wp:positionH>
              <wp:positionV relativeFrom="paragraph">
                <wp:posOffset>-3810</wp:posOffset>
              </wp:positionV>
              <wp:extent cx="1270" cy="426720"/>
              <wp:effectExtent l="0" t="0" r="36830" b="11430"/>
              <wp:wrapNone/>
              <wp:docPr id="134578680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6720"/>
                      </a:xfrm>
                      <a:custGeom>
                        <a:avLst/>
                        <a:gdLst/>
                        <a:ahLst/>
                        <a:cxnLst/>
                        <a:rect l="l" t="t" r="r" b="b"/>
                        <a:pathLst>
                          <a:path h="426720">
                            <a:moveTo>
                              <a:pt x="0" y="0"/>
                            </a:moveTo>
                            <a:lnTo>
                              <a:pt x="0" y="426466"/>
                            </a:lnTo>
                          </a:path>
                        </a:pathLst>
                      </a:custGeom>
                      <a:ln w="6350">
                        <a:solidFill>
                          <a:srgbClr val="F04E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C2B42" id="Graphic 9" o:spid="_x0000_s1026" style="position:absolute;margin-left:370.2pt;margin-top:-.3pt;width:.1pt;height:33.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yTLAIAAIUEAAAOAAAAZHJzL2Uyb0RvYy54bWysVE1v2zAMvQ/YfxB0X+ykiZMZcYqhaYoB&#10;RVegGXpWZDk2JouapMTOvx8lf/TrNvQiUOQz+chHeX3d1pKchbEVqIxOJzElQnHIK3XM6O/97tuK&#10;EuuYypkEJTJ6EZZeb75+WTc6FTMoQebCEEyibNrojJbO6TSKLC9FzewEtFAYLMDUzOHVHKPcsAaz&#10;1zKaxXESNWBybYALa9G77YJ0E/IXheDuV1FY4YjMKHJz4TThPPgz2qxZejRMlxXvabD/YFGzSmHR&#10;MdWWOUZOpvqQqq64AQuFm3CoIyiKiovQA3Yzjd9181QyLUIvOByrxzHZz0vLH86PhlQ5anc1XyxX&#10;ySpOKFGsRq3u+rF891NqtE0R/KQfje/T6nvgfywGojcRf7E9pi1M7bHYJWnDyC/jyEXrCEfndLZE&#10;WTgG5rNkOQuCRCwdPuUn6+4EhDTsfG9dp1c+WKwcLN6qwTSoutdbBr0dJai3oQT1PnR6a+b8d56b&#10;N0k5VveuGs5iDyHo3vFGZi9RqT6isIl5kvgqCO0AaPgiwTMWRufr1qQiTUaTq0UclsiCrPJdJaUn&#10;Yc3xcCMNOTNsaRfPbxe3ff43MG2s2zJbdrgQGmn0InW6eIUOkF9Q9gYFzqj9e2JGUCJ/Klws/0gG&#10;wwzGYTCMkzcQnlKYD9bct8/MaOLLZ9ShrA8wrC1LB8n8DEas/1LBj5ODovJ6hgXqGPUX3PUwrv5d&#10;+sf0+h5QL3+PzT8AAAD//wMAUEsDBBQABgAIAAAAIQDBfsbo3AAAAAgBAAAPAAAAZHJzL2Rvd25y&#10;ZXYueG1sTI9BS8NAEIXvgv9hGcGLtBslbCVmUlSQojdrEY/b7JgEs7Mxu23Sf+940ts83uPN98r1&#10;7Ht1pDF2gRGulxko4jq4jhuE3dvT4hZUTJad7QMTwokirKvzs9IWLkz8SsdtapSUcCwsQpvSUGgd&#10;65a8jcswEIv3GUZvk8ix0W60k5T7Xt9kmdHediwfWjvQY0v11/bgEZordg92Ws0ubXbv+ebj2zyf&#10;XhAvL+b7O1CJ5vQXhl98QYdKmPbhwC6qHmGVZ7lEERYGlPii5dgjGGNAV6X+P6D6AQAA//8DAFBL&#10;AQItABQABgAIAAAAIQC2gziS/gAAAOEBAAATAAAAAAAAAAAAAAAAAAAAAABbQ29udGVudF9UeXBl&#10;c10ueG1sUEsBAi0AFAAGAAgAAAAhADj9If/WAAAAlAEAAAsAAAAAAAAAAAAAAAAALwEAAF9yZWxz&#10;Ly5yZWxzUEsBAi0AFAAGAAgAAAAhAC7KPJMsAgAAhQQAAA4AAAAAAAAAAAAAAAAALgIAAGRycy9l&#10;Mm9Eb2MueG1sUEsBAi0AFAAGAAgAAAAhAMF+xujcAAAACAEAAA8AAAAAAAAAAAAAAAAAhgQAAGRy&#10;cy9kb3ducmV2LnhtbFBLBQYAAAAABAAEAPMAAACPBQAAAAA=&#10;" path="m,l,426466e" filled="f" strokecolor="#f04e5e" strokeweight=".5pt">
              <v:path arrowok="t"/>
              <w10:wrap anchorx="page"/>
            </v:shape>
          </w:pict>
        </mc:Fallback>
      </mc:AlternateContent>
    </w:r>
    <w:r w:rsidRPr="001F39DB">
      <w:rPr>
        <w:noProof/>
        <w:color w:val="FF0000"/>
        <w:lang w:eastAsia="hr-HR"/>
      </w:rPr>
      <mc:AlternateContent>
        <mc:Choice Requires="wps">
          <w:drawing>
            <wp:anchor distT="0" distB="0" distL="0" distR="0" simplePos="0" relativeHeight="251653120" behindDoc="0" locked="0" layoutInCell="1" allowOverlap="1" wp14:anchorId="64647368" wp14:editId="7CAC3ABD">
              <wp:simplePos x="0" y="0"/>
              <wp:positionH relativeFrom="page">
                <wp:posOffset>2225040</wp:posOffset>
              </wp:positionH>
              <wp:positionV relativeFrom="paragraph">
                <wp:posOffset>-4445</wp:posOffset>
              </wp:positionV>
              <wp:extent cx="1270" cy="426720"/>
              <wp:effectExtent l="0" t="0" r="36830" b="11430"/>
              <wp:wrapNone/>
              <wp:docPr id="191133628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6720"/>
                      </a:xfrm>
                      <a:custGeom>
                        <a:avLst/>
                        <a:gdLst/>
                        <a:ahLst/>
                        <a:cxnLst/>
                        <a:rect l="l" t="t" r="r" b="b"/>
                        <a:pathLst>
                          <a:path h="426720">
                            <a:moveTo>
                              <a:pt x="0" y="0"/>
                            </a:moveTo>
                            <a:lnTo>
                              <a:pt x="0" y="426466"/>
                            </a:lnTo>
                          </a:path>
                        </a:pathLst>
                      </a:custGeom>
                      <a:ln w="6350">
                        <a:solidFill>
                          <a:srgbClr val="F04E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30E6C" id="Graphic 8" o:spid="_x0000_s1026" style="position:absolute;margin-left:175.2pt;margin-top:-.35pt;width:.1pt;height:33.6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7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bLAIAAIUEAAAOAAAAZHJzL2Uyb0RvYy54bWysVE1v2zAMvQ/YfxB0X+w4iZsZcYqhaYoB&#10;RVegGXZWZDk2JksapcTuvx8lf/TrNuwiUOQz+chHeXPdNZJcBNhaq5zOZzElQnFd1OqU05+H/Zc1&#10;JdYxVTCplcjps7D0evv506Y1mUh0pWUhgGASZbPW5LRyzmRRZHklGmZn2giFwVJDwxxe4RQVwFrM&#10;3sgoieM0ajUUBjQX1qJ31wfpNuQvS8Hdj7K0whGZU+TmwgnhPPoz2m5YdgJmqpoPNNg/sGhYrbDo&#10;lGrHHCNnqD+kamoO2urSzbhuIl2WNRehB+xmHr/r5qliRoRecDjWTGOy/y8tf7g8AqkL1O7rfL5Y&#10;pMl6RYliDWp1N4xl7afUGpsh+Mk8gu/TmnvNf1sMRG8i/mIHTFdC47HYJenCyJ+nkYvOEY7OeXKF&#10;snAMLJP0KgmCRCwbP+Vn6+6EDmnY5d66Xq9itFg1WrxTowmoutdbBr0dJag3UIJ6H3u9DXP+O8/N&#10;m6SaqntXoy/ioEPQveONzF6iUn1EYRPLNPVVENoD0PBFgmcqjM7XrUlF2pymi1UclshqWRf7WkpP&#10;wsLpeCOBXBi2tI+Xt6vbIf8bmAHrdsxWPS6EJhqDSL0uXqGjLp5R9hYFzqn9c2YgKJHfFS6WfySj&#10;AaNxHA1w8kaHpxTmgzUP3S8GhvjyOXUo64Me15Zlo2R+BhPWf6n0t7PTZe31DAvUMxouuOthXMO7&#10;9I/p9T2gXv4e278AAAD//wMAUEsDBBQABgAIAAAAIQC4OaXL3gAAAAgBAAAPAAAAZHJzL2Rvd25y&#10;ZXYueG1sTI9BS8NAFITvgv9heYIXaTdqm5aYl6KCFHuzFulxm30mwezbmN026b/3edLjMMPMN/lq&#10;dK06UR8azwi30wQUceltwxXC7v1lsgQVomFrWs+EcKYAq+LyIjeZ9QO/0WkbKyUlHDKDUMfYZVqH&#10;siZnwtR3xOJ9+t6ZKLKvtO3NIOWu1XdJkmpnGpaF2nT0XFP5tT06hOqG7ZMZFqON693HbL3/Tl/P&#10;G8Trq/HxAVSkMf6F4Rdf0KEQpoM/sg2qRbifJzOJIkwWoMQXnYI6IKTpHHSR6/8Hih8AAAD//wMA&#10;UEsBAi0AFAAGAAgAAAAhALaDOJL+AAAA4QEAABMAAAAAAAAAAAAAAAAAAAAAAFtDb250ZW50X1R5&#10;cGVzXS54bWxQSwECLQAUAAYACAAAACEAOP0h/9YAAACUAQAACwAAAAAAAAAAAAAAAAAvAQAAX3Jl&#10;bHMvLnJlbHNQSwECLQAUAAYACAAAACEAhqlfmywCAACFBAAADgAAAAAAAAAAAAAAAAAuAgAAZHJz&#10;L2Uyb0RvYy54bWxQSwECLQAUAAYACAAAACEAuDmly94AAAAIAQAADwAAAAAAAAAAAAAAAACGBAAA&#10;ZHJzL2Rvd25yZXYueG1sUEsFBgAAAAAEAAQA8wAAAJEFAAAAAA==&#10;" path="m,l,426466e" filled="f" strokecolor="#f04e5e" strokeweight=".5pt">
              <v:path arrowok="t"/>
              <w10:wrap anchorx="page"/>
            </v:shape>
          </w:pict>
        </mc:Fallback>
      </mc:AlternateContent>
    </w:r>
    <w:r w:rsidRPr="001F39DB">
      <w:rPr>
        <w:color w:val="FF0000"/>
        <w:spacing w:val="-4"/>
        <w:w w:val="110"/>
        <w:sz w:val="14"/>
      </w:rPr>
      <w:t>UFRI</w:t>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t xml:space="preserve">             t</w:t>
    </w:r>
    <w:r>
      <w:rPr>
        <w:color w:val="FF0000"/>
        <w:spacing w:val="-4"/>
        <w:w w:val="110"/>
        <w:sz w:val="14"/>
      </w:rPr>
      <w:tab/>
    </w:r>
    <w:r w:rsidRPr="001F39DB">
      <w:rPr>
        <w:color w:val="FF0000"/>
        <w:spacing w:val="-4"/>
        <w:w w:val="110"/>
        <w:sz w:val="14"/>
      </w:rPr>
      <w:t xml:space="preserve">+385 (0)51 265 800  </w:t>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r>
    <w:r w:rsidRPr="001F39DB">
      <w:rPr>
        <w:color w:val="FF0000"/>
        <w:spacing w:val="-4"/>
        <w:w w:val="110"/>
        <w:sz w:val="14"/>
      </w:rPr>
      <w:tab/>
      <w:t xml:space="preserve"> </w:t>
    </w:r>
    <w:r>
      <w:rPr>
        <w:color w:val="FF0000"/>
        <w:spacing w:val="-4"/>
        <w:w w:val="110"/>
        <w:sz w:val="14"/>
      </w:rPr>
      <w:t xml:space="preserve"> </w:t>
    </w:r>
    <w:r w:rsidRPr="001F39DB">
      <w:rPr>
        <w:color w:val="FF0000"/>
        <w:spacing w:val="-4"/>
        <w:w w:val="110"/>
        <w:sz w:val="14"/>
      </w:rPr>
      <w:t xml:space="preserve">   </w:t>
    </w:r>
    <w:r w:rsidRPr="001F39DB">
      <w:rPr>
        <w:color w:val="FF0000"/>
        <w:spacing w:val="-4"/>
        <w:w w:val="110"/>
        <w:sz w:val="14"/>
        <w:szCs w:val="14"/>
      </w:rPr>
      <w:t>MB—2116073</w:t>
    </w:r>
  </w:p>
  <w:p w14:paraId="15AF58B5" w14:textId="77777777" w:rsidR="00721E41" w:rsidRPr="001F39DB" w:rsidRDefault="00721E41" w:rsidP="00721E41">
    <w:pPr>
      <w:pStyle w:val="BodyText"/>
      <w:ind w:left="113"/>
      <w:rPr>
        <w:color w:val="FF0000"/>
        <w:spacing w:val="-5"/>
        <w:w w:val="110"/>
      </w:rPr>
    </w:pPr>
    <w:r w:rsidRPr="001F39DB">
      <w:rPr>
        <w:color w:val="FF0000"/>
        <w:spacing w:val="2"/>
      </w:rPr>
      <w:t>Sveučilišna</w:t>
    </w:r>
    <w:r w:rsidRPr="001F39DB">
      <w:rPr>
        <w:color w:val="FF0000"/>
        <w:spacing w:val="16"/>
      </w:rPr>
      <w:t xml:space="preserve"> </w:t>
    </w:r>
    <w:r w:rsidRPr="001F39DB">
      <w:rPr>
        <w:color w:val="FF0000"/>
        <w:spacing w:val="2"/>
      </w:rPr>
      <w:t>avenija</w:t>
    </w:r>
    <w:r w:rsidRPr="001F39DB">
      <w:rPr>
        <w:color w:val="FF0000"/>
        <w:spacing w:val="16"/>
      </w:rPr>
      <w:t xml:space="preserve"> </w:t>
    </w:r>
    <w:r w:rsidRPr="001F39DB">
      <w:rPr>
        <w:color w:val="FF0000"/>
        <w:spacing w:val="-10"/>
      </w:rPr>
      <w:t>6</w:t>
    </w:r>
    <w:r w:rsidRPr="001F39DB">
      <w:rPr>
        <w:color w:val="FF0000"/>
        <w:spacing w:val="-10"/>
      </w:rPr>
      <w:tab/>
    </w:r>
    <w:r w:rsidRPr="001F39DB">
      <w:rPr>
        <w:color w:val="FF0000"/>
        <w:spacing w:val="-10"/>
      </w:rPr>
      <w:tab/>
      <w:t xml:space="preserve">                 </w:t>
    </w:r>
    <w:r>
      <w:rPr>
        <w:color w:val="FF0000"/>
        <w:w w:val="110"/>
      </w:rPr>
      <w:t>f</w:t>
    </w:r>
    <w:r>
      <w:rPr>
        <w:color w:val="FF0000"/>
        <w:w w:val="110"/>
      </w:rPr>
      <w:tab/>
    </w:r>
    <w:r w:rsidRPr="001F39DB">
      <w:rPr>
        <w:color w:val="FF0000"/>
        <w:w w:val="110"/>
      </w:rPr>
      <w:t>+385</w:t>
    </w:r>
    <w:r w:rsidRPr="001F39DB">
      <w:rPr>
        <w:color w:val="FF0000"/>
        <w:spacing w:val="-11"/>
        <w:w w:val="110"/>
      </w:rPr>
      <w:t xml:space="preserve"> </w:t>
    </w:r>
    <w:r w:rsidRPr="001F39DB">
      <w:rPr>
        <w:color w:val="FF0000"/>
        <w:w w:val="110"/>
      </w:rPr>
      <w:t>(0)51</w:t>
    </w:r>
    <w:r w:rsidRPr="001F39DB">
      <w:rPr>
        <w:color w:val="FF0000"/>
        <w:spacing w:val="-12"/>
        <w:w w:val="110"/>
      </w:rPr>
      <w:t xml:space="preserve"> </w:t>
    </w:r>
    <w:r w:rsidRPr="001F39DB">
      <w:rPr>
        <w:color w:val="FF0000"/>
        <w:w w:val="110"/>
      </w:rPr>
      <w:t>584</w:t>
    </w:r>
    <w:r w:rsidRPr="001F39DB">
      <w:rPr>
        <w:color w:val="FF0000"/>
        <w:spacing w:val="-12"/>
        <w:w w:val="110"/>
      </w:rPr>
      <w:t xml:space="preserve"> </w:t>
    </w:r>
    <w:r w:rsidRPr="001F39DB">
      <w:rPr>
        <w:color w:val="FF0000"/>
        <w:spacing w:val="-5"/>
        <w:w w:val="110"/>
      </w:rPr>
      <w:t>99</w:t>
    </w:r>
    <w:r>
      <w:rPr>
        <w:color w:val="FF0000"/>
        <w:spacing w:val="-5"/>
        <w:w w:val="110"/>
      </w:rPr>
      <w:t xml:space="preserve">9 </w:t>
    </w:r>
    <w:r>
      <w:rPr>
        <w:color w:val="FF0000"/>
        <w:spacing w:val="-5"/>
        <w:w w:val="110"/>
      </w:rPr>
      <w:tab/>
    </w:r>
    <w:r>
      <w:rPr>
        <w:color w:val="FF0000"/>
        <w:spacing w:val="-5"/>
        <w:w w:val="110"/>
      </w:rPr>
      <w:tab/>
    </w:r>
    <w:r>
      <w:rPr>
        <w:color w:val="FF0000"/>
        <w:spacing w:val="-5"/>
        <w:w w:val="110"/>
      </w:rPr>
      <w:tab/>
    </w:r>
    <w:r>
      <w:rPr>
        <w:color w:val="FF0000"/>
        <w:spacing w:val="-5"/>
        <w:w w:val="110"/>
      </w:rPr>
      <w:tab/>
      <w:t xml:space="preserve">     </w:t>
    </w:r>
    <w:r w:rsidRPr="001F39DB">
      <w:rPr>
        <w:color w:val="FF0000"/>
        <w:spacing w:val="-5"/>
        <w:w w:val="110"/>
      </w:rPr>
      <w:t>OIB—VAT NO—96996385705</w:t>
    </w:r>
  </w:p>
  <w:p w14:paraId="02EADEDD" w14:textId="77777777" w:rsidR="00721E41" w:rsidRDefault="00721E41" w:rsidP="00721E41">
    <w:pPr>
      <w:pStyle w:val="BodyText"/>
      <w:ind w:left="113"/>
      <w:rPr>
        <w:color w:val="FF0000"/>
        <w:w w:val="110"/>
      </w:rPr>
    </w:pPr>
    <w:r w:rsidRPr="001F39DB">
      <w:rPr>
        <w:color w:val="FF0000"/>
        <w:w w:val="110"/>
      </w:rPr>
      <w:t>51000</w:t>
    </w:r>
    <w:r w:rsidRPr="001F39DB">
      <w:rPr>
        <w:color w:val="FF0000"/>
        <w:spacing w:val="-13"/>
        <w:w w:val="110"/>
      </w:rPr>
      <w:t xml:space="preserve"> </w:t>
    </w:r>
    <w:r w:rsidRPr="001F39DB">
      <w:rPr>
        <w:color w:val="FF0000"/>
        <w:w w:val="110"/>
      </w:rPr>
      <w:t>Rijeka</w:t>
    </w:r>
    <w:r>
      <w:rPr>
        <w:color w:val="FF0000"/>
        <w:w w:val="110"/>
      </w:rPr>
      <w:t xml:space="preserve"> </w:t>
    </w:r>
    <w:r>
      <w:rPr>
        <w:color w:val="FF0000"/>
        <w:w w:val="110"/>
      </w:rPr>
      <w:tab/>
      <w:t xml:space="preserve">                                           </w:t>
    </w:r>
    <w:r w:rsidRPr="001F39DB">
      <w:rPr>
        <w:color w:val="FF0000"/>
        <w:w w:val="105"/>
      </w:rPr>
      <w:t>e</w:t>
    </w:r>
    <w:r w:rsidRPr="001F39DB">
      <w:rPr>
        <w:color w:val="FF0000"/>
        <w:spacing w:val="77"/>
        <w:w w:val="105"/>
      </w:rPr>
      <w:t xml:space="preserve"> </w:t>
    </w:r>
    <w:hyperlink r:id="rId1">
      <w:r w:rsidRPr="001F39DB">
        <w:rPr>
          <w:color w:val="FF0000"/>
          <w:w w:val="105"/>
        </w:rPr>
        <w:t>dekanat-ufri@ufri.uniri.hr</w:t>
      </w:r>
    </w:hyperlink>
    <w:r>
      <w:rPr>
        <w:color w:val="FF0000"/>
      </w:rPr>
      <w:t xml:space="preserve"> </w:t>
    </w:r>
    <w:r>
      <w:rPr>
        <w:color w:val="FF0000"/>
      </w:rPr>
      <w:tab/>
    </w:r>
    <w:r>
      <w:rPr>
        <w:color w:val="FF0000"/>
      </w:rPr>
      <w:tab/>
    </w:r>
    <w:r>
      <w:rPr>
        <w:color w:val="FF0000"/>
      </w:rPr>
      <w:tab/>
      <w:t xml:space="preserve">     </w:t>
    </w:r>
    <w:r w:rsidRPr="001F39DB">
      <w:rPr>
        <w:color w:val="FF0000"/>
      </w:rPr>
      <w:t>Zagrebačka banka d. d.</w:t>
    </w:r>
  </w:p>
  <w:p w14:paraId="0774863A" w14:textId="77777777" w:rsidR="00721E41" w:rsidRPr="001F39DB" w:rsidRDefault="00721E41" w:rsidP="00721E41">
    <w:pPr>
      <w:pStyle w:val="BodyText"/>
      <w:ind w:left="113"/>
      <w:rPr>
        <w:color w:val="FF0000"/>
      </w:rPr>
    </w:pPr>
    <w:r w:rsidRPr="001F39DB">
      <w:rPr>
        <w:color w:val="FF0000"/>
        <w:spacing w:val="-2"/>
        <w:w w:val="110"/>
      </w:rPr>
      <w:t>Hrvatska—Croatia</w:t>
    </w:r>
    <w:r w:rsidRPr="001F39DB">
      <w:rPr>
        <w:color w:val="FF0000"/>
        <w:spacing w:val="-2"/>
        <w:w w:val="110"/>
      </w:rPr>
      <w:tab/>
    </w:r>
    <w:r>
      <w:rPr>
        <w:color w:val="FF0000"/>
        <w:spacing w:val="-2"/>
        <w:w w:val="110"/>
      </w:rPr>
      <w:t xml:space="preserve">                                             </w:t>
    </w:r>
    <w:r w:rsidRPr="001F39DB">
      <w:rPr>
        <w:color w:val="FF0000"/>
        <w:w w:val="105"/>
      </w:rPr>
      <w:t>w</w:t>
    </w:r>
    <w:r w:rsidRPr="001F39DB">
      <w:rPr>
        <w:color w:val="FF0000"/>
        <w:spacing w:val="40"/>
        <w:w w:val="105"/>
      </w:rPr>
      <w:t xml:space="preserve"> </w:t>
    </w:r>
    <w:hyperlink r:id="rId2">
      <w:r w:rsidRPr="001F39DB">
        <w:rPr>
          <w:color w:val="FF0000"/>
          <w:w w:val="105"/>
        </w:rPr>
        <w:t>www.ufri.uniri.hr</w:t>
      </w:r>
    </w:hyperlink>
    <w:r>
      <w:rPr>
        <w:color w:val="FF0000"/>
      </w:rPr>
      <w:tab/>
    </w:r>
    <w:r>
      <w:rPr>
        <w:color w:val="FF0000"/>
      </w:rPr>
      <w:tab/>
    </w:r>
    <w:r>
      <w:rPr>
        <w:color w:val="FF0000"/>
      </w:rPr>
      <w:tab/>
    </w:r>
    <w:r>
      <w:rPr>
        <w:color w:val="FF0000"/>
      </w:rPr>
      <w:tab/>
      <w:t xml:space="preserve">     </w:t>
    </w:r>
    <w:r w:rsidRPr="001F39DB">
      <w:rPr>
        <w:color w:val="FF0000"/>
      </w:rPr>
      <w:t>IBAN—HR82 2360 0001 1019 1365 6</w:t>
    </w:r>
    <w:r w:rsidRPr="001F39DB">
      <w:rPr>
        <w:color w:val="FF0000"/>
        <w:w w:val="110"/>
      </w:rPr>
      <w:t xml:space="preserve">     </w:t>
    </w:r>
    <w:r>
      <w:rPr>
        <w:color w:val="FF0000"/>
        <w:w w:val="110"/>
      </w:rPr>
      <w:tab/>
    </w:r>
    <w:r>
      <w:rPr>
        <w:color w:val="FF0000"/>
        <w:w w:val="110"/>
      </w:rPr>
      <w:tab/>
    </w:r>
    <w:r>
      <w:rPr>
        <w:color w:val="FF0000"/>
        <w:w w:val="110"/>
      </w:rPr>
      <w:tab/>
    </w:r>
    <w:r>
      <w:rPr>
        <w:color w:val="FF0000"/>
        <w:w w:val="110"/>
      </w:rPr>
      <w:tab/>
      <w:t xml:space="preserve">    </w:t>
    </w:r>
  </w:p>
  <w:p w14:paraId="2C3680BC" w14:textId="77777777" w:rsidR="00721E41" w:rsidRDefault="00721E41">
    <w:pPr>
      <w:pStyle w:val="Footer"/>
    </w:pPr>
  </w:p>
  <w:bookmarkEnd w:id="1"/>
  <w:bookmarkEnd w:id="2"/>
  <w:bookmarkEnd w:id="3"/>
  <w:bookmarkEnd w:id="4"/>
  <w:bookmarkEnd w:id="5"/>
  <w:bookmarkEnd w:id="6"/>
  <w:p w14:paraId="3DD7D630" w14:textId="77777777" w:rsidR="008E1E03" w:rsidRDefault="008E1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7B612" w14:textId="77777777" w:rsidR="005F4EE5" w:rsidRDefault="005F4EE5" w:rsidP="00A73AF1">
      <w:r>
        <w:separator/>
      </w:r>
    </w:p>
  </w:footnote>
  <w:footnote w:type="continuationSeparator" w:id="0">
    <w:p w14:paraId="79330448" w14:textId="77777777" w:rsidR="005F4EE5" w:rsidRDefault="005F4EE5" w:rsidP="00A7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2D0B" w14:textId="6DA73756" w:rsidR="00435D70" w:rsidRPr="00435D70" w:rsidRDefault="00435D70" w:rsidP="00435D70">
    <w:pPr>
      <w:pStyle w:val="Header"/>
    </w:pPr>
    <w:r w:rsidRPr="00435D70">
      <w:t xml:space="preserve">  </w:t>
    </w:r>
    <w:r w:rsidRPr="00435D70">
      <w:tab/>
    </w:r>
    <w:r>
      <w:t xml:space="preserve">                   </w:t>
    </w:r>
  </w:p>
  <w:p w14:paraId="31D90A6E" w14:textId="77777777" w:rsidR="00435D70" w:rsidRDefault="00435D70">
    <w:pPr>
      <w:pStyle w:val="Header"/>
    </w:pPr>
  </w:p>
  <w:p w14:paraId="6E71F207" w14:textId="77777777" w:rsidR="00435D70" w:rsidRDefault="00435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074D" w14:textId="2D03F8E4" w:rsidR="00A37A7A" w:rsidRPr="00854020" w:rsidRDefault="00A37A7A" w:rsidP="00854020">
    <w:pPr>
      <w:tabs>
        <w:tab w:val="left" w:pos="6135"/>
      </w:tabs>
      <w:ind w:left="113"/>
      <w:rPr>
        <w:rFonts w:ascii="Times New Roman"/>
        <w:sz w:val="20"/>
      </w:rPr>
    </w:pPr>
    <w:r>
      <w:rPr>
        <w:rFonts w:ascii="Times New Roman"/>
        <w:noProof/>
        <w:position w:val="52"/>
        <w:sz w:val="20"/>
        <w:lang w:eastAsia="hr-HR"/>
      </w:rPr>
      <mc:AlternateContent>
        <mc:Choice Requires="wpg">
          <w:drawing>
            <wp:inline distT="0" distB="0" distL="0" distR="0" wp14:anchorId="4E5D75E9" wp14:editId="72815D88">
              <wp:extent cx="325120" cy="390525"/>
              <wp:effectExtent l="0" t="0" r="0" b="0"/>
              <wp:docPr id="6150640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120" cy="390525"/>
                        <a:chOff x="0" y="0"/>
                        <a:chExt cx="325120" cy="390525"/>
                      </a:xfrm>
                    </wpg:grpSpPr>
                    <wps:wsp>
                      <wps:cNvPr id="717563855" name="Graphic 2"/>
                      <wps:cNvSpPr/>
                      <wps:spPr>
                        <a:xfrm>
                          <a:off x="0" y="0"/>
                          <a:ext cx="325120" cy="390525"/>
                        </a:xfrm>
                        <a:custGeom>
                          <a:avLst/>
                          <a:gdLst/>
                          <a:ahLst/>
                          <a:cxnLst/>
                          <a:rect l="l" t="t" r="r" b="b"/>
                          <a:pathLst>
                            <a:path w="325120" h="390525">
                              <a:moveTo>
                                <a:pt x="325094" y="0"/>
                              </a:moveTo>
                              <a:lnTo>
                                <a:pt x="226136" y="0"/>
                              </a:lnTo>
                              <a:lnTo>
                                <a:pt x="226136" y="245656"/>
                              </a:lnTo>
                              <a:lnTo>
                                <a:pt x="221556" y="272415"/>
                              </a:lnTo>
                              <a:lnTo>
                                <a:pt x="208613" y="292157"/>
                              </a:lnTo>
                              <a:lnTo>
                                <a:pt x="188502" y="304374"/>
                              </a:lnTo>
                              <a:lnTo>
                                <a:pt x="162420" y="308559"/>
                              </a:lnTo>
                              <a:lnTo>
                                <a:pt x="136491" y="304374"/>
                              </a:lnTo>
                              <a:lnTo>
                                <a:pt x="116460" y="292157"/>
                              </a:lnTo>
                              <a:lnTo>
                                <a:pt x="103546" y="272415"/>
                              </a:lnTo>
                              <a:lnTo>
                                <a:pt x="98971" y="245656"/>
                              </a:lnTo>
                              <a:lnTo>
                                <a:pt x="98971" y="49199"/>
                              </a:lnTo>
                              <a:lnTo>
                                <a:pt x="95103" y="30051"/>
                              </a:lnTo>
                              <a:lnTo>
                                <a:pt x="84558" y="14412"/>
                              </a:lnTo>
                              <a:lnTo>
                                <a:pt x="68919" y="3867"/>
                              </a:lnTo>
                              <a:lnTo>
                                <a:pt x="49771" y="0"/>
                              </a:lnTo>
                              <a:lnTo>
                                <a:pt x="0" y="0"/>
                              </a:lnTo>
                              <a:lnTo>
                                <a:pt x="0" y="246735"/>
                              </a:lnTo>
                              <a:lnTo>
                                <a:pt x="7156" y="296975"/>
                              </a:lnTo>
                              <a:lnTo>
                                <a:pt x="27966" y="337027"/>
                              </a:lnTo>
                              <a:lnTo>
                                <a:pt x="61439" y="366331"/>
                              </a:lnTo>
                              <a:lnTo>
                                <a:pt x="106587" y="384325"/>
                              </a:lnTo>
                              <a:lnTo>
                                <a:pt x="162420" y="390448"/>
                              </a:lnTo>
                              <a:lnTo>
                                <a:pt x="218279" y="384325"/>
                              </a:lnTo>
                              <a:lnTo>
                                <a:pt x="263490" y="366331"/>
                              </a:lnTo>
                              <a:lnTo>
                                <a:pt x="297039" y="337027"/>
                              </a:lnTo>
                              <a:lnTo>
                                <a:pt x="317911" y="296975"/>
                              </a:lnTo>
                              <a:lnTo>
                                <a:pt x="325094" y="246735"/>
                              </a:lnTo>
                              <a:lnTo>
                                <a:pt x="325094" y="0"/>
                              </a:lnTo>
                              <a:close/>
                            </a:path>
                          </a:pathLst>
                        </a:custGeom>
                        <a:solidFill>
                          <a:srgbClr val="F04E5E"/>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CB855" id="Group 1" o:spid="_x0000_s1026" style="width:25.6pt;height:30.75pt;mso-position-horizontal-relative:char;mso-position-vertical-relative:line" coordsize="32512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Y8fAMAAF0KAAAOAAAAZHJzL2Uyb0RvYy54bWykVttu3DYQfS/QfxD0XoukSOoCr4MisY0C&#10;QRIgLvLM1WUlVBJVkrta/32HpLS7dWB54bxIQ/FwNHPmxtsPx74LDpXSrRw2Ib5BYVANhSzbYbcJ&#10;/356+CMNA23EUIpODtUmfK50+OHu999upzGviGxkV1YqACWDzqdxEzbGjHkU6aKpeqFv5FgNsFlL&#10;1QsDS7WLSiUm0N53EUGIR5NU5ahkUWkNXz/5zfDO6a/rqjBf61pXJug2Idhm3FO559Y+o7tbke+U&#10;GJu2mM0Q77CiF+0APz2p+iSMCPaq/UlV3xZKalmbm0L2kazrtqicD+ANRi+8eVRyPzpfdvm0G080&#10;AbUveHq32uLL4ZsK2nITcswQpyglYTCIHkLl/h5gS9E07nJAPqrx+/hNeT9B/CyLfzRsRy/37Xp3&#10;Bh9r1dtD4G5wdNw/n7ivjiYo4GNMGCYQoQK24gwxwnxsigYC+NOporlfPReJ3P/UmXYyZRohy/SZ&#10;SP1rRH5vxFi5+GhLz0xkghPG45SxM5E+vYin0mEtj45YneuZ0vezdPJW5MVem8dKOrrF4bM2PsHL&#10;RRLNIhXHYREVlIktkM4ViAkDKBAVBlAgWx+EURh7zsbQisF0jldzCpfd7eWhepIOZ2zQIKooo2Gw&#10;xBssPUO64RJKCMcx/x90ASzv0em8ABLKOOPWRlC8oJb3gsYMINYCkhCKXVq9jkYpWOHRGcEsWdWN&#10;05QhqBebsojGCV1Hc0Jthjs0pEe2jo45zfDVujGn3OsmV9iNYkav5iRLs8QbcgXdZzBYn627mDGM&#10;PNcxQsw1mlcDk1LGYJQAd5hS7CrpVSxP4deeuZSvR5BmyeybGwWvqvTUXoMhlCfxepIleEnIjGfJ&#10;OpYkGfeRiuMEkXVvOKbx7DjncbzOKEacpclME4VCXU/Hi+TNEKXpKprgFAy/VjfhMc3mwnjbbpIl&#10;aPHybUpinGR4zt632b5oV1fE8QL9MjOKTurKtyXbMF1/OjVRyLLLNq1l15YPbdfZtqnVbvuxU8FB&#10;QD9+QPSe3c9MX8BgqC1jw0pbWT7D7JngFrMJ9b97oaow6P4aYLoBq2YR1CJsF0GZ7qN0FyPXsZU2&#10;T8cfQo3BCOImNDCbv8hlyIl8mSdgvwV4rD05yD/3RtatHTbONm/RvICB6yR3h3FMzPcte0m6XDvU&#10;+VZ49x8AAAD//wMAUEsDBBQABgAIAAAAIQC8tbSD2wAAAAMBAAAPAAAAZHJzL2Rvd25yZXYueG1s&#10;TI/BasMwEETvhf6D2EBvjawUh+JYDiG0PYVCk0LpbWNtbBNrZSzFdv6+ai/NZWGYYeZtvp5sKwbq&#10;feNYg5onIIhLZxquNHweXh+fQfiAbLB1TBqu5GFd3N/lmBk38gcN+1CJWMI+Qw11CF0mpS9rsujn&#10;riOO3sn1FkOUfSVNj2Mst61cJMlSWmw4LtTY0bam8ry/WA1vI46bJ/Uy7M6n7fX7kL5/7RRp/TCb&#10;NisQgabwH4Zf/IgORWQ6ugsbL1oN8ZHwd6OXqgWIo4alSkEWubxlL34AAAD//wMAUEsBAi0AFAAG&#10;AAgAAAAhALaDOJL+AAAA4QEAABMAAAAAAAAAAAAAAAAAAAAAAFtDb250ZW50X1R5cGVzXS54bWxQ&#10;SwECLQAUAAYACAAAACEAOP0h/9YAAACUAQAACwAAAAAAAAAAAAAAAAAvAQAAX3JlbHMvLnJlbHNQ&#10;SwECLQAUAAYACAAAACEAnsZmPHwDAABdCgAADgAAAAAAAAAAAAAAAAAuAgAAZHJzL2Uyb0RvYy54&#10;bWxQSwECLQAUAAYACAAAACEAvLW0g9sAAAADAQAADwAAAAAAAAAAAAAAAADWBQAAZHJzL2Rvd25y&#10;ZXYueG1sUEsFBgAAAAAEAAQA8wAAAN4GAAAAAA==&#10;">
              <v:shape id="Graphic 2" o:spid="_x0000_s1027" style="position:absolute;width:325120;height:390525;visibility:visible;mso-wrap-style:square;v-text-anchor:top" coordsize="32512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fzywAAAOIAAAAPAAAAZHJzL2Rvd25yZXYueG1sRI/NasMw&#10;EITvhb6D2EIvppHT4iQ4UUIIlKaUHPIDvS7WxnZrrYykxOrbV4VCjsPMfMMsVtF04krOt5YVjEc5&#10;COLK6pZrBafj69MMhA/IGjvLpOCHPKyW93cLLLUdeE/XQ6hFgrAvUUETQl9K6auGDPqR7YmTd7bO&#10;YEjS1VI7HBLcdPI5zyfSYMtpocGeNg1V34eLUSDlF+0+L3E/vA3RZ6fMZe/bD6UeH+J6DiJQDLfw&#10;f3urFUzH02LyMisK+LuU7oBc/gIAAP//AwBQSwECLQAUAAYACAAAACEA2+H2y+4AAACFAQAAEwAA&#10;AAAAAAAAAAAAAAAAAAAAW0NvbnRlbnRfVHlwZXNdLnhtbFBLAQItABQABgAIAAAAIQBa9CxbvwAA&#10;ABUBAAALAAAAAAAAAAAAAAAAAB8BAABfcmVscy8ucmVsc1BLAQItABQABgAIAAAAIQA4eMfzywAA&#10;AOIAAAAPAAAAAAAAAAAAAAAAAAcCAABkcnMvZG93bnJldi54bWxQSwUGAAAAAAMAAwC3AAAA/wIA&#10;AAAA&#10;" path="m325094,l226136,r,245656l221556,272415r-12943,19742l188502,304374r-26082,4185l136491,304374,116460,292157,103546,272415,98971,245656r,-196457l95103,30051,84558,14412,68919,3867,49771,,,,,246735r7156,50240l27966,337027r33473,29304l106587,384325r55833,6123l218279,384325r45211,-17994l297039,337027r20872,-40052l325094,246735,325094,xe" fillcolor="#f04e5e" stroked="f">
                <v:path arrowok="t"/>
              </v:shape>
              <w10:anchorlock/>
            </v:group>
          </w:pict>
        </mc:Fallback>
      </mc:AlternateContent>
    </w:r>
    <w:r>
      <w:rPr>
        <w:rFonts w:ascii="Times New Roman"/>
        <w:spacing w:val="41"/>
        <w:position w:val="52"/>
        <w:sz w:val="20"/>
      </w:rPr>
      <w:t xml:space="preserve"> </w:t>
    </w:r>
    <w:r>
      <w:rPr>
        <w:rFonts w:ascii="Times New Roman"/>
        <w:noProof/>
        <w:spacing w:val="41"/>
        <w:position w:val="53"/>
        <w:sz w:val="20"/>
        <w:lang w:eastAsia="hr-HR"/>
      </w:rPr>
      <mc:AlternateContent>
        <mc:Choice Requires="wpg">
          <w:drawing>
            <wp:inline distT="0" distB="0" distL="0" distR="0" wp14:anchorId="67EE2E34" wp14:editId="376F6E36">
              <wp:extent cx="276225" cy="382905"/>
              <wp:effectExtent l="0" t="0" r="0" b="0"/>
              <wp:docPr id="15732915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382905"/>
                        <a:chOff x="0" y="0"/>
                        <a:chExt cx="276225" cy="382905"/>
                      </a:xfrm>
                    </wpg:grpSpPr>
                    <wps:wsp>
                      <wps:cNvPr id="1580351035" name="Graphic 4"/>
                      <wps:cNvSpPr/>
                      <wps:spPr>
                        <a:xfrm>
                          <a:off x="0" y="0"/>
                          <a:ext cx="276225" cy="382905"/>
                        </a:xfrm>
                        <a:custGeom>
                          <a:avLst/>
                          <a:gdLst/>
                          <a:ahLst/>
                          <a:cxnLst/>
                          <a:rect l="l" t="t" r="r" b="b"/>
                          <a:pathLst>
                            <a:path w="276225" h="382905">
                              <a:moveTo>
                                <a:pt x="276034" y="0"/>
                              </a:moveTo>
                              <a:lnTo>
                                <a:pt x="0" y="0"/>
                              </a:lnTo>
                              <a:lnTo>
                                <a:pt x="0" y="382308"/>
                              </a:lnTo>
                              <a:lnTo>
                                <a:pt x="98971" y="382308"/>
                              </a:lnTo>
                              <a:lnTo>
                                <a:pt x="98971" y="284149"/>
                              </a:lnTo>
                              <a:lnTo>
                                <a:pt x="102486" y="266739"/>
                              </a:lnTo>
                              <a:lnTo>
                                <a:pt x="112072" y="252522"/>
                              </a:lnTo>
                              <a:lnTo>
                                <a:pt x="126290" y="242935"/>
                              </a:lnTo>
                              <a:lnTo>
                                <a:pt x="143700" y="239420"/>
                              </a:lnTo>
                              <a:lnTo>
                                <a:pt x="258673" y="239420"/>
                              </a:lnTo>
                              <a:lnTo>
                                <a:pt x="258673" y="158889"/>
                              </a:lnTo>
                              <a:lnTo>
                                <a:pt x="163753" y="158889"/>
                              </a:lnTo>
                              <a:lnTo>
                                <a:pt x="149406" y="155991"/>
                              </a:lnTo>
                              <a:lnTo>
                                <a:pt x="137691" y="148089"/>
                              </a:lnTo>
                              <a:lnTo>
                                <a:pt x="129794" y="136370"/>
                              </a:lnTo>
                              <a:lnTo>
                                <a:pt x="126898" y="122021"/>
                              </a:lnTo>
                              <a:lnTo>
                                <a:pt x="126898" y="119583"/>
                              </a:lnTo>
                              <a:lnTo>
                                <a:pt x="129796" y="105224"/>
                              </a:lnTo>
                              <a:lnTo>
                                <a:pt x="137699" y="93497"/>
                              </a:lnTo>
                              <a:lnTo>
                                <a:pt x="149422" y="85589"/>
                              </a:lnTo>
                              <a:lnTo>
                                <a:pt x="163779" y="82689"/>
                              </a:lnTo>
                              <a:lnTo>
                                <a:pt x="276034" y="82689"/>
                              </a:lnTo>
                              <a:lnTo>
                                <a:pt x="276034" y="0"/>
                              </a:lnTo>
                              <a:close/>
                            </a:path>
                          </a:pathLst>
                        </a:custGeom>
                        <a:solidFill>
                          <a:srgbClr val="F04E5E"/>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C5D3F" id="Group 3" o:spid="_x0000_s1026" style="width:21.75pt;height:30.15pt;mso-position-horizontal-relative:char;mso-position-vertical-relative:line" coordsize="276225,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aTwMAAF4JAAAOAAAAZHJzL2Uyb0RvYy54bWykVt9vmzAQfp+0/8Hy+wqY36hpNXVtNWna&#10;Kq3Tnh1jAhpgz3ZC+t/vbIck6tRk7R5CDvz5uPvu7jOX19uhRxuudCfGBY4uQoz4yETdjasF/vF4&#10;96HASBs61rQXI1/gJ67x9dX7d5eTrDgRrehrrhA4GXU1yQVujZFVEGjW8oHqCyH5CIuNUAM1cKtW&#10;Qa3oBN6HPiBhmAWTULVUgnGt4eknv4ivnP+m4cx8axrNDeoXGGIz7qrcdWmvwdUlrVaKyrZjuzDo&#10;G6IYaDfCS/euPlFD0Vp1f7kaOqaEFo25YGIIRNN0jLscIJsofJbNvRJr6XJZVdNK7mkCap/x9Ga3&#10;7OvmQaGuhtqleUzKKE1LjEY6QK3c61FsOZrkqgLovZLf5YPyiYL5RbBfGpaD5+v2fnUAbxs12E2Q&#10;L9o68p/25POtQQwekjwjJMWIwVJckDJMfXFYCxX8axdrb0/uC2jlX+pC24cySWgzfWBS/x+T31sq&#10;uSuQtvTsmSzCOI3gd2DSN1jiuXRgS6RjVld6x+nbadqnSyu21uaeC8c33XzRxrd4PVu0nS22HWdT&#10;waDYEendiBiMYEQURjAiS18FSY3dZ4toTTQdCtbu62VXB7Hhj8LhjK0alDWME4zmgkOkB0g/HkNh&#10;Po9Q89r8L507j4H+iMPCRgbuZsD874FlUeaRc/gqMCmSKClPeo5CkhSZc02yLI/PoCMS5sSjU5IS&#10;cto3yaDzPTohJXTQqRyjJM7DHTouE+Lk7EVGSFpAtN73q9BRWhTFmSyzOE+9739BJ2USegat3pTR&#10;6SzjPAOI7Y0oKcJzkZAyL32/RTFEdZqTiGRFCUeU9U1ISM5EcoSOyrRw0vgi35GNZJdlCIV3w/8y&#10;2mYJ0guRlHFS5qcpAQKhkyy4SNNzjAALufdc2AROej4a11eBn9PMeqG5712rF25Q9xoCJByrlBZ9&#10;V991fW9VQ6vV8qZXaENBju7C5Da93QV8BANRn1XTWktRP4H2TnCML7D+vaaKY9R/HkHdYTrMbKjZ&#10;WM6GMv2NcF8GTrCUNo/bn1RJJMFcYANn01cxizytZjmF+C3AY+3OUXxcG9F0VmtdbD6i3Q0cOM5y&#10;h7hjYvfBYb8Sju8d6vBZdPUHAAD//wMAUEsDBBQABgAIAAAAIQBx4LbJ2wAAAAMBAAAPAAAAZHJz&#10;L2Rvd25yZXYueG1sTI9Ba8JAEIXvhf6HZQq91U2aKpJmIyJtTyJUBfE2ZsckmJ0N2TWJ/75rL+1l&#10;4PEe732TLUbTiJ46V1tWEE8iEMSF1TWXCva7z5c5COeRNTaWScGNHCzyx4cMU20H/qZ+60sRStil&#10;qKDyvk2ldEVFBt3EtsTBO9vOoA+yK6XucAjlppGvUTSTBmsOCxW2tKqouGyvRsHXgMMyiT/69eW8&#10;uh13081hHZNSz0/j8h2Ep9H/heGOH9AhD0wne2XtRKMgPOJ/b/DekimIk4JZlIDMM/mfPf8BAAD/&#10;/wMAUEsBAi0AFAAGAAgAAAAhALaDOJL+AAAA4QEAABMAAAAAAAAAAAAAAAAAAAAAAFtDb250ZW50&#10;X1R5cGVzXS54bWxQSwECLQAUAAYACAAAACEAOP0h/9YAAACUAQAACwAAAAAAAAAAAAAAAAAvAQAA&#10;X3JlbHMvLnJlbHNQSwECLQAUAAYACAAAACEAvN7/2k8DAABeCQAADgAAAAAAAAAAAAAAAAAuAgAA&#10;ZHJzL2Uyb0RvYy54bWxQSwECLQAUAAYACAAAACEAceC2ydsAAAADAQAADwAAAAAAAAAAAAAAAACp&#10;BQAAZHJzL2Rvd25yZXYueG1sUEsFBgAAAAAEAAQA8wAAALEGAAAAAA==&#10;">
              <v:shape id="Graphic 4" o:spid="_x0000_s1027" style="position:absolute;width:276225;height:382905;visibility:visible;mso-wrap-style:square;v-text-anchor:top" coordsize="27622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57ywAAAOMAAAAPAAAAZHJzL2Rvd25yZXYueG1sRE/BasJA&#10;EL0X/IdlCr2UuolBK6mriCD0UA+NXnobdqdJ2uxs2N1o/Hu3IPTwDjNv3nvzVpvRduJMPrSOFeTT&#10;DASxdqblWsHpuH9ZgggR2WDnmBRcKcBmPXlYYWnchT/pXMVaJBMOJSpoYuxLKYNuyGKYup44cd/O&#10;W4xp9LU0Hi/J3HZylmULabHllNBgT7uG9G81WAXbj3rxevhpi7zww6BJ51/PvlPq6XHcvoGINMb/&#10;47v63aT358usmOcJ8NcpLUCubwAAAP//AwBQSwECLQAUAAYACAAAACEA2+H2y+4AAACFAQAAEwAA&#10;AAAAAAAAAAAAAAAAAAAAW0NvbnRlbnRfVHlwZXNdLnhtbFBLAQItABQABgAIAAAAIQBa9CxbvwAA&#10;ABUBAAALAAAAAAAAAAAAAAAAAB8BAABfcmVscy8ucmVsc1BLAQItABQABgAIAAAAIQBkit57ywAA&#10;AOMAAAAPAAAAAAAAAAAAAAAAAAcCAABkcnMvZG93bnJldi54bWxQSwUGAAAAAAMAAwC3AAAA/wIA&#10;AAAA&#10;" path="m276034,l,,,382308r98971,l98971,284149r3515,-17410l112072,252522r14218,-9587l143700,239420r114973,l258673,158889r-94920,l149406,155991r-11715,-7902l129794,136370r-2896,-14349l126898,119583r2898,-14359l137699,93497r11723,-7908l163779,82689r112255,l276034,xe" fillcolor="#f04e5e" stroked="f">
                <v:path arrowok="t"/>
              </v:shape>
              <w10:anchorlock/>
            </v:group>
          </w:pict>
        </mc:Fallback>
      </mc:AlternateContent>
    </w:r>
    <w:r>
      <w:rPr>
        <w:rFonts w:ascii="Times New Roman"/>
        <w:spacing w:val="27"/>
        <w:position w:val="53"/>
        <w:sz w:val="20"/>
      </w:rPr>
      <w:t xml:space="preserve"> </w:t>
    </w:r>
    <w:r>
      <w:rPr>
        <w:rFonts w:ascii="Times New Roman"/>
        <w:noProof/>
        <w:spacing w:val="27"/>
        <w:position w:val="53"/>
        <w:sz w:val="20"/>
        <w:lang w:eastAsia="hr-HR"/>
      </w:rPr>
      <mc:AlternateContent>
        <mc:Choice Requires="wpg">
          <w:drawing>
            <wp:inline distT="0" distB="0" distL="0" distR="0" wp14:anchorId="48E3E7FB" wp14:editId="6A476445">
              <wp:extent cx="485140" cy="382905"/>
              <wp:effectExtent l="0" t="0" r="0" b="0"/>
              <wp:docPr id="11445358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140" cy="382905"/>
                        <a:chOff x="0" y="0"/>
                        <a:chExt cx="485140" cy="382905"/>
                      </a:xfrm>
                    </wpg:grpSpPr>
                    <wps:wsp>
                      <wps:cNvPr id="1323534647" name="Graphic 6"/>
                      <wps:cNvSpPr/>
                      <wps:spPr>
                        <a:xfrm>
                          <a:off x="-10" y="0"/>
                          <a:ext cx="485140" cy="382905"/>
                        </a:xfrm>
                        <a:custGeom>
                          <a:avLst/>
                          <a:gdLst/>
                          <a:ahLst/>
                          <a:cxnLst/>
                          <a:rect l="l" t="t" r="r" b="b"/>
                          <a:pathLst>
                            <a:path w="485140" h="382905">
                              <a:moveTo>
                                <a:pt x="352412" y="382320"/>
                              </a:moveTo>
                              <a:lnTo>
                                <a:pt x="245529" y="265988"/>
                              </a:lnTo>
                              <a:lnTo>
                                <a:pt x="237794" y="257581"/>
                              </a:lnTo>
                              <a:lnTo>
                                <a:pt x="232702" y="248970"/>
                              </a:lnTo>
                              <a:lnTo>
                                <a:pt x="231457" y="238874"/>
                              </a:lnTo>
                              <a:lnTo>
                                <a:pt x="234937" y="228993"/>
                              </a:lnTo>
                              <a:lnTo>
                                <a:pt x="244017" y="220992"/>
                              </a:lnTo>
                              <a:lnTo>
                                <a:pt x="258940" y="213106"/>
                              </a:lnTo>
                              <a:lnTo>
                                <a:pt x="281838" y="196392"/>
                              </a:lnTo>
                              <a:lnTo>
                                <a:pt x="298094" y="174447"/>
                              </a:lnTo>
                              <a:lnTo>
                                <a:pt x="300126" y="168935"/>
                              </a:lnTo>
                              <a:lnTo>
                                <a:pt x="307784" y="148183"/>
                              </a:lnTo>
                              <a:lnTo>
                                <a:pt x="310997" y="118478"/>
                              </a:lnTo>
                              <a:lnTo>
                                <a:pt x="302780" y="75641"/>
                              </a:lnTo>
                              <a:lnTo>
                                <a:pt x="301574" y="69329"/>
                              </a:lnTo>
                              <a:lnTo>
                                <a:pt x="274599" y="32004"/>
                              </a:lnTo>
                              <a:lnTo>
                                <a:pt x="232079" y="8305"/>
                              </a:lnTo>
                              <a:lnTo>
                                <a:pt x="209867" y="5029"/>
                              </a:lnTo>
                              <a:lnTo>
                                <a:pt x="209867" y="120942"/>
                              </a:lnTo>
                              <a:lnTo>
                                <a:pt x="206781" y="141478"/>
                              </a:lnTo>
                              <a:lnTo>
                                <a:pt x="197739" y="156527"/>
                              </a:lnTo>
                              <a:lnTo>
                                <a:pt x="183108" y="165785"/>
                              </a:lnTo>
                              <a:lnTo>
                                <a:pt x="163233" y="168935"/>
                              </a:lnTo>
                              <a:lnTo>
                                <a:pt x="139103" y="168935"/>
                              </a:lnTo>
                              <a:lnTo>
                                <a:pt x="121297" y="166230"/>
                              </a:lnTo>
                              <a:lnTo>
                                <a:pt x="108292" y="158267"/>
                              </a:lnTo>
                              <a:lnTo>
                                <a:pt x="100317" y="145262"/>
                              </a:lnTo>
                              <a:lnTo>
                                <a:pt x="97612" y="127444"/>
                              </a:lnTo>
                              <a:lnTo>
                                <a:pt x="97612" y="117132"/>
                              </a:lnTo>
                              <a:lnTo>
                                <a:pt x="100317" y="99339"/>
                              </a:lnTo>
                              <a:lnTo>
                                <a:pt x="108292" y="86334"/>
                              </a:lnTo>
                              <a:lnTo>
                                <a:pt x="121297" y="78359"/>
                              </a:lnTo>
                              <a:lnTo>
                                <a:pt x="139103" y="75641"/>
                              </a:lnTo>
                              <a:lnTo>
                                <a:pt x="163233" y="75641"/>
                              </a:lnTo>
                              <a:lnTo>
                                <a:pt x="183108" y="78638"/>
                              </a:lnTo>
                              <a:lnTo>
                                <a:pt x="197739" y="87414"/>
                              </a:lnTo>
                              <a:lnTo>
                                <a:pt x="206781" y="101625"/>
                              </a:lnTo>
                              <a:lnTo>
                                <a:pt x="209867" y="120942"/>
                              </a:lnTo>
                              <a:lnTo>
                                <a:pt x="209867" y="5029"/>
                              </a:lnTo>
                              <a:lnTo>
                                <a:pt x="175971" y="0"/>
                              </a:lnTo>
                              <a:lnTo>
                                <a:pt x="0" y="0"/>
                              </a:lnTo>
                              <a:lnTo>
                                <a:pt x="0" y="382320"/>
                              </a:lnTo>
                              <a:lnTo>
                                <a:pt x="97612" y="382320"/>
                              </a:lnTo>
                              <a:lnTo>
                                <a:pt x="97612" y="287947"/>
                              </a:lnTo>
                              <a:lnTo>
                                <a:pt x="99161" y="279260"/>
                              </a:lnTo>
                              <a:lnTo>
                                <a:pt x="103517" y="272300"/>
                              </a:lnTo>
                              <a:lnTo>
                                <a:pt x="110197" y="267677"/>
                              </a:lnTo>
                              <a:lnTo>
                                <a:pt x="118757" y="265988"/>
                              </a:lnTo>
                              <a:lnTo>
                                <a:pt x="119037" y="265988"/>
                              </a:lnTo>
                              <a:lnTo>
                                <a:pt x="225958" y="382320"/>
                              </a:lnTo>
                              <a:lnTo>
                                <a:pt x="352412" y="382320"/>
                              </a:lnTo>
                              <a:close/>
                            </a:path>
                            <a:path w="485140" h="382905">
                              <a:moveTo>
                                <a:pt x="484898" y="49428"/>
                              </a:moveTo>
                              <a:lnTo>
                                <a:pt x="481012" y="30200"/>
                              </a:lnTo>
                              <a:lnTo>
                                <a:pt x="470420" y="14490"/>
                              </a:lnTo>
                              <a:lnTo>
                                <a:pt x="454698" y="3886"/>
                              </a:lnTo>
                              <a:lnTo>
                                <a:pt x="435457" y="0"/>
                              </a:lnTo>
                              <a:lnTo>
                                <a:pt x="385927" y="0"/>
                              </a:lnTo>
                              <a:lnTo>
                                <a:pt x="385927" y="382320"/>
                              </a:lnTo>
                              <a:lnTo>
                                <a:pt x="484898" y="382320"/>
                              </a:lnTo>
                              <a:lnTo>
                                <a:pt x="484898" y="49428"/>
                              </a:lnTo>
                              <a:close/>
                            </a:path>
                          </a:pathLst>
                        </a:custGeom>
                        <a:solidFill>
                          <a:srgbClr val="F04E5E"/>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7094E4" id="Group 5" o:spid="_x0000_s1026" style="width:38.2pt;height:30.15pt;mso-position-horizontal-relative:char;mso-position-vertical-relative:line" coordsize="48514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hopAQAACEQAAAOAAAAZHJzL2Uyb0RvYy54bWykV9tu4zYQfS/QfxD0vjHvFyPOothNggKL&#10;7QKbos+yLF9QWVQpJXb+vkNStNUsTDnbF4uyjkYz58yQM7cfj/s6e6lstzPNIsc3KM+qpjSrXbNZ&#10;5H8+PXxQedb1RbMqatNUi/y16vKPd7/+cnto5xUxW1OvKpuBkaabH9pFvu37dj6bdeW22hfdjWmr&#10;Bh6ujd0XPdzazWxliwNY39czgpCYHYxdtdaUVdfBv5/Dw/zO21+vq7L/Y73uqj6rFzn41vtf63+X&#10;7nd2d1vMN7Zot7tycKP4CS/2xa6Bj55MfS76Inu2ux9M7XelNZ1Z9zel2c/Mer0rKx8DRIPRm2ge&#10;rXlufSyb+WHTnmgCat/w9NNmy68v32y2W4F2mDFOuVI6z5piD1r5z2fccXRoN3OAPtr2e/vNhkBh&#10;+cWUf3fwePb2ubvfnMHHtd27lyDe7OjJfz2RXx37rIQ/meKYgUQlPKKKaOQ/XMzLLSj4w1vl9j75&#10;3qyYh496106uHFpIs+7MZPf/mPy+LdrKC9Q5eiKTlFBOmWDyzGRIMBG49GBHpGe2m3cDp29o+oCB&#10;jmuJOgUMjD13/WNlPOPFy5euD0m+iqtiG1flsYlLC6XiiqT2RdLnGRSJzTMokmUokrbo3XtORrfM&#10;DmfJtifF3NO9eamejMf1TjfKCcPERwK6UuKLDtw94+pmjCeMcwJJCJETwbVS7vuAj6h4bb11QqXU&#10;LKC55ApPoIlEwRfClJbRl2gzXqNtzDiI6DyhSkk2YZtpOqCJ0pqm0YwhHNFIa5JGc6VdcThPMMXI&#10;J9JlThRWFDZeQGMt6JRtrdDAIJaMQdam+KYIYSKCbaE09VV60ROKpFRBHcycV2nbGIgInGCsmEwr&#10;TxGRKnAiuWBp4SnCHPRzlAhNIb1SMRLJuA4ZCOmKpmQnSAawomHTukgHQVqJECBHU06csRjeYxMJ&#10;goSE3PeSMzxFHdZS0uAz5oKTtOQgG0ZDOgkuVVpyLGD7o9cmCKYao+vRBJOYIEIQmi5fcJpA7ntO&#10;uCJAfEp0jBAdChKqnog031qKYU/DkC0snSIjMJaYpi2P/IA9BFRKO30KUQlK027gM3tSUT5h+SzM&#10;dHWNNL8CfE4nCU6ni3yUqbD/4nSAZFQECAuSTtRRMV5VYNeXLpZcy1CM6Qwdne8X94yA+c/JGU+p&#10;eA2n1TnL3gUmCs7PdGlojUUIh0hNRDomKGceDzYJJTqBxggk9jUKBSpk2hE4FWQ8kKdbA4w1igfy&#10;NJoQrnnY5a7g71JTEyUpa9NVoXJdt/T+rokp6E+COww2/1gll5omOFzhXPY8wrk4QTqTiEEbFg4L&#10;ptMKMc7E4Aj0QOnGg1EeG6a0Uaq4hlPHeXA18ApVRqS9Dz2m+KKEUKKnJhjW4za7M/Vu9bCrayd0&#10;ZzfLT7XNXgropx8Qu+f3wyY+gsFcEht/t1qa1SuMDweYRBd5989zYas8q39vYEABofq4sHGxjAvb&#10;15+MH259jtmufzr+Vdg2a2G5yHsYr76aOKcU8zgPuFhOWPdmY3577s1654YF71vwaLiBmWmY8mAO&#10;9d34MDO7QXd871Hnyf7uXwAAAP//AwBQSwMEFAAGAAgAAAAhADWZUAXcAAAAAwEAAA8AAABkcnMv&#10;ZG93bnJldi54bWxMj0FrwkAQhe+F/odlCr3VTbSNJc1GRGxPUqgK4m3MjkkwOxuyaxL/fbe9tJeB&#10;x3u89022GE0jeupcbVlBPIlAEBdW11wq2O/en15BOI+ssbFMCm7kYJHf32WYajvwF/VbX4pQwi5F&#10;BZX3bSqlKyoy6Ca2JQ7e2XYGfZBdKXWHQyg3jZxGUSIN1hwWKmxpVVFx2V6Ngo8Bh+UsXveby3l1&#10;O+5ePg+bmJR6fBiXbyA8jf4vDD/4AR3ywHSyV9ZONArCI/73Bm+ePIM4KUiiGcg8k//Z828AAAD/&#10;/wMAUEsBAi0AFAAGAAgAAAAhALaDOJL+AAAA4QEAABMAAAAAAAAAAAAAAAAAAAAAAFtDb250ZW50&#10;X1R5cGVzXS54bWxQSwECLQAUAAYACAAAACEAOP0h/9YAAACUAQAACwAAAAAAAAAAAAAAAAAvAQAA&#10;X3JlbHMvLnJlbHNQSwECLQAUAAYACAAAACEAcEqYaKQEAAAhEAAADgAAAAAAAAAAAAAAAAAuAgAA&#10;ZHJzL2Uyb0RvYy54bWxQSwECLQAUAAYACAAAACEANZlQBdwAAAADAQAADwAAAAAAAAAAAAAAAAD+&#10;BgAAZHJzL2Rvd25yZXYueG1sUEsFBgAAAAAEAAQA8wAAAAcIAAAAAA==&#10;">
              <v:shape id="Graphic 6" o:spid="_x0000_s1027" style="position:absolute;left:-10;width:485140;height:382905;visibility:visible;mso-wrap-style:square;v-text-anchor:top" coordsize="48514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cxyQAAAOMAAAAPAAAAZHJzL2Rvd25yZXYueG1sRE/dS8Mw&#10;EH8X/B/CCb651HWuozYbIvgBY4hz7Plork21uZQmrt3++mUg+Hi/7ytWo23FgXrfOFZwP0lAEJdO&#10;N1wr2H293C1A+ICssXVMCo7kYbW8viow127gTzpsQy1iCPscFZgQulxKXxqy6CeuI45c5XqLIZ59&#10;LXWPQwy3rZwmyVxabDg2GOzo2VD5s/21Cr6H17f1flNX6eIj25TNsDanY6bU7c349Agi0Bj+xX/u&#10;dx3np9P0IZ3NZxlcfooAyOUZAAD//wMAUEsBAi0AFAAGAAgAAAAhANvh9svuAAAAhQEAABMAAAAA&#10;AAAAAAAAAAAAAAAAAFtDb250ZW50X1R5cGVzXS54bWxQSwECLQAUAAYACAAAACEAWvQsW78AAAAV&#10;AQAACwAAAAAAAAAAAAAAAAAfAQAAX3JlbHMvLnJlbHNQSwECLQAUAAYACAAAACEAjLHHMckAAADj&#10;AAAADwAAAAAAAAAAAAAAAAAHAgAAZHJzL2Rvd25yZXYueG1sUEsFBgAAAAADAAMAtwAAAP0CAAAA&#10;AA==&#10;" path="m352412,382320l245529,265988r-7735,-8407l232702,248970r-1245,-10096l234937,228993r9080,-8001l258940,213106r22898,-16714l298094,174447r2032,-5512l307784,148183r3213,-29705l302780,75641r-1206,-6312l274599,32004,232079,8305,209867,5029r,115913l206781,141478r-9042,15049l183108,165785r-19875,3150l139103,168935r-17806,-2705l108292,158267r-7975,-13005l97612,127444r,-10312l100317,99339r7975,-13005l121297,78359r17806,-2718l163233,75641r19875,2997l197739,87414r9042,14211l209867,120942r,-115913l175971,,,,,382320r97612,l97612,287947r1549,-8687l103517,272300r6680,-4623l118757,265988r280,l225958,382320r126454,xem484898,49428l481012,30200,470420,14490,454698,3886,435457,,385927,r,382320l484898,382320r,-332892xe" fillcolor="#f04e5e" stroked="f">
                <v:path arrowok="t"/>
              </v:shape>
              <w10:anchorlock/>
            </v:group>
          </w:pict>
        </mc:Fallback>
      </mc:AlternateContent>
    </w:r>
    <w:r>
      <w:rPr>
        <w:rFonts w:ascii="Times New Roman"/>
        <w:spacing w:val="27"/>
        <w:position w:val="53"/>
        <w:sz w:val="20"/>
      </w:rPr>
      <w:tab/>
    </w:r>
    <w:r>
      <w:rPr>
        <w:rFonts w:ascii="Times New Roman"/>
        <w:noProof/>
        <w:spacing w:val="27"/>
        <w:sz w:val="20"/>
        <w:lang w:eastAsia="hr-HR"/>
      </w:rPr>
      <w:drawing>
        <wp:inline distT="0" distB="0" distL="0" distR="0" wp14:anchorId="4FDE8DF9" wp14:editId="4F7DF3C0">
          <wp:extent cx="2300954" cy="1009650"/>
          <wp:effectExtent l="0" t="0" r="0" b="0"/>
          <wp:docPr id="9" name="Image 7" descr="Slika na kojoj se prikazuje tekst, Font, grafika, snimka zaslona&#10;&#10;Sadržaj generiran umjetnom inteligencijom može biti netoč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7486196" name="Image 7" descr="Slika na kojoj se prikazuje tekst, Font, grafika, snimka zaslona&#10;&#10;Sadržaj generiran umjetnom inteligencijom može biti netočan."/>
                  <pic:cNvPicPr/>
                </pic:nvPicPr>
                <pic:blipFill>
                  <a:blip r:embed="rId1" cstate="print"/>
                  <a:stretch>
                    <a:fillRect/>
                  </a:stretch>
                </pic:blipFill>
                <pic:spPr>
                  <a:xfrm>
                    <a:off x="0" y="0"/>
                    <a:ext cx="2300954" cy="1009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B3"/>
    <w:rsid w:val="00005599"/>
    <w:rsid w:val="000576CD"/>
    <w:rsid w:val="00066517"/>
    <w:rsid w:val="0011264D"/>
    <w:rsid w:val="00126204"/>
    <w:rsid w:val="001F39DB"/>
    <w:rsid w:val="00260EB3"/>
    <w:rsid w:val="00272DE6"/>
    <w:rsid w:val="002D3DDA"/>
    <w:rsid w:val="002D64F6"/>
    <w:rsid w:val="002F6AD4"/>
    <w:rsid w:val="00371EDF"/>
    <w:rsid w:val="00381C8B"/>
    <w:rsid w:val="003B442E"/>
    <w:rsid w:val="00424AFF"/>
    <w:rsid w:val="00427B77"/>
    <w:rsid w:val="00435D70"/>
    <w:rsid w:val="004D2FC5"/>
    <w:rsid w:val="005447C2"/>
    <w:rsid w:val="005933E1"/>
    <w:rsid w:val="00593CF5"/>
    <w:rsid w:val="00596BAC"/>
    <w:rsid w:val="00596CE2"/>
    <w:rsid w:val="005D0CC9"/>
    <w:rsid w:val="005F4EE5"/>
    <w:rsid w:val="005F6DF8"/>
    <w:rsid w:val="00632D18"/>
    <w:rsid w:val="00646680"/>
    <w:rsid w:val="00721E41"/>
    <w:rsid w:val="007743EB"/>
    <w:rsid w:val="00794DEF"/>
    <w:rsid w:val="008117AB"/>
    <w:rsid w:val="00816862"/>
    <w:rsid w:val="00854020"/>
    <w:rsid w:val="008644FD"/>
    <w:rsid w:val="008C3E5C"/>
    <w:rsid w:val="008E1E03"/>
    <w:rsid w:val="009E3E62"/>
    <w:rsid w:val="00A3622F"/>
    <w:rsid w:val="00A37A7A"/>
    <w:rsid w:val="00A73AF1"/>
    <w:rsid w:val="00A81860"/>
    <w:rsid w:val="00AE165D"/>
    <w:rsid w:val="00AE3954"/>
    <w:rsid w:val="00B3195C"/>
    <w:rsid w:val="00B35206"/>
    <w:rsid w:val="00BA2075"/>
    <w:rsid w:val="00BB005F"/>
    <w:rsid w:val="00BD57C8"/>
    <w:rsid w:val="00C1369B"/>
    <w:rsid w:val="00C3580C"/>
    <w:rsid w:val="00D63669"/>
    <w:rsid w:val="00DF1DF5"/>
    <w:rsid w:val="00E20857"/>
    <w:rsid w:val="00E52F33"/>
    <w:rsid w:val="00E751E7"/>
    <w:rsid w:val="00E85AEB"/>
    <w:rsid w:val="00EE54B8"/>
    <w:rsid w:val="00F310F4"/>
    <w:rsid w:val="00F61565"/>
    <w:rsid w:val="00FB5B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0B14"/>
  <w15:docId w15:val="{487C72F8-039C-480D-A4D5-329D9F6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AF1"/>
    <w:pPr>
      <w:tabs>
        <w:tab w:val="center" w:pos="4536"/>
        <w:tab w:val="right" w:pos="9072"/>
      </w:tabs>
    </w:pPr>
  </w:style>
  <w:style w:type="character" w:customStyle="1" w:styleId="HeaderChar">
    <w:name w:val="Header Char"/>
    <w:basedOn w:val="DefaultParagraphFont"/>
    <w:link w:val="Header"/>
    <w:uiPriority w:val="99"/>
    <w:rsid w:val="00A73AF1"/>
    <w:rPr>
      <w:rFonts w:ascii="Trebuchet MS" w:eastAsia="Trebuchet MS" w:hAnsi="Trebuchet MS" w:cs="Trebuchet MS"/>
      <w:lang w:val="hr-HR"/>
    </w:rPr>
  </w:style>
  <w:style w:type="paragraph" w:styleId="Footer">
    <w:name w:val="footer"/>
    <w:basedOn w:val="Normal"/>
    <w:link w:val="FooterChar"/>
    <w:uiPriority w:val="99"/>
    <w:unhideWhenUsed/>
    <w:rsid w:val="00A73AF1"/>
    <w:pPr>
      <w:tabs>
        <w:tab w:val="center" w:pos="4536"/>
        <w:tab w:val="right" w:pos="9072"/>
      </w:tabs>
    </w:pPr>
  </w:style>
  <w:style w:type="character" w:customStyle="1" w:styleId="FooterChar">
    <w:name w:val="Footer Char"/>
    <w:basedOn w:val="DefaultParagraphFont"/>
    <w:link w:val="Footer"/>
    <w:uiPriority w:val="99"/>
    <w:rsid w:val="00A73AF1"/>
    <w:rPr>
      <w:rFonts w:ascii="Trebuchet MS" w:eastAsia="Trebuchet MS" w:hAnsi="Trebuchet MS" w:cs="Trebuchet MS"/>
      <w:lang w:val="hr-HR"/>
    </w:rPr>
  </w:style>
  <w:style w:type="character" w:customStyle="1" w:styleId="BodyTextChar">
    <w:name w:val="Body Text Char"/>
    <w:basedOn w:val="DefaultParagraphFont"/>
    <w:link w:val="BodyText"/>
    <w:uiPriority w:val="1"/>
    <w:rsid w:val="00A73AF1"/>
    <w:rPr>
      <w:rFonts w:ascii="Trebuchet MS" w:eastAsia="Trebuchet MS" w:hAnsi="Trebuchet MS" w:cs="Trebuchet MS"/>
      <w:sz w:val="14"/>
      <w:szCs w:val="14"/>
      <w:lang w:val="hr-HR"/>
    </w:rPr>
  </w:style>
  <w:style w:type="paragraph" w:styleId="NoSpacing">
    <w:name w:val="No Spacing"/>
    <w:uiPriority w:val="1"/>
    <w:qFormat/>
    <w:rsid w:val="00C1369B"/>
    <w:pPr>
      <w:widowControl/>
      <w:autoSpaceDE/>
      <w:autoSpaceDN/>
    </w:pPr>
    <w:rPr>
      <w:rFonts w:ascii="Calibri" w:eastAsia="Times New Roman" w:hAnsi="Calibri" w:cs="Times New Roman"/>
      <w:lang w:val="hr-HR"/>
    </w:rPr>
  </w:style>
  <w:style w:type="paragraph" w:styleId="BalloonText">
    <w:name w:val="Balloon Text"/>
    <w:basedOn w:val="Normal"/>
    <w:link w:val="BalloonTextChar"/>
    <w:uiPriority w:val="99"/>
    <w:semiHidden/>
    <w:unhideWhenUsed/>
    <w:rsid w:val="00C13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9B"/>
    <w:rPr>
      <w:rFonts w:ascii="Segoe UI" w:eastAsia="Trebuchet MS" w:hAnsi="Segoe UI" w:cs="Segoe UI"/>
      <w:sz w:val="18"/>
      <w:szCs w:val="18"/>
      <w:lang w:val="hr-HR"/>
    </w:rPr>
  </w:style>
  <w:style w:type="character" w:styleId="Hyperlink">
    <w:name w:val="Hyperlink"/>
    <w:basedOn w:val="DefaultParagraphFont"/>
    <w:uiPriority w:val="99"/>
    <w:unhideWhenUsed/>
    <w:rsid w:val="008C3E5C"/>
    <w:rPr>
      <w:color w:val="0000FF" w:themeColor="hyperlink"/>
      <w:u w:val="single"/>
    </w:rPr>
  </w:style>
  <w:style w:type="character" w:customStyle="1" w:styleId="UnresolvedMention">
    <w:name w:val="Unresolved Mention"/>
    <w:basedOn w:val="DefaultParagraphFont"/>
    <w:uiPriority w:val="99"/>
    <w:semiHidden/>
    <w:unhideWhenUsed/>
    <w:rsid w:val="008C3E5C"/>
    <w:rPr>
      <w:color w:val="605E5C"/>
      <w:shd w:val="clear" w:color="auto" w:fill="E1DFDD"/>
    </w:rPr>
  </w:style>
  <w:style w:type="character" w:styleId="FollowedHyperlink">
    <w:name w:val="FollowedHyperlink"/>
    <w:basedOn w:val="DefaultParagraphFont"/>
    <w:uiPriority w:val="99"/>
    <w:semiHidden/>
    <w:unhideWhenUsed/>
    <w:rsid w:val="008C3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8TF5kGCc4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ms.office.com/e/fcSL7VQE0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fri.uniri.hr/" TargetMode="External"/><Relationship Id="rId1" Type="http://schemas.openxmlformats.org/officeDocument/2006/relationships/hyperlink" Target="mailto:dekanat-ufri@ufri.uniri.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fri.uniri.hr/" TargetMode="External"/><Relationship Id="rId1" Type="http://schemas.openxmlformats.org/officeDocument/2006/relationships/hyperlink" Target="mailto:dekanat-ufri@ufri.uniri.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257245805ED4599ED99CE8BA6DC50" ma:contentTypeVersion="11" ma:contentTypeDescription="Create a new document." ma:contentTypeScope="" ma:versionID="f37f594f463b0a70f524b743c8bd4567">
  <xsd:schema xmlns:xsd="http://www.w3.org/2001/XMLSchema" xmlns:xs="http://www.w3.org/2001/XMLSchema" xmlns:p="http://schemas.microsoft.com/office/2006/metadata/properties" xmlns:ns3="cab71b87-b715-4290-8b86-17127738fca6" targetNamespace="http://schemas.microsoft.com/office/2006/metadata/properties" ma:root="true" ma:fieldsID="a0ce8cbfc96ae38eaf24152952f00525" ns3:_="">
    <xsd:import namespace="cab71b87-b715-4290-8b86-17127738fc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71b87-b715-4290-8b86-17127738f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0705-7B18-4013-90B5-CB56DE6DD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71b87-b715-4290-8b86-1712773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A369C-AE23-4363-BC7A-1B340367D1E1}">
  <ds:schemaRefs>
    <ds:schemaRef ds:uri="http://schemas.microsoft.com/sharepoint/v3/contenttype/forms"/>
  </ds:schemaRefs>
</ds:datastoreItem>
</file>

<file path=customXml/itemProps3.xml><?xml version="1.0" encoding="utf-8"?>
<ds:datastoreItem xmlns:ds="http://schemas.openxmlformats.org/officeDocument/2006/customXml" ds:itemID="{41F4AAAD-4B84-491F-AF76-75A5ABE1D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55101-D406-47EE-8F64-23BBC7B9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Tomašić</dc:creator>
  <cp:lastModifiedBy>Ester Vidović</cp:lastModifiedBy>
  <cp:revision>2</cp:revision>
  <cp:lastPrinted>2025-04-15T09:25:00Z</cp:lastPrinted>
  <dcterms:created xsi:type="dcterms:W3CDTF">2025-05-08T10:31:00Z</dcterms:created>
  <dcterms:modified xsi:type="dcterms:W3CDTF">2025-05-08T10:31:00Z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Adobe InDesign 20.0 (Macintosh)</vt:lpwstr>
  </property>
  <property fmtid="{D5CDD505-2E9C-101B-9397-08002B2CF9AE}" pid="4" name="LastSaved">
    <vt:filetime>2025-03-06T00:00:00Z</vt:filetime>
  </property>
  <property fmtid="{D5CDD505-2E9C-101B-9397-08002B2CF9AE}" pid="5" name="Producer">
    <vt:lpwstr>Adobe PDF Library 17.0</vt:lpwstr>
  </property>
  <property fmtid="{D5CDD505-2E9C-101B-9397-08002B2CF9AE}" pid="6" name="ContentTypeId">
    <vt:lpwstr>0x010100D6C257245805ED4599ED99CE8BA6DC50</vt:lpwstr>
  </property>
</Properties>
</file>