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05889" w14:textId="77777777" w:rsidR="0065024A" w:rsidRDefault="0065024A" w:rsidP="0065024A">
      <w:pPr>
        <w:shd w:val="clear" w:color="auto" w:fill="FFFFFF"/>
        <w:jc w:val="center"/>
        <w:rPr>
          <w:b/>
          <w:bCs/>
          <w:noProof/>
          <w:bdr w:val="single" w:sz="6" w:space="0" w:color="FFFFFF" w:frame="1"/>
          <w:lang w:val="en-US"/>
        </w:rPr>
      </w:pPr>
      <w:r>
        <w:rPr>
          <w:b/>
          <w:bCs/>
          <w:noProof/>
          <w:bdr w:val="single" w:sz="6" w:space="0" w:color="FFFFFF" w:frame="1"/>
          <w:lang w:val="en-US"/>
        </w:rPr>
        <w:t>CALL</w:t>
      </w:r>
    </w:p>
    <w:p w14:paraId="78A180F1" w14:textId="77777777" w:rsidR="0065024A" w:rsidRDefault="0065024A" w:rsidP="0065024A">
      <w:pPr>
        <w:shd w:val="clear" w:color="auto" w:fill="FFFFFF"/>
        <w:jc w:val="center"/>
        <w:rPr>
          <w:b/>
          <w:bCs/>
          <w:noProof/>
          <w:bdr w:val="single" w:sz="6" w:space="0" w:color="FFFFFF" w:frame="1"/>
          <w:lang w:val="en-US"/>
        </w:rPr>
      </w:pPr>
    </w:p>
    <w:p w14:paraId="66DCA372" w14:textId="7920CE98" w:rsidR="0065024A" w:rsidRDefault="0065024A" w:rsidP="0065024A">
      <w:pPr>
        <w:shd w:val="clear" w:color="auto" w:fill="FFFFFF"/>
        <w:jc w:val="center"/>
        <w:rPr>
          <w:b/>
          <w:bCs/>
          <w:noProof/>
          <w:bdr w:val="single" w:sz="6" w:space="0" w:color="FFFFFF" w:frame="1"/>
          <w:lang w:val="en-US"/>
        </w:rPr>
      </w:pPr>
      <w:r>
        <w:rPr>
          <w:b/>
          <w:bCs/>
          <w:noProof/>
          <w:bdr w:val="single" w:sz="6" w:space="0" w:color="FFFFFF" w:frame="1"/>
          <w:lang w:val="en-US"/>
        </w:rPr>
        <w:t>for application for scholarships within</w:t>
      </w:r>
    </w:p>
    <w:p w14:paraId="39773D08" w14:textId="77777777" w:rsidR="0065024A" w:rsidRDefault="0065024A" w:rsidP="0065024A">
      <w:pPr>
        <w:shd w:val="clear" w:color="auto" w:fill="FFFFFF"/>
        <w:jc w:val="center"/>
        <w:rPr>
          <w:b/>
          <w:bCs/>
          <w:noProof/>
          <w:bdr w:val="single" w:sz="6" w:space="0" w:color="FFFFFF" w:frame="1"/>
          <w:lang w:val="en-US"/>
        </w:rPr>
      </w:pPr>
    </w:p>
    <w:p w14:paraId="2E6D35F9" w14:textId="77777777" w:rsidR="0065024A" w:rsidRDefault="0065024A" w:rsidP="0065024A">
      <w:pPr>
        <w:shd w:val="clear" w:color="auto" w:fill="FFFFFF"/>
        <w:jc w:val="center"/>
        <w:rPr>
          <w:b/>
          <w:bCs/>
          <w:noProof/>
          <w:bdr w:val="single" w:sz="6" w:space="0" w:color="FFFFFF" w:frame="1"/>
          <w:lang w:val="en-US"/>
        </w:rPr>
      </w:pPr>
      <w:r>
        <w:rPr>
          <w:b/>
          <w:bCs/>
          <w:noProof/>
          <w:bdr w:val="single" w:sz="6" w:space="0" w:color="FFFFFF" w:frame="1"/>
          <w:lang w:val="en-US"/>
        </w:rPr>
        <w:t xml:space="preserve">the Postgraduate university study programme </w:t>
      </w:r>
    </w:p>
    <w:p w14:paraId="2EBC51AC" w14:textId="77777777" w:rsidR="0065024A" w:rsidRDefault="002F5E22" w:rsidP="0065024A">
      <w:pPr>
        <w:shd w:val="clear" w:color="auto" w:fill="FFFFFF"/>
        <w:jc w:val="center"/>
        <w:rPr>
          <w:noProof/>
          <w:lang w:val="en-US"/>
        </w:rPr>
      </w:pPr>
      <w:r>
        <w:rPr>
          <w:b/>
          <w:bCs/>
          <w:noProof/>
          <w:bdr w:val="single" w:sz="6" w:space="0" w:color="FFFFFF" w:frame="1"/>
          <w:lang w:val="en-US"/>
        </w:rPr>
        <w:t xml:space="preserve">in </w:t>
      </w:r>
      <w:r w:rsidRPr="00631F5F">
        <w:rPr>
          <w:b/>
          <w:bCs/>
          <w:noProof/>
          <w:bdr w:val="single" w:sz="6" w:space="0" w:color="FFFFFF" w:frame="1"/>
          <w:lang w:val="en-GB"/>
        </w:rPr>
        <w:t>Pedagogy and Contemporary School C</w:t>
      </w:r>
      <w:r>
        <w:rPr>
          <w:b/>
          <w:bCs/>
          <w:noProof/>
          <w:bdr w:val="single" w:sz="6" w:space="0" w:color="FFFFFF" w:frame="1"/>
          <w:lang w:val="en-GB"/>
        </w:rPr>
        <w:t>ulture</w:t>
      </w:r>
      <w:r w:rsidR="0065024A">
        <w:rPr>
          <w:b/>
          <w:bCs/>
          <w:noProof/>
          <w:bdr w:val="single" w:sz="6" w:space="0" w:color="FFFFFF" w:frame="1"/>
          <w:lang w:val="en-US"/>
        </w:rPr>
        <w:t xml:space="preserve"> at the Faculty of Humanities and Social Sciences Osijek in the academic year 202</w:t>
      </w:r>
      <w:r w:rsidR="00F0093F">
        <w:rPr>
          <w:b/>
          <w:bCs/>
          <w:noProof/>
          <w:bdr w:val="single" w:sz="6" w:space="0" w:color="FFFFFF" w:frame="1"/>
          <w:lang w:val="en-US"/>
        </w:rPr>
        <w:t>5</w:t>
      </w:r>
      <w:r w:rsidR="0065024A">
        <w:rPr>
          <w:b/>
          <w:bCs/>
          <w:noProof/>
          <w:bdr w:val="single" w:sz="6" w:space="0" w:color="FFFFFF" w:frame="1"/>
          <w:lang w:val="en-US"/>
        </w:rPr>
        <w:t>/202</w:t>
      </w:r>
      <w:r w:rsidR="00F0093F">
        <w:rPr>
          <w:b/>
          <w:bCs/>
          <w:noProof/>
          <w:bdr w:val="single" w:sz="6" w:space="0" w:color="FFFFFF" w:frame="1"/>
          <w:lang w:val="en-US"/>
        </w:rPr>
        <w:t>6</w:t>
      </w:r>
    </w:p>
    <w:p w14:paraId="09960084" w14:textId="77777777" w:rsidR="0065024A" w:rsidRDefault="0065024A" w:rsidP="0065024A">
      <w:pPr>
        <w:shd w:val="clear" w:color="auto" w:fill="FFFFFF"/>
        <w:jc w:val="center"/>
        <w:rPr>
          <w:noProof/>
          <w:lang w:val="en-US"/>
        </w:rPr>
      </w:pPr>
    </w:p>
    <w:p w14:paraId="5A9E70F0" w14:textId="77777777" w:rsidR="0065024A" w:rsidRDefault="0065024A" w:rsidP="0065024A">
      <w:pPr>
        <w:shd w:val="clear" w:color="auto" w:fill="FFFFFF"/>
        <w:jc w:val="both"/>
        <w:rPr>
          <w:noProof/>
        </w:rPr>
      </w:pPr>
    </w:p>
    <w:p w14:paraId="0B5F8EBE" w14:textId="77777777" w:rsidR="0065024A" w:rsidRPr="00AF2452" w:rsidRDefault="0065024A" w:rsidP="0065024A">
      <w:pPr>
        <w:shd w:val="clear" w:color="auto" w:fill="FFFFFF"/>
        <w:jc w:val="both"/>
        <w:rPr>
          <w:noProof/>
          <w:lang w:val="en-GB"/>
        </w:rPr>
      </w:pPr>
      <w:r>
        <w:rPr>
          <w:noProof/>
          <w:lang w:val="en-US"/>
        </w:rPr>
        <w:t>The Faculty of Humanities and Social Sciences of the Josip Juraj Strossmayer University of Osijek, Croatia (hereafter: the Faculty) is opening a Call for two scholarships for students enrolling for the first time in the first year of the Postgraduate universi</w:t>
      </w:r>
      <w:r w:rsidR="00FD6612">
        <w:rPr>
          <w:noProof/>
          <w:lang w:val="en-US"/>
        </w:rPr>
        <w:t xml:space="preserve">ty study programme in </w:t>
      </w:r>
      <w:r w:rsidR="00FD6612" w:rsidRPr="00FD6612">
        <w:rPr>
          <w:bCs/>
          <w:noProof/>
          <w:bdr w:val="single" w:sz="6" w:space="0" w:color="FFFFFF" w:frame="1"/>
          <w:lang w:val="en-GB"/>
        </w:rPr>
        <w:t>Pedagogy and Contemporary School Culture</w:t>
      </w:r>
      <w:r>
        <w:rPr>
          <w:noProof/>
          <w:lang w:val="en-US"/>
        </w:rPr>
        <w:t xml:space="preserve"> in the academic </w:t>
      </w:r>
      <w:r w:rsidR="00AF2452">
        <w:rPr>
          <w:noProof/>
          <w:lang w:val="en-US"/>
        </w:rPr>
        <w:t xml:space="preserve">field </w:t>
      </w:r>
      <w:r w:rsidR="00AF2452">
        <w:rPr>
          <w:noProof/>
          <w:lang w:val="en-GB"/>
        </w:rPr>
        <w:t>S</w:t>
      </w:r>
      <w:r w:rsidR="00AF2452" w:rsidRPr="00631F5F">
        <w:rPr>
          <w:noProof/>
          <w:lang w:val="en-GB"/>
        </w:rPr>
        <w:t xml:space="preserve">ocial </w:t>
      </w:r>
      <w:r w:rsidR="00AF2452">
        <w:rPr>
          <w:noProof/>
          <w:lang w:val="en-GB"/>
        </w:rPr>
        <w:t>S</w:t>
      </w:r>
      <w:r w:rsidR="00AF2452" w:rsidRPr="00631F5F">
        <w:rPr>
          <w:noProof/>
          <w:lang w:val="en-GB"/>
        </w:rPr>
        <w:t xml:space="preserve">ciences, </w:t>
      </w:r>
      <w:r w:rsidR="00AF2452">
        <w:rPr>
          <w:noProof/>
          <w:lang w:val="en-GB"/>
        </w:rPr>
        <w:t xml:space="preserve">the </w:t>
      </w:r>
      <w:r w:rsidR="00AF2452" w:rsidRPr="00631F5F">
        <w:rPr>
          <w:noProof/>
          <w:lang w:val="en-GB"/>
        </w:rPr>
        <w:t xml:space="preserve">academic discipline of </w:t>
      </w:r>
      <w:r w:rsidR="00AF2452">
        <w:rPr>
          <w:noProof/>
          <w:lang w:val="en-GB"/>
        </w:rPr>
        <w:t>P</w:t>
      </w:r>
      <w:r w:rsidR="00AF2452" w:rsidRPr="00631F5F">
        <w:rPr>
          <w:noProof/>
          <w:lang w:val="en-GB"/>
        </w:rPr>
        <w:t>edagogy.</w:t>
      </w:r>
      <w:r w:rsidR="00AF2452">
        <w:rPr>
          <w:noProof/>
          <w:lang w:val="en-GB"/>
        </w:rPr>
        <w:t xml:space="preserve"> </w:t>
      </w:r>
      <w:r>
        <w:rPr>
          <w:noProof/>
          <w:lang w:val="en-US"/>
        </w:rPr>
        <w:t>The scholarship will be awarded in the form of a fee waiver according to the general conditions and criteria explained in the following Call.</w:t>
      </w:r>
    </w:p>
    <w:p w14:paraId="6BF3C38C" w14:textId="77777777" w:rsidR="0065024A" w:rsidRDefault="0065024A" w:rsidP="0065024A">
      <w:pPr>
        <w:shd w:val="clear" w:color="auto" w:fill="FFFFFF"/>
        <w:jc w:val="both"/>
        <w:rPr>
          <w:noProof/>
          <w:lang w:val="en-US"/>
        </w:rPr>
      </w:pPr>
    </w:p>
    <w:p w14:paraId="01A1B85E" w14:textId="77777777" w:rsidR="0065024A" w:rsidRDefault="0065024A" w:rsidP="0065024A">
      <w:pPr>
        <w:shd w:val="clear" w:color="auto" w:fill="FFFFFF"/>
        <w:jc w:val="both"/>
        <w:rPr>
          <w:noProof/>
        </w:rPr>
      </w:pPr>
    </w:p>
    <w:p w14:paraId="342A8DD8" w14:textId="77777777" w:rsidR="0065024A" w:rsidRDefault="0065024A" w:rsidP="0065024A">
      <w:pPr>
        <w:tabs>
          <w:tab w:val="left" w:pos="3127"/>
        </w:tabs>
        <w:jc w:val="both"/>
        <w:rPr>
          <w:rFonts w:eastAsia="Calibri"/>
          <w:noProof/>
          <w:lang w:val="en-US"/>
        </w:rPr>
      </w:pPr>
      <w:r>
        <w:rPr>
          <w:rFonts w:eastAsia="Calibri"/>
          <w:b/>
          <w:noProof/>
          <w:lang w:val="en-US"/>
        </w:rPr>
        <w:t>General conditions and criteria for a fee waiver</w:t>
      </w:r>
    </w:p>
    <w:p w14:paraId="5F906AF0" w14:textId="77777777" w:rsidR="0065024A" w:rsidRDefault="0065024A" w:rsidP="0065024A">
      <w:pPr>
        <w:jc w:val="both"/>
        <w:rPr>
          <w:rFonts w:eastAsia="Calibri"/>
          <w:noProof/>
        </w:rPr>
      </w:pPr>
    </w:p>
    <w:p w14:paraId="42636BDE" w14:textId="77777777" w:rsidR="0065024A" w:rsidRDefault="0065024A" w:rsidP="0065024A">
      <w:pPr>
        <w:jc w:val="both"/>
        <w:rPr>
          <w:noProof/>
        </w:rPr>
      </w:pPr>
      <w:r>
        <w:rPr>
          <w:b/>
          <w:noProof/>
        </w:rPr>
        <w:t xml:space="preserve">I.  </w:t>
      </w:r>
      <w:r>
        <w:rPr>
          <w:noProof/>
        </w:rPr>
        <w:t>The Faculty is obligated to waive the fee for  the best applicants who are enrolling into the first year of the Postgraduate university programme in</w:t>
      </w:r>
      <w:r w:rsidR="003C0824">
        <w:rPr>
          <w:noProof/>
        </w:rPr>
        <w:t xml:space="preserve"> </w:t>
      </w:r>
      <w:r w:rsidR="003C0824" w:rsidRPr="00FD6612">
        <w:rPr>
          <w:bCs/>
          <w:noProof/>
          <w:bdr w:val="single" w:sz="6" w:space="0" w:color="FFFFFF" w:frame="1"/>
          <w:lang w:val="en-GB"/>
        </w:rPr>
        <w:t>Pedagogy and Contemporary School Culture</w:t>
      </w:r>
      <w:r>
        <w:rPr>
          <w:noProof/>
        </w:rPr>
        <w:t xml:space="preserve"> for the first time and the ranking will be determined according to the best scores.</w:t>
      </w:r>
    </w:p>
    <w:p w14:paraId="7B2DEA61" w14:textId="77777777" w:rsidR="0065024A" w:rsidRDefault="0065024A" w:rsidP="0065024A">
      <w:pPr>
        <w:shd w:val="clear" w:color="auto" w:fill="FFFFFF"/>
        <w:jc w:val="both"/>
        <w:rPr>
          <w:noProof/>
        </w:rPr>
      </w:pPr>
    </w:p>
    <w:p w14:paraId="2B857710" w14:textId="77777777" w:rsidR="0065024A" w:rsidRDefault="0065024A" w:rsidP="0065024A">
      <w:pPr>
        <w:jc w:val="both"/>
        <w:rPr>
          <w:noProof/>
        </w:rPr>
      </w:pPr>
      <w:r>
        <w:rPr>
          <w:b/>
          <w:noProof/>
        </w:rPr>
        <w:t xml:space="preserve">II. </w:t>
      </w:r>
      <w:r>
        <w:rPr>
          <w:noProof/>
        </w:rPr>
        <w:t xml:space="preserve">The fee-waivers will be awarded to applicants who score the highest at the ranking list after awarding the points for the following criteria: </w:t>
      </w:r>
    </w:p>
    <w:p w14:paraId="3A3562FA" w14:textId="77777777" w:rsidR="0065024A" w:rsidRDefault="0065024A" w:rsidP="0065024A">
      <w:pPr>
        <w:pStyle w:val="Default"/>
        <w:spacing w:after="18"/>
        <w:ind w:left="567" w:hanging="567"/>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The Applicant meets the basic criteria for enrollment into the doctoral study programme</w:t>
      </w:r>
    </w:p>
    <w:p w14:paraId="2D22D335" w14:textId="77777777" w:rsidR="0065024A" w:rsidRDefault="0065024A" w:rsidP="0065024A">
      <w:pPr>
        <w:ind w:left="567" w:hanging="567"/>
        <w:jc w:val="both"/>
        <w:rPr>
          <w:lang w:val="en-US"/>
        </w:rPr>
      </w:pPr>
      <w:r>
        <w:t>2.</w:t>
      </w:r>
      <w:r>
        <w:tab/>
      </w:r>
      <w:r>
        <w:rPr>
          <w:lang w:val="en-US"/>
        </w:rPr>
        <w:t>During their undergraduate and graduate studies the Applicant has participated in an international student exchange programme such as Erasmus+ or other similar competitive programme</w:t>
      </w:r>
    </w:p>
    <w:p w14:paraId="2C0D6F8C" w14:textId="77777777" w:rsidR="0065024A" w:rsidRDefault="0065024A" w:rsidP="0065024A">
      <w:pPr>
        <w:ind w:left="567" w:hanging="567"/>
        <w:jc w:val="both"/>
        <w:rPr>
          <w:lang w:val="en-US"/>
        </w:rPr>
      </w:pPr>
      <w:r>
        <w:t>3.</w:t>
      </w:r>
      <w:r>
        <w:tab/>
      </w:r>
      <w:r>
        <w:rPr>
          <w:lang w:val="en-US"/>
        </w:rPr>
        <w:t>During their undergraduate and graduate studies the Applicant has actively participated in scientific research under supervision (the Principal Investigator should provide a detailed description of the Applicant's role in the project as well as of their achievement if there is no published paper as a result of their work)</w:t>
      </w:r>
    </w:p>
    <w:p w14:paraId="1A7D18CA" w14:textId="77777777" w:rsidR="0065024A" w:rsidRDefault="0065024A" w:rsidP="0065024A">
      <w:pPr>
        <w:ind w:left="567" w:hanging="567"/>
        <w:jc w:val="both"/>
        <w:rPr>
          <w:lang w:val="en-US"/>
        </w:rPr>
      </w:pPr>
      <w:r>
        <w:t>4.</w:t>
      </w:r>
      <w:r>
        <w:tab/>
      </w:r>
      <w:r>
        <w:rPr>
          <w:lang w:val="en-US"/>
        </w:rPr>
        <w:t>During their undergraduate and graduate studies the Applicant has led or participated in conducting student research (a detailed description of the Applicant's role and, if there is no published paper as a result of their work, a description of their accomplishment should be provided</w:t>
      </w:r>
    </w:p>
    <w:p w14:paraId="4C2CC96F" w14:textId="77777777" w:rsidR="0065024A" w:rsidRDefault="0065024A" w:rsidP="0065024A">
      <w:pPr>
        <w:ind w:left="567" w:hanging="567"/>
        <w:jc w:val="both"/>
        <w:rPr>
          <w:lang w:val="en-US"/>
        </w:rPr>
      </w:pPr>
      <w:r>
        <w:t>5.</w:t>
      </w:r>
      <w:r>
        <w:tab/>
      </w:r>
      <w:r>
        <w:rPr>
          <w:lang w:val="en-US"/>
        </w:rPr>
        <w:t>During their undergraduate and graduate studies the Applicant has actively participated at scientific conferences (proof in form of book of proceedings)</w:t>
      </w:r>
    </w:p>
    <w:p w14:paraId="6D388F2C" w14:textId="77777777" w:rsidR="0065024A" w:rsidRDefault="0065024A" w:rsidP="0065024A">
      <w:pPr>
        <w:ind w:left="567" w:hanging="567"/>
        <w:jc w:val="both"/>
        <w:rPr>
          <w:lang w:val="en-US"/>
        </w:rPr>
      </w:pPr>
      <w:r>
        <w:t>6.</w:t>
      </w:r>
      <w:r>
        <w:tab/>
      </w:r>
      <w:r>
        <w:rPr>
          <w:lang w:val="en-US"/>
        </w:rPr>
        <w:t>During their undergraduate and graduate studies the Applicant has participated in a research and has published or is in the process of publishing a paper as a result of that research (journal article or book chapter)</w:t>
      </w:r>
    </w:p>
    <w:p w14:paraId="2DD981BF" w14:textId="77777777" w:rsidR="0065024A" w:rsidRDefault="0065024A" w:rsidP="0065024A">
      <w:pPr>
        <w:ind w:left="567" w:hanging="567"/>
        <w:jc w:val="both"/>
      </w:pPr>
      <w:r>
        <w:t>7.</w:t>
      </w:r>
      <w:r>
        <w:tab/>
        <w:t>During their undergraduate and graduate studies the Applicant was a demonstrator</w:t>
      </w:r>
    </w:p>
    <w:p w14:paraId="0C53527C" w14:textId="77777777" w:rsidR="0065024A" w:rsidRDefault="0065024A" w:rsidP="0065024A">
      <w:pPr>
        <w:ind w:left="567" w:hanging="567"/>
        <w:jc w:val="both"/>
        <w:rPr>
          <w:lang w:val="en-US"/>
        </w:rPr>
      </w:pPr>
      <w:r>
        <w:t>8.</w:t>
      </w:r>
      <w:r>
        <w:tab/>
      </w:r>
      <w:r>
        <w:rPr>
          <w:lang w:val="en-US"/>
        </w:rPr>
        <w:t>During their undergraduate and graduate studies the Applicant received an award for excellence in studies (for best student)</w:t>
      </w:r>
    </w:p>
    <w:p w14:paraId="73900735" w14:textId="77777777" w:rsidR="0065024A" w:rsidRDefault="0065024A" w:rsidP="0065024A">
      <w:pPr>
        <w:ind w:left="567" w:hanging="567"/>
        <w:jc w:val="both"/>
        <w:rPr>
          <w:lang w:val="en-US"/>
        </w:rPr>
      </w:pPr>
      <w:r>
        <w:t>9.</w:t>
      </w:r>
      <w:r>
        <w:tab/>
      </w:r>
      <w:r>
        <w:rPr>
          <w:lang w:val="en-US"/>
        </w:rPr>
        <w:t>During their undergraduate and graduate studies the Applicant received an award from their faculty</w:t>
      </w:r>
    </w:p>
    <w:p w14:paraId="777163E0" w14:textId="77777777" w:rsidR="0065024A" w:rsidRDefault="0065024A" w:rsidP="0065024A">
      <w:pPr>
        <w:ind w:left="567" w:hanging="567"/>
        <w:jc w:val="both"/>
        <w:rPr>
          <w:lang w:val="en-US"/>
        </w:rPr>
      </w:pPr>
      <w:r>
        <w:t xml:space="preserve">10. </w:t>
      </w:r>
      <w:r>
        <w:tab/>
      </w:r>
      <w:r>
        <w:rPr>
          <w:lang w:val="en-US"/>
        </w:rPr>
        <w:t>During their undergraduate and graduate studies the Applicant received the Rector's award</w:t>
      </w:r>
    </w:p>
    <w:p w14:paraId="541190AB" w14:textId="77777777" w:rsidR="0065024A" w:rsidRDefault="0065024A" w:rsidP="0065024A">
      <w:pPr>
        <w:ind w:left="567" w:hanging="567"/>
        <w:jc w:val="both"/>
        <w:rPr>
          <w:lang w:val="en-US"/>
        </w:rPr>
      </w:pPr>
      <w:r>
        <w:lastRenderedPageBreak/>
        <w:t>11.</w:t>
      </w:r>
      <w:r>
        <w:tab/>
      </w:r>
      <w:r>
        <w:rPr>
          <w:lang w:val="en-US"/>
        </w:rPr>
        <w:t>The Applicant's grade point average during their undergraduate and graduate studies</w:t>
      </w:r>
    </w:p>
    <w:p w14:paraId="40E7D98C" w14:textId="77777777" w:rsidR="0065024A" w:rsidRDefault="0065024A" w:rsidP="0065024A">
      <w:pPr>
        <w:ind w:left="567" w:hanging="567"/>
        <w:jc w:val="both"/>
        <w:rPr>
          <w:lang w:val="en-US"/>
        </w:rPr>
      </w:pPr>
      <w:r>
        <w:rPr>
          <w:lang w:val="en-US"/>
        </w:rPr>
        <w:t>12.    The Applicant's grade point average during their undergraduate and graduate studies in courses in linguistics studies.</w:t>
      </w:r>
    </w:p>
    <w:p w14:paraId="19919924" w14:textId="77777777" w:rsidR="0065024A" w:rsidRDefault="0065024A" w:rsidP="0065024A">
      <w:pPr>
        <w:ind w:left="567" w:hanging="567"/>
        <w:jc w:val="both"/>
        <w:rPr>
          <w:lang w:val="en-US"/>
        </w:rPr>
      </w:pPr>
    </w:p>
    <w:p w14:paraId="01ACC649" w14:textId="77777777" w:rsidR="0065024A" w:rsidRDefault="0065024A" w:rsidP="0065024A">
      <w:pPr>
        <w:ind w:left="567" w:hanging="567"/>
        <w:jc w:val="both"/>
        <w:rPr>
          <w:lang w:val="en-US"/>
        </w:rPr>
      </w:pPr>
      <w:r>
        <w:rPr>
          <w:lang w:val="en-US"/>
        </w:rPr>
        <w:t>*The maximum number of points that can be achieved for each category is 10 (ten).</w:t>
      </w:r>
    </w:p>
    <w:p w14:paraId="5C3F8794" w14:textId="77777777" w:rsidR="0065024A" w:rsidRDefault="0065024A" w:rsidP="0065024A">
      <w:pPr>
        <w:shd w:val="clear" w:color="auto" w:fill="FFFFFF"/>
        <w:jc w:val="both"/>
        <w:rPr>
          <w:noProof/>
        </w:rPr>
      </w:pPr>
    </w:p>
    <w:p w14:paraId="0C41274A" w14:textId="77777777" w:rsidR="0065024A" w:rsidRDefault="0065024A" w:rsidP="0065024A">
      <w:pPr>
        <w:jc w:val="both"/>
        <w:rPr>
          <w:noProof/>
        </w:rPr>
      </w:pPr>
      <w:r>
        <w:rPr>
          <w:b/>
          <w:noProof/>
        </w:rPr>
        <w:t>III.</w:t>
      </w:r>
      <w:r>
        <w:rPr>
          <w:noProof/>
        </w:rPr>
        <w:t xml:space="preserve"> The fee waivers refer to the scholarship amount for the first academic year of the study programme. In the subsequent years of study, the applicant will receive the fee waiver only if they fulfill their obligations within the doctoral study programme and enroll into the next year of the programme within the given deadline.</w:t>
      </w:r>
    </w:p>
    <w:p w14:paraId="3A8D094A" w14:textId="77777777" w:rsidR="0065024A" w:rsidRDefault="0065024A" w:rsidP="0065024A">
      <w:pPr>
        <w:jc w:val="both"/>
        <w:rPr>
          <w:noProof/>
        </w:rPr>
      </w:pPr>
    </w:p>
    <w:p w14:paraId="4FAA39B1" w14:textId="77777777" w:rsidR="0065024A" w:rsidRDefault="0065024A" w:rsidP="0065024A">
      <w:pPr>
        <w:jc w:val="both"/>
        <w:outlineLvl w:val="0"/>
        <w:rPr>
          <w:noProof/>
        </w:rPr>
      </w:pPr>
      <w:r>
        <w:rPr>
          <w:b/>
          <w:noProof/>
        </w:rPr>
        <w:t>IV.</w:t>
      </w:r>
      <w:r>
        <w:rPr>
          <w:noProof/>
        </w:rPr>
        <w:t xml:space="preserve"> If the student that has received the scholarship in form of the fee waiver fails to fulfil all his obligations in his first year of study and fails to progress to the next year on time, they are obligated to pay the tuition fee for the remaining semesters and study years until its completion.</w:t>
      </w:r>
    </w:p>
    <w:p w14:paraId="50742506" w14:textId="77777777" w:rsidR="0065024A" w:rsidRDefault="0065024A" w:rsidP="0065024A">
      <w:pPr>
        <w:jc w:val="both"/>
        <w:outlineLvl w:val="0"/>
        <w:rPr>
          <w:noProof/>
        </w:rPr>
      </w:pPr>
    </w:p>
    <w:p w14:paraId="12BD3C56" w14:textId="77777777" w:rsidR="0065024A" w:rsidRDefault="0065024A" w:rsidP="0065024A">
      <w:pPr>
        <w:jc w:val="both"/>
        <w:outlineLvl w:val="0"/>
        <w:rPr>
          <w:noProof/>
        </w:rPr>
      </w:pPr>
      <w:r>
        <w:rPr>
          <w:b/>
          <w:noProof/>
        </w:rPr>
        <w:t>V.</w:t>
      </w:r>
      <w:r>
        <w:rPr>
          <w:noProof/>
        </w:rPr>
        <w:t xml:space="preserve"> Students who already have a work contract with the Faculty or are not obligated to pay the tuition fee for other reasons are excluded from this Call. </w:t>
      </w:r>
    </w:p>
    <w:p w14:paraId="00C06AF7" w14:textId="77777777" w:rsidR="0065024A" w:rsidRDefault="0065024A" w:rsidP="0065024A">
      <w:pPr>
        <w:jc w:val="both"/>
        <w:outlineLvl w:val="0"/>
        <w:rPr>
          <w:noProof/>
        </w:rPr>
      </w:pPr>
    </w:p>
    <w:p w14:paraId="70D43049" w14:textId="77777777" w:rsidR="0065024A" w:rsidRDefault="0065024A" w:rsidP="0065024A">
      <w:pPr>
        <w:jc w:val="both"/>
        <w:outlineLvl w:val="0"/>
        <w:rPr>
          <w:noProof/>
        </w:rPr>
      </w:pPr>
      <w:r>
        <w:rPr>
          <w:b/>
          <w:noProof/>
        </w:rPr>
        <w:t>VI.</w:t>
      </w:r>
      <w:r>
        <w:rPr>
          <w:noProof/>
        </w:rPr>
        <w:t xml:space="preserve"> This scholarship is not payable directly to the Applicant's account and is to be used only in form of a fee waiver by students who would be obligated to pay tuition fee upon enrollment. </w:t>
      </w:r>
    </w:p>
    <w:p w14:paraId="174D6752" w14:textId="77777777" w:rsidR="0065024A" w:rsidRDefault="0065024A" w:rsidP="0065024A">
      <w:pPr>
        <w:jc w:val="both"/>
        <w:outlineLvl w:val="0"/>
        <w:rPr>
          <w:noProof/>
        </w:rPr>
      </w:pPr>
      <w:r>
        <w:rPr>
          <w:noProof/>
        </w:rPr>
        <w:t xml:space="preserve"> </w:t>
      </w:r>
    </w:p>
    <w:p w14:paraId="0F816AF7" w14:textId="77777777" w:rsidR="0065024A" w:rsidRDefault="0065024A" w:rsidP="0065024A">
      <w:pPr>
        <w:jc w:val="both"/>
        <w:rPr>
          <w:rFonts w:eastAsia="Calibri"/>
          <w:noProof/>
        </w:rPr>
      </w:pPr>
      <w:r>
        <w:rPr>
          <w:rFonts w:eastAsia="Calibri"/>
          <w:b/>
          <w:noProof/>
        </w:rPr>
        <w:t>VII.</w:t>
      </w:r>
      <w:r>
        <w:rPr>
          <w:rFonts w:eastAsia="Calibri"/>
          <w:noProof/>
        </w:rPr>
        <w:t xml:space="preserve"> The fee waiver includes </w:t>
      </w:r>
      <w:r>
        <w:rPr>
          <w:rStyle w:val="tlid-translation"/>
          <w:lang w:val="en-US"/>
        </w:rPr>
        <w:t>the costs of doctoral dissertation evaluation, thesis defense, diploma printing, and a ceremonial graduation commencement.</w:t>
      </w:r>
    </w:p>
    <w:p w14:paraId="72F145B7" w14:textId="77777777" w:rsidR="0065024A" w:rsidRDefault="0065024A" w:rsidP="0065024A">
      <w:pPr>
        <w:jc w:val="both"/>
        <w:rPr>
          <w:rFonts w:eastAsia="Calibri"/>
          <w:noProof/>
        </w:rPr>
      </w:pPr>
    </w:p>
    <w:p w14:paraId="2D0C8254" w14:textId="77777777" w:rsidR="0065024A" w:rsidRDefault="0065024A" w:rsidP="0065024A">
      <w:pPr>
        <w:jc w:val="both"/>
        <w:rPr>
          <w:rFonts w:eastAsia="Calibri"/>
          <w:noProof/>
        </w:rPr>
      </w:pPr>
      <w:r>
        <w:rPr>
          <w:rFonts w:eastAsia="Calibri"/>
          <w:b/>
          <w:noProof/>
        </w:rPr>
        <w:t xml:space="preserve">VIII. </w:t>
      </w:r>
      <w:r>
        <w:rPr>
          <w:rFonts w:eastAsia="Calibri"/>
          <w:noProof/>
        </w:rPr>
        <w:t xml:space="preserve">This Call is not a call for enrollment into the postgraduate study programme in Linguistics, which is published separately and to which the Applicant must apply first  in order to qualify and to be elligible for this Call. </w:t>
      </w:r>
    </w:p>
    <w:p w14:paraId="53F0AC4D" w14:textId="77777777" w:rsidR="0065024A" w:rsidRDefault="0065024A" w:rsidP="0065024A">
      <w:pPr>
        <w:jc w:val="both"/>
        <w:rPr>
          <w:rFonts w:eastAsia="Calibri"/>
          <w:noProof/>
        </w:rPr>
      </w:pPr>
    </w:p>
    <w:p w14:paraId="530EF35E" w14:textId="77777777" w:rsidR="0065024A" w:rsidRDefault="0065024A" w:rsidP="0065024A">
      <w:pPr>
        <w:jc w:val="both"/>
        <w:rPr>
          <w:noProof/>
        </w:rPr>
      </w:pPr>
    </w:p>
    <w:p w14:paraId="7F9B3E7A" w14:textId="77777777" w:rsidR="0065024A" w:rsidRDefault="0065024A" w:rsidP="0065024A">
      <w:pPr>
        <w:jc w:val="both"/>
        <w:rPr>
          <w:b/>
          <w:noProof/>
          <w:lang w:val="en-US"/>
        </w:rPr>
      </w:pPr>
      <w:r>
        <w:rPr>
          <w:b/>
          <w:noProof/>
          <w:lang w:val="en-US"/>
        </w:rPr>
        <w:t>The application must include:</w:t>
      </w:r>
    </w:p>
    <w:p w14:paraId="01B8CCA7" w14:textId="77777777" w:rsidR="0065024A" w:rsidRDefault="0065024A" w:rsidP="0065024A">
      <w:pPr>
        <w:jc w:val="both"/>
        <w:rPr>
          <w:noProof/>
        </w:rPr>
      </w:pPr>
    </w:p>
    <w:p w14:paraId="298FDF96" w14:textId="77777777" w:rsidR="0065024A" w:rsidRDefault="0065024A" w:rsidP="0065024A">
      <w:pPr>
        <w:pStyle w:val="Listenabsatz"/>
        <w:numPr>
          <w:ilvl w:val="0"/>
          <w:numId w:val="1"/>
        </w:numPr>
        <w:jc w:val="both"/>
        <w:rPr>
          <w:noProof/>
        </w:rPr>
      </w:pPr>
      <w:r>
        <w:rPr>
          <w:noProof/>
        </w:rPr>
        <w:t>the application form is attached to this Call</w:t>
      </w:r>
    </w:p>
    <w:p w14:paraId="0F814AD3" w14:textId="77777777" w:rsidR="0065024A" w:rsidRDefault="0065024A" w:rsidP="0065024A">
      <w:pPr>
        <w:pStyle w:val="Listenabsatz"/>
        <w:numPr>
          <w:ilvl w:val="0"/>
          <w:numId w:val="1"/>
        </w:numPr>
        <w:jc w:val="both"/>
        <w:rPr>
          <w:noProof/>
        </w:rPr>
      </w:pPr>
      <w:r>
        <w:rPr>
          <w:noProof/>
        </w:rPr>
        <w:t>supporting documents as proof of fulfilment of criteria listed in II.</w:t>
      </w:r>
    </w:p>
    <w:p w14:paraId="6E203626" w14:textId="77777777" w:rsidR="0065024A" w:rsidRDefault="0065024A" w:rsidP="0065024A">
      <w:pPr>
        <w:jc w:val="both"/>
        <w:rPr>
          <w:noProof/>
        </w:rPr>
      </w:pPr>
    </w:p>
    <w:p w14:paraId="64CA442B" w14:textId="77777777" w:rsidR="0065024A" w:rsidRDefault="0065024A" w:rsidP="0065024A">
      <w:pPr>
        <w:jc w:val="both"/>
        <w:rPr>
          <w:noProof/>
        </w:rPr>
      </w:pPr>
    </w:p>
    <w:p w14:paraId="3EA602E8" w14:textId="77777777" w:rsidR="0065024A" w:rsidRDefault="003C0824" w:rsidP="0065024A">
      <w:pPr>
        <w:jc w:val="both"/>
        <w:rPr>
          <w:noProof/>
        </w:rPr>
      </w:pPr>
      <w:r>
        <w:rPr>
          <w:noProof/>
        </w:rPr>
        <w:t>The Call is open until 1</w:t>
      </w:r>
      <w:r w:rsidR="00F0093F">
        <w:rPr>
          <w:noProof/>
        </w:rPr>
        <w:t xml:space="preserve">5 </w:t>
      </w:r>
      <w:r w:rsidR="000C773A">
        <w:rPr>
          <w:noProof/>
        </w:rPr>
        <w:t>Septembe</w:t>
      </w:r>
      <w:r w:rsidR="0065024A">
        <w:rPr>
          <w:noProof/>
        </w:rPr>
        <w:t>r 202</w:t>
      </w:r>
      <w:r w:rsidR="00F0093F">
        <w:rPr>
          <w:noProof/>
        </w:rPr>
        <w:t>5.</w:t>
      </w:r>
    </w:p>
    <w:p w14:paraId="01CA5D98" w14:textId="77777777" w:rsidR="0065024A" w:rsidRDefault="0065024A" w:rsidP="0065024A">
      <w:pPr>
        <w:jc w:val="both"/>
        <w:rPr>
          <w:noProof/>
        </w:rPr>
      </w:pPr>
    </w:p>
    <w:p w14:paraId="4B75457E" w14:textId="77777777" w:rsidR="0065024A" w:rsidRDefault="0065024A" w:rsidP="0065024A">
      <w:pPr>
        <w:jc w:val="both"/>
        <w:rPr>
          <w:rStyle w:val="tlid-translation"/>
          <w:lang w:val="en-US"/>
        </w:rPr>
      </w:pPr>
      <w:r>
        <w:rPr>
          <w:rStyle w:val="tlid-translation"/>
          <w:lang w:val="en-US"/>
        </w:rPr>
        <w:t>If the number of candidates is not sufficient after the Call for enrollment into the Postgraduate uni</w:t>
      </w:r>
      <w:r w:rsidR="00DC428D">
        <w:rPr>
          <w:rStyle w:val="tlid-translation"/>
          <w:lang w:val="en-US"/>
        </w:rPr>
        <w:t xml:space="preserve">versity programme in </w:t>
      </w:r>
      <w:r w:rsidR="00DC428D" w:rsidRPr="00DC428D">
        <w:rPr>
          <w:bCs/>
          <w:noProof/>
          <w:bdr w:val="single" w:sz="6" w:space="0" w:color="FFFFFF" w:frame="1"/>
          <w:lang w:val="en-GB"/>
        </w:rPr>
        <w:t>Pedagogy and Contemporary School Culture</w:t>
      </w:r>
      <w:r w:rsidRPr="00DC428D">
        <w:rPr>
          <w:rStyle w:val="tlid-translation"/>
          <w:lang w:val="en-US"/>
        </w:rPr>
        <w:t>,</w:t>
      </w:r>
      <w:r>
        <w:rPr>
          <w:rStyle w:val="tlid-translation"/>
          <w:lang w:val="en-US"/>
        </w:rPr>
        <w:t xml:space="preserve"> the Faculty has the right not to enroll the new generation of students in the academic year 202</w:t>
      </w:r>
      <w:r w:rsidR="00F0093F">
        <w:rPr>
          <w:rStyle w:val="tlid-translation"/>
          <w:lang w:val="en-US"/>
        </w:rPr>
        <w:t>5</w:t>
      </w:r>
      <w:r>
        <w:rPr>
          <w:rStyle w:val="tlid-translation"/>
          <w:lang w:val="en-US"/>
        </w:rPr>
        <w:t>/202</w:t>
      </w:r>
      <w:r w:rsidR="00F0093F">
        <w:rPr>
          <w:rStyle w:val="tlid-translation"/>
          <w:lang w:val="en-US"/>
        </w:rPr>
        <w:t>6</w:t>
      </w:r>
      <w:r>
        <w:rPr>
          <w:rStyle w:val="tlid-translation"/>
          <w:lang w:val="en-US"/>
        </w:rPr>
        <w:t>. The candidates will in time be notified about this decision and in that case, this Call for scholarships will be revoked.</w:t>
      </w:r>
    </w:p>
    <w:p w14:paraId="6CF7D23B" w14:textId="77777777" w:rsidR="0065024A" w:rsidRDefault="0065024A" w:rsidP="0065024A">
      <w:pPr>
        <w:jc w:val="both"/>
        <w:rPr>
          <w:rFonts w:eastAsia="Calibri"/>
          <w:noProof/>
          <w:color w:val="FF0000"/>
        </w:rPr>
      </w:pPr>
    </w:p>
    <w:p w14:paraId="7A492202" w14:textId="77777777" w:rsidR="0065024A" w:rsidRDefault="0065024A" w:rsidP="0065024A">
      <w:pPr>
        <w:jc w:val="both"/>
        <w:rPr>
          <w:lang w:val="en-US"/>
        </w:rPr>
      </w:pPr>
      <w:r>
        <w:rPr>
          <w:lang w:val="en-US"/>
        </w:rPr>
        <w:t>The application form to the Call</w:t>
      </w:r>
      <w:r>
        <w:rPr>
          <w:b/>
          <w:lang w:val="en-US"/>
        </w:rPr>
        <w:t xml:space="preserve"> </w:t>
      </w:r>
      <w:r>
        <w:rPr>
          <w:lang w:val="en-US"/>
        </w:rPr>
        <w:t>with the complete documentation should be sent to the Office of Student Affairs of the Faculty of Humanities and Social Sciences in Osijek, 9 Lorenz</w:t>
      </w:r>
      <w:r w:rsidR="00C57C22">
        <w:rPr>
          <w:lang w:val="en-US"/>
        </w:rPr>
        <w:t>a</w:t>
      </w:r>
      <w:r>
        <w:rPr>
          <w:lang w:val="en-US"/>
        </w:rPr>
        <w:t xml:space="preserve"> J</w:t>
      </w:r>
      <w:r w:rsidR="00C57C22">
        <w:rPr>
          <w:lang w:val="en-US"/>
        </w:rPr>
        <w:t>ägera, 31 000 Osijek, Croatia or</w:t>
      </w:r>
      <w:r>
        <w:rPr>
          <w:lang w:val="en-US"/>
        </w:rPr>
        <w:t xml:space="preserve"> by email to </w:t>
      </w:r>
      <w:hyperlink r:id="rId5" w:history="1">
        <w:r w:rsidR="00F0093F" w:rsidRPr="001A1E8D">
          <w:rPr>
            <w:rStyle w:val="Hyperlink"/>
            <w:lang w:val="en-US"/>
          </w:rPr>
          <w:t>dtomas1@ffos.hr</w:t>
        </w:r>
      </w:hyperlink>
      <w:r>
        <w:rPr>
          <w:lang w:val="en-US"/>
        </w:rPr>
        <w:t xml:space="preserve"> .</w:t>
      </w:r>
    </w:p>
    <w:p w14:paraId="62AA9B3D" w14:textId="77777777" w:rsidR="0065024A" w:rsidRDefault="0065024A" w:rsidP="0065024A">
      <w:pPr>
        <w:jc w:val="center"/>
        <w:rPr>
          <w:b/>
          <w:lang w:val="en-US"/>
        </w:rPr>
      </w:pPr>
      <w:r>
        <w:rPr>
          <w:noProof/>
          <w:lang w:val="en-US"/>
        </w:rPr>
        <w:br w:type="page"/>
      </w:r>
      <w:r>
        <w:rPr>
          <w:b/>
          <w:lang w:val="en-US"/>
        </w:rPr>
        <w:lastRenderedPageBreak/>
        <w:t>JOSIP JURAJ STROSSMAYER UNIVERSITX OF Osijek</w:t>
      </w:r>
    </w:p>
    <w:p w14:paraId="46125E62" w14:textId="77777777" w:rsidR="0065024A" w:rsidRDefault="0065024A" w:rsidP="0065024A">
      <w:pPr>
        <w:jc w:val="center"/>
        <w:rPr>
          <w:b/>
          <w:lang w:val="en-US"/>
        </w:rPr>
      </w:pPr>
      <w:r>
        <w:rPr>
          <w:b/>
          <w:lang w:val="en-US"/>
        </w:rPr>
        <w:t>faculty of humanities and social sciences</w:t>
      </w:r>
    </w:p>
    <w:p w14:paraId="49BBACAB" w14:textId="77777777" w:rsidR="0065024A" w:rsidRDefault="0065024A" w:rsidP="0065024A">
      <w:pPr>
        <w:jc w:val="center"/>
        <w:rPr>
          <w:b/>
          <w:lang w:val="en-US"/>
        </w:rPr>
      </w:pPr>
    </w:p>
    <w:p w14:paraId="3FDBF882" w14:textId="77777777" w:rsidR="0065024A" w:rsidRDefault="0065024A" w:rsidP="0065024A">
      <w:pPr>
        <w:jc w:val="center"/>
        <w:rPr>
          <w:b/>
          <w:lang w:val="en-US"/>
        </w:rPr>
      </w:pPr>
      <w:r>
        <w:rPr>
          <w:b/>
          <w:lang w:val="en-US"/>
        </w:rPr>
        <w:t>Postgraduate university study programme in</w:t>
      </w:r>
    </w:p>
    <w:p w14:paraId="74D96BA4" w14:textId="77777777" w:rsidR="0065024A" w:rsidRDefault="00C57C22" w:rsidP="00C57C22">
      <w:pPr>
        <w:rPr>
          <w:b/>
          <w:bCs/>
          <w:noProof/>
          <w:bdr w:val="single" w:sz="6" w:space="0" w:color="FFFFFF" w:frame="1"/>
          <w:lang w:val="en-GB"/>
        </w:rPr>
      </w:pPr>
      <w:r>
        <w:rPr>
          <w:b/>
          <w:bCs/>
          <w:noProof/>
          <w:bdr w:val="single" w:sz="6" w:space="0" w:color="FFFFFF" w:frame="1"/>
          <w:lang w:val="en-GB"/>
        </w:rPr>
        <w:t xml:space="preserve">                                     </w:t>
      </w:r>
      <w:r w:rsidRPr="00631F5F">
        <w:rPr>
          <w:b/>
          <w:bCs/>
          <w:noProof/>
          <w:bdr w:val="single" w:sz="6" w:space="0" w:color="FFFFFF" w:frame="1"/>
          <w:lang w:val="en-GB"/>
        </w:rPr>
        <w:t>Pedagogy and Contemporary School C</w:t>
      </w:r>
      <w:r>
        <w:rPr>
          <w:b/>
          <w:bCs/>
          <w:noProof/>
          <w:bdr w:val="single" w:sz="6" w:space="0" w:color="FFFFFF" w:frame="1"/>
          <w:lang w:val="en-GB"/>
        </w:rPr>
        <w:t>ulture</w:t>
      </w:r>
    </w:p>
    <w:p w14:paraId="5403594E" w14:textId="77777777" w:rsidR="00C57C22" w:rsidRDefault="00C57C22" w:rsidP="00C57C22">
      <w:pPr>
        <w:rPr>
          <w:lang w:val="en-US"/>
        </w:rPr>
      </w:pPr>
    </w:p>
    <w:p w14:paraId="1F85E060" w14:textId="77777777" w:rsidR="0065024A" w:rsidRDefault="0065024A" w:rsidP="0065024A">
      <w:pPr>
        <w:jc w:val="center"/>
        <w:rPr>
          <w:b/>
          <w:lang w:val="en-US"/>
        </w:rPr>
      </w:pPr>
      <w:r>
        <w:rPr>
          <w:b/>
          <w:lang w:val="en-US"/>
        </w:rPr>
        <w:t>APPLICATION FOR A SCHOLARSHIP</w:t>
      </w:r>
    </w:p>
    <w:p w14:paraId="6DFD90F3" w14:textId="77777777" w:rsidR="0065024A" w:rsidRDefault="0065024A" w:rsidP="0065024A">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6124"/>
      </w:tblGrid>
      <w:tr w:rsidR="0065024A" w14:paraId="6E71360E" w14:textId="77777777" w:rsidTr="004E7FB2">
        <w:trPr>
          <w:jc w:val="center"/>
        </w:trPr>
        <w:tc>
          <w:tcPr>
            <w:tcW w:w="2938" w:type="dxa"/>
            <w:tcBorders>
              <w:top w:val="single" w:sz="4" w:space="0" w:color="auto"/>
              <w:left w:val="single" w:sz="4" w:space="0" w:color="auto"/>
              <w:bottom w:val="single" w:sz="4" w:space="0" w:color="auto"/>
              <w:right w:val="single" w:sz="4" w:space="0" w:color="auto"/>
            </w:tcBorders>
            <w:vAlign w:val="center"/>
          </w:tcPr>
          <w:p w14:paraId="33AE9E75" w14:textId="77777777" w:rsidR="0065024A" w:rsidRDefault="0065024A">
            <w:pPr>
              <w:rPr>
                <w:lang w:val="en-US"/>
              </w:rPr>
            </w:pPr>
            <w:r>
              <w:rPr>
                <w:lang w:val="en-US"/>
              </w:rPr>
              <w:t>Name and surname</w:t>
            </w:r>
          </w:p>
          <w:p w14:paraId="4D01C2CC" w14:textId="77777777" w:rsidR="0065024A" w:rsidRDefault="0065024A">
            <w:pPr>
              <w:rPr>
                <w:lang w:val="en-US"/>
              </w:rPr>
            </w:pPr>
          </w:p>
        </w:tc>
        <w:tc>
          <w:tcPr>
            <w:tcW w:w="6124" w:type="dxa"/>
            <w:tcBorders>
              <w:top w:val="single" w:sz="4" w:space="0" w:color="auto"/>
              <w:left w:val="single" w:sz="4" w:space="0" w:color="auto"/>
              <w:bottom w:val="single" w:sz="4" w:space="0" w:color="auto"/>
              <w:right w:val="single" w:sz="4" w:space="0" w:color="auto"/>
            </w:tcBorders>
          </w:tcPr>
          <w:p w14:paraId="579AF336" w14:textId="77777777" w:rsidR="0065024A" w:rsidRDefault="0065024A">
            <w:pPr>
              <w:rPr>
                <w:lang w:val="en-US"/>
              </w:rPr>
            </w:pPr>
          </w:p>
        </w:tc>
      </w:tr>
      <w:tr w:rsidR="0065024A" w14:paraId="457F8D69" w14:textId="77777777" w:rsidTr="004E7FB2">
        <w:trPr>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0833B651" w14:textId="77777777" w:rsidR="0065024A" w:rsidRDefault="0065024A">
            <w:pPr>
              <w:rPr>
                <w:lang w:val="en-US"/>
              </w:rPr>
            </w:pPr>
            <w:r>
              <w:rPr>
                <w:lang w:val="en-US"/>
              </w:rPr>
              <w:t>Personal identification number</w:t>
            </w:r>
          </w:p>
        </w:tc>
        <w:tc>
          <w:tcPr>
            <w:tcW w:w="6124" w:type="dxa"/>
            <w:tcBorders>
              <w:top w:val="single" w:sz="4" w:space="0" w:color="auto"/>
              <w:left w:val="single" w:sz="4" w:space="0" w:color="auto"/>
              <w:bottom w:val="single" w:sz="4" w:space="0" w:color="auto"/>
              <w:right w:val="single" w:sz="4" w:space="0" w:color="auto"/>
            </w:tcBorders>
          </w:tcPr>
          <w:p w14:paraId="42E6053C" w14:textId="77777777" w:rsidR="0065024A" w:rsidRDefault="0065024A">
            <w:pPr>
              <w:rPr>
                <w:lang w:val="en-US"/>
              </w:rPr>
            </w:pPr>
          </w:p>
          <w:p w14:paraId="0D63B766" w14:textId="77777777" w:rsidR="0065024A" w:rsidRDefault="0065024A">
            <w:pPr>
              <w:rPr>
                <w:lang w:val="en-US"/>
              </w:rPr>
            </w:pPr>
          </w:p>
        </w:tc>
      </w:tr>
      <w:tr w:rsidR="0065024A" w14:paraId="2AF2447A" w14:textId="77777777" w:rsidTr="004E7FB2">
        <w:trPr>
          <w:jc w:val="center"/>
        </w:trPr>
        <w:tc>
          <w:tcPr>
            <w:tcW w:w="2938" w:type="dxa"/>
            <w:tcBorders>
              <w:top w:val="single" w:sz="4" w:space="0" w:color="auto"/>
              <w:left w:val="single" w:sz="4" w:space="0" w:color="auto"/>
              <w:bottom w:val="single" w:sz="4" w:space="0" w:color="auto"/>
              <w:right w:val="single" w:sz="4" w:space="0" w:color="auto"/>
            </w:tcBorders>
            <w:vAlign w:val="center"/>
          </w:tcPr>
          <w:p w14:paraId="4960C851" w14:textId="77777777" w:rsidR="0065024A" w:rsidRDefault="0065024A">
            <w:pPr>
              <w:rPr>
                <w:lang w:val="en-US"/>
              </w:rPr>
            </w:pPr>
            <w:r>
              <w:rPr>
                <w:lang w:val="en-US"/>
              </w:rPr>
              <w:t>Address</w:t>
            </w:r>
          </w:p>
          <w:p w14:paraId="20F196BB" w14:textId="77777777" w:rsidR="0065024A" w:rsidRDefault="0065024A">
            <w:pPr>
              <w:rPr>
                <w:lang w:val="en-US"/>
              </w:rPr>
            </w:pPr>
          </w:p>
        </w:tc>
        <w:tc>
          <w:tcPr>
            <w:tcW w:w="6124" w:type="dxa"/>
            <w:tcBorders>
              <w:top w:val="single" w:sz="4" w:space="0" w:color="auto"/>
              <w:left w:val="single" w:sz="4" w:space="0" w:color="auto"/>
              <w:bottom w:val="single" w:sz="4" w:space="0" w:color="auto"/>
              <w:right w:val="single" w:sz="4" w:space="0" w:color="auto"/>
            </w:tcBorders>
          </w:tcPr>
          <w:p w14:paraId="6F304C76" w14:textId="77777777" w:rsidR="0065024A" w:rsidRDefault="0065024A">
            <w:pPr>
              <w:rPr>
                <w:lang w:val="en-US"/>
              </w:rPr>
            </w:pPr>
          </w:p>
        </w:tc>
      </w:tr>
      <w:tr w:rsidR="0065024A" w14:paraId="039A1E21" w14:textId="77777777" w:rsidTr="004E7FB2">
        <w:trPr>
          <w:jc w:val="center"/>
        </w:trPr>
        <w:tc>
          <w:tcPr>
            <w:tcW w:w="2938" w:type="dxa"/>
            <w:tcBorders>
              <w:top w:val="single" w:sz="4" w:space="0" w:color="auto"/>
              <w:left w:val="single" w:sz="4" w:space="0" w:color="auto"/>
              <w:bottom w:val="single" w:sz="4" w:space="0" w:color="auto"/>
              <w:right w:val="single" w:sz="4" w:space="0" w:color="auto"/>
            </w:tcBorders>
            <w:vAlign w:val="center"/>
          </w:tcPr>
          <w:p w14:paraId="2B39CEAB" w14:textId="77777777" w:rsidR="0065024A" w:rsidRDefault="0065024A">
            <w:pPr>
              <w:rPr>
                <w:lang w:val="en-US"/>
              </w:rPr>
            </w:pPr>
            <w:r>
              <w:rPr>
                <w:lang w:val="en-US"/>
              </w:rPr>
              <w:t>Phone number / e-mail</w:t>
            </w:r>
          </w:p>
          <w:p w14:paraId="63BA417F" w14:textId="77777777" w:rsidR="0065024A" w:rsidRDefault="0065024A">
            <w:pPr>
              <w:rPr>
                <w:lang w:val="en-US"/>
              </w:rPr>
            </w:pPr>
          </w:p>
        </w:tc>
        <w:tc>
          <w:tcPr>
            <w:tcW w:w="6124" w:type="dxa"/>
            <w:tcBorders>
              <w:top w:val="single" w:sz="4" w:space="0" w:color="auto"/>
              <w:left w:val="single" w:sz="4" w:space="0" w:color="auto"/>
              <w:bottom w:val="single" w:sz="4" w:space="0" w:color="auto"/>
              <w:right w:val="single" w:sz="4" w:space="0" w:color="auto"/>
            </w:tcBorders>
          </w:tcPr>
          <w:p w14:paraId="7B6F9AFF" w14:textId="77777777" w:rsidR="0065024A" w:rsidRDefault="0065024A">
            <w:pPr>
              <w:rPr>
                <w:lang w:val="en-US"/>
              </w:rPr>
            </w:pPr>
          </w:p>
        </w:tc>
      </w:tr>
      <w:tr w:rsidR="0065024A" w14:paraId="3DAC32CE" w14:textId="77777777" w:rsidTr="004E7FB2">
        <w:trPr>
          <w:trHeight w:val="1062"/>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4A828445" w14:textId="77777777" w:rsidR="0065024A" w:rsidRDefault="0065024A">
            <w:pPr>
              <w:rPr>
                <w:lang w:val="en-US"/>
              </w:rPr>
            </w:pPr>
            <w:r>
              <w:rPr>
                <w:lang w:val="en-US"/>
              </w:rPr>
              <w:t>Date of application submission to the Call for enrolment into the PhD programme in Linguistics</w:t>
            </w:r>
          </w:p>
        </w:tc>
        <w:tc>
          <w:tcPr>
            <w:tcW w:w="6124" w:type="dxa"/>
            <w:tcBorders>
              <w:top w:val="single" w:sz="4" w:space="0" w:color="auto"/>
              <w:left w:val="single" w:sz="4" w:space="0" w:color="auto"/>
              <w:bottom w:val="single" w:sz="4" w:space="0" w:color="auto"/>
              <w:right w:val="single" w:sz="4" w:space="0" w:color="auto"/>
            </w:tcBorders>
          </w:tcPr>
          <w:p w14:paraId="0C193252" w14:textId="77777777" w:rsidR="0065024A" w:rsidRDefault="0065024A">
            <w:pPr>
              <w:jc w:val="both"/>
              <w:rPr>
                <w:lang w:val="en-US"/>
              </w:rPr>
            </w:pPr>
          </w:p>
        </w:tc>
      </w:tr>
      <w:tr w:rsidR="0065024A" w14:paraId="24EE480A" w14:textId="77777777" w:rsidTr="004E7FB2">
        <w:trPr>
          <w:trHeight w:val="1062"/>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1225D976" w14:textId="77777777" w:rsidR="0065024A" w:rsidRDefault="0065024A">
            <w:pPr>
              <w:rPr>
                <w:lang w:val="en-US"/>
              </w:rPr>
            </w:pPr>
            <w:r>
              <w:rPr>
                <w:lang w:val="en-US"/>
              </w:rPr>
              <w:t>Excellence</w:t>
            </w:r>
          </w:p>
        </w:tc>
        <w:tc>
          <w:tcPr>
            <w:tcW w:w="6124" w:type="dxa"/>
            <w:tcBorders>
              <w:top w:val="single" w:sz="4" w:space="0" w:color="auto"/>
              <w:left w:val="single" w:sz="4" w:space="0" w:color="auto"/>
              <w:bottom w:val="single" w:sz="4" w:space="0" w:color="auto"/>
              <w:right w:val="single" w:sz="4" w:space="0" w:color="auto"/>
            </w:tcBorders>
          </w:tcPr>
          <w:p w14:paraId="5114486D" w14:textId="77777777" w:rsidR="0065024A" w:rsidRDefault="0065024A">
            <w:pPr>
              <w:jc w:val="both"/>
              <w:rPr>
                <w:lang w:val="en-US"/>
              </w:rPr>
            </w:pPr>
            <w:r>
              <w:rPr>
                <w:lang w:val="en-US"/>
              </w:rPr>
              <w:t>Please write the names of attachments to this application that demonstrate the fulfilment of the excellence criterion. If this criterion is not fulfilled, leave empty.</w:t>
            </w:r>
          </w:p>
          <w:p w14:paraId="122B5F28" w14:textId="77777777" w:rsidR="0065024A" w:rsidRDefault="0065024A">
            <w:pPr>
              <w:jc w:val="both"/>
              <w:rPr>
                <w:lang w:val="en-US"/>
              </w:rPr>
            </w:pPr>
          </w:p>
        </w:tc>
      </w:tr>
      <w:tr w:rsidR="0065024A" w14:paraId="369B6825" w14:textId="77777777" w:rsidTr="004E7FB2">
        <w:trPr>
          <w:trHeight w:val="1062"/>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644E7E8C" w14:textId="77777777" w:rsidR="0065024A" w:rsidRDefault="0065024A">
            <w:pPr>
              <w:rPr>
                <w:lang w:val="en-US"/>
              </w:rPr>
            </w:pPr>
            <w:r>
              <w:rPr>
                <w:lang w:val="en-US"/>
              </w:rPr>
              <w:t>During their undergraduate and graduate studies the Applicant has participated in an international student exchange programme such as Erasmus+ or other similar programme</w:t>
            </w:r>
          </w:p>
        </w:tc>
        <w:tc>
          <w:tcPr>
            <w:tcW w:w="6124" w:type="dxa"/>
            <w:tcBorders>
              <w:top w:val="single" w:sz="4" w:space="0" w:color="auto"/>
              <w:left w:val="single" w:sz="4" w:space="0" w:color="auto"/>
              <w:bottom w:val="single" w:sz="4" w:space="0" w:color="auto"/>
              <w:right w:val="single" w:sz="4" w:space="0" w:color="auto"/>
            </w:tcBorders>
          </w:tcPr>
          <w:p w14:paraId="3259B5AC" w14:textId="77777777" w:rsidR="0065024A" w:rsidRDefault="0065024A">
            <w:pPr>
              <w:jc w:val="both"/>
              <w:rPr>
                <w:lang w:val="en-US"/>
              </w:rPr>
            </w:pPr>
          </w:p>
        </w:tc>
      </w:tr>
      <w:tr w:rsidR="0065024A" w14:paraId="12C87CAE" w14:textId="77777777" w:rsidTr="004E7FB2">
        <w:trPr>
          <w:trHeight w:val="1062"/>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02F7130F" w14:textId="77777777" w:rsidR="0065024A" w:rsidRDefault="0065024A">
            <w:pPr>
              <w:rPr>
                <w:lang w:val="en-US"/>
              </w:rPr>
            </w:pPr>
            <w:r>
              <w:rPr>
                <w:lang w:val="en-US"/>
              </w:rPr>
              <w:t>During their undergraduate and graduate studies the Applicant has actively participated in scientific research under supervision</w:t>
            </w:r>
          </w:p>
        </w:tc>
        <w:tc>
          <w:tcPr>
            <w:tcW w:w="6124" w:type="dxa"/>
            <w:tcBorders>
              <w:top w:val="single" w:sz="4" w:space="0" w:color="auto"/>
              <w:left w:val="single" w:sz="4" w:space="0" w:color="auto"/>
              <w:bottom w:val="single" w:sz="4" w:space="0" w:color="auto"/>
              <w:right w:val="single" w:sz="4" w:space="0" w:color="auto"/>
            </w:tcBorders>
          </w:tcPr>
          <w:p w14:paraId="5BA2E217" w14:textId="77777777" w:rsidR="0065024A" w:rsidRDefault="0065024A">
            <w:pPr>
              <w:jc w:val="both"/>
              <w:rPr>
                <w:lang w:val="en-US"/>
              </w:rPr>
            </w:pPr>
          </w:p>
        </w:tc>
      </w:tr>
      <w:tr w:rsidR="0065024A" w14:paraId="730343D6" w14:textId="77777777" w:rsidTr="004E7FB2">
        <w:trPr>
          <w:trHeight w:val="1062"/>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3063CE0B" w14:textId="77777777" w:rsidR="0065024A" w:rsidRDefault="0065024A">
            <w:pPr>
              <w:rPr>
                <w:lang w:val="en-US"/>
              </w:rPr>
            </w:pPr>
            <w:r>
              <w:rPr>
                <w:lang w:val="en-US"/>
              </w:rPr>
              <w:t>During their undergraduate and graduate studies the Applicant has led or participated in conducting student research</w:t>
            </w:r>
          </w:p>
        </w:tc>
        <w:tc>
          <w:tcPr>
            <w:tcW w:w="6124" w:type="dxa"/>
            <w:tcBorders>
              <w:top w:val="single" w:sz="4" w:space="0" w:color="auto"/>
              <w:left w:val="single" w:sz="4" w:space="0" w:color="auto"/>
              <w:bottom w:val="single" w:sz="4" w:space="0" w:color="auto"/>
              <w:right w:val="single" w:sz="4" w:space="0" w:color="auto"/>
            </w:tcBorders>
          </w:tcPr>
          <w:p w14:paraId="7FE443A0" w14:textId="77777777" w:rsidR="0065024A" w:rsidRDefault="0065024A">
            <w:pPr>
              <w:jc w:val="both"/>
              <w:rPr>
                <w:lang w:val="en-US"/>
              </w:rPr>
            </w:pPr>
          </w:p>
        </w:tc>
      </w:tr>
      <w:tr w:rsidR="0065024A" w14:paraId="41A45781" w14:textId="77777777" w:rsidTr="004E7FB2">
        <w:trPr>
          <w:trHeight w:val="1062"/>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5F4E6C8A" w14:textId="77777777" w:rsidR="0065024A" w:rsidRDefault="0065024A">
            <w:pPr>
              <w:rPr>
                <w:lang w:val="en-US"/>
              </w:rPr>
            </w:pPr>
            <w:r>
              <w:rPr>
                <w:lang w:val="en-US"/>
              </w:rPr>
              <w:t>During their undergraduate and graduate studies the Applicant has actively participated at scientific conferences</w:t>
            </w:r>
          </w:p>
        </w:tc>
        <w:tc>
          <w:tcPr>
            <w:tcW w:w="6124" w:type="dxa"/>
            <w:tcBorders>
              <w:top w:val="single" w:sz="4" w:space="0" w:color="auto"/>
              <w:left w:val="single" w:sz="4" w:space="0" w:color="auto"/>
              <w:bottom w:val="single" w:sz="4" w:space="0" w:color="auto"/>
              <w:right w:val="single" w:sz="4" w:space="0" w:color="auto"/>
            </w:tcBorders>
          </w:tcPr>
          <w:p w14:paraId="5EA6D774" w14:textId="77777777" w:rsidR="0065024A" w:rsidRDefault="0065024A">
            <w:pPr>
              <w:jc w:val="both"/>
              <w:rPr>
                <w:lang w:val="en-US"/>
              </w:rPr>
            </w:pPr>
          </w:p>
        </w:tc>
      </w:tr>
      <w:tr w:rsidR="0065024A" w14:paraId="0E4E37ED" w14:textId="77777777" w:rsidTr="004E7FB2">
        <w:trPr>
          <w:trHeight w:val="1062"/>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58BDCBF3" w14:textId="77777777" w:rsidR="0065024A" w:rsidRDefault="0065024A">
            <w:pPr>
              <w:rPr>
                <w:lang w:val="en-US"/>
              </w:rPr>
            </w:pPr>
            <w:r>
              <w:rPr>
                <w:lang w:val="en-US"/>
              </w:rPr>
              <w:t xml:space="preserve">During their undergraduate and graduate studies the Applicant has participated in a research and has </w:t>
            </w:r>
            <w:r>
              <w:rPr>
                <w:lang w:val="en-US"/>
              </w:rPr>
              <w:lastRenderedPageBreak/>
              <w:t>published or is in the process of publishing a paper as a result of that research (journal article or book chapter)</w:t>
            </w:r>
          </w:p>
        </w:tc>
        <w:tc>
          <w:tcPr>
            <w:tcW w:w="6124" w:type="dxa"/>
            <w:tcBorders>
              <w:top w:val="single" w:sz="4" w:space="0" w:color="auto"/>
              <w:left w:val="single" w:sz="4" w:space="0" w:color="auto"/>
              <w:bottom w:val="single" w:sz="4" w:space="0" w:color="auto"/>
              <w:right w:val="single" w:sz="4" w:space="0" w:color="auto"/>
            </w:tcBorders>
          </w:tcPr>
          <w:p w14:paraId="04460C30" w14:textId="77777777" w:rsidR="0065024A" w:rsidRDefault="0065024A">
            <w:pPr>
              <w:jc w:val="both"/>
              <w:rPr>
                <w:lang w:val="en-US"/>
              </w:rPr>
            </w:pPr>
          </w:p>
        </w:tc>
      </w:tr>
      <w:tr w:rsidR="0065024A" w14:paraId="2D83B7D7" w14:textId="77777777" w:rsidTr="004E7FB2">
        <w:trPr>
          <w:trHeight w:val="1062"/>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69C43232" w14:textId="77777777" w:rsidR="0065024A" w:rsidRDefault="0065024A">
            <w:pPr>
              <w:rPr>
                <w:lang w:val="en-US"/>
              </w:rPr>
            </w:pPr>
            <w:r>
              <w:rPr>
                <w:lang w:val="en-US"/>
              </w:rPr>
              <w:t>During their undergraduate and graduate studies the Applicant was a demonstrator</w:t>
            </w:r>
          </w:p>
        </w:tc>
        <w:tc>
          <w:tcPr>
            <w:tcW w:w="6124" w:type="dxa"/>
            <w:tcBorders>
              <w:top w:val="single" w:sz="4" w:space="0" w:color="auto"/>
              <w:left w:val="single" w:sz="4" w:space="0" w:color="auto"/>
              <w:bottom w:val="single" w:sz="4" w:space="0" w:color="auto"/>
              <w:right w:val="single" w:sz="4" w:space="0" w:color="auto"/>
            </w:tcBorders>
          </w:tcPr>
          <w:p w14:paraId="26C6A3B9" w14:textId="77777777" w:rsidR="0065024A" w:rsidRDefault="0065024A">
            <w:pPr>
              <w:jc w:val="both"/>
              <w:rPr>
                <w:lang w:val="en-US"/>
              </w:rPr>
            </w:pPr>
          </w:p>
        </w:tc>
      </w:tr>
      <w:tr w:rsidR="0065024A" w14:paraId="260D6C90" w14:textId="77777777" w:rsidTr="004E7FB2">
        <w:trPr>
          <w:trHeight w:val="1062"/>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31307F75" w14:textId="77777777" w:rsidR="0065024A" w:rsidRDefault="0065024A">
            <w:pPr>
              <w:rPr>
                <w:lang w:val="en-US"/>
              </w:rPr>
            </w:pPr>
            <w:r>
              <w:rPr>
                <w:lang w:val="en-US"/>
              </w:rPr>
              <w:t>During their undergraduate and graduate studies the Applicant received an award for excellence in studies</w:t>
            </w:r>
          </w:p>
        </w:tc>
        <w:tc>
          <w:tcPr>
            <w:tcW w:w="6124" w:type="dxa"/>
            <w:tcBorders>
              <w:top w:val="single" w:sz="4" w:space="0" w:color="auto"/>
              <w:left w:val="single" w:sz="4" w:space="0" w:color="auto"/>
              <w:bottom w:val="single" w:sz="4" w:space="0" w:color="auto"/>
              <w:right w:val="single" w:sz="4" w:space="0" w:color="auto"/>
            </w:tcBorders>
          </w:tcPr>
          <w:p w14:paraId="2C9688DE" w14:textId="77777777" w:rsidR="0065024A" w:rsidRDefault="0065024A">
            <w:pPr>
              <w:jc w:val="both"/>
              <w:rPr>
                <w:lang w:val="en-US"/>
              </w:rPr>
            </w:pPr>
          </w:p>
        </w:tc>
      </w:tr>
      <w:tr w:rsidR="0065024A" w14:paraId="65651DF5" w14:textId="77777777" w:rsidTr="004E7FB2">
        <w:trPr>
          <w:trHeight w:val="1062"/>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6C0AA7D4" w14:textId="77777777" w:rsidR="0065024A" w:rsidRDefault="0065024A">
            <w:pPr>
              <w:rPr>
                <w:lang w:val="en-US"/>
              </w:rPr>
            </w:pPr>
            <w:r>
              <w:rPr>
                <w:lang w:val="en-US"/>
              </w:rPr>
              <w:t>During their undergraduate and graduate studies the Applicant received an award from their faculty</w:t>
            </w:r>
          </w:p>
        </w:tc>
        <w:tc>
          <w:tcPr>
            <w:tcW w:w="6124" w:type="dxa"/>
            <w:tcBorders>
              <w:top w:val="single" w:sz="4" w:space="0" w:color="auto"/>
              <w:left w:val="single" w:sz="4" w:space="0" w:color="auto"/>
              <w:bottom w:val="single" w:sz="4" w:space="0" w:color="auto"/>
              <w:right w:val="single" w:sz="4" w:space="0" w:color="auto"/>
            </w:tcBorders>
          </w:tcPr>
          <w:p w14:paraId="6FD54FD9" w14:textId="77777777" w:rsidR="0065024A" w:rsidRDefault="0065024A">
            <w:pPr>
              <w:jc w:val="both"/>
              <w:rPr>
                <w:lang w:val="en-US"/>
              </w:rPr>
            </w:pPr>
          </w:p>
        </w:tc>
      </w:tr>
      <w:tr w:rsidR="0065024A" w14:paraId="72E2BF1A" w14:textId="77777777" w:rsidTr="004E7FB2">
        <w:trPr>
          <w:trHeight w:val="1062"/>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733B3005" w14:textId="77777777" w:rsidR="0065024A" w:rsidRDefault="0065024A">
            <w:pPr>
              <w:rPr>
                <w:lang w:val="en-US"/>
              </w:rPr>
            </w:pPr>
            <w:r>
              <w:rPr>
                <w:lang w:val="en-US"/>
              </w:rPr>
              <w:t>During their undergraduate and graduate studies the Applicant received the Rector's award</w:t>
            </w:r>
          </w:p>
        </w:tc>
        <w:tc>
          <w:tcPr>
            <w:tcW w:w="6124" w:type="dxa"/>
            <w:tcBorders>
              <w:top w:val="single" w:sz="4" w:space="0" w:color="auto"/>
              <w:left w:val="single" w:sz="4" w:space="0" w:color="auto"/>
              <w:bottom w:val="single" w:sz="4" w:space="0" w:color="auto"/>
              <w:right w:val="single" w:sz="4" w:space="0" w:color="auto"/>
            </w:tcBorders>
          </w:tcPr>
          <w:p w14:paraId="40AE1EDC" w14:textId="77777777" w:rsidR="0065024A" w:rsidRDefault="0065024A">
            <w:pPr>
              <w:jc w:val="both"/>
              <w:rPr>
                <w:lang w:val="en-US"/>
              </w:rPr>
            </w:pPr>
          </w:p>
        </w:tc>
      </w:tr>
      <w:tr w:rsidR="0065024A" w14:paraId="111ADE5C" w14:textId="77777777" w:rsidTr="004E7FB2">
        <w:trPr>
          <w:trHeight w:val="1062"/>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7FCA38D6" w14:textId="77777777" w:rsidR="0065024A" w:rsidRDefault="0065024A">
            <w:pPr>
              <w:rPr>
                <w:lang w:val="en-US"/>
              </w:rPr>
            </w:pPr>
            <w:r>
              <w:rPr>
                <w:lang w:val="en-US"/>
              </w:rPr>
              <w:t>The Applicant's grade point average during their undergraduate and graduate studies</w:t>
            </w:r>
          </w:p>
        </w:tc>
        <w:tc>
          <w:tcPr>
            <w:tcW w:w="6124" w:type="dxa"/>
            <w:tcBorders>
              <w:top w:val="single" w:sz="4" w:space="0" w:color="auto"/>
              <w:left w:val="single" w:sz="4" w:space="0" w:color="auto"/>
              <w:bottom w:val="single" w:sz="4" w:space="0" w:color="auto"/>
              <w:right w:val="single" w:sz="4" w:space="0" w:color="auto"/>
            </w:tcBorders>
          </w:tcPr>
          <w:p w14:paraId="0BF35545" w14:textId="77777777" w:rsidR="0065024A" w:rsidRDefault="0065024A">
            <w:pPr>
              <w:jc w:val="both"/>
              <w:rPr>
                <w:lang w:val="en-US"/>
              </w:rPr>
            </w:pPr>
          </w:p>
        </w:tc>
      </w:tr>
      <w:tr w:rsidR="0065024A" w14:paraId="16D249A2" w14:textId="77777777" w:rsidTr="004E7FB2">
        <w:trPr>
          <w:trHeight w:val="744"/>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4ED11BEE" w14:textId="77777777" w:rsidR="0065024A" w:rsidRDefault="0065024A">
            <w:pPr>
              <w:rPr>
                <w:lang w:val="en-US"/>
              </w:rPr>
            </w:pPr>
            <w:r>
              <w:rPr>
                <w:lang w:val="en-US"/>
              </w:rPr>
              <w:t>Date</w:t>
            </w:r>
          </w:p>
        </w:tc>
        <w:tc>
          <w:tcPr>
            <w:tcW w:w="6124" w:type="dxa"/>
            <w:tcBorders>
              <w:top w:val="single" w:sz="4" w:space="0" w:color="auto"/>
              <w:left w:val="single" w:sz="4" w:space="0" w:color="auto"/>
              <w:bottom w:val="single" w:sz="4" w:space="0" w:color="auto"/>
              <w:right w:val="single" w:sz="4" w:space="0" w:color="auto"/>
            </w:tcBorders>
          </w:tcPr>
          <w:p w14:paraId="47294F41" w14:textId="77777777" w:rsidR="0065024A" w:rsidRDefault="0065024A">
            <w:pPr>
              <w:rPr>
                <w:lang w:val="en-US"/>
              </w:rPr>
            </w:pPr>
          </w:p>
        </w:tc>
      </w:tr>
      <w:tr w:rsidR="0065024A" w14:paraId="5F2B326C" w14:textId="77777777" w:rsidTr="004E7FB2">
        <w:trPr>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1C5F773D" w14:textId="77777777" w:rsidR="0065024A" w:rsidRDefault="0065024A">
            <w:pPr>
              <w:rPr>
                <w:lang w:val="en-US"/>
              </w:rPr>
            </w:pPr>
            <w:r>
              <w:rPr>
                <w:lang w:val="en-US"/>
              </w:rPr>
              <w:t>Signature</w:t>
            </w:r>
          </w:p>
        </w:tc>
        <w:tc>
          <w:tcPr>
            <w:tcW w:w="6124" w:type="dxa"/>
            <w:tcBorders>
              <w:top w:val="single" w:sz="4" w:space="0" w:color="auto"/>
              <w:left w:val="single" w:sz="4" w:space="0" w:color="auto"/>
              <w:bottom w:val="single" w:sz="4" w:space="0" w:color="auto"/>
              <w:right w:val="single" w:sz="4" w:space="0" w:color="auto"/>
            </w:tcBorders>
          </w:tcPr>
          <w:p w14:paraId="156E1928" w14:textId="77777777" w:rsidR="0065024A" w:rsidRDefault="0065024A">
            <w:pPr>
              <w:rPr>
                <w:lang w:val="en-US"/>
              </w:rPr>
            </w:pPr>
          </w:p>
          <w:p w14:paraId="3BC7DDA3" w14:textId="77777777" w:rsidR="0065024A" w:rsidRDefault="0065024A">
            <w:pPr>
              <w:rPr>
                <w:lang w:val="en-US"/>
              </w:rPr>
            </w:pPr>
          </w:p>
          <w:p w14:paraId="7D8E8257" w14:textId="77777777" w:rsidR="0065024A" w:rsidRDefault="0065024A">
            <w:pPr>
              <w:rPr>
                <w:lang w:val="en-US"/>
              </w:rPr>
            </w:pPr>
          </w:p>
        </w:tc>
      </w:tr>
    </w:tbl>
    <w:p w14:paraId="173A4BF4" w14:textId="77777777" w:rsidR="0065024A" w:rsidRDefault="0065024A" w:rsidP="0065024A">
      <w:pPr>
        <w:rPr>
          <w:lang w:val="en-US"/>
        </w:rPr>
      </w:pPr>
    </w:p>
    <w:p w14:paraId="328086A4" w14:textId="77777777" w:rsidR="0065024A" w:rsidRDefault="0065024A" w:rsidP="0065024A">
      <w:pPr>
        <w:jc w:val="both"/>
        <w:rPr>
          <w:lang w:val="en-US"/>
        </w:rPr>
      </w:pPr>
    </w:p>
    <w:p w14:paraId="07BA017F" w14:textId="77777777" w:rsidR="0065024A" w:rsidRDefault="0065024A" w:rsidP="0065024A">
      <w:pPr>
        <w:jc w:val="both"/>
        <w:rPr>
          <w:lang w:val="en-US"/>
        </w:rPr>
      </w:pPr>
      <w:r>
        <w:rPr>
          <w:lang w:val="en-US"/>
        </w:rPr>
        <w:t>The application form with the complete documentation should be sent either to the Office of Student Affairs of the Faculty of Humanities and Social Sciences in Osijek, 9 Lorenz</w:t>
      </w:r>
      <w:r w:rsidR="002F7A31">
        <w:rPr>
          <w:lang w:val="en-US"/>
        </w:rPr>
        <w:t>a</w:t>
      </w:r>
      <w:r>
        <w:rPr>
          <w:lang w:val="en-US"/>
        </w:rPr>
        <w:t xml:space="preserve"> Jäger</w:t>
      </w:r>
      <w:r w:rsidR="00DC428D">
        <w:rPr>
          <w:lang w:val="en-US"/>
        </w:rPr>
        <w:t>a</w:t>
      </w:r>
      <w:r>
        <w:rPr>
          <w:lang w:val="en-US"/>
        </w:rPr>
        <w:t xml:space="preserve">, 31 000 Osijek, Croatia or by email to Ms. </w:t>
      </w:r>
      <w:r w:rsidR="000C773A">
        <w:rPr>
          <w:lang w:val="en-US"/>
        </w:rPr>
        <w:t>Dajana Tomas</w:t>
      </w:r>
      <w:r>
        <w:rPr>
          <w:lang w:val="en-US"/>
        </w:rPr>
        <w:t xml:space="preserve"> (</w:t>
      </w:r>
      <w:hyperlink r:id="rId6" w:history="1">
        <w:r w:rsidR="008B47D0" w:rsidRPr="001A1E8D">
          <w:rPr>
            <w:rStyle w:val="Hyperlink"/>
            <w:lang w:val="en-US"/>
          </w:rPr>
          <w:t>dtomas1@ffos.hr</w:t>
        </w:r>
      </w:hyperlink>
      <w:r>
        <w:rPr>
          <w:lang w:val="en-US"/>
        </w:rPr>
        <w:t xml:space="preserve"> ).</w:t>
      </w:r>
    </w:p>
    <w:p w14:paraId="05D8164B" w14:textId="77777777" w:rsidR="0065024A" w:rsidRDefault="0065024A" w:rsidP="0065024A">
      <w:pPr>
        <w:jc w:val="both"/>
        <w:rPr>
          <w:lang w:val="en-US"/>
        </w:rPr>
      </w:pPr>
    </w:p>
    <w:p w14:paraId="4DDBF4B7" w14:textId="77777777" w:rsidR="0065024A" w:rsidRDefault="0065024A" w:rsidP="0065024A">
      <w:pPr>
        <w:spacing w:after="120"/>
        <w:jc w:val="both"/>
        <w:rPr>
          <w:noProof/>
          <w:lang w:val="en-US"/>
        </w:rPr>
      </w:pPr>
    </w:p>
    <w:p w14:paraId="0A47F689" w14:textId="77777777" w:rsidR="00B15809" w:rsidRDefault="00B15809"/>
    <w:sectPr w:rsidR="00B158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1154A9"/>
    <w:multiLevelType w:val="hybridMultilevel"/>
    <w:tmpl w:val="4D50734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1936184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073"/>
    <w:rsid w:val="000C773A"/>
    <w:rsid w:val="001A4864"/>
    <w:rsid w:val="002C16A2"/>
    <w:rsid w:val="002F5E22"/>
    <w:rsid w:val="002F7A31"/>
    <w:rsid w:val="003C0824"/>
    <w:rsid w:val="004E7FB2"/>
    <w:rsid w:val="0065024A"/>
    <w:rsid w:val="00845073"/>
    <w:rsid w:val="00885B91"/>
    <w:rsid w:val="008B47D0"/>
    <w:rsid w:val="00AF2452"/>
    <w:rsid w:val="00B15809"/>
    <w:rsid w:val="00C57C22"/>
    <w:rsid w:val="00DC428D"/>
    <w:rsid w:val="00F0093F"/>
    <w:rsid w:val="00FD66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1F041"/>
  <w15:chartTrackingRefBased/>
  <w15:docId w15:val="{A84E38AE-DA98-48A5-B272-6562455E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024A"/>
    <w:pPr>
      <w:spacing w:after="0" w:line="240" w:lineRule="auto"/>
    </w:pPr>
    <w:rPr>
      <w:rFonts w:ascii="Times New Roman" w:eastAsia="Times New Roman" w:hAnsi="Times New Roman" w:cs="Times New Roman"/>
      <w:sz w:val="24"/>
      <w:szCs w:val="24"/>
      <w:lang w:eastAsia="hr-H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65024A"/>
    <w:rPr>
      <w:color w:val="0000FF"/>
      <w:u w:val="single"/>
    </w:rPr>
  </w:style>
  <w:style w:type="paragraph" w:styleId="Listenabsatz">
    <w:name w:val="List Paragraph"/>
    <w:basedOn w:val="Standard"/>
    <w:uiPriority w:val="34"/>
    <w:qFormat/>
    <w:rsid w:val="0065024A"/>
    <w:pPr>
      <w:ind w:left="720"/>
      <w:contextualSpacing/>
    </w:pPr>
  </w:style>
  <w:style w:type="paragraph" w:customStyle="1" w:styleId="Default">
    <w:name w:val="Default"/>
    <w:rsid w:val="0065024A"/>
    <w:pPr>
      <w:autoSpaceDE w:val="0"/>
      <w:autoSpaceDN w:val="0"/>
      <w:adjustRightInd w:val="0"/>
      <w:spacing w:after="0" w:line="240" w:lineRule="auto"/>
    </w:pPr>
    <w:rPr>
      <w:rFonts w:ascii="Arial" w:eastAsia="Calibri" w:hAnsi="Arial" w:cs="Arial"/>
      <w:color w:val="000000"/>
      <w:sz w:val="24"/>
      <w:szCs w:val="24"/>
    </w:rPr>
  </w:style>
  <w:style w:type="character" w:customStyle="1" w:styleId="tlid-translation">
    <w:name w:val="tlid-translation"/>
    <w:rsid w:val="0065024A"/>
  </w:style>
  <w:style w:type="character" w:styleId="NichtaufgelsteErwhnung">
    <w:name w:val="Unresolved Mention"/>
    <w:basedOn w:val="Absatz-Standardschriftart"/>
    <w:uiPriority w:val="99"/>
    <w:semiHidden/>
    <w:unhideWhenUsed/>
    <w:rsid w:val="00F00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35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tomas1@ffos.hr" TargetMode="External"/><Relationship Id="rId5" Type="http://schemas.openxmlformats.org/officeDocument/2006/relationships/hyperlink" Target="mailto:dtomas1@ffos.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Stephanie Jug</cp:lastModifiedBy>
  <cp:revision>7</cp:revision>
  <dcterms:created xsi:type="dcterms:W3CDTF">2025-05-27T06:59:00Z</dcterms:created>
  <dcterms:modified xsi:type="dcterms:W3CDTF">2025-06-06T05:43:00Z</dcterms:modified>
</cp:coreProperties>
</file>