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AF6" w:rsidRPr="00421147" w:rsidRDefault="00236917" w:rsidP="00402BF0">
      <w:pPr>
        <w:jc w:val="center"/>
        <w:rPr>
          <w:b/>
          <w:color w:val="8064A2" w:themeColor="accent4"/>
          <w:sz w:val="28"/>
          <w:szCs w:val="28"/>
        </w:rPr>
      </w:pPr>
      <w:r w:rsidRPr="00421147">
        <w:rPr>
          <w:b/>
          <w:color w:val="8064A2" w:themeColor="accent4"/>
          <w:sz w:val="28"/>
          <w:szCs w:val="28"/>
        </w:rPr>
        <w:t>StratCom: Global Gamechangers. Exploring Security and Strategic Communication in Practice</w:t>
      </w:r>
    </w:p>
    <w:p w:rsidR="00236917" w:rsidRPr="00236917" w:rsidRDefault="00236917" w:rsidP="0086767B">
      <w:pPr>
        <w:jc w:val="center"/>
        <w:rPr>
          <w:b/>
          <w:color w:val="FF0000"/>
          <w:sz w:val="28"/>
          <w:szCs w:val="28"/>
        </w:rPr>
      </w:pPr>
    </w:p>
    <w:p w:rsidR="002822A8" w:rsidRDefault="0004358B" w:rsidP="0086767B">
      <w:pPr>
        <w:jc w:val="center"/>
        <w:rPr>
          <w:b/>
          <w:sz w:val="28"/>
          <w:szCs w:val="28"/>
        </w:rPr>
      </w:pPr>
      <w:r>
        <w:rPr>
          <w:b/>
          <w:sz w:val="28"/>
          <w:szCs w:val="28"/>
        </w:rPr>
        <w:t>Blended Intensive Programme</w:t>
      </w:r>
    </w:p>
    <w:p w:rsidR="001E397F" w:rsidRDefault="002822A8" w:rsidP="0086767B">
      <w:pPr>
        <w:jc w:val="center"/>
        <w:rPr>
          <w:b/>
          <w:sz w:val="28"/>
          <w:szCs w:val="28"/>
        </w:rPr>
      </w:pPr>
      <w:r>
        <w:rPr>
          <w:b/>
          <w:sz w:val="28"/>
          <w:szCs w:val="28"/>
        </w:rPr>
        <w:t xml:space="preserve">“Alexandru Ioan Cuza” University, </w:t>
      </w:r>
      <w:r w:rsidR="001E397F">
        <w:rPr>
          <w:b/>
          <w:sz w:val="28"/>
          <w:szCs w:val="28"/>
        </w:rPr>
        <w:t xml:space="preserve">Iași, Romania </w:t>
      </w:r>
    </w:p>
    <w:p w:rsidR="00DE3910" w:rsidRDefault="00DE3910" w:rsidP="00DE3910">
      <w:pPr>
        <w:jc w:val="center"/>
        <w:rPr>
          <w:b/>
          <w:i/>
        </w:rPr>
      </w:pPr>
    </w:p>
    <w:p w:rsidR="00DE3910" w:rsidRPr="00F7531E" w:rsidRDefault="002822A8" w:rsidP="00DE3910">
      <w:pPr>
        <w:jc w:val="center"/>
        <w:rPr>
          <w:b/>
          <w:i/>
          <w:color w:val="FF0000"/>
        </w:rPr>
      </w:pPr>
      <w:r w:rsidRPr="00F7531E">
        <w:rPr>
          <w:b/>
          <w:i/>
          <w:color w:val="FF0000"/>
        </w:rPr>
        <w:t>Call for partners</w:t>
      </w:r>
    </w:p>
    <w:p w:rsidR="00DE3910" w:rsidRDefault="00DE3910" w:rsidP="00DE3910">
      <w:pPr>
        <w:jc w:val="center"/>
        <w:rPr>
          <w:b/>
          <w:sz w:val="28"/>
          <w:szCs w:val="28"/>
        </w:rPr>
      </w:pPr>
    </w:p>
    <w:p w:rsidR="00DE3910" w:rsidRDefault="00DE3910" w:rsidP="00421147">
      <w:pPr>
        <w:shd w:val="clear" w:color="auto" w:fill="CCC0D9" w:themeFill="accent4" w:themeFillTint="66"/>
      </w:pPr>
      <w:r>
        <w:t>What is it about?</w:t>
      </w:r>
    </w:p>
    <w:p w:rsidR="00236917" w:rsidRDefault="00236917" w:rsidP="00236917"/>
    <w:p w:rsidR="00236917" w:rsidRPr="00236917" w:rsidRDefault="00236917" w:rsidP="00236917">
      <w:pPr>
        <w:jc w:val="both"/>
        <w:rPr>
          <w:b/>
          <w:sz w:val="28"/>
          <w:szCs w:val="28"/>
        </w:rPr>
      </w:pPr>
      <w:r>
        <w:t xml:space="preserve">Are you ready to deepen your understanding of the dynamic interplay between </w:t>
      </w:r>
      <w:r w:rsidR="00AD3ECB">
        <w:t>communication, security</w:t>
      </w:r>
      <w:r>
        <w:t xml:space="preserve">, and social issues? The Blended Intensive Programme: </w:t>
      </w:r>
      <w:r w:rsidRPr="00236917">
        <w:rPr>
          <w:b/>
        </w:rPr>
        <w:t xml:space="preserve">StratCom: Global </w:t>
      </w:r>
      <w:r w:rsidR="00AD3ECB" w:rsidRPr="00236917">
        <w:rPr>
          <w:b/>
        </w:rPr>
        <w:t>Game changers</w:t>
      </w:r>
      <w:r w:rsidRPr="00236917">
        <w:rPr>
          <w:b/>
        </w:rPr>
        <w:t>. Exploring Security and Strategic Communication in Practice</w:t>
      </w:r>
      <w:r>
        <w:rPr>
          <w:b/>
        </w:rPr>
        <w:t xml:space="preserve"> </w:t>
      </w:r>
      <w:r>
        <w:t>offers an opportunity for ambitious international students to explore these crucial areas. Guided by leading academics and practitioners, you’ll engage in seminars, workshops, and discussions on the latest trends and challenges in strategic communication and security.</w:t>
      </w:r>
    </w:p>
    <w:p w:rsidR="001610D4" w:rsidRDefault="00236917" w:rsidP="00236917">
      <w:pPr>
        <w:pStyle w:val="NormalWeb"/>
        <w:jc w:val="both"/>
      </w:pPr>
      <w:r>
        <w:t>The programme’s blended learning format offers the best of both worlds—flexible online modules for independent study and immersive on-site experiences that foster collaboration and cultural exchange. You’ll connect with peers from diverse backgrounds, building a global network of future leaders. Whether you aspire to a career in diplomacy, international organizations, or academia, this programme provides the critical skills and strategic mindset to excel in your field. Don’t miss this chance to challenge yourself and expand your horizons!</w:t>
      </w:r>
    </w:p>
    <w:p w:rsidR="00DE3910" w:rsidRDefault="001610D4" w:rsidP="00421147">
      <w:pPr>
        <w:shd w:val="clear" w:color="auto" w:fill="CCC0D9" w:themeFill="accent4" w:themeFillTint="66"/>
      </w:pPr>
      <w:r>
        <w:t>W</w:t>
      </w:r>
      <w:r w:rsidR="00DE3910">
        <w:t>here</w:t>
      </w:r>
      <w:r w:rsidR="001E397F">
        <w:t>?</w:t>
      </w:r>
    </w:p>
    <w:p w:rsidR="001610D4" w:rsidRDefault="001610D4" w:rsidP="00DE3910"/>
    <w:p w:rsidR="001610D4" w:rsidRDefault="001610D4" w:rsidP="00DE3910">
      <w:r>
        <w:t xml:space="preserve">"Alexandru Ioan Cuza" University of Iasi, Romania </w:t>
      </w:r>
    </w:p>
    <w:p w:rsidR="001610D4" w:rsidRDefault="001610D4" w:rsidP="00DE3910"/>
    <w:p w:rsidR="001610D4" w:rsidRDefault="001610D4" w:rsidP="00421147">
      <w:pPr>
        <w:shd w:val="clear" w:color="auto" w:fill="CCC0D9" w:themeFill="accent4" w:themeFillTint="66"/>
      </w:pPr>
      <w:r>
        <w:t>When</w:t>
      </w:r>
      <w:r w:rsidR="001E397F">
        <w:t>?</w:t>
      </w:r>
    </w:p>
    <w:p w:rsidR="00236917" w:rsidRDefault="00236917" w:rsidP="00DE3910"/>
    <w:p w:rsidR="001610D4" w:rsidRDefault="00236917" w:rsidP="00DE3910">
      <w:r>
        <w:t>30th March – 3rd April (in-person)</w:t>
      </w:r>
    </w:p>
    <w:p w:rsidR="00236917" w:rsidRDefault="00236917" w:rsidP="00DE3910">
      <w:r>
        <w:t>23rd–27th March 2026 (on line)</w:t>
      </w:r>
    </w:p>
    <w:p w:rsidR="00236917" w:rsidRDefault="00236917" w:rsidP="00DE3910"/>
    <w:p w:rsidR="00DE3910" w:rsidRDefault="00DE3910" w:rsidP="00421147">
      <w:pPr>
        <w:shd w:val="clear" w:color="auto" w:fill="CCC0D9" w:themeFill="accent4" w:themeFillTint="66"/>
      </w:pPr>
      <w:r>
        <w:t>Who should attend?</w:t>
      </w:r>
    </w:p>
    <w:p w:rsidR="001610D4" w:rsidRDefault="001610D4" w:rsidP="00DE3910"/>
    <w:p w:rsidR="00236917" w:rsidRPr="00E61B9D" w:rsidRDefault="00236917" w:rsidP="00236917">
      <w:pPr>
        <w:rPr>
          <w:b/>
        </w:rPr>
      </w:pPr>
      <w:r w:rsidRPr="00E61B9D">
        <w:rPr>
          <w:b/>
        </w:rPr>
        <w:t>Undergraduate and Graduate Students</w:t>
      </w:r>
    </w:p>
    <w:p w:rsidR="00236917" w:rsidRPr="00E61B9D" w:rsidRDefault="00236917" w:rsidP="00236917">
      <w:pPr>
        <w:rPr>
          <w:b/>
        </w:rPr>
      </w:pPr>
    </w:p>
    <w:p w:rsidR="00236917" w:rsidRDefault="00236917" w:rsidP="00236917">
      <w:pPr>
        <w:jc w:val="both"/>
      </w:pPr>
      <w:r>
        <w:t>This programme is especially suited for those with an interest in exploring cross-cultural perspectives, participating in interdisciplinary learning, and building international networks. Whether you aim to strengthen your academic profile, prepare for a global career, or simply expand your worldview, this programme offers the perfect opportunity.</w:t>
      </w:r>
    </w:p>
    <w:p w:rsidR="001610D4" w:rsidRDefault="001610D4" w:rsidP="00DE3910"/>
    <w:p w:rsidR="00DE3910" w:rsidRDefault="00DE3910" w:rsidP="00421147">
      <w:pPr>
        <w:shd w:val="clear" w:color="auto" w:fill="CCC0D9" w:themeFill="accent4" w:themeFillTint="66"/>
      </w:pPr>
      <w:r>
        <w:t>Learning outcomes</w:t>
      </w:r>
      <w:bookmarkStart w:id="0" w:name="_GoBack"/>
      <w:bookmarkEnd w:id="0"/>
    </w:p>
    <w:p w:rsidR="001610D4" w:rsidRDefault="001610D4" w:rsidP="00DE3910"/>
    <w:p w:rsidR="00236917" w:rsidRDefault="00236917" w:rsidP="00236917">
      <w:r>
        <w:t xml:space="preserve">The Blended Intensive Programme: </w:t>
      </w:r>
      <w:r w:rsidRPr="00236917">
        <w:rPr>
          <w:b/>
        </w:rPr>
        <w:t xml:space="preserve">StratCom: Global Gamechangers. Exploring Security </w:t>
      </w:r>
      <w:r w:rsidRPr="00236917">
        <w:rPr>
          <w:b/>
        </w:rPr>
        <w:lastRenderedPageBreak/>
        <w:t>and Strategic Communication in Practice</w:t>
      </w:r>
      <w:r>
        <w:rPr>
          <w:b/>
        </w:rPr>
        <w:t xml:space="preserve"> </w:t>
      </w:r>
      <w:r>
        <w:t>is designed to deliver the following key learning outcomes:</w:t>
      </w:r>
    </w:p>
    <w:p w:rsidR="00236917" w:rsidRDefault="00236917" w:rsidP="00236917"/>
    <w:p w:rsidR="00236917" w:rsidRDefault="00236917" w:rsidP="00236917">
      <w:pPr>
        <w:pStyle w:val="ListParagraph"/>
        <w:numPr>
          <w:ilvl w:val="0"/>
          <w:numId w:val="17"/>
        </w:numPr>
      </w:pPr>
      <w:r>
        <w:t>Enhanced understanding of international relations;</w:t>
      </w:r>
    </w:p>
    <w:p w:rsidR="00236917" w:rsidRDefault="00236917" w:rsidP="00236917">
      <w:pPr>
        <w:pStyle w:val="ListParagraph"/>
        <w:numPr>
          <w:ilvl w:val="0"/>
          <w:numId w:val="17"/>
        </w:numPr>
      </w:pPr>
      <w:r>
        <w:t>Analytical and critical thinking;</w:t>
      </w:r>
    </w:p>
    <w:p w:rsidR="00236917" w:rsidRDefault="00236917" w:rsidP="00236917">
      <w:pPr>
        <w:pStyle w:val="ListParagraph"/>
        <w:numPr>
          <w:ilvl w:val="0"/>
          <w:numId w:val="17"/>
        </w:numPr>
      </w:pPr>
      <w:r>
        <w:t>Multicultural competence;</w:t>
      </w:r>
    </w:p>
    <w:p w:rsidR="00236917" w:rsidRDefault="00236917" w:rsidP="00236917">
      <w:pPr>
        <w:pStyle w:val="ListParagraph"/>
        <w:numPr>
          <w:ilvl w:val="0"/>
          <w:numId w:val="17"/>
        </w:numPr>
      </w:pPr>
      <w:r>
        <w:t>Strategic communication skills;</w:t>
      </w:r>
    </w:p>
    <w:p w:rsidR="001610D4" w:rsidRDefault="001610D4" w:rsidP="00DE3910"/>
    <w:p w:rsidR="001610D4" w:rsidRPr="00421147" w:rsidRDefault="00DE3910" w:rsidP="00421147">
      <w:pPr>
        <w:shd w:val="clear" w:color="auto" w:fill="CCC0D9" w:themeFill="accent4" w:themeFillTint="66"/>
        <w:rPr>
          <w:color w:val="8064A2" w:themeColor="accent4"/>
        </w:rPr>
      </w:pPr>
      <w:r>
        <w:t>Benefits</w:t>
      </w:r>
    </w:p>
    <w:p w:rsidR="001610D4" w:rsidRDefault="001610D4" w:rsidP="00DE3910"/>
    <w:p w:rsidR="001610D4" w:rsidRDefault="009744C6" w:rsidP="00DE3910">
      <w:r>
        <w:t>3</w:t>
      </w:r>
      <w:r w:rsidR="001610D4">
        <w:t>ECTS Credits</w:t>
      </w:r>
    </w:p>
    <w:p w:rsidR="001610D4" w:rsidRDefault="001610D4" w:rsidP="00DE3910"/>
    <w:p w:rsidR="00DE3910" w:rsidRDefault="00DE3910" w:rsidP="00421147">
      <w:pPr>
        <w:shd w:val="clear" w:color="auto" w:fill="CCC0D9" w:themeFill="accent4" w:themeFillTint="66"/>
      </w:pPr>
      <w:r>
        <w:t>Course structure</w:t>
      </w:r>
      <w:r w:rsidR="00EC072D">
        <w:t>. Main topics</w:t>
      </w:r>
    </w:p>
    <w:p w:rsidR="001610D4" w:rsidRDefault="001610D4" w:rsidP="00DE3910"/>
    <w:p w:rsidR="00236917" w:rsidRDefault="00236917" w:rsidP="00236917">
      <w:r>
        <w:t>Overview of the main topics:</w:t>
      </w:r>
    </w:p>
    <w:p w:rsidR="00236917" w:rsidRDefault="00236917" w:rsidP="00236917">
      <w:pPr>
        <w:pStyle w:val="ListParagraph"/>
        <w:numPr>
          <w:ilvl w:val="0"/>
          <w:numId w:val="18"/>
        </w:numPr>
      </w:pPr>
      <w:r>
        <w:t>Strategic Communication in Global Affairs: Crafting Narratives for Influence and Impact;</w:t>
      </w:r>
    </w:p>
    <w:p w:rsidR="00236917" w:rsidRDefault="00236917" w:rsidP="00236917">
      <w:pPr>
        <w:pStyle w:val="ListParagraph"/>
        <w:numPr>
          <w:ilvl w:val="0"/>
          <w:numId w:val="18"/>
        </w:numPr>
      </w:pPr>
      <w:r>
        <w:t>Crisis Communication in International Relations: Managing Uncertainty and Mitigating Risks;</w:t>
      </w:r>
    </w:p>
    <w:p w:rsidR="00236917" w:rsidRDefault="00236917" w:rsidP="00236917">
      <w:pPr>
        <w:pStyle w:val="ListParagraph"/>
        <w:numPr>
          <w:ilvl w:val="0"/>
          <w:numId w:val="18"/>
        </w:numPr>
      </w:pPr>
      <w:r>
        <w:t>Time and connectivity in social movements;</w:t>
      </w:r>
    </w:p>
    <w:p w:rsidR="00236917" w:rsidRDefault="00236917" w:rsidP="00236917">
      <w:pPr>
        <w:pStyle w:val="ListParagraph"/>
        <w:numPr>
          <w:ilvl w:val="0"/>
          <w:numId w:val="18"/>
        </w:numPr>
      </w:pPr>
      <w:r>
        <w:t>Security Dynamics in a Globalized World. Emerging Trends</w:t>
      </w:r>
    </w:p>
    <w:p w:rsidR="00236917" w:rsidRPr="00813706" w:rsidRDefault="00236917" w:rsidP="00236917">
      <w:pPr>
        <w:pStyle w:val="ListParagraph"/>
        <w:numPr>
          <w:ilvl w:val="0"/>
          <w:numId w:val="18"/>
        </w:numPr>
      </w:pPr>
      <w:r w:rsidRPr="00813706">
        <w:rPr>
          <w:bCs/>
          <w:color w:val="000000"/>
          <w:shd w:val="clear" w:color="auto" w:fill="FFFFFF"/>
        </w:rPr>
        <w:t>The Current Challenges of Migration - a Matter of (In)Security</w:t>
      </w:r>
      <w:r>
        <w:rPr>
          <w:bCs/>
          <w:color w:val="000000"/>
          <w:shd w:val="clear" w:color="auto" w:fill="FFFFFF"/>
        </w:rPr>
        <w:t>;</w:t>
      </w:r>
    </w:p>
    <w:p w:rsidR="00236917" w:rsidRPr="00813706" w:rsidRDefault="00236917" w:rsidP="00236917">
      <w:pPr>
        <w:pStyle w:val="ListParagraph"/>
        <w:numPr>
          <w:ilvl w:val="0"/>
          <w:numId w:val="18"/>
        </w:numPr>
      </w:pPr>
      <w:r w:rsidRPr="00813706">
        <w:rPr>
          <w:color w:val="222222"/>
          <w:shd w:val="clear" w:color="auto" w:fill="FFFFFF"/>
        </w:rPr>
        <w:t>Human security and development in the XXIst century</w:t>
      </w:r>
      <w:r>
        <w:rPr>
          <w:color w:val="222222"/>
          <w:shd w:val="clear" w:color="auto" w:fill="FFFFFF"/>
        </w:rPr>
        <w:t>.</w:t>
      </w:r>
    </w:p>
    <w:p w:rsidR="00DE3910" w:rsidRPr="00DE3910" w:rsidRDefault="00DE3910" w:rsidP="00426AF6">
      <w:pPr>
        <w:pStyle w:val="ListParagraph"/>
      </w:pPr>
    </w:p>
    <w:sectPr w:rsidR="00DE3910" w:rsidRPr="00DE3910" w:rsidSect="00F61C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453" w:rsidRDefault="00845453" w:rsidP="00A56588">
      <w:r>
        <w:separator/>
      </w:r>
    </w:p>
  </w:endnote>
  <w:endnote w:type="continuationSeparator" w:id="0">
    <w:p w:rsidR="00845453" w:rsidRDefault="00845453" w:rsidP="00A5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m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453" w:rsidRDefault="00845453" w:rsidP="00A56588">
      <w:r>
        <w:separator/>
      </w:r>
    </w:p>
  </w:footnote>
  <w:footnote w:type="continuationSeparator" w:id="0">
    <w:p w:rsidR="00845453" w:rsidRDefault="00845453" w:rsidP="00A565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9pt;height:9pt" o:bullet="t">
        <v:imagedata r:id="rId1" o:title="BD10267_"/>
      </v:shape>
    </w:pict>
  </w:numPicBullet>
  <w:abstractNum w:abstractNumId="0" w15:restartNumberingAfterBreak="0">
    <w:nsid w:val="0A701DF9"/>
    <w:multiLevelType w:val="hybridMultilevel"/>
    <w:tmpl w:val="27C2A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28629C"/>
    <w:multiLevelType w:val="hybridMultilevel"/>
    <w:tmpl w:val="6F8E1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1F7644"/>
    <w:multiLevelType w:val="hybridMultilevel"/>
    <w:tmpl w:val="CA5A6844"/>
    <w:lvl w:ilvl="0" w:tplc="F87EC1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21C55"/>
    <w:multiLevelType w:val="hybridMultilevel"/>
    <w:tmpl w:val="4F52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A0757"/>
    <w:multiLevelType w:val="hybridMultilevel"/>
    <w:tmpl w:val="AA2008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B264A"/>
    <w:multiLevelType w:val="hybridMultilevel"/>
    <w:tmpl w:val="88C8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256A3"/>
    <w:multiLevelType w:val="hybridMultilevel"/>
    <w:tmpl w:val="0CEE7C22"/>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7" w15:restartNumberingAfterBreak="0">
    <w:nsid w:val="40720B98"/>
    <w:multiLevelType w:val="hybridMultilevel"/>
    <w:tmpl w:val="EB408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62E15"/>
    <w:multiLevelType w:val="hybridMultilevel"/>
    <w:tmpl w:val="14321896"/>
    <w:lvl w:ilvl="0" w:tplc="FCB8EB3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67825"/>
    <w:multiLevelType w:val="hybridMultilevel"/>
    <w:tmpl w:val="F77C0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B238E"/>
    <w:multiLevelType w:val="hybridMultilevel"/>
    <w:tmpl w:val="84DC8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387FDB"/>
    <w:multiLevelType w:val="hybridMultilevel"/>
    <w:tmpl w:val="995A8DBC"/>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2A4EE1"/>
    <w:multiLevelType w:val="hybridMultilevel"/>
    <w:tmpl w:val="BB461D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F31131"/>
    <w:multiLevelType w:val="hybridMultilevel"/>
    <w:tmpl w:val="2BD4E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F327C6"/>
    <w:multiLevelType w:val="hybridMultilevel"/>
    <w:tmpl w:val="4424A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97E98"/>
    <w:multiLevelType w:val="hybridMultilevel"/>
    <w:tmpl w:val="C1405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E63689"/>
    <w:multiLevelType w:val="hybridMultilevel"/>
    <w:tmpl w:val="C1AA1244"/>
    <w:lvl w:ilvl="0" w:tplc="6032EEF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5B1177"/>
    <w:multiLevelType w:val="hybridMultilevel"/>
    <w:tmpl w:val="650856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4"/>
  </w:num>
  <w:num w:numId="4">
    <w:abstractNumId w:val="9"/>
  </w:num>
  <w:num w:numId="5">
    <w:abstractNumId w:val="13"/>
  </w:num>
  <w:num w:numId="6">
    <w:abstractNumId w:val="15"/>
  </w:num>
  <w:num w:numId="7">
    <w:abstractNumId w:val="4"/>
  </w:num>
  <w:num w:numId="8">
    <w:abstractNumId w:val="12"/>
  </w:num>
  <w:num w:numId="9">
    <w:abstractNumId w:val="17"/>
  </w:num>
  <w:num w:numId="10">
    <w:abstractNumId w:val="0"/>
  </w:num>
  <w:num w:numId="11">
    <w:abstractNumId w:val="16"/>
  </w:num>
  <w:num w:numId="12">
    <w:abstractNumId w:val="6"/>
  </w:num>
  <w:num w:numId="13">
    <w:abstractNumId w:val="10"/>
  </w:num>
  <w:num w:numId="14">
    <w:abstractNumId w:val="1"/>
  </w:num>
  <w:num w:numId="15">
    <w:abstractNumId w:val="5"/>
  </w:num>
  <w:num w:numId="16">
    <w:abstractNumId w:val="3"/>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12EC"/>
    <w:rsid w:val="00016756"/>
    <w:rsid w:val="00022EE1"/>
    <w:rsid w:val="0004358B"/>
    <w:rsid w:val="00065934"/>
    <w:rsid w:val="000A4E4F"/>
    <w:rsid w:val="000B366D"/>
    <w:rsid w:val="000C6290"/>
    <w:rsid w:val="000E2350"/>
    <w:rsid w:val="000F621E"/>
    <w:rsid w:val="0010374C"/>
    <w:rsid w:val="00131011"/>
    <w:rsid w:val="00142C8E"/>
    <w:rsid w:val="001610D4"/>
    <w:rsid w:val="00176B98"/>
    <w:rsid w:val="00177663"/>
    <w:rsid w:val="0018668F"/>
    <w:rsid w:val="001A7702"/>
    <w:rsid w:val="001E189B"/>
    <w:rsid w:val="001E397F"/>
    <w:rsid w:val="002018F9"/>
    <w:rsid w:val="002255D2"/>
    <w:rsid w:val="00236917"/>
    <w:rsid w:val="00255A72"/>
    <w:rsid w:val="002720D4"/>
    <w:rsid w:val="002822A8"/>
    <w:rsid w:val="002D18EC"/>
    <w:rsid w:val="00357858"/>
    <w:rsid w:val="003C0D4E"/>
    <w:rsid w:val="003D1CA7"/>
    <w:rsid w:val="003F3959"/>
    <w:rsid w:val="00402BF0"/>
    <w:rsid w:val="0041102B"/>
    <w:rsid w:val="004125EC"/>
    <w:rsid w:val="00421147"/>
    <w:rsid w:val="00426AF6"/>
    <w:rsid w:val="0043525D"/>
    <w:rsid w:val="00472520"/>
    <w:rsid w:val="00473D58"/>
    <w:rsid w:val="004D4936"/>
    <w:rsid w:val="004D6CDB"/>
    <w:rsid w:val="005023E9"/>
    <w:rsid w:val="00505260"/>
    <w:rsid w:val="00515FB9"/>
    <w:rsid w:val="005165F7"/>
    <w:rsid w:val="00523F3B"/>
    <w:rsid w:val="00552EAB"/>
    <w:rsid w:val="00583D39"/>
    <w:rsid w:val="005B1197"/>
    <w:rsid w:val="005F33B7"/>
    <w:rsid w:val="005F64D6"/>
    <w:rsid w:val="006006BB"/>
    <w:rsid w:val="00612CF4"/>
    <w:rsid w:val="006165DB"/>
    <w:rsid w:val="006620FC"/>
    <w:rsid w:val="0066668C"/>
    <w:rsid w:val="00676BD4"/>
    <w:rsid w:val="006A3E70"/>
    <w:rsid w:val="00704451"/>
    <w:rsid w:val="0073031C"/>
    <w:rsid w:val="00732B00"/>
    <w:rsid w:val="00753F4E"/>
    <w:rsid w:val="007579F6"/>
    <w:rsid w:val="00764E95"/>
    <w:rsid w:val="007A5549"/>
    <w:rsid w:val="007C289E"/>
    <w:rsid w:val="0081043F"/>
    <w:rsid w:val="00845453"/>
    <w:rsid w:val="0086767B"/>
    <w:rsid w:val="008A2F04"/>
    <w:rsid w:val="008D6D74"/>
    <w:rsid w:val="00907781"/>
    <w:rsid w:val="009125DC"/>
    <w:rsid w:val="0094511A"/>
    <w:rsid w:val="0095776A"/>
    <w:rsid w:val="009744C6"/>
    <w:rsid w:val="00985FB7"/>
    <w:rsid w:val="009B1180"/>
    <w:rsid w:val="00A14DB9"/>
    <w:rsid w:val="00A30ECA"/>
    <w:rsid w:val="00A3179E"/>
    <w:rsid w:val="00A33A69"/>
    <w:rsid w:val="00A43B09"/>
    <w:rsid w:val="00A56588"/>
    <w:rsid w:val="00A856F8"/>
    <w:rsid w:val="00AC5734"/>
    <w:rsid w:val="00AD1514"/>
    <w:rsid w:val="00AD3ECB"/>
    <w:rsid w:val="00AE51D0"/>
    <w:rsid w:val="00B76E04"/>
    <w:rsid w:val="00B826F4"/>
    <w:rsid w:val="00BA6D2F"/>
    <w:rsid w:val="00BF1BF4"/>
    <w:rsid w:val="00C239DE"/>
    <w:rsid w:val="00C2626F"/>
    <w:rsid w:val="00C46D82"/>
    <w:rsid w:val="00C82412"/>
    <w:rsid w:val="00C83254"/>
    <w:rsid w:val="00C85EF1"/>
    <w:rsid w:val="00CD56DD"/>
    <w:rsid w:val="00CE4351"/>
    <w:rsid w:val="00D16871"/>
    <w:rsid w:val="00D6589C"/>
    <w:rsid w:val="00D77DF9"/>
    <w:rsid w:val="00DB2FBB"/>
    <w:rsid w:val="00DD7825"/>
    <w:rsid w:val="00DE0941"/>
    <w:rsid w:val="00DE13A0"/>
    <w:rsid w:val="00DE3910"/>
    <w:rsid w:val="00E00408"/>
    <w:rsid w:val="00E03926"/>
    <w:rsid w:val="00E12C35"/>
    <w:rsid w:val="00E200D5"/>
    <w:rsid w:val="00E2263B"/>
    <w:rsid w:val="00E433D4"/>
    <w:rsid w:val="00E43C04"/>
    <w:rsid w:val="00EC072D"/>
    <w:rsid w:val="00EC1D88"/>
    <w:rsid w:val="00ED79EF"/>
    <w:rsid w:val="00EE12EC"/>
    <w:rsid w:val="00EE65A9"/>
    <w:rsid w:val="00EF161B"/>
    <w:rsid w:val="00F309B7"/>
    <w:rsid w:val="00F43252"/>
    <w:rsid w:val="00F61CDA"/>
    <w:rsid w:val="00F629F5"/>
    <w:rsid w:val="00F648DC"/>
    <w:rsid w:val="00F7531E"/>
    <w:rsid w:val="00F84861"/>
    <w:rsid w:val="00FA50D0"/>
    <w:rsid w:val="00FB6562"/>
    <w:rsid w:val="00FC1A4A"/>
    <w:rsid w:val="00FD220F"/>
    <w:rsid w:val="00FD5BA8"/>
    <w:rsid w:val="00FE29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83FFB8-165A-4B76-8B0F-18F8B13E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6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6589C"/>
    <w:pPr>
      <w:keepNext/>
      <w:widowControl/>
      <w:autoSpaceDE/>
      <w:autoSpaceDN/>
      <w:adjustRightInd/>
      <w:spacing w:before="240" w:after="60"/>
      <w:outlineLvl w:val="2"/>
    </w:pPr>
    <w:rPr>
      <w:rFonts w:ascii="Arial" w:hAnsi="Arial" w:cs="Arial"/>
      <w:b/>
      <w:bCs/>
      <w:sz w:val="26"/>
      <w:szCs w:val="26"/>
      <w:lang w:eastAsia="ro-RO"/>
    </w:rPr>
  </w:style>
  <w:style w:type="paragraph" w:styleId="Heading4">
    <w:name w:val="heading 4"/>
    <w:basedOn w:val="Normal"/>
    <w:next w:val="Normal"/>
    <w:link w:val="Heading4Char"/>
    <w:qFormat/>
    <w:rsid w:val="00D6589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42C8E"/>
    <w:pPr>
      <w:ind w:left="720"/>
      <w:contextualSpacing/>
    </w:pPr>
  </w:style>
  <w:style w:type="paragraph" w:styleId="Header">
    <w:name w:val="header"/>
    <w:basedOn w:val="Normal"/>
    <w:link w:val="HeaderChar"/>
    <w:uiPriority w:val="99"/>
    <w:semiHidden/>
    <w:unhideWhenUsed/>
    <w:rsid w:val="00A56588"/>
    <w:pPr>
      <w:tabs>
        <w:tab w:val="center" w:pos="4680"/>
        <w:tab w:val="right" w:pos="9360"/>
      </w:tabs>
    </w:pPr>
  </w:style>
  <w:style w:type="character" w:customStyle="1" w:styleId="HeaderChar">
    <w:name w:val="Header Char"/>
    <w:basedOn w:val="DefaultParagraphFont"/>
    <w:link w:val="Header"/>
    <w:uiPriority w:val="99"/>
    <w:semiHidden/>
    <w:rsid w:val="00A56588"/>
  </w:style>
  <w:style w:type="paragraph" w:styleId="Footer">
    <w:name w:val="footer"/>
    <w:basedOn w:val="Normal"/>
    <w:link w:val="FooterChar"/>
    <w:uiPriority w:val="99"/>
    <w:semiHidden/>
    <w:unhideWhenUsed/>
    <w:rsid w:val="00A56588"/>
    <w:pPr>
      <w:tabs>
        <w:tab w:val="center" w:pos="4680"/>
        <w:tab w:val="right" w:pos="9360"/>
      </w:tabs>
    </w:pPr>
  </w:style>
  <w:style w:type="character" w:customStyle="1" w:styleId="FooterChar">
    <w:name w:val="Footer Char"/>
    <w:basedOn w:val="DefaultParagraphFont"/>
    <w:link w:val="Footer"/>
    <w:uiPriority w:val="99"/>
    <w:semiHidden/>
    <w:rsid w:val="00A56588"/>
  </w:style>
  <w:style w:type="paragraph" w:styleId="BalloonText">
    <w:name w:val="Balloon Text"/>
    <w:basedOn w:val="Normal"/>
    <w:link w:val="BalloonTextChar"/>
    <w:uiPriority w:val="99"/>
    <w:semiHidden/>
    <w:unhideWhenUsed/>
    <w:rsid w:val="00E43C04"/>
    <w:rPr>
      <w:rFonts w:ascii="Tahoma" w:hAnsi="Tahoma" w:cs="Tahoma"/>
      <w:sz w:val="16"/>
      <w:szCs w:val="16"/>
    </w:rPr>
  </w:style>
  <w:style w:type="character" w:customStyle="1" w:styleId="BalloonTextChar">
    <w:name w:val="Balloon Text Char"/>
    <w:basedOn w:val="DefaultParagraphFont"/>
    <w:link w:val="BalloonText"/>
    <w:uiPriority w:val="99"/>
    <w:semiHidden/>
    <w:rsid w:val="00E43C04"/>
    <w:rPr>
      <w:rFonts w:ascii="Tahoma" w:hAnsi="Tahoma" w:cs="Tahoma"/>
      <w:sz w:val="16"/>
      <w:szCs w:val="16"/>
    </w:rPr>
  </w:style>
  <w:style w:type="character" w:customStyle="1" w:styleId="Heading3Char">
    <w:name w:val="Heading 3 Char"/>
    <w:basedOn w:val="DefaultParagraphFont"/>
    <w:link w:val="Heading3"/>
    <w:rsid w:val="00D6589C"/>
    <w:rPr>
      <w:rFonts w:ascii="Arial" w:eastAsia="Times New Roman" w:hAnsi="Arial" w:cs="Arial"/>
      <w:b/>
      <w:bCs/>
      <w:sz w:val="26"/>
      <w:szCs w:val="26"/>
      <w:lang w:eastAsia="ro-RO"/>
    </w:rPr>
  </w:style>
  <w:style w:type="character" w:customStyle="1" w:styleId="Heading4Char">
    <w:name w:val="Heading 4 Char"/>
    <w:basedOn w:val="DefaultParagraphFont"/>
    <w:link w:val="Heading4"/>
    <w:rsid w:val="00D6589C"/>
    <w:rPr>
      <w:rFonts w:ascii="Times New Roman" w:eastAsia="Times New Roman" w:hAnsi="Times New Roman" w:cs="Times New Roman"/>
      <w:b/>
      <w:bCs/>
      <w:sz w:val="28"/>
      <w:szCs w:val="28"/>
    </w:rPr>
  </w:style>
  <w:style w:type="paragraph" w:customStyle="1" w:styleId="Default">
    <w:name w:val="Default"/>
    <w:rsid w:val="00D6589C"/>
    <w:pPr>
      <w:autoSpaceDE w:val="0"/>
      <w:autoSpaceDN w:val="0"/>
      <w:adjustRightInd w:val="0"/>
      <w:spacing w:after="0" w:line="240" w:lineRule="auto"/>
    </w:pPr>
    <w:rPr>
      <w:rFonts w:ascii="Arial Narrow" w:eastAsia="Times New Roman" w:hAnsi="Arial Narrow" w:cs="Arial Narrow"/>
      <w:color w:val="000000"/>
      <w:sz w:val="24"/>
      <w:szCs w:val="24"/>
    </w:rPr>
  </w:style>
  <w:style w:type="character" w:styleId="Hyperlink">
    <w:name w:val="Hyperlink"/>
    <w:basedOn w:val="DefaultParagraphFont"/>
    <w:uiPriority w:val="99"/>
    <w:semiHidden/>
    <w:unhideWhenUsed/>
    <w:rsid w:val="00A43B09"/>
    <w:rPr>
      <w:color w:val="0000FF"/>
      <w:u w:val="single"/>
    </w:rPr>
  </w:style>
  <w:style w:type="paragraph" w:styleId="NormalWeb">
    <w:name w:val="Normal (Web)"/>
    <w:basedOn w:val="Normal"/>
    <w:uiPriority w:val="99"/>
    <w:unhideWhenUsed/>
    <w:rsid w:val="00D16871"/>
    <w:pPr>
      <w:widowControl/>
      <w:autoSpaceDE/>
      <w:autoSpaceDN/>
      <w:adjustRightInd/>
      <w:spacing w:before="100" w:beforeAutospacing="1" w:after="100" w:afterAutospacing="1"/>
    </w:pPr>
  </w:style>
  <w:style w:type="character" w:customStyle="1" w:styleId="hlfld-contribauthor">
    <w:name w:val="hlfld-contribauthor"/>
    <w:basedOn w:val="DefaultParagraphFont"/>
    <w:rsid w:val="00AC5734"/>
  </w:style>
  <w:style w:type="character" w:customStyle="1" w:styleId="nlmgiven-names">
    <w:name w:val="nlm_given-names"/>
    <w:basedOn w:val="DefaultParagraphFont"/>
    <w:rsid w:val="00AC5734"/>
  </w:style>
  <w:style w:type="character" w:customStyle="1" w:styleId="nlmyear">
    <w:name w:val="nlm_year"/>
    <w:basedOn w:val="DefaultParagraphFont"/>
    <w:rsid w:val="00AC5734"/>
  </w:style>
  <w:style w:type="character" w:customStyle="1" w:styleId="nlmarticle-title">
    <w:name w:val="nlm_article-title"/>
    <w:basedOn w:val="DefaultParagraphFont"/>
    <w:rsid w:val="00AC5734"/>
  </w:style>
  <w:style w:type="character" w:customStyle="1" w:styleId="nlmfpage">
    <w:name w:val="nlm_fpage"/>
    <w:basedOn w:val="DefaultParagraphFont"/>
    <w:rsid w:val="00AC5734"/>
  </w:style>
  <w:style w:type="character" w:customStyle="1" w:styleId="nlmlpage">
    <w:name w:val="nlm_lpage"/>
    <w:basedOn w:val="DefaultParagraphFont"/>
    <w:rsid w:val="00AC5734"/>
  </w:style>
  <w:style w:type="character" w:customStyle="1" w:styleId="nlmpub-id">
    <w:name w:val="nlm_pub-id"/>
    <w:basedOn w:val="DefaultParagraphFont"/>
    <w:rsid w:val="00AC5734"/>
  </w:style>
  <w:style w:type="character" w:customStyle="1" w:styleId="reflink-block">
    <w:name w:val="reflink-block"/>
    <w:basedOn w:val="DefaultParagraphFont"/>
    <w:rsid w:val="00AC5734"/>
  </w:style>
  <w:style w:type="character" w:customStyle="1" w:styleId="nlmpublisher-loc">
    <w:name w:val="nlm_publisher-loc"/>
    <w:basedOn w:val="DefaultParagraphFont"/>
    <w:rsid w:val="00AC5734"/>
  </w:style>
  <w:style w:type="character" w:customStyle="1" w:styleId="nlmpublisher-name">
    <w:name w:val="nlm_publisher-name"/>
    <w:basedOn w:val="DefaultParagraphFont"/>
    <w:rsid w:val="00AC5734"/>
  </w:style>
  <w:style w:type="character" w:customStyle="1" w:styleId="separator">
    <w:name w:val="separator"/>
    <w:basedOn w:val="DefaultParagraphFont"/>
    <w:rsid w:val="00AC5734"/>
  </w:style>
  <w:style w:type="character" w:customStyle="1" w:styleId="nlmsource">
    <w:name w:val="nlm_source"/>
    <w:basedOn w:val="DefaultParagraphFont"/>
    <w:rsid w:val="00AC5734"/>
  </w:style>
  <w:style w:type="character" w:customStyle="1" w:styleId="nlmchapter-title">
    <w:name w:val="nlm_chapter-title"/>
    <w:basedOn w:val="DefaultParagraphFont"/>
    <w:rsid w:val="00AC5734"/>
  </w:style>
  <w:style w:type="character" w:customStyle="1" w:styleId="authors">
    <w:name w:val="authors"/>
    <w:basedOn w:val="DefaultParagraphFont"/>
    <w:rsid w:val="00AC5734"/>
  </w:style>
  <w:style w:type="character" w:customStyle="1" w:styleId="Date1">
    <w:name w:val="Date1"/>
    <w:basedOn w:val="DefaultParagraphFont"/>
    <w:rsid w:val="00AC5734"/>
  </w:style>
  <w:style w:type="character" w:customStyle="1" w:styleId="arttitle">
    <w:name w:val="art_title"/>
    <w:basedOn w:val="DefaultParagraphFont"/>
    <w:rsid w:val="00AC5734"/>
  </w:style>
  <w:style w:type="character" w:customStyle="1" w:styleId="serialtitle">
    <w:name w:val="serial_title"/>
    <w:basedOn w:val="DefaultParagraphFont"/>
    <w:rsid w:val="00AC5734"/>
  </w:style>
  <w:style w:type="character" w:customStyle="1" w:styleId="volumeissue">
    <w:name w:val="volume_issue"/>
    <w:basedOn w:val="DefaultParagraphFont"/>
    <w:rsid w:val="00AC5734"/>
  </w:style>
  <w:style w:type="character" w:customStyle="1" w:styleId="pagerange">
    <w:name w:val="page_range"/>
    <w:basedOn w:val="DefaultParagraphFont"/>
    <w:rsid w:val="00AC5734"/>
  </w:style>
  <w:style w:type="character" w:customStyle="1" w:styleId="doilink">
    <w:name w:val="doi_link"/>
    <w:basedOn w:val="DefaultParagraphFont"/>
    <w:rsid w:val="00AC5734"/>
  </w:style>
  <w:style w:type="character" w:styleId="Emphasis">
    <w:name w:val="Emphasis"/>
    <w:basedOn w:val="DefaultParagraphFont"/>
    <w:uiPriority w:val="20"/>
    <w:qFormat/>
    <w:rsid w:val="00176B98"/>
    <w:rPr>
      <w:i/>
      <w:iCs/>
    </w:rPr>
  </w:style>
  <w:style w:type="paragraph" w:customStyle="1" w:styleId="TableParagraph">
    <w:name w:val="Table Paragraph"/>
    <w:basedOn w:val="Normal"/>
    <w:uiPriority w:val="1"/>
    <w:qFormat/>
    <w:rsid w:val="00C82412"/>
    <w:pPr>
      <w:adjustRightInd/>
      <w:ind w:left="107"/>
    </w:pPr>
    <w:rPr>
      <w:rFonts w:ascii="Arimo" w:eastAsia="Arimo" w:hAnsi="Arimo" w:cs="Arimo"/>
      <w:sz w:val="22"/>
      <w:szCs w:val="22"/>
      <w:lang w:val="ro-RO"/>
    </w:rPr>
  </w:style>
  <w:style w:type="character" w:styleId="Strong">
    <w:name w:val="Strong"/>
    <w:basedOn w:val="DefaultParagraphFont"/>
    <w:uiPriority w:val="22"/>
    <w:qFormat/>
    <w:rsid w:val="002369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6</cp:revision>
  <dcterms:created xsi:type="dcterms:W3CDTF">2025-11-02T16:00:00Z</dcterms:created>
  <dcterms:modified xsi:type="dcterms:W3CDTF">2025-11-12T09:13:00Z</dcterms:modified>
</cp:coreProperties>
</file>