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09190" w14:textId="5A75903F" w:rsidR="00D620E5" w:rsidRDefault="00D620E5" w:rsidP="00D620E5">
      <w:pPr>
        <w:spacing w:after="0"/>
        <w:outlineLvl w:val="0"/>
      </w:pPr>
      <w:r>
        <w:t xml:space="preserve">KLASA: </w:t>
      </w:r>
      <w:r w:rsidRPr="008975CE">
        <w:tab/>
      </w:r>
      <w:r w:rsidR="008523E6" w:rsidRPr="008523E6">
        <w:t>602-04/25-04/259</w:t>
      </w:r>
      <w:r w:rsidR="008523E6" w:rsidRPr="008523E6">
        <w:tab/>
      </w:r>
    </w:p>
    <w:p w14:paraId="1E0D3395" w14:textId="6B2BA643" w:rsidR="00D620E5" w:rsidRDefault="00D620E5" w:rsidP="00D620E5">
      <w:pPr>
        <w:spacing w:after="0"/>
        <w:outlineLvl w:val="0"/>
      </w:pPr>
      <w:r>
        <w:t xml:space="preserve">URBROJ: </w:t>
      </w:r>
      <w:r w:rsidR="008523E6" w:rsidRPr="008523E6">
        <w:t>2158-83-06-25-1</w:t>
      </w:r>
      <w:bookmarkStart w:id="0" w:name="_GoBack"/>
      <w:bookmarkEnd w:id="0"/>
    </w:p>
    <w:p w14:paraId="7B808EC0" w14:textId="77777777" w:rsidR="00D620E5" w:rsidRDefault="00D620E5" w:rsidP="00D620E5">
      <w:pPr>
        <w:jc w:val="center"/>
        <w:outlineLvl w:val="0"/>
      </w:pPr>
      <w:r>
        <w:t>Odsjek za sociologiju, FFOS</w:t>
      </w:r>
    </w:p>
    <w:p w14:paraId="0DF161BA" w14:textId="77777777" w:rsidR="00D620E5" w:rsidRDefault="00D620E5" w:rsidP="00D620E5">
      <w:pPr>
        <w:jc w:val="center"/>
        <w:outlineLvl w:val="0"/>
      </w:pPr>
      <w:r>
        <w:t>Pročelnica: izv. prof. dr. sc. Anita Dremel</w:t>
      </w:r>
    </w:p>
    <w:p w14:paraId="003EC75C" w14:textId="77777777" w:rsidR="00D620E5" w:rsidRDefault="00D620E5" w:rsidP="00D620E5">
      <w:pPr>
        <w:jc w:val="center"/>
        <w:outlineLvl w:val="0"/>
      </w:pPr>
      <w:r w:rsidRPr="008037AC">
        <w:rPr>
          <w:b/>
          <w:bCs/>
        </w:rPr>
        <w:t>SWOT ANALIZA</w:t>
      </w:r>
      <w:r>
        <w:rPr>
          <w:b/>
          <w:bCs/>
        </w:rPr>
        <w:t xml:space="preserve"> znanstveno istraživačke djelatnosti</w:t>
      </w:r>
    </w:p>
    <w:p w14:paraId="0372BD09" w14:textId="7937676D" w:rsidR="00D620E5" w:rsidRDefault="00D620E5" w:rsidP="00D620E5">
      <w:pPr>
        <w:jc w:val="center"/>
        <w:outlineLvl w:val="0"/>
      </w:pPr>
      <w:r>
        <w:t>Prosinac 2025., Osijek</w:t>
      </w:r>
    </w:p>
    <w:p w14:paraId="63CAC6FA" w14:textId="77777777" w:rsidR="00D620E5" w:rsidRDefault="00D620E5" w:rsidP="00D620E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2"/>
        <w:gridCol w:w="4500"/>
      </w:tblGrid>
      <w:tr w:rsidR="00D620E5" w14:paraId="7E408836" w14:textId="77777777" w:rsidTr="009B22B8">
        <w:tc>
          <w:tcPr>
            <w:tcW w:w="4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6E6E6"/>
          </w:tcPr>
          <w:p w14:paraId="754062AF" w14:textId="77777777" w:rsidR="00D620E5" w:rsidRDefault="00D620E5" w:rsidP="009B22B8">
            <w:pPr>
              <w:jc w:val="center"/>
            </w:pPr>
            <w:r>
              <w:t>Prednosti ( S )</w:t>
            </w:r>
          </w:p>
        </w:tc>
        <w:tc>
          <w:tcPr>
            <w:tcW w:w="4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6E6E6"/>
          </w:tcPr>
          <w:p w14:paraId="4216C2EB" w14:textId="77777777" w:rsidR="00D620E5" w:rsidRDefault="00D620E5" w:rsidP="009B22B8">
            <w:pPr>
              <w:jc w:val="center"/>
            </w:pPr>
            <w:r>
              <w:t>Nedostatci ( W )</w:t>
            </w:r>
          </w:p>
        </w:tc>
      </w:tr>
      <w:tr w:rsidR="00D620E5" w14:paraId="79C63C76" w14:textId="77777777" w:rsidTr="009B22B8">
        <w:tc>
          <w:tcPr>
            <w:tcW w:w="4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D922CCC" w14:textId="77777777" w:rsidR="00D620E5" w:rsidRPr="008037AC" w:rsidRDefault="00D620E5" w:rsidP="009B22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8037AC">
              <w:rPr>
                <w:sz w:val="20"/>
                <w:szCs w:val="20"/>
              </w:rPr>
              <w:t>Uskl</w:t>
            </w:r>
            <w:r>
              <w:rPr>
                <w:sz w:val="20"/>
                <w:szCs w:val="20"/>
              </w:rPr>
              <w:t>ađenost sa strategijom razvoja S</w:t>
            </w:r>
            <w:r w:rsidRPr="008037AC">
              <w:rPr>
                <w:sz w:val="20"/>
                <w:szCs w:val="20"/>
              </w:rPr>
              <w:t>veučilišta</w:t>
            </w:r>
          </w:p>
          <w:p w14:paraId="7BCD5B48" w14:textId="77777777" w:rsidR="00D620E5" w:rsidRPr="008037AC" w:rsidRDefault="00D620E5" w:rsidP="009B22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8037AC">
              <w:rPr>
                <w:sz w:val="20"/>
                <w:szCs w:val="20"/>
              </w:rPr>
              <w:t>Dosluh s potrebama lokalne zajednice</w:t>
            </w:r>
          </w:p>
          <w:p w14:paraId="1033DCCF" w14:textId="4DE19B70" w:rsidR="00D620E5" w:rsidRPr="00AA2BA9" w:rsidRDefault="00AA2BA9" w:rsidP="009B22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AA2BA9">
              <w:rPr>
                <w:sz w:val="20"/>
                <w:szCs w:val="20"/>
              </w:rPr>
              <w:t xml:space="preserve">Snažan istraživački profil </w:t>
            </w:r>
            <w:r>
              <w:rPr>
                <w:sz w:val="20"/>
                <w:szCs w:val="20"/>
              </w:rPr>
              <w:t>i a</w:t>
            </w:r>
            <w:r w:rsidR="00D620E5" w:rsidRPr="00AA2BA9">
              <w:rPr>
                <w:sz w:val="20"/>
                <w:szCs w:val="20"/>
              </w:rPr>
              <w:t>ktualne društvene teme – razvoj, internacionalizacija, mobilnost, doprinos društvu znanja, zdravlje i bolest, migracije, cijepljenje, rodna ravnopravnost, Internet i mrežno društvo, socijalna ekologija</w:t>
            </w:r>
          </w:p>
          <w:p w14:paraId="30AAAA39" w14:textId="77777777" w:rsidR="00D620E5" w:rsidRDefault="00D620E5" w:rsidP="009B22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8037AC">
              <w:rPr>
                <w:sz w:val="20"/>
                <w:szCs w:val="20"/>
              </w:rPr>
              <w:t xml:space="preserve">Iskustvo kadra </w:t>
            </w:r>
          </w:p>
          <w:p w14:paraId="1E5108F4" w14:textId="77777777" w:rsidR="00D620E5" w:rsidRPr="008037AC" w:rsidRDefault="00D620E5" w:rsidP="009B22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8037AC">
              <w:rPr>
                <w:sz w:val="20"/>
                <w:szCs w:val="20"/>
              </w:rPr>
              <w:t>lad kadar</w:t>
            </w:r>
            <w:r>
              <w:rPr>
                <w:sz w:val="20"/>
                <w:szCs w:val="20"/>
              </w:rPr>
              <w:t>, što nosi i dugoročniju razvojnu perspektivu i praćenje suvremenih trendova i inovacija</w:t>
            </w:r>
          </w:p>
          <w:p w14:paraId="25D12D9E" w14:textId="77777777" w:rsidR="00D620E5" w:rsidRPr="008037AC" w:rsidRDefault="00D620E5" w:rsidP="009B22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8037AC">
              <w:rPr>
                <w:sz w:val="20"/>
                <w:szCs w:val="20"/>
              </w:rPr>
              <w:t xml:space="preserve">Uloga sociologa u </w:t>
            </w:r>
            <w:r>
              <w:rPr>
                <w:sz w:val="20"/>
                <w:szCs w:val="20"/>
              </w:rPr>
              <w:t>objašnjenju tranzicije i razvoju</w:t>
            </w:r>
            <w:r w:rsidRPr="008037AC">
              <w:rPr>
                <w:sz w:val="20"/>
                <w:szCs w:val="20"/>
              </w:rPr>
              <w:t>, na vrlo specifičnom multikulturnom prostoru</w:t>
            </w:r>
          </w:p>
          <w:p w14:paraId="64CFC9FB" w14:textId="77777777" w:rsidR="00D620E5" w:rsidRDefault="00D620E5" w:rsidP="009B22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Suradnja</w:t>
            </w:r>
            <w:r w:rsidRPr="008037AC">
              <w:rPr>
                <w:sz w:val="20"/>
                <w:szCs w:val="20"/>
              </w:rPr>
              <w:t xml:space="preserve"> sociologa u različitim područjima (nastava, PR, poslovne komunikacije, istraživanje tržišta i javnog mnijenja, javna uprava – grad, država..., civilno društvo...)</w:t>
            </w:r>
          </w:p>
          <w:p w14:paraId="12849C3F" w14:textId="365B1400" w:rsidR="00D620E5" w:rsidRDefault="00D620E5" w:rsidP="009B22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Izvedba projekata (HRZZ, UNIZG) i suradnja na brojnim projektima</w:t>
            </w:r>
            <w:r w:rsidR="00AA2BA9">
              <w:rPr>
                <w:sz w:val="20"/>
                <w:szCs w:val="20"/>
              </w:rPr>
              <w:t xml:space="preserve">, vođenje NPOO projekta </w:t>
            </w:r>
          </w:p>
          <w:p w14:paraId="046ACC3F" w14:textId="77777777" w:rsidR="00D620E5" w:rsidRDefault="00D620E5" w:rsidP="009B22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Suradnja s udruženjima i članstvo u udruženjima</w:t>
            </w:r>
          </w:p>
          <w:p w14:paraId="102A3893" w14:textId="77777777" w:rsidR="00D620E5" w:rsidRDefault="00D620E5" w:rsidP="009B22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Podrška studentskim aktivnostima, časopisu Imaginacija, udruzi </w:t>
            </w:r>
            <w:proofErr w:type="spellStart"/>
            <w:r>
              <w:rPr>
                <w:sz w:val="20"/>
                <w:szCs w:val="20"/>
              </w:rPr>
              <w:t>Socios</w:t>
            </w:r>
            <w:proofErr w:type="spellEnd"/>
          </w:p>
          <w:p w14:paraId="3EC90EE8" w14:textId="77777777" w:rsidR="00D620E5" w:rsidRPr="00656AFE" w:rsidRDefault="00D620E5" w:rsidP="009B22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Osječka podružnica Hrvatskog sociološkog društva</w:t>
            </w:r>
          </w:p>
          <w:p w14:paraId="424DBA44" w14:textId="77777777" w:rsidR="00D620E5" w:rsidRDefault="00D620E5" w:rsidP="009B22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Glavno uredništvo Revije za sociologiju</w:t>
            </w:r>
          </w:p>
          <w:p w14:paraId="3AEF9054" w14:textId="60BEB067" w:rsidR="00D620E5" w:rsidRPr="003A17F9" w:rsidRDefault="00D620E5" w:rsidP="009B22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Uključenost u razne znanstvene aktivnosti (odbori u MZO</w:t>
            </w:r>
            <w:r w:rsidR="00AA2BA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, recenziranje, programski i organizacijski odbori konferencija, uredništvo knjiga)</w:t>
            </w:r>
          </w:p>
          <w:p w14:paraId="1380C740" w14:textId="77777777" w:rsidR="00D620E5" w:rsidRPr="008037AC" w:rsidRDefault="00D620E5" w:rsidP="009B22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8037AC">
              <w:rPr>
                <w:sz w:val="20"/>
                <w:szCs w:val="20"/>
              </w:rPr>
              <w:t>Na FFOS blizina kolega iz drugih srodnih struka</w:t>
            </w:r>
          </w:p>
          <w:p w14:paraId="2021D144" w14:textId="77777777" w:rsidR="00D620E5" w:rsidRDefault="00D620E5" w:rsidP="009B22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Suorganizacija znanstvenih skupova</w:t>
            </w:r>
          </w:p>
          <w:p w14:paraId="2B665488" w14:textId="77777777" w:rsidR="00AA2BA9" w:rsidRDefault="00D620E5" w:rsidP="00AA2BA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Predsjed</w:t>
            </w:r>
            <w:r w:rsidR="00AA2BA9">
              <w:rPr>
                <w:sz w:val="20"/>
                <w:szCs w:val="20"/>
              </w:rPr>
              <w:t>ništvo</w:t>
            </w:r>
            <w:r>
              <w:rPr>
                <w:sz w:val="20"/>
                <w:szCs w:val="20"/>
              </w:rPr>
              <w:t xml:space="preserve"> sveučilišnog Povjerenstva za rodnu ravnopravnost, </w:t>
            </w:r>
          </w:p>
          <w:p w14:paraId="51A447CA" w14:textId="7F532DEE" w:rsidR="00D620E5" w:rsidRDefault="00AA2BA9" w:rsidP="00AA2BA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AA2BA9">
              <w:rPr>
                <w:sz w:val="20"/>
                <w:szCs w:val="20"/>
              </w:rPr>
              <w:t>Međunarodna projektna iskustva i koordinacijske uloge</w:t>
            </w:r>
            <w:r>
              <w:rPr>
                <w:sz w:val="20"/>
                <w:szCs w:val="20"/>
              </w:rPr>
              <w:t xml:space="preserve"> (r</w:t>
            </w:r>
            <w:r w:rsidR="00D620E5">
              <w:rPr>
                <w:sz w:val="20"/>
                <w:szCs w:val="20"/>
              </w:rPr>
              <w:t>adni paket 5 projekta COLOURS</w:t>
            </w:r>
            <w:r>
              <w:rPr>
                <w:sz w:val="20"/>
                <w:szCs w:val="20"/>
              </w:rPr>
              <w:t xml:space="preserve">, </w:t>
            </w:r>
            <w:r w:rsidR="00D620E5">
              <w:rPr>
                <w:sz w:val="20"/>
                <w:szCs w:val="20"/>
              </w:rPr>
              <w:t>9 europskih sveučilišta u mreži)</w:t>
            </w:r>
          </w:p>
          <w:p w14:paraId="566AE8A4" w14:textId="55C21315" w:rsidR="00AA2BA9" w:rsidRPr="00AA2BA9" w:rsidRDefault="00AA2BA9" w:rsidP="00AA2BA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Popularizacija znanosti, vidljivost struke kroz javnu sociologiju</w:t>
            </w:r>
          </w:p>
        </w:tc>
        <w:tc>
          <w:tcPr>
            <w:tcW w:w="4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E6BCF7E" w14:textId="146E46F1" w:rsidR="00D620E5" w:rsidRDefault="00D620E5" w:rsidP="009B22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Nedovoljna b</w:t>
            </w:r>
            <w:r w:rsidRPr="008037AC">
              <w:rPr>
                <w:sz w:val="20"/>
                <w:szCs w:val="20"/>
              </w:rPr>
              <w:t>rojnost kadra</w:t>
            </w:r>
            <w:r>
              <w:rPr>
                <w:sz w:val="20"/>
                <w:szCs w:val="20"/>
              </w:rPr>
              <w:t xml:space="preserve"> s obzirom na to da je studij počeo s radom krajem 2017.</w:t>
            </w:r>
          </w:p>
          <w:p w14:paraId="56E2EED6" w14:textId="4CD19F74" w:rsidR="00D620E5" w:rsidRDefault="00D620E5" w:rsidP="009B22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Visoka satnica znanstvenog kadra u nastavi </w:t>
            </w:r>
            <w:r w:rsidR="00AA2BA9">
              <w:rPr>
                <w:sz w:val="20"/>
                <w:szCs w:val="20"/>
              </w:rPr>
              <w:t>uz projektno opterećenje</w:t>
            </w:r>
          </w:p>
          <w:p w14:paraId="5AF16540" w14:textId="77777777" w:rsidR="00D620E5" w:rsidRPr="00656AFE" w:rsidRDefault="00D620E5" w:rsidP="009B22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117A72">
              <w:rPr>
                <w:sz w:val="20"/>
                <w:szCs w:val="20"/>
              </w:rPr>
              <w:t xml:space="preserve">Uhodanost procesa i procedura </w:t>
            </w:r>
          </w:p>
        </w:tc>
      </w:tr>
      <w:tr w:rsidR="00D620E5" w14:paraId="3796E52A" w14:textId="77777777" w:rsidTr="009B22B8">
        <w:tc>
          <w:tcPr>
            <w:tcW w:w="4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6E6E6"/>
          </w:tcPr>
          <w:p w14:paraId="450A7081" w14:textId="77777777" w:rsidR="00D620E5" w:rsidRDefault="00D620E5" w:rsidP="009B22B8">
            <w:pPr>
              <w:jc w:val="center"/>
            </w:pPr>
            <w:r>
              <w:t>Mogućnosti ( O )</w:t>
            </w:r>
          </w:p>
        </w:tc>
        <w:tc>
          <w:tcPr>
            <w:tcW w:w="4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6E6E6"/>
          </w:tcPr>
          <w:p w14:paraId="3C8AE599" w14:textId="77777777" w:rsidR="00D620E5" w:rsidRDefault="00D620E5" w:rsidP="009B22B8">
            <w:pPr>
              <w:jc w:val="center"/>
            </w:pPr>
            <w:r>
              <w:t>Opasnosti, prijetnje ( T )</w:t>
            </w:r>
          </w:p>
        </w:tc>
      </w:tr>
      <w:tr w:rsidR="00D620E5" w14:paraId="17283502" w14:textId="77777777" w:rsidTr="009B22B8">
        <w:tc>
          <w:tcPr>
            <w:tcW w:w="4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2E25A25" w14:textId="77777777" w:rsidR="00D620E5" w:rsidRPr="008037AC" w:rsidRDefault="00D620E5" w:rsidP="009B22B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veća mobilnost i internacionalizacija (gostovanja, konferencije, Erasmus)</w:t>
            </w:r>
          </w:p>
          <w:p w14:paraId="30A907C6" w14:textId="77777777" w:rsidR="00D620E5" w:rsidRPr="008037AC" w:rsidRDefault="00D620E5" w:rsidP="009B22B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8037AC">
              <w:rPr>
                <w:sz w:val="20"/>
                <w:szCs w:val="20"/>
              </w:rPr>
              <w:t>Razviti mjesta susretanja i suradnje – kontinuitet određenih okruglih stolova, tribina i konferencija</w:t>
            </w:r>
          </w:p>
          <w:p w14:paraId="5F9BF199" w14:textId="77777777" w:rsidR="00D620E5" w:rsidRPr="008037AC" w:rsidRDefault="00D620E5" w:rsidP="009B22B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8037AC">
              <w:rPr>
                <w:sz w:val="20"/>
                <w:szCs w:val="20"/>
              </w:rPr>
              <w:t>Povećati suradnj</w:t>
            </w:r>
            <w:r>
              <w:rPr>
                <w:sz w:val="20"/>
                <w:szCs w:val="20"/>
              </w:rPr>
              <w:t>u</w:t>
            </w:r>
            <w:r w:rsidRPr="008037AC">
              <w:rPr>
                <w:sz w:val="20"/>
                <w:szCs w:val="20"/>
              </w:rPr>
              <w:t xml:space="preserve"> s institutima i poslovnim i civilnim sektorom</w:t>
            </w:r>
          </w:p>
          <w:p w14:paraId="7C905D09" w14:textId="4098D2C2" w:rsidR="00D620E5" w:rsidRDefault="00AA2BA9" w:rsidP="009B22B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AA2BA9">
              <w:rPr>
                <w:sz w:val="20"/>
                <w:szCs w:val="20"/>
              </w:rPr>
              <w:t>Razvoj programskih niša (npr. EDI, digitalno društvo, zdravlje i nejednakosti, AI i društvo)</w:t>
            </w:r>
            <w:r>
              <w:rPr>
                <w:sz w:val="20"/>
                <w:szCs w:val="20"/>
              </w:rPr>
              <w:t xml:space="preserve"> </w:t>
            </w:r>
          </w:p>
          <w:p w14:paraId="494E1609" w14:textId="77777777" w:rsidR="00D620E5" w:rsidRPr="008037AC" w:rsidRDefault="00D620E5" w:rsidP="009B22B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Povećati broj objavljenih znanstvenih radova u časopisima s visokim odjekom i vidljivošću</w:t>
            </w:r>
          </w:p>
          <w:p w14:paraId="53B0232C" w14:textId="77777777" w:rsidR="00D620E5" w:rsidRDefault="00D620E5" w:rsidP="009B22B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8037AC">
              <w:rPr>
                <w:sz w:val="20"/>
                <w:szCs w:val="20"/>
              </w:rPr>
              <w:t xml:space="preserve">Razviti projekte i interdisciplinarnost (fondovi EU i drugi), stručnu i znanstvenu suradnju, pomoći razvoju lokalne zajednice, gospodarstva i društva znanja, povećati ugled i prepoznatljivost FFOS i </w:t>
            </w:r>
            <w:r>
              <w:rPr>
                <w:sz w:val="20"/>
                <w:szCs w:val="20"/>
              </w:rPr>
              <w:t>UNIOS</w:t>
            </w:r>
          </w:p>
          <w:p w14:paraId="0C95E9F0" w14:textId="59D5610C" w:rsidR="00AA2BA9" w:rsidRDefault="00AA2BA9" w:rsidP="009B22B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Jačanje stručne prakse i </w:t>
            </w:r>
            <w:proofErr w:type="spellStart"/>
            <w:r>
              <w:rPr>
                <w:sz w:val="20"/>
                <w:szCs w:val="20"/>
              </w:rPr>
              <w:t>alumni</w:t>
            </w:r>
            <w:proofErr w:type="spellEnd"/>
            <w:r>
              <w:rPr>
                <w:sz w:val="20"/>
                <w:szCs w:val="20"/>
              </w:rPr>
              <w:t xml:space="preserve"> mreže</w:t>
            </w:r>
          </w:p>
          <w:p w14:paraId="08F6C3DF" w14:textId="7822BB7A" w:rsidR="00AA2BA9" w:rsidRPr="008037AC" w:rsidRDefault="00AA2BA9" w:rsidP="009B22B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AA2BA9">
              <w:rPr>
                <w:sz w:val="20"/>
                <w:szCs w:val="20"/>
              </w:rPr>
              <w:t xml:space="preserve">Uvođenje elemenata digitalne i metodološke inovacije (AI u istraživanjima, </w:t>
            </w:r>
            <w:proofErr w:type="spellStart"/>
            <w:r w:rsidRPr="00AA2BA9">
              <w:rPr>
                <w:sz w:val="20"/>
                <w:szCs w:val="20"/>
              </w:rPr>
              <w:t>mixed</w:t>
            </w:r>
            <w:proofErr w:type="spellEnd"/>
            <w:r w:rsidRPr="00AA2BA9">
              <w:rPr>
                <w:sz w:val="20"/>
                <w:szCs w:val="20"/>
              </w:rPr>
              <w:t xml:space="preserve"> </w:t>
            </w:r>
            <w:proofErr w:type="spellStart"/>
            <w:r w:rsidRPr="00AA2BA9">
              <w:rPr>
                <w:sz w:val="20"/>
                <w:szCs w:val="20"/>
              </w:rPr>
              <w:t>methods</w:t>
            </w:r>
            <w:proofErr w:type="spellEnd"/>
            <w:r w:rsidRPr="00AA2BA9">
              <w:rPr>
                <w:sz w:val="20"/>
                <w:szCs w:val="20"/>
              </w:rPr>
              <w:t xml:space="preserve">, </w:t>
            </w:r>
            <w:proofErr w:type="spellStart"/>
            <w:r w:rsidRPr="00AA2BA9">
              <w:rPr>
                <w:sz w:val="20"/>
                <w:szCs w:val="20"/>
              </w:rPr>
              <w:t>policy-oriented</w:t>
            </w:r>
            <w:proofErr w:type="spellEnd"/>
            <w:r w:rsidRPr="00AA2BA9">
              <w:rPr>
                <w:sz w:val="20"/>
                <w:szCs w:val="20"/>
              </w:rPr>
              <w:t xml:space="preserve"> </w:t>
            </w:r>
            <w:proofErr w:type="spellStart"/>
            <w:r w:rsidRPr="00AA2BA9">
              <w:rPr>
                <w:sz w:val="20"/>
                <w:szCs w:val="20"/>
              </w:rPr>
              <w:t>research</w:t>
            </w:r>
            <w:proofErr w:type="spellEnd"/>
            <w:r w:rsidRPr="00AA2BA9">
              <w:rPr>
                <w:sz w:val="20"/>
                <w:szCs w:val="20"/>
              </w:rPr>
              <w:t>)</w:t>
            </w:r>
          </w:p>
          <w:p w14:paraId="274228E6" w14:textId="77777777" w:rsidR="00D620E5" w:rsidRPr="00B34858" w:rsidRDefault="00D620E5" w:rsidP="009B22B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8037AC">
              <w:rPr>
                <w:sz w:val="20"/>
                <w:szCs w:val="20"/>
              </w:rPr>
              <w:t>Pomoći razviti građansku i demokratsku kulturu cijele regije kroz razvoj kompetencija studenata za odgovorne i etične građane i stručnjake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027D832" w14:textId="77777777" w:rsidR="00D620E5" w:rsidRPr="008037AC" w:rsidRDefault="00D620E5" w:rsidP="009B22B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8037AC">
              <w:rPr>
                <w:sz w:val="20"/>
                <w:szCs w:val="20"/>
                <w:lang w:val="pl-PL"/>
              </w:rPr>
              <w:t xml:space="preserve">Demografska slika – natalitet, emigracija </w:t>
            </w:r>
          </w:p>
          <w:p w14:paraId="039DCB70" w14:textId="77777777" w:rsidR="00D620E5" w:rsidRPr="008037AC" w:rsidRDefault="00D620E5" w:rsidP="009B22B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8037AC">
              <w:rPr>
                <w:sz w:val="20"/>
                <w:szCs w:val="20"/>
                <w:lang w:val="pl-PL"/>
              </w:rPr>
              <w:t>Stope gospodarskog razvoja</w:t>
            </w:r>
          </w:p>
          <w:p w14:paraId="57922FEC" w14:textId="77777777" w:rsidR="00D620E5" w:rsidRDefault="00D620E5" w:rsidP="009B22B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Financijska situacija </w:t>
            </w:r>
          </w:p>
          <w:p w14:paraId="1E455F55" w14:textId="77777777" w:rsidR="00D620E5" w:rsidRDefault="00D620E5" w:rsidP="009B22B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Administrativni opseg posla</w:t>
            </w:r>
          </w:p>
          <w:p w14:paraId="1CE1A731" w14:textId="46AE4EAF" w:rsidR="00AA2BA9" w:rsidRPr="00AA2BA9" w:rsidRDefault="00AA2BA9" w:rsidP="00AA2BA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AA2BA9">
              <w:rPr>
                <w:sz w:val="20"/>
                <w:szCs w:val="20"/>
              </w:rPr>
              <w:t>Pad interesa za društvene znanosti općenito u javnom diskursu</w:t>
            </w:r>
          </w:p>
          <w:p w14:paraId="17D7BB60" w14:textId="0253726F" w:rsidR="00AA2BA9" w:rsidRPr="00AA2BA9" w:rsidRDefault="00AA2BA9" w:rsidP="00AA2BA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AA2BA9">
              <w:rPr>
                <w:sz w:val="20"/>
                <w:szCs w:val="20"/>
              </w:rPr>
              <w:t>Politizacija</w:t>
            </w:r>
            <w:r>
              <w:rPr>
                <w:sz w:val="20"/>
                <w:szCs w:val="20"/>
              </w:rPr>
              <w:t xml:space="preserve"> određenih tema istraživanja</w:t>
            </w:r>
            <w:r w:rsidRPr="00AA2BA9">
              <w:rPr>
                <w:sz w:val="20"/>
                <w:szCs w:val="20"/>
              </w:rPr>
              <w:t xml:space="preserve"> </w:t>
            </w:r>
          </w:p>
          <w:p w14:paraId="7C72362F" w14:textId="77777777" w:rsidR="00AA2BA9" w:rsidRPr="00AA2BA9" w:rsidRDefault="00AA2BA9" w:rsidP="00AA2BA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AA2BA9">
              <w:rPr>
                <w:sz w:val="20"/>
                <w:szCs w:val="20"/>
              </w:rPr>
              <w:t>Projektna nestabilnost i kratkoročno financiranje</w:t>
            </w:r>
          </w:p>
          <w:p w14:paraId="68F623C8" w14:textId="38DFE4C1" w:rsidR="00AA2BA9" w:rsidRDefault="00AA2BA9" w:rsidP="00AA2BA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AA2BA9">
              <w:rPr>
                <w:sz w:val="20"/>
                <w:szCs w:val="20"/>
              </w:rPr>
              <w:t>Rizik od “odljeva” mladog kadra prema većim centrima ili inozemstvu</w:t>
            </w:r>
          </w:p>
          <w:p w14:paraId="6666F740" w14:textId="77777777" w:rsidR="00D620E5" w:rsidRDefault="00D620E5" w:rsidP="009B22B8">
            <w:pPr>
              <w:ind w:left="720"/>
              <w:jc w:val="both"/>
            </w:pPr>
          </w:p>
        </w:tc>
      </w:tr>
    </w:tbl>
    <w:p w14:paraId="7C8650A2" w14:textId="77777777" w:rsidR="00D620E5" w:rsidRDefault="00D620E5" w:rsidP="00D620E5"/>
    <w:p w14:paraId="47D05EEC" w14:textId="77777777" w:rsidR="00D620E5" w:rsidRDefault="00D620E5" w:rsidP="00D620E5"/>
    <w:p w14:paraId="1FD6582E" w14:textId="77777777" w:rsidR="00D620E5" w:rsidRDefault="00D620E5" w:rsidP="00D620E5">
      <w:r w:rsidRPr="00D241E0">
        <w:rPr>
          <w:noProof/>
          <w:lang w:eastAsia="hr-HR"/>
        </w:rPr>
        <w:drawing>
          <wp:inline distT="0" distB="0" distL="0" distR="0" wp14:anchorId="44A32603" wp14:editId="41F622B9">
            <wp:extent cx="2057400" cy="514350"/>
            <wp:effectExtent l="0" t="0" r="0" b="0"/>
            <wp:docPr id="1" name="Picture 1" descr="D:\Desktop\20170526_12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20170526_1211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185" cy="51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1AB62" w14:textId="77777777" w:rsidR="00D620E5" w:rsidRDefault="00D620E5" w:rsidP="00D620E5">
      <w:r>
        <w:t>Anita Dremel</w:t>
      </w:r>
    </w:p>
    <w:p w14:paraId="4418C42A" w14:textId="77777777" w:rsidR="00D620E5" w:rsidRDefault="00D620E5" w:rsidP="00D620E5"/>
    <w:p w14:paraId="052A58F3" w14:textId="77777777" w:rsidR="00D620E5" w:rsidRDefault="00D620E5" w:rsidP="00D620E5"/>
    <w:p w14:paraId="575EB3F3" w14:textId="77777777" w:rsidR="002641CC" w:rsidRDefault="002641CC"/>
    <w:sectPr w:rsidR="002641CC" w:rsidSect="00D62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2A57"/>
    <w:multiLevelType w:val="hybridMultilevel"/>
    <w:tmpl w:val="886AE30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E767D"/>
    <w:multiLevelType w:val="hybridMultilevel"/>
    <w:tmpl w:val="F100380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06026"/>
    <w:multiLevelType w:val="hybridMultilevel"/>
    <w:tmpl w:val="BAA626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E5"/>
    <w:rsid w:val="002641CC"/>
    <w:rsid w:val="002708C0"/>
    <w:rsid w:val="005D0086"/>
    <w:rsid w:val="008523E6"/>
    <w:rsid w:val="00AA2BA9"/>
    <w:rsid w:val="00D6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C12E"/>
  <w15:chartTrackingRefBased/>
  <w15:docId w15:val="{699017FF-FB5D-4C8A-85EF-81C501DB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0E5"/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0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0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0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0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0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0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0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Dremel</dc:creator>
  <cp:keywords/>
  <dc:description/>
  <cp:lastModifiedBy>Windows User</cp:lastModifiedBy>
  <cp:revision>2</cp:revision>
  <dcterms:created xsi:type="dcterms:W3CDTF">2025-12-23T08:07:00Z</dcterms:created>
  <dcterms:modified xsi:type="dcterms:W3CDTF">2025-12-23T08:07:00Z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59c0a8fb-4a2f-4004-9f7b-f43260bd580b</vt:lpwstr>
  </property>
</Properties>
</file>