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6FD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8C5941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48FDC2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BF1F1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16BD64C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I. GODINA</w:t>
      </w:r>
    </w:p>
    <w:p w14:paraId="7ACFB893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DE8D3E7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15EB35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ED2320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357"/>
        <w:gridCol w:w="600"/>
        <w:gridCol w:w="579"/>
        <w:gridCol w:w="591"/>
        <w:gridCol w:w="750"/>
        <w:gridCol w:w="3621"/>
      </w:tblGrid>
      <w:tr w:rsidR="00BE7386" w:rsidRPr="00BE7386" w14:paraId="001DD63B" w14:textId="77777777" w:rsidTr="001E1569">
        <w:tc>
          <w:tcPr>
            <w:tcW w:w="3357" w:type="dxa"/>
            <w:vAlign w:val="center"/>
          </w:tcPr>
          <w:p w14:paraId="1369586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71D9E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9C0AB3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1F7516F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69FF3EE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1B9C01FC" w14:textId="77777777" w:rsidTr="001E1569">
        <w:tc>
          <w:tcPr>
            <w:tcW w:w="3357" w:type="dxa"/>
          </w:tcPr>
          <w:p w14:paraId="13B0378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A4F025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579" w:type="dxa"/>
          </w:tcPr>
          <w:p w14:paraId="7418E88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91" w:type="dxa"/>
          </w:tcPr>
          <w:p w14:paraId="7A9E305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1B0EEE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1BC97BB8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16C8C324" w14:textId="77777777" w:rsidTr="001E1569">
        <w:tc>
          <w:tcPr>
            <w:tcW w:w="3357" w:type="dxa"/>
          </w:tcPr>
          <w:p w14:paraId="4B04E69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Uvod u nakladništvo</w:t>
            </w:r>
          </w:p>
        </w:tc>
        <w:tc>
          <w:tcPr>
            <w:tcW w:w="600" w:type="dxa"/>
          </w:tcPr>
          <w:p w14:paraId="160F9BC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9" w:type="dxa"/>
          </w:tcPr>
          <w:p w14:paraId="6FD8087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91" w:type="dxa"/>
          </w:tcPr>
          <w:p w14:paraId="4DC9C20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024751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21AD775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BE7386" w:rsidRPr="00BE7386" w14:paraId="6D568FBC" w14:textId="77777777" w:rsidTr="001E1569">
        <w:tc>
          <w:tcPr>
            <w:tcW w:w="3357" w:type="dxa"/>
          </w:tcPr>
          <w:p w14:paraId="2EF2F0D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Povijest knjige, nakladništva i knjižarstva</w:t>
            </w:r>
          </w:p>
        </w:tc>
        <w:tc>
          <w:tcPr>
            <w:tcW w:w="600" w:type="dxa"/>
          </w:tcPr>
          <w:p w14:paraId="390DCA0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9" w:type="dxa"/>
          </w:tcPr>
          <w:p w14:paraId="610D818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91" w:type="dxa"/>
          </w:tcPr>
          <w:p w14:paraId="5E2E2CD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C7A50E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B7E74D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</w:tc>
      </w:tr>
      <w:tr w:rsidR="00BE7386" w:rsidRPr="00BE7386" w14:paraId="7A6098AB" w14:textId="77777777" w:rsidTr="001E1569">
        <w:trPr>
          <w:trHeight w:val="189"/>
        </w:trPr>
        <w:tc>
          <w:tcPr>
            <w:tcW w:w="3357" w:type="dxa"/>
          </w:tcPr>
          <w:p w14:paraId="2CD521C0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 xml:space="preserve">Digitalno nakladništvo </w:t>
            </w:r>
          </w:p>
        </w:tc>
        <w:tc>
          <w:tcPr>
            <w:tcW w:w="600" w:type="dxa"/>
          </w:tcPr>
          <w:p w14:paraId="077C7F5F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E2F10F7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7EAAA912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91" w:type="dxa"/>
          </w:tcPr>
          <w:p w14:paraId="74251378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D68CD11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488FE35C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31226A0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sc. Josipa Selthofer </w:t>
            </w:r>
          </w:p>
        </w:tc>
      </w:tr>
      <w:tr w:rsidR="00BE7386" w:rsidRPr="00BE7386" w14:paraId="7C957779" w14:textId="77777777" w:rsidTr="001E1569">
        <w:tc>
          <w:tcPr>
            <w:tcW w:w="3357" w:type="dxa"/>
          </w:tcPr>
          <w:p w14:paraId="66CDE27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Nakladnička područja</w:t>
            </w:r>
          </w:p>
        </w:tc>
        <w:tc>
          <w:tcPr>
            <w:tcW w:w="600" w:type="dxa"/>
          </w:tcPr>
          <w:p w14:paraId="0374C85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trike/>
                <w:sz w:val="18"/>
                <w:szCs w:val="20"/>
                <w:lang w:eastAsia="en-US"/>
              </w:rPr>
              <w:t>-</w:t>
            </w:r>
          </w:p>
          <w:p w14:paraId="3237844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6DA989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9" w:type="dxa"/>
          </w:tcPr>
          <w:p w14:paraId="5B1CE24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E21763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64C0ED3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91" w:type="dxa"/>
          </w:tcPr>
          <w:p w14:paraId="5858B9D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EDE075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6CC116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DC3BDB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3951B22E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Selthofer, nositeljica</w:t>
            </w:r>
          </w:p>
          <w:p w14:paraId="0E2D57F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686D9475" w14:textId="77777777" w:rsidTr="001E1569">
        <w:tc>
          <w:tcPr>
            <w:tcW w:w="3357" w:type="dxa"/>
          </w:tcPr>
          <w:p w14:paraId="0D1552B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0614318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4FBD784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32BB893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5F8BEBE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15E4FBF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0CA31BC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519D1534" w14:textId="77777777" w:rsidTr="001E1569">
        <w:tc>
          <w:tcPr>
            <w:tcW w:w="3357" w:type="dxa"/>
          </w:tcPr>
          <w:p w14:paraId="4EE52D5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908239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584B17C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53DCDE2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B4441D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49F62C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30BA9E3E" w14:textId="77777777" w:rsidTr="001E1569">
        <w:tc>
          <w:tcPr>
            <w:tcW w:w="3357" w:type="dxa"/>
          </w:tcPr>
          <w:p w14:paraId="12434C7A" w14:textId="77777777" w:rsidR="001D5669" w:rsidRPr="00BE7386" w:rsidRDefault="001D5669" w:rsidP="001E1569">
            <w:pPr>
              <w:spacing w:line="256" w:lineRule="auto"/>
              <w:rPr>
                <w:rFonts w:ascii="Arial" w:hAnsi="Arial"/>
                <w:sz w:val="18"/>
                <w:szCs w:val="20"/>
              </w:rPr>
            </w:pPr>
            <w:r w:rsidRPr="00BE7386">
              <w:rPr>
                <w:rFonts w:ascii="Arial" w:hAnsi="Arial"/>
                <w:sz w:val="18"/>
                <w:szCs w:val="20"/>
              </w:rPr>
              <w:t>Vizualne komunikacije</w:t>
            </w:r>
          </w:p>
        </w:tc>
        <w:tc>
          <w:tcPr>
            <w:tcW w:w="600" w:type="dxa"/>
          </w:tcPr>
          <w:p w14:paraId="3AD99CF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96795D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25ECE281" w14:textId="3185C68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0BBA309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0E65CB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207F556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FFC65D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0DB3C5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15A687F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sc. Josipa Selthofer </w:t>
            </w:r>
          </w:p>
        </w:tc>
      </w:tr>
      <w:tr w:rsidR="00BE7386" w:rsidRPr="00BE7386" w14:paraId="49D349C9" w14:textId="77777777" w:rsidTr="001E1569">
        <w:tc>
          <w:tcPr>
            <w:tcW w:w="3357" w:type="dxa"/>
          </w:tcPr>
          <w:p w14:paraId="02557B0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45C9DF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10250D5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787C74D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99BB14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44ECC1C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9C270F8" w14:textId="77777777" w:rsidR="001D5669" w:rsidRPr="00BE7386" w:rsidRDefault="001D5669" w:rsidP="001D56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374C8D6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BE7386">
        <w:rPr>
          <w:rFonts w:ascii="Arial" w:hAnsi="Arial" w:cs="Arial"/>
          <w:sz w:val="18"/>
          <w:szCs w:val="20"/>
        </w:rPr>
        <w:t xml:space="preserve"> </w:t>
      </w:r>
    </w:p>
    <w:p w14:paraId="7249A569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mora ostvariti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 kroz obveznu i ponuđenu izbornu nastavu iz sadržaja obuhvaćenih studijskim programom Nakladništva.</w:t>
      </w:r>
    </w:p>
    <w:p w14:paraId="0E5BAE0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2FDFD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3498"/>
        <w:gridCol w:w="600"/>
        <w:gridCol w:w="600"/>
        <w:gridCol w:w="570"/>
        <w:gridCol w:w="750"/>
        <w:gridCol w:w="3621"/>
      </w:tblGrid>
      <w:tr w:rsidR="00BE7386" w:rsidRPr="00BE7386" w14:paraId="6300F103" w14:textId="77777777" w:rsidTr="001E1569">
        <w:tc>
          <w:tcPr>
            <w:tcW w:w="3498" w:type="dxa"/>
            <w:vAlign w:val="center"/>
          </w:tcPr>
          <w:p w14:paraId="3DAB15C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76EF82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73335A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729F268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5E970753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10A2A97C" w14:textId="77777777" w:rsidTr="001E1569">
        <w:tc>
          <w:tcPr>
            <w:tcW w:w="3498" w:type="dxa"/>
          </w:tcPr>
          <w:p w14:paraId="362AF59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91C016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26F006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676F081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9956B2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43CEED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3E4EF85C" w14:textId="77777777" w:rsidTr="001E1569">
        <w:tc>
          <w:tcPr>
            <w:tcW w:w="3498" w:type="dxa"/>
          </w:tcPr>
          <w:p w14:paraId="4B4CC08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Suvremeni nakladnički konteksti</w:t>
            </w:r>
          </w:p>
        </w:tc>
        <w:tc>
          <w:tcPr>
            <w:tcW w:w="600" w:type="dxa"/>
          </w:tcPr>
          <w:p w14:paraId="5A83DE8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FFBC95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966E2B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B1492D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F51644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81819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35455D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356EF65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</w:t>
            </w:r>
          </w:p>
          <w:p w14:paraId="7CED7FD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</w:tr>
      <w:tr w:rsidR="00BE7386" w:rsidRPr="00BE7386" w14:paraId="7E779ADD" w14:textId="77777777" w:rsidTr="001E1569">
        <w:tc>
          <w:tcPr>
            <w:tcW w:w="3498" w:type="dxa"/>
          </w:tcPr>
          <w:p w14:paraId="769AA86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63A6B9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A3ECF0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69948D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18B246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5200A99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4943B147" w14:textId="77777777" w:rsidTr="001E1569">
        <w:tc>
          <w:tcPr>
            <w:tcW w:w="3498" w:type="dxa"/>
          </w:tcPr>
          <w:p w14:paraId="4D7D09BE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sz w:val="18"/>
                <w:szCs w:val="20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Stjecanje i uređivanje rukopisa</w:t>
            </w:r>
          </w:p>
        </w:tc>
        <w:tc>
          <w:tcPr>
            <w:tcW w:w="600" w:type="dxa"/>
          </w:tcPr>
          <w:p w14:paraId="50EBA8CC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7BB76DBA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6F96DAF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F1A8D0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76E63662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8C15358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BA76004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4F1B3578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</w:t>
            </w:r>
          </w:p>
          <w:p w14:paraId="61DF2963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07ABA316" w14:textId="77777777" w:rsidTr="001E1569">
        <w:tc>
          <w:tcPr>
            <w:tcW w:w="3498" w:type="dxa"/>
          </w:tcPr>
          <w:p w14:paraId="44F4C35D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7CF7A711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D120AD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8DF5D18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3C03502A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6272B0E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14F9AF43" w14:textId="77777777" w:rsidTr="001E1569">
        <w:tc>
          <w:tcPr>
            <w:tcW w:w="3498" w:type="dxa"/>
          </w:tcPr>
          <w:p w14:paraId="5E9C452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Grafička priprema i proizvodnja nakladničkog proizvoda</w:t>
            </w:r>
          </w:p>
        </w:tc>
        <w:tc>
          <w:tcPr>
            <w:tcW w:w="600" w:type="dxa"/>
          </w:tcPr>
          <w:p w14:paraId="2C15D1E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C22FBA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51D73B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5EBF2F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17D5BBC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D90F83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D90122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B163644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E2CBA7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1D7B358D" w14:textId="77777777" w:rsidTr="001E1569">
        <w:tc>
          <w:tcPr>
            <w:tcW w:w="3498" w:type="dxa"/>
          </w:tcPr>
          <w:p w14:paraId="49C55CF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338BDEA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7E9504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CB8D88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A57AA1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025996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458BFE67" w14:textId="77777777" w:rsidTr="001E1569">
        <w:tc>
          <w:tcPr>
            <w:tcW w:w="3498" w:type="dxa"/>
          </w:tcPr>
          <w:p w14:paraId="1AC224FD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2511AB5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31E61F1D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444697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F8EAA1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F20D0A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78F0B63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0771CE5C" w14:textId="77777777" w:rsidTr="001E1569">
        <w:tc>
          <w:tcPr>
            <w:tcW w:w="3498" w:type="dxa"/>
          </w:tcPr>
          <w:p w14:paraId="26AB90C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/>
                <w:sz w:val="18"/>
                <w:szCs w:val="20"/>
              </w:rPr>
              <w:t>Dizajn i proizvodnja knjige</w:t>
            </w:r>
          </w:p>
        </w:tc>
        <w:tc>
          <w:tcPr>
            <w:tcW w:w="600" w:type="dxa"/>
          </w:tcPr>
          <w:p w14:paraId="1EDD261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50A0782" w14:textId="75DF3F0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043593">
              <w:rPr>
                <w:rFonts w:ascii="Arial" w:hAnsi="Arial" w:cs="Arial"/>
                <w:color w:val="7030A0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CCEDBF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76D8A4F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703D473B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9E2A8C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2DA9EDA4" w14:textId="77777777" w:rsidTr="001E1569">
        <w:tc>
          <w:tcPr>
            <w:tcW w:w="3498" w:type="dxa"/>
          </w:tcPr>
          <w:p w14:paraId="340660D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3BDBB2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0C2611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C14CFE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577E0F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72FEA26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01FAAC1A" w14:textId="77777777" w:rsidTr="001E1569">
        <w:tc>
          <w:tcPr>
            <w:tcW w:w="3498" w:type="dxa"/>
          </w:tcPr>
          <w:p w14:paraId="6B0E6F56" w14:textId="77777777" w:rsidR="001D5669" w:rsidRPr="00BE7386" w:rsidRDefault="001D5669" w:rsidP="001E1569">
            <w:pPr>
              <w:spacing w:line="256" w:lineRule="auto"/>
              <w:rPr>
                <w:rFonts w:ascii="Arial" w:hAnsi="Arial"/>
                <w:sz w:val="18"/>
                <w:szCs w:val="20"/>
              </w:rPr>
            </w:pPr>
            <w:r w:rsidRPr="00BE7386">
              <w:rPr>
                <w:rFonts w:ascii="Arial" w:hAnsi="Arial"/>
                <w:sz w:val="18"/>
                <w:szCs w:val="20"/>
              </w:rPr>
              <w:t>Krizno upravljanje u kreativnim industrijama</w:t>
            </w:r>
          </w:p>
        </w:tc>
        <w:tc>
          <w:tcPr>
            <w:tcW w:w="600" w:type="dxa"/>
          </w:tcPr>
          <w:p w14:paraId="23D2306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5196AF9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CD9F53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70A1FB6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11367AE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7214E91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27402CD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4061BF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96C7C7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</w:p>
          <w:p w14:paraId="31F0E7D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</w:tbl>
    <w:p w14:paraId="08A90D22" w14:textId="77777777" w:rsidR="001D5669" w:rsidRPr="00BE7386" w:rsidRDefault="001D5669" w:rsidP="001D5669">
      <w:pPr>
        <w:ind w:left="-851"/>
        <w:rPr>
          <w:rFonts w:ascii="Arial" w:hAnsi="Arial" w:cs="Arial"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br/>
      </w:r>
    </w:p>
    <w:p w14:paraId="586980DB" w14:textId="77777777" w:rsidR="001D5669" w:rsidRPr="00BE7386" w:rsidRDefault="001D5669" w:rsidP="001D5669">
      <w:pPr>
        <w:rPr>
          <w:rFonts w:ascii="Arial" w:hAnsi="Arial" w:cs="Arial"/>
          <w:sz w:val="20"/>
          <w:szCs w:val="20"/>
        </w:rPr>
      </w:pPr>
    </w:p>
    <w:p w14:paraId="62814889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BE7386">
        <w:rPr>
          <w:rFonts w:ascii="Arial" w:hAnsi="Arial" w:cs="Arial"/>
          <w:sz w:val="18"/>
          <w:szCs w:val="20"/>
        </w:rPr>
        <w:t xml:space="preserve"> </w:t>
      </w:r>
    </w:p>
    <w:p w14:paraId="14C88B69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mora ostvariti </w:t>
      </w:r>
      <w:r w:rsidRPr="00BE7386">
        <w:rPr>
          <w:rFonts w:ascii="Arial" w:hAnsi="Arial" w:cs="Arial"/>
          <w:b/>
          <w:sz w:val="16"/>
          <w:szCs w:val="16"/>
        </w:rPr>
        <w:t>najmanje</w:t>
      </w:r>
      <w:r w:rsidRPr="00BE7386">
        <w:rPr>
          <w:rFonts w:ascii="Arial" w:hAnsi="Arial" w:cs="Arial"/>
          <w:sz w:val="16"/>
          <w:szCs w:val="16"/>
        </w:rPr>
        <w:t xml:space="preserve">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 kroz obveznu i ponuđenu izbornu nastavu iz sadržaja obuhvaćenih studijskim programom Nakladništva.</w:t>
      </w:r>
    </w:p>
    <w:p w14:paraId="6C98F43D" w14:textId="77777777" w:rsidR="001D5669" w:rsidRPr="00BE7386" w:rsidRDefault="001D5669" w:rsidP="001D5669">
      <w:pPr>
        <w:ind w:left="-284"/>
        <w:rPr>
          <w:rFonts w:ascii="Arial" w:hAnsi="Arial" w:cs="Arial"/>
          <w:sz w:val="16"/>
          <w:szCs w:val="16"/>
        </w:rPr>
      </w:pPr>
    </w:p>
    <w:p w14:paraId="42DEB1BC" w14:textId="641141A5" w:rsidR="001D5669" w:rsidRDefault="001D5669" w:rsidP="001D5669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BE7386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BE7386">
        <w:rPr>
          <w:rFonts w:ascii="Verdana" w:eastAsia="Calibri" w:hAnsi="Verdana"/>
          <w:b/>
          <w:sz w:val="16"/>
          <w:szCs w:val="16"/>
        </w:rPr>
        <w:t xml:space="preserve"> </w:t>
      </w:r>
      <w:r w:rsidRPr="00BE7386">
        <w:rPr>
          <w:rFonts w:ascii="Arial" w:hAnsi="Arial" w:cs="Arial"/>
          <w:b/>
          <w:sz w:val="16"/>
          <w:szCs w:val="16"/>
        </w:rPr>
        <w:t>Student na razini godine </w:t>
      </w:r>
      <w:r w:rsidRPr="00BE7386">
        <w:rPr>
          <w:rFonts w:ascii="Arial" w:hAnsi="Arial" w:cs="Arial"/>
          <w:b/>
          <w:bCs/>
          <w:sz w:val="16"/>
          <w:szCs w:val="16"/>
        </w:rPr>
        <w:t>ne može imati manje od 30 ECTS bodova u okviru studija Nakladništvo</w:t>
      </w:r>
      <w:r w:rsidRPr="00BE7386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051051E7" w14:textId="5E22C12A" w:rsidR="00043593" w:rsidRDefault="00043593" w:rsidP="001D5669">
      <w:pPr>
        <w:jc w:val="both"/>
        <w:rPr>
          <w:rFonts w:ascii="Arial" w:hAnsi="Arial" w:cs="Arial"/>
          <w:b/>
          <w:sz w:val="16"/>
          <w:szCs w:val="16"/>
        </w:rPr>
      </w:pPr>
    </w:p>
    <w:p w14:paraId="76595593" w14:textId="0F741785" w:rsidR="00043593" w:rsidRPr="00043593" w:rsidRDefault="00043593" w:rsidP="001D5669">
      <w:pPr>
        <w:jc w:val="both"/>
        <w:rPr>
          <w:rFonts w:ascii="Arial" w:hAnsi="Arial" w:cs="Arial"/>
          <w:b/>
          <w:color w:val="7030A0"/>
          <w:sz w:val="16"/>
          <w:szCs w:val="16"/>
        </w:rPr>
      </w:pPr>
      <w:r w:rsidRPr="00043593">
        <w:rPr>
          <w:rFonts w:ascii="Arial" w:hAnsi="Arial" w:cs="Arial"/>
          <w:b/>
          <w:color w:val="7030A0"/>
          <w:sz w:val="16"/>
          <w:szCs w:val="16"/>
        </w:rPr>
        <w:t xml:space="preserve">25. 2. 2026. Brišu se skupine uz kolegij </w:t>
      </w:r>
      <w:r w:rsidRPr="00043593">
        <w:rPr>
          <w:rFonts w:ascii="Arial" w:hAnsi="Arial" w:cs="Arial"/>
          <w:b/>
          <w:i/>
          <w:color w:val="7030A0"/>
          <w:sz w:val="16"/>
          <w:szCs w:val="16"/>
        </w:rPr>
        <w:t>Dizajn i proizvodnja knjige</w:t>
      </w:r>
      <w:r w:rsidRPr="00043593">
        <w:rPr>
          <w:rFonts w:ascii="Arial" w:hAnsi="Arial" w:cs="Arial"/>
          <w:b/>
          <w:color w:val="7030A0"/>
          <w:sz w:val="16"/>
          <w:szCs w:val="16"/>
        </w:rPr>
        <w:t>.</w:t>
      </w:r>
    </w:p>
    <w:p w14:paraId="74555096" w14:textId="77777777" w:rsidR="001D5669" w:rsidRPr="00BE7386" w:rsidRDefault="001D5669" w:rsidP="001D5669">
      <w:pPr>
        <w:jc w:val="both"/>
        <w:rPr>
          <w:rFonts w:ascii="Arial" w:hAnsi="Arial" w:cs="Arial"/>
          <w:b/>
          <w:sz w:val="16"/>
          <w:szCs w:val="16"/>
        </w:rPr>
      </w:pPr>
    </w:p>
    <w:p w14:paraId="08017BCA" w14:textId="77777777" w:rsidR="001D5669" w:rsidRPr="00BE7386" w:rsidRDefault="001D5669" w:rsidP="001D5669">
      <w:pPr>
        <w:ind w:left="-85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BF69A13" w14:textId="77777777" w:rsidR="001D5669" w:rsidRPr="00BE7386" w:rsidRDefault="001D5669" w:rsidP="001D5669">
      <w:pPr>
        <w:ind w:left="-851"/>
        <w:rPr>
          <w:rFonts w:ascii="Arial" w:hAnsi="Arial" w:cs="Arial"/>
          <w:sz w:val="20"/>
          <w:szCs w:val="20"/>
        </w:rPr>
      </w:pPr>
    </w:p>
    <w:p w14:paraId="7E818C63" w14:textId="77777777" w:rsidR="001D5669" w:rsidRPr="00BE7386" w:rsidRDefault="001D5669" w:rsidP="001D5669">
      <w:pPr>
        <w:rPr>
          <w:rFonts w:ascii="Arial" w:hAnsi="Arial" w:cs="Arial"/>
          <w:b/>
          <w:bCs/>
          <w:sz w:val="20"/>
          <w:szCs w:val="20"/>
        </w:rPr>
      </w:pPr>
    </w:p>
    <w:p w14:paraId="4AF3A8BA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9CBDAB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1824F149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II. GODINA</w:t>
      </w:r>
    </w:p>
    <w:p w14:paraId="5C493EC8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0FA6C05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0EA029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621"/>
      </w:tblGrid>
      <w:tr w:rsidR="00BE7386" w:rsidRPr="00BE7386" w14:paraId="1EB90A73" w14:textId="77777777" w:rsidTr="001E1569">
        <w:tc>
          <w:tcPr>
            <w:tcW w:w="3215" w:type="dxa"/>
            <w:vAlign w:val="center"/>
          </w:tcPr>
          <w:p w14:paraId="2622FC0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72C0B5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FBC334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5207259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773A9D7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176B0DC6" w14:textId="77777777" w:rsidTr="001E1569">
        <w:tc>
          <w:tcPr>
            <w:tcW w:w="3215" w:type="dxa"/>
          </w:tcPr>
          <w:p w14:paraId="3BD2944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88E371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22E5218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4B4461F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96FB28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D209E7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3A042764" w14:textId="77777777" w:rsidTr="001E1569">
        <w:tc>
          <w:tcPr>
            <w:tcW w:w="3215" w:type="dxa"/>
          </w:tcPr>
          <w:p w14:paraId="00FC2BB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6526BE1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Upravljanje u nakladništvu</w:t>
            </w:r>
          </w:p>
        </w:tc>
        <w:tc>
          <w:tcPr>
            <w:tcW w:w="600" w:type="dxa"/>
          </w:tcPr>
          <w:p w14:paraId="1A57365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  <w:p w14:paraId="1ECBD56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CC6ED0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67FA46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29D3814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213438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813725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D16E9C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12125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7555D4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10E955C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21" w:type="dxa"/>
          </w:tcPr>
          <w:p w14:paraId="628D527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trike/>
                <w:sz w:val="18"/>
                <w:szCs w:val="20"/>
                <w:lang w:eastAsia="en-US"/>
              </w:rPr>
            </w:pPr>
          </w:p>
          <w:p w14:paraId="62A28E6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trike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113CFA9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  <w:p w14:paraId="6B65C35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19672059" w14:textId="77777777" w:rsidTr="001E1569">
        <w:tc>
          <w:tcPr>
            <w:tcW w:w="3215" w:type="dxa"/>
          </w:tcPr>
          <w:p w14:paraId="4C67FD1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Marketing u nakladništvu i knjižarstvu</w:t>
            </w:r>
          </w:p>
        </w:tc>
        <w:tc>
          <w:tcPr>
            <w:tcW w:w="600" w:type="dxa"/>
          </w:tcPr>
          <w:p w14:paraId="4C66674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F94E08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D76EE7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6A821E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B2880D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BE48D1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A06112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21" w:type="dxa"/>
          </w:tcPr>
          <w:p w14:paraId="35CD2F4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prof. dr. sc. Gordana Dukić</w:t>
            </w:r>
          </w:p>
          <w:p w14:paraId="1B9AB6E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64B2D9D1" w14:textId="77777777" w:rsidTr="001E1569">
        <w:tc>
          <w:tcPr>
            <w:tcW w:w="3215" w:type="dxa"/>
          </w:tcPr>
          <w:p w14:paraId="2450AFC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Projektni rad u nakladničkim ili knjižarskim ustanovama</w:t>
            </w:r>
          </w:p>
        </w:tc>
        <w:tc>
          <w:tcPr>
            <w:tcW w:w="600" w:type="dxa"/>
          </w:tcPr>
          <w:p w14:paraId="4675318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8F9CAA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4*</w:t>
            </w:r>
          </w:p>
        </w:tc>
        <w:tc>
          <w:tcPr>
            <w:tcW w:w="570" w:type="dxa"/>
          </w:tcPr>
          <w:p w14:paraId="41E054D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624873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21" w:type="dxa"/>
          </w:tcPr>
          <w:p w14:paraId="52641628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Selthofer, nositeljica</w:t>
            </w:r>
          </w:p>
        </w:tc>
      </w:tr>
      <w:tr w:rsidR="00BE7386" w:rsidRPr="00BE7386" w14:paraId="101C08E0" w14:textId="77777777" w:rsidTr="001E1569">
        <w:tc>
          <w:tcPr>
            <w:tcW w:w="3215" w:type="dxa"/>
          </w:tcPr>
          <w:p w14:paraId="3C5B063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0B0B077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41290CC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EDC3E3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24C34A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08CAEA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301426A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69FCA9FC" w14:textId="77777777" w:rsidTr="001E1569">
        <w:tc>
          <w:tcPr>
            <w:tcW w:w="3215" w:type="dxa"/>
          </w:tcPr>
          <w:p w14:paraId="1E8D326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Suvremeni trendovi u nakladništvu</w:t>
            </w:r>
          </w:p>
        </w:tc>
        <w:tc>
          <w:tcPr>
            <w:tcW w:w="600" w:type="dxa"/>
          </w:tcPr>
          <w:p w14:paraId="29D49F3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5CED86E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1F5CC2F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44B04FB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3AEE7B4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</w:tc>
      </w:tr>
    </w:tbl>
    <w:p w14:paraId="1D121C2A" w14:textId="77777777" w:rsidR="001D5669" w:rsidRPr="00BE7386" w:rsidRDefault="001D5669" w:rsidP="001D56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ACF3526" w14:textId="77777777" w:rsidR="001D5669" w:rsidRPr="00BE7386" w:rsidRDefault="001D5669" w:rsidP="001D5669">
      <w:pPr>
        <w:ind w:left="-709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36CDFE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Napomene</w:t>
      </w:r>
      <w:r w:rsidRPr="00BE7386">
        <w:rPr>
          <w:rFonts w:ascii="Arial" w:hAnsi="Arial" w:cs="Arial"/>
          <w:b/>
          <w:bCs/>
          <w:sz w:val="16"/>
          <w:szCs w:val="16"/>
          <w:lang w:eastAsia="en-US"/>
        </w:rPr>
        <w:t>:</w:t>
      </w:r>
      <w:r w:rsidRPr="00BE7386">
        <w:rPr>
          <w:rFonts w:ascii="Arial" w:hAnsi="Arial" w:cs="Arial"/>
          <w:sz w:val="16"/>
          <w:szCs w:val="16"/>
        </w:rPr>
        <w:t xml:space="preserve"> </w:t>
      </w:r>
    </w:p>
    <w:p w14:paraId="0389654A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mora ostvariti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 kroz obveznu i ponuđenu izbornu nastavu iz sadržaja obuhvaćenih studijskim programom Nakladništva.</w:t>
      </w:r>
    </w:p>
    <w:p w14:paraId="48FF7D75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0C7CC67A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*Odnosi se na 4 sata praktičnog projektnog rada u ustanovi uz mentorstvo dvaju voditelja (mentor iz ustanove radilišta i mentor koji sudjeluje u izvedbi nastave). </w:t>
      </w:r>
    </w:p>
    <w:p w14:paraId="29D6E90C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34B74A13" w14:textId="77777777" w:rsidR="001D5669" w:rsidRPr="00BE7386" w:rsidRDefault="001D5669" w:rsidP="001D5669">
      <w:pPr>
        <w:ind w:left="-709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A19723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337"/>
      </w:tblGrid>
      <w:tr w:rsidR="00BE7386" w:rsidRPr="00BE7386" w14:paraId="1BC2F3BF" w14:textId="77777777" w:rsidTr="001E1569">
        <w:tc>
          <w:tcPr>
            <w:tcW w:w="3215" w:type="dxa"/>
            <w:vAlign w:val="center"/>
          </w:tcPr>
          <w:p w14:paraId="30300A8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E11D88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DAD99C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337" w:type="dxa"/>
            <w:vAlign w:val="center"/>
          </w:tcPr>
          <w:p w14:paraId="17F21BA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E1A8DE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49326C93" w14:textId="77777777" w:rsidTr="001E1569">
        <w:tc>
          <w:tcPr>
            <w:tcW w:w="3215" w:type="dxa"/>
          </w:tcPr>
          <w:p w14:paraId="210DA08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2D4597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477854A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6E54C6F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561B6F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50B4F54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0966C43B" w14:textId="77777777" w:rsidTr="001E1569">
        <w:tc>
          <w:tcPr>
            <w:tcW w:w="3215" w:type="dxa"/>
          </w:tcPr>
          <w:p w14:paraId="2E7C1DB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Izrada diplomskog rada</w:t>
            </w:r>
          </w:p>
        </w:tc>
        <w:tc>
          <w:tcPr>
            <w:tcW w:w="600" w:type="dxa"/>
          </w:tcPr>
          <w:p w14:paraId="6A8BE46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3C6C3E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4B561F0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41F12C8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337" w:type="dxa"/>
          </w:tcPr>
          <w:p w14:paraId="5C4620D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mentor</w:t>
            </w:r>
          </w:p>
        </w:tc>
      </w:tr>
      <w:tr w:rsidR="00BE7386" w:rsidRPr="00BE7386" w14:paraId="1637457F" w14:textId="77777777" w:rsidTr="001E1569">
        <w:tc>
          <w:tcPr>
            <w:tcW w:w="3215" w:type="dxa"/>
          </w:tcPr>
          <w:p w14:paraId="4682C308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180DB3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76636C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751394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2102F3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21F02E9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6171E44A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</w:rPr>
        <w:br/>
      </w:r>
    </w:p>
    <w:p w14:paraId="694FCBD6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BE7386">
        <w:rPr>
          <w:rFonts w:ascii="Arial" w:hAnsi="Arial" w:cs="Arial"/>
          <w:sz w:val="18"/>
          <w:szCs w:val="20"/>
        </w:rPr>
        <w:t xml:space="preserve"> </w:t>
      </w:r>
    </w:p>
    <w:p w14:paraId="354BD298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38DAE2BE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kroz izradu diplomskog rada mora ostvariti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, bez obzira u okviru kojeg studija piše rad. </w:t>
      </w:r>
    </w:p>
    <w:p w14:paraId="40395E7A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73EA44C9" w14:textId="77777777" w:rsidR="001D5669" w:rsidRPr="00BE7386" w:rsidRDefault="001D5669" w:rsidP="001D5669">
      <w:pPr>
        <w:rPr>
          <w:rFonts w:ascii="Arial" w:hAnsi="Arial" w:cs="Arial"/>
          <w:b/>
          <w:bCs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>** Odnosi se na 2 sata individualnih konzultacija s mentorom tjedno.</w:t>
      </w:r>
      <w:r w:rsidRPr="00BE738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D5DC462" w14:textId="77777777" w:rsidR="001D5669" w:rsidRPr="00BE7386" w:rsidRDefault="001D5669" w:rsidP="001D5669">
      <w:pPr>
        <w:rPr>
          <w:rFonts w:ascii="Arial" w:hAnsi="Arial" w:cs="Arial"/>
          <w:b/>
          <w:bCs/>
          <w:sz w:val="16"/>
          <w:szCs w:val="16"/>
        </w:rPr>
      </w:pPr>
    </w:p>
    <w:p w14:paraId="1143DD10" w14:textId="77777777" w:rsidR="001D5669" w:rsidRPr="00BE7386" w:rsidRDefault="001D5669" w:rsidP="001D5669">
      <w:pPr>
        <w:jc w:val="both"/>
        <w:rPr>
          <w:rFonts w:ascii="Arial" w:hAnsi="Arial" w:cs="Arial"/>
          <w:b/>
          <w:sz w:val="16"/>
          <w:szCs w:val="16"/>
        </w:rPr>
      </w:pPr>
      <w:r w:rsidRPr="00BE7386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BE7386">
        <w:rPr>
          <w:rFonts w:ascii="Verdana" w:eastAsia="Calibri" w:hAnsi="Verdana"/>
          <w:b/>
          <w:sz w:val="16"/>
          <w:szCs w:val="16"/>
        </w:rPr>
        <w:t xml:space="preserve"> </w:t>
      </w:r>
      <w:r w:rsidRPr="00BE7386">
        <w:rPr>
          <w:rFonts w:ascii="Arial" w:hAnsi="Arial" w:cs="Arial"/>
          <w:b/>
          <w:sz w:val="16"/>
          <w:szCs w:val="16"/>
        </w:rPr>
        <w:t>Student na razini godine </w:t>
      </w:r>
      <w:r w:rsidRPr="00BE7386">
        <w:rPr>
          <w:rFonts w:ascii="Arial" w:hAnsi="Arial" w:cs="Arial"/>
          <w:b/>
          <w:bCs/>
          <w:sz w:val="16"/>
          <w:szCs w:val="16"/>
        </w:rPr>
        <w:t>ne može imati manje od 30 ECTS bodova u okviru studija Nakladništvo</w:t>
      </w:r>
      <w:r w:rsidRPr="00BE7386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BE738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protekle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akademske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godine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73847338" w14:textId="77777777" w:rsidR="001D5669" w:rsidRPr="00BE7386" w:rsidRDefault="001D5669" w:rsidP="001D5669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B452554" w14:textId="77777777" w:rsidR="001D5669" w:rsidRPr="00BE7386" w:rsidRDefault="001D5669" w:rsidP="001D5669">
      <w:pPr>
        <w:rPr>
          <w:rFonts w:ascii="Arial" w:hAnsi="Arial" w:cs="Arial"/>
          <w:b/>
          <w:sz w:val="16"/>
          <w:szCs w:val="16"/>
        </w:rPr>
      </w:pPr>
      <w:r w:rsidRPr="00BE7386">
        <w:rPr>
          <w:rFonts w:ascii="Arial" w:hAnsi="Arial" w:cs="Arial"/>
          <w:b/>
          <w:sz w:val="16"/>
          <w:szCs w:val="16"/>
        </w:rPr>
        <w:t>Sve informacije vezane za pohađanje nastave i polaganje ispita nalaze se na poveznici pod nazivom NAKLADNIŠTVO – DIPLOMSKI (dvopredmetni):</w:t>
      </w:r>
    </w:p>
    <w:p w14:paraId="66B5D643" w14:textId="77777777" w:rsidR="001D5669" w:rsidRPr="00BE7386" w:rsidRDefault="001D5669" w:rsidP="001D5669">
      <w:pPr>
        <w:rPr>
          <w:rFonts w:ascii="Arial" w:hAnsi="Arial" w:cs="Arial"/>
          <w:b/>
          <w:sz w:val="16"/>
          <w:szCs w:val="16"/>
        </w:rPr>
      </w:pPr>
    </w:p>
    <w:p w14:paraId="68E9C4DE" w14:textId="77777777" w:rsidR="001D5669" w:rsidRPr="00BE7386" w:rsidRDefault="00043593" w:rsidP="001D5669">
      <w:pPr>
        <w:rPr>
          <w:rFonts w:ascii="Arial" w:hAnsi="Arial" w:cs="Arial"/>
          <w:b/>
          <w:sz w:val="16"/>
          <w:szCs w:val="16"/>
        </w:rPr>
      </w:pPr>
      <w:hyperlink r:id="rId6" w:history="1">
        <w:r w:rsidR="001D5669" w:rsidRPr="00BE7386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https://sokrat.ffos.hr/ff-info/studiji.php?action=show&amp;id=42</w:t>
        </w:r>
      </w:hyperlink>
      <w:r w:rsidR="001D5669" w:rsidRPr="00BE7386">
        <w:rPr>
          <w:rFonts w:ascii="Arial" w:hAnsi="Arial" w:cs="Arial"/>
          <w:b/>
          <w:sz w:val="16"/>
          <w:szCs w:val="16"/>
        </w:rPr>
        <w:t xml:space="preserve"> .</w:t>
      </w:r>
    </w:p>
    <w:p w14:paraId="6B327481" w14:textId="77777777" w:rsidR="00A86D5F" w:rsidRPr="00BE7386" w:rsidRDefault="00A86D5F"/>
    <w:sectPr w:rsidR="00A86D5F" w:rsidRPr="00BE7386" w:rsidSect="00994CEC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614A" w14:textId="77777777" w:rsidR="00DD5634" w:rsidRDefault="00DD5634">
      <w:r>
        <w:separator/>
      </w:r>
    </w:p>
  </w:endnote>
  <w:endnote w:type="continuationSeparator" w:id="0">
    <w:p w14:paraId="25F30E3E" w14:textId="77777777" w:rsidR="00DD5634" w:rsidRDefault="00D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4CF0F" w14:textId="77777777" w:rsidR="00DD5634" w:rsidRDefault="00DD5634">
      <w:r>
        <w:separator/>
      </w:r>
    </w:p>
  </w:footnote>
  <w:footnote w:type="continuationSeparator" w:id="0">
    <w:p w14:paraId="05BD0820" w14:textId="77777777" w:rsidR="00DD5634" w:rsidRDefault="00DD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9A0A" w14:textId="182E6E85" w:rsidR="00F7417A" w:rsidRPr="00404A5C" w:rsidRDefault="00D44083" w:rsidP="009E3396">
    <w:pPr>
      <w:rPr>
        <w:rFonts w:ascii="Arial" w:hAnsi="Arial" w:cs="Arial"/>
        <w:b/>
        <w:bCs/>
        <w:sz w:val="20"/>
        <w:szCs w:val="20"/>
      </w:rPr>
    </w:pPr>
    <w:r w:rsidRPr="004136E5">
      <w:rPr>
        <w:rFonts w:ascii="Arial" w:hAnsi="Arial" w:cs="Arial"/>
        <w:b/>
        <w:bCs/>
        <w:sz w:val="20"/>
        <w:szCs w:val="20"/>
      </w:rPr>
      <w:t>NAKLADNIŠTVO</w:t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D7392D">
      <w:rPr>
        <w:rFonts w:ascii="Arial" w:hAnsi="Arial" w:cs="Arial"/>
        <w:b/>
        <w:bCs/>
        <w:sz w:val="20"/>
        <w:szCs w:val="20"/>
      </w:rPr>
      <w:t>srpanj</w:t>
    </w:r>
    <w:r>
      <w:rPr>
        <w:rFonts w:ascii="Arial" w:hAnsi="Arial" w:cs="Arial"/>
        <w:b/>
        <w:bCs/>
        <w:sz w:val="20"/>
        <w:szCs w:val="20"/>
      </w:rPr>
      <w:t xml:space="preserve">  2025. </w:t>
    </w:r>
  </w:p>
  <w:p w14:paraId="20535969" w14:textId="77777777" w:rsidR="00F7417A" w:rsidRPr="004136E5" w:rsidRDefault="00D44083" w:rsidP="009E3396">
    <w:pPr>
      <w:rPr>
        <w:rFonts w:ascii="Arial" w:hAnsi="Arial" w:cs="Arial"/>
        <w:b/>
        <w:bCs/>
        <w:sz w:val="20"/>
        <w:szCs w:val="20"/>
      </w:rPr>
    </w:pPr>
    <w:r w:rsidRPr="004136E5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diplomski </w:t>
    </w:r>
    <w:r w:rsidRPr="004136E5">
      <w:rPr>
        <w:rFonts w:ascii="Arial" w:hAnsi="Arial" w:cs="Arial"/>
        <w:b/>
        <w:bCs/>
        <w:sz w:val="20"/>
        <w:szCs w:val="20"/>
      </w:rPr>
      <w:t>dvopredmetni studij)</w:t>
    </w:r>
  </w:p>
  <w:p w14:paraId="3899DA93" w14:textId="77777777" w:rsidR="00F7417A" w:rsidRDefault="00F74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69"/>
    <w:rsid w:val="00043593"/>
    <w:rsid w:val="001D5669"/>
    <w:rsid w:val="003671E3"/>
    <w:rsid w:val="00404A5C"/>
    <w:rsid w:val="00A86D5F"/>
    <w:rsid w:val="00B613B4"/>
    <w:rsid w:val="00BE7386"/>
    <w:rsid w:val="00C465C5"/>
    <w:rsid w:val="00C64741"/>
    <w:rsid w:val="00D44083"/>
    <w:rsid w:val="00D7392D"/>
    <w:rsid w:val="00DD5634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5817"/>
  <w15:chartTrackingRefBased/>
  <w15:docId w15:val="{E8858340-B7DA-4A04-A9AB-1BF5094F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6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D5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66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1D56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69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04A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5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 Faletar Tanacković</dc:creator>
  <cp:keywords/>
  <dc:description/>
  <cp:lastModifiedBy>Sanja Jukic</cp:lastModifiedBy>
  <cp:revision>4</cp:revision>
  <dcterms:created xsi:type="dcterms:W3CDTF">2026-01-25T23:11:00Z</dcterms:created>
  <dcterms:modified xsi:type="dcterms:W3CDTF">2026-02-22T11:17:00Z</dcterms:modified>
</cp:coreProperties>
</file>